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D7303" w14:textId="489D7A28" w:rsidR="00642DDF" w:rsidRPr="00B77878" w:rsidRDefault="009B044A" w:rsidP="00473998">
      <w:pPr>
        <w:spacing w:after="0"/>
        <w:ind w:right="17"/>
        <w:jc w:val="center"/>
        <w:rPr>
          <w:rFonts w:ascii="Segoe UI" w:hAnsi="Segoe UI" w:cs="Segoe UI"/>
          <w:b/>
          <w:sz w:val="28"/>
          <w:szCs w:val="28"/>
        </w:rPr>
      </w:pPr>
      <w:r w:rsidRPr="00B77878">
        <w:rPr>
          <w:rFonts w:ascii="Segoe UI" w:hAnsi="Segoe UI" w:cs="Segoe UI"/>
          <w:noProof/>
        </w:rPr>
        <mc:AlternateContent>
          <mc:Choice Requires="wps">
            <w:drawing>
              <wp:anchor distT="0" distB="0" distL="114300" distR="114300" simplePos="0" relativeHeight="251659264" behindDoc="0" locked="0" layoutInCell="1" allowOverlap="1" wp14:anchorId="2FA89998" wp14:editId="03AFA6DD">
                <wp:simplePos x="0" y="0"/>
                <wp:positionH relativeFrom="column">
                  <wp:posOffset>5124477</wp:posOffset>
                </wp:positionH>
                <wp:positionV relativeFrom="paragraph">
                  <wp:posOffset>491600</wp:posOffset>
                </wp:positionV>
                <wp:extent cx="122301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02920"/>
                        </a:xfrm>
                        <a:prstGeom prst="rect">
                          <a:avLst/>
                        </a:prstGeom>
                        <a:solidFill>
                          <a:srgbClr val="FFFFFF"/>
                        </a:solidFill>
                        <a:ln w="9525">
                          <a:solidFill>
                            <a:srgbClr val="000000"/>
                          </a:solidFill>
                          <a:miter lim="800000"/>
                          <a:headEnd/>
                          <a:tailEnd/>
                        </a:ln>
                      </wps:spPr>
                      <wps:txbx>
                        <w:txbxContent>
                          <w:p w14:paraId="0B3A21BD" w14:textId="74E7C8CF" w:rsidR="007C3305" w:rsidRPr="004E53C7" w:rsidRDefault="007C3305" w:rsidP="004E53C7">
                            <w:pPr>
                              <w:jc w:val="center"/>
                              <w:rPr>
                                <w:rFonts w:ascii="Segoe UI" w:hAnsi="Segoe UI" w:cs="Segoe UI"/>
                                <w:b/>
                                <w:sz w:val="24"/>
                                <w:szCs w:val="24"/>
                              </w:rPr>
                            </w:pPr>
                            <w:r w:rsidRPr="003C529C">
                              <w:rPr>
                                <w:rFonts w:ascii="Segoe UI" w:hAnsi="Segoe UI" w:cs="Segoe UI"/>
                                <w:b/>
                                <w:sz w:val="24"/>
                                <w:szCs w:val="24"/>
                              </w:rPr>
                              <w:t xml:space="preserve">BOD </w:t>
                            </w:r>
                            <w:r w:rsidR="007A3D56">
                              <w:rPr>
                                <w:rFonts w:ascii="Segoe UI" w:hAnsi="Segoe UI" w:cs="Segoe UI"/>
                                <w:b/>
                                <w:sz w:val="24"/>
                                <w:szCs w:val="24"/>
                              </w:rPr>
                              <w:t>01</w:t>
                            </w:r>
                            <w:r w:rsidRPr="003C529C">
                              <w:rPr>
                                <w:rFonts w:ascii="Segoe UI" w:hAnsi="Segoe UI" w:cs="Segoe UI"/>
                                <w:b/>
                                <w:sz w:val="24"/>
                                <w:szCs w:val="24"/>
                              </w:rPr>
                              <w:t>/202</w:t>
                            </w:r>
                            <w:r>
                              <w:rPr>
                                <w:rFonts w:ascii="Segoe UI" w:hAnsi="Segoe UI" w:cs="Segoe UI"/>
                                <w:b/>
                                <w:sz w:val="24"/>
                                <w:szCs w:val="24"/>
                              </w:rPr>
                              <w:t>2</w:t>
                            </w:r>
                            <w:r>
                              <w:rPr>
                                <w:rFonts w:ascii="Segoe UI" w:hAnsi="Segoe UI" w:cs="Segoe UI"/>
                              </w:rPr>
                              <w:br/>
                            </w:r>
                            <w:r w:rsidRPr="009F3009">
                              <w:rPr>
                                <w:rFonts w:ascii="Segoe UI" w:hAnsi="Segoe UI" w:cs="Segoe UI"/>
                              </w:rPr>
                              <w:t xml:space="preserve">(Agenda item: </w:t>
                            </w:r>
                            <w:r w:rsidR="007A3D56">
                              <w:rPr>
                                <w:rFonts w:ascii="Segoe UI" w:hAnsi="Segoe UI" w:cs="Segoe UI"/>
                              </w:rPr>
                              <w:t>3</w:t>
                            </w:r>
                            <w:r>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9998" id="Rectangle 10" o:spid="_x0000_s1026" style="position:absolute;left:0;text-align:left;margin-left:403.5pt;margin-top:38.7pt;width:96.3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">
                <v:textbox inset="0,0,0,0">
                  <w:txbxContent>
                    <w:p w14:paraId="0B3A21BD" w14:textId="74E7C8CF" w:rsidR="007C3305" w:rsidRPr="004E53C7" w:rsidRDefault="007C3305" w:rsidP="004E53C7">
                      <w:pPr>
                        <w:jc w:val="center"/>
                        <w:rPr>
                          <w:rFonts w:ascii="Segoe UI" w:hAnsi="Segoe UI" w:cs="Segoe UI"/>
                          <w:b/>
                          <w:sz w:val="24"/>
                          <w:szCs w:val="24"/>
                        </w:rPr>
                      </w:pPr>
                      <w:r w:rsidRPr="003C529C">
                        <w:rPr>
                          <w:rFonts w:ascii="Segoe UI" w:hAnsi="Segoe UI" w:cs="Segoe UI"/>
                          <w:b/>
                          <w:sz w:val="24"/>
                          <w:szCs w:val="24"/>
                        </w:rPr>
                        <w:t xml:space="preserve">BOD </w:t>
                      </w:r>
                      <w:r w:rsidR="007A3D56">
                        <w:rPr>
                          <w:rFonts w:ascii="Segoe UI" w:hAnsi="Segoe UI" w:cs="Segoe UI"/>
                          <w:b/>
                          <w:sz w:val="24"/>
                          <w:szCs w:val="24"/>
                        </w:rPr>
                        <w:t>01</w:t>
                      </w:r>
                      <w:r w:rsidRPr="003C529C">
                        <w:rPr>
                          <w:rFonts w:ascii="Segoe UI" w:hAnsi="Segoe UI" w:cs="Segoe UI"/>
                          <w:b/>
                          <w:sz w:val="24"/>
                          <w:szCs w:val="24"/>
                        </w:rPr>
                        <w:t>/202</w:t>
                      </w:r>
                      <w:r>
                        <w:rPr>
                          <w:rFonts w:ascii="Segoe UI" w:hAnsi="Segoe UI" w:cs="Segoe UI"/>
                          <w:b/>
                          <w:sz w:val="24"/>
                          <w:szCs w:val="24"/>
                        </w:rPr>
                        <w:t>2</w:t>
                      </w:r>
                      <w:r>
                        <w:rPr>
                          <w:rFonts w:ascii="Segoe UI" w:hAnsi="Segoe UI" w:cs="Segoe UI"/>
                        </w:rPr>
                        <w:br/>
                      </w:r>
                      <w:r w:rsidRPr="009F3009">
                        <w:rPr>
                          <w:rFonts w:ascii="Segoe UI" w:hAnsi="Segoe UI" w:cs="Segoe UI"/>
                        </w:rPr>
                        <w:t xml:space="preserve">(Agenda item: </w:t>
                      </w:r>
                      <w:r w:rsidR="007A3D56">
                        <w:rPr>
                          <w:rFonts w:ascii="Segoe UI" w:hAnsi="Segoe UI" w:cs="Segoe UI"/>
                        </w:rPr>
                        <w:t>3</w:t>
                      </w:r>
                      <w:r>
                        <w:rPr>
                          <w:rFonts w:ascii="Segoe UI" w:hAnsi="Segoe UI" w:cs="Segoe UI"/>
                        </w:rPr>
                        <w:t>)</w:t>
                      </w:r>
                    </w:p>
                  </w:txbxContent>
                </v:textbox>
              </v:rect>
            </w:pict>
          </mc:Fallback>
        </mc:AlternateContent>
      </w:r>
      <w:r w:rsidR="00FC7B29" w:rsidRPr="00B77878">
        <w:rPr>
          <w:noProof/>
        </w:rPr>
        <w:drawing>
          <wp:anchor distT="0" distB="0" distL="114300" distR="114300" simplePos="0" relativeHeight="251660288" behindDoc="0" locked="0" layoutInCell="1" allowOverlap="1" wp14:anchorId="58D47D1F" wp14:editId="63E049B3">
            <wp:simplePos x="0" y="0"/>
            <wp:positionH relativeFrom="margin">
              <wp:posOffset>5310478</wp:posOffset>
            </wp:positionH>
            <wp:positionV relativeFrom="margin">
              <wp:posOffset>-731189</wp:posOffset>
            </wp:positionV>
            <wp:extent cx="1152525" cy="531495"/>
            <wp:effectExtent l="0" t="0" r="952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E7CA3" w:rsidRPr="00B77878">
        <w:rPr>
          <w:rFonts w:ascii="Segoe UI" w:hAnsi="Segoe UI" w:cs="Segoe UI"/>
          <w:b/>
          <w:sz w:val="28"/>
          <w:szCs w:val="28"/>
        </w:rPr>
        <w:t>Meeting of the Oxford Health NHS Foundation Trust</w:t>
      </w:r>
      <w:r w:rsidR="006425C2" w:rsidRPr="00B77878">
        <w:rPr>
          <w:rFonts w:ascii="Segoe UI" w:hAnsi="Segoe UI" w:cs="Segoe UI"/>
          <w:b/>
          <w:sz w:val="28"/>
          <w:szCs w:val="28"/>
        </w:rPr>
        <w:br/>
      </w:r>
      <w:r w:rsidR="005E7CA3" w:rsidRPr="00B77878">
        <w:rPr>
          <w:rFonts w:ascii="Segoe UI" w:hAnsi="Segoe UI" w:cs="Segoe UI"/>
          <w:b/>
          <w:sz w:val="28"/>
          <w:szCs w:val="28"/>
        </w:rPr>
        <w:t>Board of Directors</w:t>
      </w:r>
    </w:p>
    <w:p w14:paraId="257F47FC" w14:textId="77777777" w:rsidR="00EE6CD2" w:rsidRPr="00B77878" w:rsidRDefault="00EE6CD2" w:rsidP="00EE6CD2">
      <w:pPr>
        <w:spacing w:after="0"/>
        <w:ind w:right="17"/>
        <w:jc w:val="center"/>
        <w:rPr>
          <w:rFonts w:ascii="Segoe UI" w:hAnsi="Segoe UI" w:cs="Segoe UI"/>
          <w:b/>
          <w:sz w:val="28"/>
          <w:szCs w:val="28"/>
        </w:rPr>
      </w:pPr>
    </w:p>
    <w:p w14:paraId="691C5124" w14:textId="25967B29" w:rsidR="005E7CA3" w:rsidRPr="00B77878" w:rsidRDefault="005E7CA3" w:rsidP="005E7CA3">
      <w:pPr>
        <w:pStyle w:val="BodyText3"/>
        <w:rPr>
          <w:rFonts w:ascii="Segoe UI" w:hAnsi="Segoe UI" w:cs="Segoe UI"/>
        </w:rPr>
      </w:pPr>
      <w:r w:rsidRPr="00B77878">
        <w:rPr>
          <w:rFonts w:ascii="Segoe UI" w:hAnsi="Segoe UI" w:cs="Segoe UI"/>
        </w:rPr>
        <w:t xml:space="preserve">Minutes of </w:t>
      </w:r>
      <w:r w:rsidR="00306E9D" w:rsidRPr="00B77878">
        <w:rPr>
          <w:rFonts w:ascii="Segoe UI" w:hAnsi="Segoe UI" w:cs="Segoe UI"/>
        </w:rPr>
        <w:t>a</w:t>
      </w:r>
      <w:r w:rsidRPr="00B77878">
        <w:rPr>
          <w:rFonts w:ascii="Segoe UI" w:hAnsi="Segoe UI" w:cs="Segoe UI"/>
        </w:rPr>
        <w:t xml:space="preserve"> meeting held on </w:t>
      </w:r>
    </w:p>
    <w:p w14:paraId="7E61AFE3" w14:textId="7484DF72" w:rsidR="005E7CA3" w:rsidRPr="00B77878" w:rsidRDefault="00D33724" w:rsidP="009B044A">
      <w:pPr>
        <w:pStyle w:val="BodyText3"/>
        <w:tabs>
          <w:tab w:val="left" w:pos="345"/>
          <w:tab w:val="center" w:pos="4323"/>
        </w:tabs>
        <w:rPr>
          <w:rFonts w:ascii="Segoe UI" w:hAnsi="Segoe UI" w:cs="Segoe UI"/>
        </w:rPr>
      </w:pPr>
      <w:r>
        <w:rPr>
          <w:rFonts w:ascii="Segoe UI" w:hAnsi="Segoe UI" w:cs="Segoe UI"/>
        </w:rPr>
        <w:t>30 November</w:t>
      </w:r>
      <w:r w:rsidR="002C5F70">
        <w:rPr>
          <w:rFonts w:ascii="Segoe UI" w:hAnsi="Segoe UI" w:cs="Segoe UI"/>
        </w:rPr>
        <w:t xml:space="preserve"> </w:t>
      </w:r>
      <w:r w:rsidR="00D73B23" w:rsidRPr="00B77878">
        <w:rPr>
          <w:rFonts w:ascii="Segoe UI" w:hAnsi="Segoe UI" w:cs="Segoe UI"/>
        </w:rPr>
        <w:t xml:space="preserve">at </w:t>
      </w:r>
      <w:r w:rsidR="00644042" w:rsidRPr="001F5DD9">
        <w:rPr>
          <w:rFonts w:ascii="Segoe UI" w:hAnsi="Segoe UI" w:cs="Segoe UI"/>
        </w:rPr>
        <w:t>09:</w:t>
      </w:r>
      <w:r w:rsidR="005831D8">
        <w:rPr>
          <w:rFonts w:ascii="Segoe UI" w:hAnsi="Segoe UI" w:cs="Segoe UI"/>
        </w:rPr>
        <w:t>0</w:t>
      </w:r>
      <w:r w:rsidR="00644042" w:rsidRPr="001F5DD9">
        <w:rPr>
          <w:rFonts w:ascii="Segoe UI" w:hAnsi="Segoe UI" w:cs="Segoe UI"/>
        </w:rPr>
        <w:t>0</w:t>
      </w:r>
    </w:p>
    <w:p w14:paraId="2BAFD2AA" w14:textId="6AA87A1C" w:rsidR="00D42692" w:rsidRDefault="00EE6CD2" w:rsidP="002C32E7">
      <w:pPr>
        <w:pStyle w:val="BodyText3"/>
        <w:tabs>
          <w:tab w:val="left" w:pos="345"/>
          <w:tab w:val="center" w:pos="4323"/>
        </w:tabs>
        <w:rPr>
          <w:rFonts w:ascii="Segoe UI" w:hAnsi="Segoe UI" w:cs="Segoe UI"/>
        </w:rPr>
      </w:pPr>
      <w:r w:rsidRPr="00B77878">
        <w:rPr>
          <w:rFonts w:ascii="Segoe UI" w:hAnsi="Segoe UI" w:cs="Segoe UI"/>
        </w:rPr>
        <w:t xml:space="preserve">virtual meeting via </w:t>
      </w:r>
      <w:r w:rsidR="00D73B23" w:rsidRPr="00B77878">
        <w:rPr>
          <w:rFonts w:ascii="Segoe UI" w:hAnsi="Segoe UI" w:cs="Segoe UI"/>
        </w:rPr>
        <w:t xml:space="preserve">Microsoft Teams </w:t>
      </w:r>
    </w:p>
    <w:p w14:paraId="5C617DEE" w14:textId="77777777" w:rsidR="00757B8A" w:rsidRDefault="00757B8A" w:rsidP="002C32E7">
      <w:pPr>
        <w:pStyle w:val="BodyText3"/>
        <w:tabs>
          <w:tab w:val="left" w:pos="345"/>
          <w:tab w:val="center" w:pos="4323"/>
        </w:tabs>
        <w:rPr>
          <w:rFonts w:ascii="Segoe UI" w:hAnsi="Segoe UI" w:cs="Segoe UI"/>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128"/>
      </w:tblGrid>
      <w:tr w:rsidR="00D42692" w:rsidRPr="00B77878" w14:paraId="6B007E83" w14:textId="77777777" w:rsidTr="009B0E30">
        <w:tc>
          <w:tcPr>
            <w:tcW w:w="2790" w:type="dxa"/>
          </w:tcPr>
          <w:p w14:paraId="17224533" w14:textId="77777777" w:rsidR="00D42692" w:rsidRPr="00B77878" w:rsidRDefault="00D42692" w:rsidP="002F3D79">
            <w:pPr>
              <w:rPr>
                <w:rFonts w:ascii="Segoe UI" w:hAnsi="Segoe UI" w:cs="Segoe UI"/>
                <w:sz w:val="24"/>
                <w:szCs w:val="24"/>
              </w:rPr>
            </w:pPr>
            <w:r w:rsidRPr="00B77878">
              <w:rPr>
                <w:rFonts w:ascii="Segoe UI" w:hAnsi="Segoe UI" w:cs="Segoe UI"/>
                <w:b/>
                <w:sz w:val="24"/>
                <w:szCs w:val="24"/>
              </w:rPr>
              <w:t>Present:</w:t>
            </w:r>
            <w:r w:rsidRPr="00B77878">
              <w:rPr>
                <w:rStyle w:val="FootnoteReference"/>
                <w:rFonts w:ascii="Segoe UI" w:hAnsi="Segoe UI" w:cs="Segoe UI"/>
                <w:b/>
                <w:sz w:val="24"/>
                <w:szCs w:val="24"/>
              </w:rPr>
              <w:footnoteReference w:id="1"/>
            </w:r>
          </w:p>
        </w:tc>
        <w:tc>
          <w:tcPr>
            <w:tcW w:w="7128" w:type="dxa"/>
          </w:tcPr>
          <w:p w14:paraId="18C57AB0" w14:textId="77777777" w:rsidR="00D42692" w:rsidRPr="00B77878" w:rsidRDefault="00D42692" w:rsidP="002F3D79">
            <w:pPr>
              <w:rPr>
                <w:rFonts w:ascii="Segoe UI" w:hAnsi="Segoe UI" w:cs="Segoe UI"/>
                <w:sz w:val="24"/>
                <w:szCs w:val="24"/>
              </w:rPr>
            </w:pPr>
          </w:p>
        </w:tc>
      </w:tr>
      <w:tr w:rsidR="00D42692" w:rsidRPr="007F21B0" w14:paraId="1BA7DA78" w14:textId="77777777" w:rsidTr="009B0E30">
        <w:tc>
          <w:tcPr>
            <w:tcW w:w="2790" w:type="dxa"/>
          </w:tcPr>
          <w:p w14:paraId="0D0259DC"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David Walker</w:t>
            </w:r>
          </w:p>
        </w:tc>
        <w:tc>
          <w:tcPr>
            <w:tcW w:w="7128" w:type="dxa"/>
          </w:tcPr>
          <w:p w14:paraId="2E3E008D"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Trust Chair (the Chair)</w:t>
            </w:r>
            <w:r w:rsidRPr="007F21B0">
              <w:rPr>
                <w:rFonts w:ascii="Segoe UI" w:hAnsi="Segoe UI" w:cs="Segoe UI"/>
                <w:b/>
                <w:sz w:val="24"/>
                <w:szCs w:val="24"/>
              </w:rPr>
              <w:t xml:space="preserve"> </w:t>
            </w:r>
            <w:r w:rsidRPr="007F21B0">
              <w:rPr>
                <w:rFonts w:ascii="Segoe UI" w:hAnsi="Segoe UI" w:cs="Segoe UI"/>
                <w:sz w:val="24"/>
                <w:szCs w:val="24"/>
              </w:rPr>
              <w:t>(</w:t>
            </w:r>
            <w:r w:rsidRPr="007F21B0">
              <w:rPr>
                <w:rFonts w:ascii="Segoe UI" w:hAnsi="Segoe UI" w:cs="Segoe UI"/>
                <w:b/>
                <w:sz w:val="24"/>
                <w:szCs w:val="24"/>
              </w:rPr>
              <w:t>DW</w:t>
            </w:r>
            <w:r w:rsidRPr="007F21B0">
              <w:rPr>
                <w:rFonts w:ascii="Segoe UI" w:hAnsi="Segoe UI" w:cs="Segoe UI"/>
                <w:sz w:val="24"/>
                <w:szCs w:val="24"/>
              </w:rPr>
              <w:t>)</w:t>
            </w:r>
          </w:p>
        </w:tc>
      </w:tr>
      <w:tr w:rsidR="00CA0D37" w:rsidRPr="007F21B0" w14:paraId="37B5B574" w14:textId="77777777" w:rsidTr="009B0E30">
        <w:tc>
          <w:tcPr>
            <w:tcW w:w="2790" w:type="dxa"/>
          </w:tcPr>
          <w:p w14:paraId="6AFA41CE" w14:textId="121A29BD" w:rsidR="00CA0D37" w:rsidRPr="007F21B0" w:rsidRDefault="00CA0D37" w:rsidP="00CA0D37">
            <w:pPr>
              <w:rPr>
                <w:rFonts w:ascii="Segoe UI" w:hAnsi="Segoe UI" w:cs="Segoe UI"/>
                <w:sz w:val="24"/>
                <w:szCs w:val="24"/>
              </w:rPr>
            </w:pPr>
            <w:r>
              <w:rPr>
                <w:rFonts w:ascii="Segoe UI" w:hAnsi="Segoe UI" w:cs="Segoe UI"/>
                <w:bCs/>
                <w:sz w:val="24"/>
                <w:szCs w:val="24"/>
              </w:rPr>
              <w:t>Tehmeena Ajmal</w:t>
            </w:r>
          </w:p>
        </w:tc>
        <w:tc>
          <w:tcPr>
            <w:tcW w:w="7128" w:type="dxa"/>
          </w:tcPr>
          <w:p w14:paraId="1DBB5B99" w14:textId="611A8DB9" w:rsidR="00CA0D37" w:rsidRPr="007F21B0" w:rsidRDefault="00CA0D37" w:rsidP="00CA0D37">
            <w:pPr>
              <w:rPr>
                <w:rFonts w:ascii="Segoe UI" w:hAnsi="Segoe UI" w:cs="Segoe UI"/>
                <w:sz w:val="24"/>
                <w:szCs w:val="24"/>
              </w:rPr>
            </w:pPr>
            <w:r w:rsidRPr="001A3AB8">
              <w:rPr>
                <w:rFonts w:ascii="Segoe UI" w:hAnsi="Segoe UI" w:cs="Segoe UI"/>
                <w:bCs/>
                <w:sz w:val="24"/>
                <w:szCs w:val="24"/>
              </w:rPr>
              <w:t>Interim Executive Managing Director for Mental Health</w:t>
            </w:r>
            <w:r w:rsidR="002F5DDC">
              <w:rPr>
                <w:rFonts w:ascii="Segoe UI" w:hAnsi="Segoe UI" w:cs="Segoe UI"/>
                <w:bCs/>
                <w:sz w:val="24"/>
                <w:szCs w:val="24"/>
              </w:rPr>
              <w:t>,</w:t>
            </w:r>
            <w:r w:rsidRPr="001A3AB8">
              <w:rPr>
                <w:rFonts w:ascii="Segoe UI" w:hAnsi="Segoe UI" w:cs="Segoe UI"/>
                <w:bCs/>
                <w:sz w:val="24"/>
                <w:szCs w:val="24"/>
              </w:rPr>
              <w:t xml:space="preserve"> Learning Disabilities</w:t>
            </w:r>
            <w:r w:rsidR="002F5DDC">
              <w:rPr>
                <w:rFonts w:ascii="Segoe UI" w:hAnsi="Segoe UI" w:cs="Segoe UI"/>
                <w:bCs/>
                <w:sz w:val="24"/>
                <w:szCs w:val="24"/>
              </w:rPr>
              <w:t xml:space="preserve"> &amp; Autism</w:t>
            </w:r>
            <w:r w:rsidR="00365DA4">
              <w:rPr>
                <w:rFonts w:ascii="Segoe UI" w:hAnsi="Segoe UI" w:cs="Segoe UI"/>
                <w:bCs/>
                <w:sz w:val="24"/>
                <w:szCs w:val="24"/>
              </w:rPr>
              <w:t xml:space="preserve"> (MH, LD&amp;A)</w:t>
            </w:r>
            <w:r>
              <w:rPr>
                <w:rFonts w:ascii="Segoe UI" w:hAnsi="Segoe UI" w:cs="Segoe UI"/>
                <w:bCs/>
                <w:sz w:val="24"/>
                <w:szCs w:val="24"/>
              </w:rPr>
              <w:t xml:space="preserve"> (</w:t>
            </w:r>
            <w:r>
              <w:rPr>
                <w:rFonts w:ascii="Segoe UI" w:hAnsi="Segoe UI" w:cs="Segoe UI"/>
                <w:b/>
                <w:sz w:val="24"/>
                <w:szCs w:val="24"/>
              </w:rPr>
              <w:t>TA</w:t>
            </w:r>
            <w:r>
              <w:rPr>
                <w:rFonts w:ascii="Segoe UI" w:hAnsi="Segoe UI" w:cs="Segoe UI"/>
                <w:bCs/>
                <w:sz w:val="24"/>
                <w:szCs w:val="24"/>
              </w:rPr>
              <w:t>)</w:t>
            </w:r>
          </w:p>
        </w:tc>
      </w:tr>
      <w:tr w:rsidR="00D42692" w:rsidRPr="007F21B0" w14:paraId="26B548E4" w14:textId="77777777" w:rsidTr="009B0E30">
        <w:tc>
          <w:tcPr>
            <w:tcW w:w="2790" w:type="dxa"/>
          </w:tcPr>
          <w:p w14:paraId="0191C00B" w14:textId="77777777" w:rsidR="00D42692" w:rsidRPr="007F21B0" w:rsidRDefault="00D42692" w:rsidP="002F3D79">
            <w:pPr>
              <w:rPr>
                <w:rFonts w:ascii="Segoe UI" w:hAnsi="Segoe UI" w:cs="Segoe UI"/>
                <w:sz w:val="24"/>
                <w:szCs w:val="24"/>
              </w:rPr>
            </w:pPr>
            <w:r w:rsidRPr="007F21B0">
              <w:rPr>
                <w:rFonts w:ascii="Segoe UI" w:hAnsi="Segoe UI" w:cs="Segoe UI"/>
                <w:sz w:val="24"/>
                <w:szCs w:val="24"/>
              </w:rPr>
              <w:t>Nick Broughton</w:t>
            </w:r>
          </w:p>
        </w:tc>
        <w:tc>
          <w:tcPr>
            <w:tcW w:w="7128" w:type="dxa"/>
          </w:tcPr>
          <w:p w14:paraId="4F811952" w14:textId="77777777" w:rsidR="00D42692" w:rsidRPr="007F21B0" w:rsidRDefault="00D42692" w:rsidP="002F3D79">
            <w:pPr>
              <w:rPr>
                <w:rFonts w:ascii="Segoe UI" w:hAnsi="Segoe UI" w:cs="Segoe UI"/>
                <w:sz w:val="24"/>
                <w:szCs w:val="24"/>
              </w:rPr>
            </w:pPr>
            <w:r w:rsidRPr="007F21B0">
              <w:rPr>
                <w:rFonts w:ascii="Segoe UI" w:hAnsi="Segoe UI" w:cs="Segoe UI"/>
                <w:sz w:val="24"/>
                <w:szCs w:val="24"/>
              </w:rPr>
              <w:t>Chief Executive (</w:t>
            </w:r>
            <w:r w:rsidRPr="007F21B0">
              <w:rPr>
                <w:rFonts w:ascii="Segoe UI" w:hAnsi="Segoe UI" w:cs="Segoe UI"/>
                <w:b/>
                <w:bCs/>
                <w:sz w:val="24"/>
                <w:szCs w:val="24"/>
              </w:rPr>
              <w:t>NB</w:t>
            </w:r>
            <w:r w:rsidRPr="007F21B0">
              <w:rPr>
                <w:rFonts w:ascii="Segoe UI" w:hAnsi="Segoe UI" w:cs="Segoe UI"/>
                <w:sz w:val="24"/>
                <w:szCs w:val="24"/>
              </w:rPr>
              <w:t>)</w:t>
            </w:r>
          </w:p>
        </w:tc>
      </w:tr>
      <w:tr w:rsidR="00E633FB" w:rsidRPr="007F21B0" w14:paraId="32DE4558" w14:textId="77777777" w:rsidTr="009B0E30">
        <w:tc>
          <w:tcPr>
            <w:tcW w:w="2790" w:type="dxa"/>
          </w:tcPr>
          <w:p w14:paraId="1D900EC2" w14:textId="39C3F12F" w:rsidR="00E633FB" w:rsidRDefault="003A5F5F" w:rsidP="002F3D79">
            <w:pPr>
              <w:rPr>
                <w:rFonts w:ascii="Segoe UI" w:hAnsi="Segoe UI" w:cs="Segoe UI"/>
                <w:bCs/>
                <w:sz w:val="24"/>
                <w:szCs w:val="24"/>
              </w:rPr>
            </w:pPr>
            <w:r w:rsidRPr="003A5F5F">
              <w:rPr>
                <w:rFonts w:ascii="Segoe UI" w:hAnsi="Segoe UI" w:cs="Segoe UI"/>
                <w:bCs/>
                <w:sz w:val="24"/>
                <w:szCs w:val="24"/>
              </w:rPr>
              <w:t>Charmaine De Souza</w:t>
            </w:r>
          </w:p>
        </w:tc>
        <w:tc>
          <w:tcPr>
            <w:tcW w:w="7128" w:type="dxa"/>
          </w:tcPr>
          <w:p w14:paraId="3A92F56E" w14:textId="67297832" w:rsidR="00E633FB" w:rsidRPr="00E03663" w:rsidRDefault="00E03663" w:rsidP="002F3D79">
            <w:pPr>
              <w:rPr>
                <w:rFonts w:ascii="Segoe UI" w:hAnsi="Segoe UI" w:cs="Segoe UI"/>
                <w:bCs/>
                <w:sz w:val="24"/>
                <w:szCs w:val="24"/>
              </w:rPr>
            </w:pPr>
            <w:r>
              <w:rPr>
                <w:rFonts w:ascii="Segoe UI" w:hAnsi="Segoe UI" w:cs="Segoe UI"/>
                <w:bCs/>
                <w:sz w:val="24"/>
                <w:szCs w:val="24"/>
              </w:rPr>
              <w:t>Chief People Officer (</w:t>
            </w:r>
            <w:r>
              <w:rPr>
                <w:rFonts w:ascii="Segoe UI" w:hAnsi="Segoe UI" w:cs="Segoe UI"/>
                <w:b/>
                <w:sz w:val="24"/>
                <w:szCs w:val="24"/>
              </w:rPr>
              <w:t>CDS</w:t>
            </w:r>
            <w:r>
              <w:rPr>
                <w:rFonts w:ascii="Segoe UI" w:hAnsi="Segoe UI" w:cs="Segoe UI"/>
                <w:bCs/>
                <w:sz w:val="24"/>
                <w:szCs w:val="24"/>
              </w:rPr>
              <w:t>)</w:t>
            </w:r>
          </w:p>
        </w:tc>
      </w:tr>
      <w:tr w:rsidR="00925776" w:rsidRPr="007F21B0" w14:paraId="3FE1C3B1" w14:textId="77777777" w:rsidTr="009B0E30">
        <w:tc>
          <w:tcPr>
            <w:tcW w:w="2790" w:type="dxa"/>
          </w:tcPr>
          <w:p w14:paraId="69D6B5A7" w14:textId="10AD88E8" w:rsidR="00925776" w:rsidRDefault="00925776" w:rsidP="002F3D79">
            <w:pPr>
              <w:rPr>
                <w:rFonts w:ascii="Segoe UI" w:hAnsi="Segoe UI" w:cs="Segoe UI"/>
                <w:sz w:val="24"/>
                <w:szCs w:val="24"/>
              </w:rPr>
            </w:pPr>
            <w:r w:rsidRPr="00925776">
              <w:rPr>
                <w:rFonts w:ascii="Segoe UI" w:hAnsi="Segoe UI" w:cs="Segoe UI"/>
                <w:sz w:val="24"/>
                <w:szCs w:val="24"/>
              </w:rPr>
              <w:t>Bernard Galton</w:t>
            </w:r>
          </w:p>
        </w:tc>
        <w:tc>
          <w:tcPr>
            <w:tcW w:w="7128" w:type="dxa"/>
          </w:tcPr>
          <w:p w14:paraId="6D03A51A" w14:textId="28DC4FF9" w:rsidR="00925776" w:rsidRPr="00925776" w:rsidRDefault="00925776" w:rsidP="002F3D79">
            <w:pPr>
              <w:rPr>
                <w:rFonts w:ascii="Segoe UI" w:hAnsi="Segoe UI" w:cs="Segoe UI"/>
                <w:sz w:val="24"/>
                <w:szCs w:val="24"/>
              </w:rPr>
            </w:pPr>
            <w:r w:rsidRPr="00925776">
              <w:rPr>
                <w:rFonts w:ascii="Segoe UI" w:hAnsi="Segoe UI" w:cs="Segoe UI"/>
                <w:sz w:val="24"/>
                <w:szCs w:val="24"/>
              </w:rPr>
              <w:t>Non-Executive Director</w:t>
            </w:r>
            <w:r>
              <w:rPr>
                <w:rFonts w:ascii="Segoe UI" w:hAnsi="Segoe UI" w:cs="Segoe UI"/>
                <w:sz w:val="24"/>
                <w:szCs w:val="24"/>
              </w:rPr>
              <w:t xml:space="preserve"> (</w:t>
            </w:r>
            <w:r>
              <w:rPr>
                <w:rFonts w:ascii="Segoe UI" w:hAnsi="Segoe UI" w:cs="Segoe UI"/>
                <w:b/>
                <w:bCs/>
                <w:sz w:val="24"/>
                <w:szCs w:val="24"/>
              </w:rPr>
              <w:t>BG</w:t>
            </w:r>
            <w:r>
              <w:rPr>
                <w:rFonts w:ascii="Segoe UI" w:hAnsi="Segoe UI" w:cs="Segoe UI"/>
                <w:sz w:val="24"/>
                <w:szCs w:val="24"/>
              </w:rPr>
              <w:t>)</w:t>
            </w:r>
          </w:p>
        </w:tc>
      </w:tr>
      <w:tr w:rsidR="00925776" w:rsidRPr="007F21B0" w14:paraId="7A45E804" w14:textId="77777777" w:rsidTr="009B0E30">
        <w:tc>
          <w:tcPr>
            <w:tcW w:w="2790" w:type="dxa"/>
          </w:tcPr>
          <w:p w14:paraId="3922F94B" w14:textId="1D6444BE" w:rsidR="00925776" w:rsidRPr="00925776" w:rsidRDefault="00925776" w:rsidP="002F3D79">
            <w:pPr>
              <w:rPr>
                <w:rFonts w:ascii="Segoe UI" w:hAnsi="Segoe UI" w:cs="Segoe UI"/>
                <w:sz w:val="24"/>
                <w:szCs w:val="24"/>
              </w:rPr>
            </w:pPr>
            <w:r w:rsidRPr="00925776">
              <w:rPr>
                <w:rFonts w:ascii="Segoe UI" w:hAnsi="Segoe UI" w:cs="Segoe UI"/>
                <w:sz w:val="24"/>
                <w:szCs w:val="24"/>
              </w:rPr>
              <w:t>Chris Hurst</w:t>
            </w:r>
          </w:p>
        </w:tc>
        <w:tc>
          <w:tcPr>
            <w:tcW w:w="7128" w:type="dxa"/>
          </w:tcPr>
          <w:p w14:paraId="0DC283C5" w14:textId="68B7D7D8" w:rsidR="00925776" w:rsidRPr="00925776" w:rsidRDefault="00925776" w:rsidP="002F3D79">
            <w:pPr>
              <w:rPr>
                <w:rFonts w:ascii="Segoe UI" w:hAnsi="Segoe UI" w:cs="Segoe UI"/>
                <w:sz w:val="24"/>
                <w:szCs w:val="24"/>
              </w:rPr>
            </w:pPr>
            <w:r w:rsidRPr="00925776">
              <w:rPr>
                <w:rFonts w:ascii="Segoe UI" w:hAnsi="Segoe UI" w:cs="Segoe UI"/>
                <w:sz w:val="24"/>
                <w:szCs w:val="24"/>
              </w:rPr>
              <w:t>Non-Executive Director</w:t>
            </w:r>
            <w:r>
              <w:rPr>
                <w:rFonts w:ascii="Segoe UI" w:hAnsi="Segoe UI" w:cs="Segoe UI"/>
                <w:sz w:val="24"/>
                <w:szCs w:val="24"/>
              </w:rPr>
              <w:t xml:space="preserve"> (</w:t>
            </w:r>
            <w:r>
              <w:rPr>
                <w:rFonts w:ascii="Segoe UI" w:hAnsi="Segoe UI" w:cs="Segoe UI"/>
                <w:b/>
                <w:bCs/>
                <w:sz w:val="24"/>
                <w:szCs w:val="24"/>
              </w:rPr>
              <w:t>CMH</w:t>
            </w:r>
            <w:r>
              <w:rPr>
                <w:rFonts w:ascii="Segoe UI" w:hAnsi="Segoe UI" w:cs="Segoe UI"/>
                <w:sz w:val="24"/>
                <w:szCs w:val="24"/>
              </w:rPr>
              <w:t>)</w:t>
            </w:r>
          </w:p>
        </w:tc>
      </w:tr>
      <w:tr w:rsidR="006D7B31" w:rsidRPr="00FC18D9" w14:paraId="4B060889" w14:textId="77777777" w:rsidTr="009B0E30">
        <w:tc>
          <w:tcPr>
            <w:tcW w:w="2790" w:type="dxa"/>
          </w:tcPr>
          <w:p w14:paraId="7A460743" w14:textId="2B5B276D" w:rsidR="006D7B31" w:rsidRPr="007F21B0" w:rsidRDefault="006D7B31" w:rsidP="002F3D79">
            <w:pPr>
              <w:rPr>
                <w:rFonts w:ascii="Segoe UI" w:hAnsi="Segoe UI" w:cs="Segoe UI"/>
                <w:sz w:val="24"/>
                <w:szCs w:val="24"/>
              </w:rPr>
            </w:pPr>
            <w:r>
              <w:rPr>
                <w:rFonts w:ascii="Segoe UI" w:hAnsi="Segoe UI" w:cs="Segoe UI"/>
                <w:sz w:val="24"/>
                <w:szCs w:val="24"/>
              </w:rPr>
              <w:t>Karl Marlowe</w:t>
            </w:r>
          </w:p>
        </w:tc>
        <w:tc>
          <w:tcPr>
            <w:tcW w:w="7128" w:type="dxa"/>
          </w:tcPr>
          <w:p w14:paraId="6B9194CA" w14:textId="06D50F93" w:rsidR="006D7B31" w:rsidRPr="006D7B31" w:rsidRDefault="006D7B31" w:rsidP="002F3D79">
            <w:pPr>
              <w:rPr>
                <w:rFonts w:ascii="Segoe UI" w:hAnsi="Segoe UI" w:cs="Segoe UI"/>
                <w:sz w:val="24"/>
                <w:szCs w:val="24"/>
              </w:rPr>
            </w:pPr>
            <w:r>
              <w:rPr>
                <w:rFonts w:ascii="Segoe UI" w:hAnsi="Segoe UI" w:cs="Segoe UI"/>
                <w:sz w:val="24"/>
                <w:szCs w:val="24"/>
              </w:rPr>
              <w:t>Chief Medical Officer (</w:t>
            </w:r>
            <w:r>
              <w:rPr>
                <w:rFonts w:ascii="Segoe UI" w:hAnsi="Segoe UI" w:cs="Segoe UI"/>
                <w:b/>
                <w:bCs/>
                <w:sz w:val="24"/>
                <w:szCs w:val="24"/>
              </w:rPr>
              <w:t>KM</w:t>
            </w:r>
            <w:r>
              <w:rPr>
                <w:rFonts w:ascii="Segoe UI" w:hAnsi="Segoe UI" w:cs="Segoe UI"/>
                <w:sz w:val="24"/>
                <w:szCs w:val="24"/>
              </w:rPr>
              <w:t>)</w:t>
            </w:r>
          </w:p>
        </w:tc>
      </w:tr>
      <w:tr w:rsidR="00925776" w:rsidRPr="00FC18D9" w14:paraId="0B1C4935" w14:textId="77777777" w:rsidTr="009B0E30">
        <w:tc>
          <w:tcPr>
            <w:tcW w:w="2790" w:type="dxa"/>
          </w:tcPr>
          <w:p w14:paraId="4FB7F9DF" w14:textId="629C8D3F" w:rsidR="00925776" w:rsidRDefault="00925776" w:rsidP="002F3D79">
            <w:pPr>
              <w:rPr>
                <w:rFonts w:ascii="Segoe UI" w:hAnsi="Segoe UI" w:cs="Segoe UI"/>
                <w:sz w:val="24"/>
                <w:szCs w:val="24"/>
              </w:rPr>
            </w:pPr>
            <w:r w:rsidRPr="00925776">
              <w:rPr>
                <w:rFonts w:ascii="Segoe UI" w:hAnsi="Segoe UI" w:cs="Segoe UI"/>
                <w:sz w:val="24"/>
                <w:szCs w:val="24"/>
              </w:rPr>
              <w:t>Mike McEnaney</w:t>
            </w:r>
          </w:p>
        </w:tc>
        <w:tc>
          <w:tcPr>
            <w:tcW w:w="7128" w:type="dxa"/>
          </w:tcPr>
          <w:p w14:paraId="5FF9BEDF" w14:textId="5DB5D4C6" w:rsidR="00925776" w:rsidRPr="00925776" w:rsidRDefault="00925776" w:rsidP="002F3D79">
            <w:pPr>
              <w:rPr>
                <w:rFonts w:ascii="Segoe UI" w:hAnsi="Segoe UI" w:cs="Segoe UI"/>
                <w:sz w:val="24"/>
                <w:szCs w:val="24"/>
              </w:rPr>
            </w:pPr>
            <w:r w:rsidRPr="00925776">
              <w:rPr>
                <w:rFonts w:ascii="Segoe UI" w:hAnsi="Segoe UI" w:cs="Segoe UI"/>
                <w:sz w:val="24"/>
                <w:szCs w:val="24"/>
              </w:rPr>
              <w:t>Director of Finance</w:t>
            </w:r>
            <w:r>
              <w:rPr>
                <w:rFonts w:ascii="Segoe UI" w:hAnsi="Segoe UI" w:cs="Segoe UI"/>
                <w:sz w:val="24"/>
                <w:szCs w:val="24"/>
              </w:rPr>
              <w:t xml:space="preserve"> (</w:t>
            </w:r>
            <w:r>
              <w:rPr>
                <w:rFonts w:ascii="Segoe UI" w:hAnsi="Segoe UI" w:cs="Segoe UI"/>
                <w:b/>
                <w:bCs/>
                <w:sz w:val="24"/>
                <w:szCs w:val="24"/>
              </w:rPr>
              <w:t>MMcE</w:t>
            </w:r>
            <w:r>
              <w:rPr>
                <w:rFonts w:ascii="Segoe UI" w:hAnsi="Segoe UI" w:cs="Segoe UI"/>
                <w:sz w:val="24"/>
                <w:szCs w:val="24"/>
              </w:rPr>
              <w:t>)</w:t>
            </w:r>
          </w:p>
        </w:tc>
      </w:tr>
      <w:tr w:rsidR="00DB35B9" w:rsidRPr="00FC18D9" w14:paraId="1C4223C4" w14:textId="77777777" w:rsidTr="009B0E30">
        <w:tc>
          <w:tcPr>
            <w:tcW w:w="2790" w:type="dxa"/>
          </w:tcPr>
          <w:p w14:paraId="15B99E7D" w14:textId="6BE9E740" w:rsidR="00DB35B9" w:rsidRDefault="00246DB4" w:rsidP="002F3D79">
            <w:pPr>
              <w:rPr>
                <w:rFonts w:ascii="Segoe UI" w:hAnsi="Segoe UI" w:cs="Segoe UI"/>
                <w:sz w:val="24"/>
                <w:szCs w:val="24"/>
              </w:rPr>
            </w:pPr>
            <w:r>
              <w:rPr>
                <w:rFonts w:ascii="Segoe UI" w:hAnsi="Segoe UI" w:cs="Segoe UI"/>
                <w:sz w:val="24"/>
                <w:szCs w:val="24"/>
              </w:rPr>
              <w:t>Anna Christina (Kia) Nobre</w:t>
            </w:r>
          </w:p>
        </w:tc>
        <w:tc>
          <w:tcPr>
            <w:tcW w:w="7128" w:type="dxa"/>
          </w:tcPr>
          <w:p w14:paraId="23C006C6" w14:textId="77777777" w:rsidR="001457F9" w:rsidRDefault="001457F9" w:rsidP="002F3D79">
            <w:pPr>
              <w:rPr>
                <w:rFonts w:ascii="Segoe UI" w:hAnsi="Segoe UI" w:cs="Segoe UI"/>
                <w:sz w:val="24"/>
                <w:szCs w:val="24"/>
              </w:rPr>
            </w:pPr>
          </w:p>
          <w:p w14:paraId="0D01E1DA" w14:textId="304D6247" w:rsidR="00DB35B9" w:rsidRPr="00246DB4" w:rsidRDefault="00246DB4" w:rsidP="002F3D79">
            <w:pPr>
              <w:rPr>
                <w:rFonts w:ascii="Segoe UI" w:hAnsi="Segoe UI" w:cs="Segoe UI"/>
                <w:sz w:val="24"/>
                <w:szCs w:val="24"/>
              </w:rPr>
            </w:pPr>
            <w:r>
              <w:rPr>
                <w:rFonts w:ascii="Segoe UI" w:hAnsi="Segoe UI" w:cs="Segoe UI"/>
                <w:sz w:val="24"/>
                <w:szCs w:val="24"/>
              </w:rPr>
              <w:t>Non-Executive Director (</w:t>
            </w:r>
            <w:r>
              <w:rPr>
                <w:rFonts w:ascii="Segoe UI" w:hAnsi="Segoe UI" w:cs="Segoe UI"/>
                <w:b/>
                <w:bCs/>
                <w:sz w:val="24"/>
                <w:szCs w:val="24"/>
              </w:rPr>
              <w:t>KN</w:t>
            </w:r>
            <w:r>
              <w:rPr>
                <w:rFonts w:ascii="Segoe UI" w:hAnsi="Segoe UI" w:cs="Segoe UI"/>
                <w:sz w:val="24"/>
                <w:szCs w:val="24"/>
              </w:rPr>
              <w:t>)</w:t>
            </w:r>
          </w:p>
        </w:tc>
      </w:tr>
      <w:tr w:rsidR="00D42692" w:rsidRPr="00FC18D9" w14:paraId="0002937C" w14:textId="77777777" w:rsidTr="009B0E30">
        <w:tc>
          <w:tcPr>
            <w:tcW w:w="2790" w:type="dxa"/>
          </w:tcPr>
          <w:p w14:paraId="63EAA21B" w14:textId="77777777" w:rsidR="00D42692" w:rsidRPr="007F21B0" w:rsidRDefault="00D42692" w:rsidP="002F3D79">
            <w:pPr>
              <w:rPr>
                <w:rFonts w:ascii="Segoe UI" w:hAnsi="Segoe UI" w:cs="Segoe UI"/>
                <w:sz w:val="24"/>
                <w:szCs w:val="24"/>
              </w:rPr>
            </w:pPr>
            <w:r w:rsidRPr="007F21B0">
              <w:rPr>
                <w:rFonts w:ascii="Segoe UI" w:hAnsi="Segoe UI" w:cs="Segoe UI"/>
                <w:sz w:val="24"/>
                <w:szCs w:val="24"/>
              </w:rPr>
              <w:t>Ben Riley</w:t>
            </w:r>
          </w:p>
        </w:tc>
        <w:tc>
          <w:tcPr>
            <w:tcW w:w="7128" w:type="dxa"/>
          </w:tcPr>
          <w:p w14:paraId="3B59D30E" w14:textId="061ACB43" w:rsidR="00D42692" w:rsidRPr="00FC18D9" w:rsidRDefault="00D42692" w:rsidP="002F3D79">
            <w:pPr>
              <w:rPr>
                <w:rFonts w:ascii="Segoe UI" w:hAnsi="Segoe UI" w:cs="Segoe UI"/>
                <w:i/>
                <w:iCs/>
                <w:sz w:val="24"/>
                <w:szCs w:val="24"/>
              </w:rPr>
            </w:pPr>
            <w:r>
              <w:rPr>
                <w:rFonts w:ascii="Segoe UI" w:hAnsi="Segoe UI" w:cs="Segoe UI"/>
                <w:sz w:val="24"/>
                <w:szCs w:val="24"/>
              </w:rPr>
              <w:t xml:space="preserve">Executive </w:t>
            </w:r>
            <w:r w:rsidRPr="007F21B0">
              <w:rPr>
                <w:rFonts w:ascii="Segoe UI" w:hAnsi="Segoe UI" w:cs="Segoe UI"/>
                <w:sz w:val="24"/>
                <w:szCs w:val="24"/>
              </w:rPr>
              <w:t xml:space="preserve">Managing Director </w:t>
            </w:r>
            <w:r>
              <w:rPr>
                <w:rFonts w:ascii="Segoe UI" w:hAnsi="Segoe UI" w:cs="Segoe UI"/>
                <w:sz w:val="24"/>
                <w:szCs w:val="24"/>
              </w:rPr>
              <w:t>for</w:t>
            </w:r>
            <w:r w:rsidRPr="007F21B0">
              <w:rPr>
                <w:rFonts w:ascii="Segoe UI" w:hAnsi="Segoe UI" w:cs="Segoe UI"/>
                <w:sz w:val="24"/>
                <w:szCs w:val="24"/>
              </w:rPr>
              <w:t xml:space="preserve"> Primary &amp; Community </w:t>
            </w:r>
            <w:r>
              <w:rPr>
                <w:rFonts w:ascii="Segoe UI" w:hAnsi="Segoe UI" w:cs="Segoe UI"/>
                <w:sz w:val="24"/>
                <w:szCs w:val="24"/>
              </w:rPr>
              <w:t xml:space="preserve">(P&amp;C) </w:t>
            </w:r>
            <w:r w:rsidRPr="007F21B0">
              <w:rPr>
                <w:rFonts w:ascii="Segoe UI" w:hAnsi="Segoe UI" w:cs="Segoe UI"/>
                <w:sz w:val="24"/>
                <w:szCs w:val="24"/>
              </w:rPr>
              <w:t>Services</w:t>
            </w:r>
            <w:r>
              <w:rPr>
                <w:rFonts w:ascii="Segoe UI" w:hAnsi="Segoe UI" w:cs="Segoe UI"/>
                <w:sz w:val="24"/>
                <w:szCs w:val="24"/>
              </w:rPr>
              <w:t xml:space="preserve"> </w:t>
            </w:r>
            <w:r w:rsidRPr="007F21B0">
              <w:rPr>
                <w:rFonts w:ascii="Segoe UI" w:hAnsi="Segoe UI" w:cs="Segoe UI"/>
                <w:sz w:val="24"/>
                <w:szCs w:val="24"/>
              </w:rPr>
              <w:t>(</w:t>
            </w:r>
            <w:r w:rsidRPr="007F21B0">
              <w:rPr>
                <w:rFonts w:ascii="Segoe UI" w:hAnsi="Segoe UI" w:cs="Segoe UI"/>
                <w:b/>
                <w:bCs/>
                <w:sz w:val="24"/>
                <w:szCs w:val="24"/>
              </w:rPr>
              <w:t>BR</w:t>
            </w:r>
            <w:r w:rsidRPr="007F21B0">
              <w:rPr>
                <w:rFonts w:ascii="Segoe UI" w:hAnsi="Segoe UI" w:cs="Segoe UI"/>
                <w:sz w:val="24"/>
                <w:szCs w:val="24"/>
              </w:rPr>
              <w:t>)</w:t>
            </w:r>
            <w:r>
              <w:rPr>
                <w:rFonts w:ascii="Segoe UI" w:hAnsi="Segoe UI" w:cs="Segoe UI"/>
                <w:sz w:val="24"/>
                <w:szCs w:val="24"/>
              </w:rPr>
              <w:t xml:space="preserve"> </w:t>
            </w:r>
          </w:p>
        </w:tc>
      </w:tr>
      <w:tr w:rsidR="00D42692" w:rsidRPr="007F21B0" w14:paraId="3D2F81A7" w14:textId="77777777" w:rsidTr="009B0E30">
        <w:tc>
          <w:tcPr>
            <w:tcW w:w="2790" w:type="dxa"/>
          </w:tcPr>
          <w:p w14:paraId="7DE0B5E3"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Kerry Rogers</w:t>
            </w:r>
          </w:p>
        </w:tc>
        <w:tc>
          <w:tcPr>
            <w:tcW w:w="7128" w:type="dxa"/>
          </w:tcPr>
          <w:p w14:paraId="30AECE5D" w14:textId="3D2E64EF" w:rsidR="00D42692" w:rsidRPr="007F21B0" w:rsidRDefault="00D42692" w:rsidP="002F3D79">
            <w:pPr>
              <w:rPr>
                <w:rFonts w:ascii="Segoe UI" w:hAnsi="Segoe UI" w:cs="Segoe UI"/>
                <w:b/>
                <w:sz w:val="24"/>
                <w:szCs w:val="24"/>
              </w:rPr>
            </w:pPr>
            <w:r w:rsidRPr="007F21B0">
              <w:rPr>
                <w:rFonts w:ascii="Segoe UI" w:hAnsi="Segoe UI" w:cs="Segoe UI"/>
                <w:sz w:val="24"/>
                <w:szCs w:val="24"/>
              </w:rPr>
              <w:t>Director of Corporate Affairs &amp; Company Secretary (</w:t>
            </w:r>
            <w:r w:rsidRPr="007F21B0">
              <w:rPr>
                <w:rFonts w:ascii="Segoe UI" w:hAnsi="Segoe UI" w:cs="Segoe UI"/>
                <w:b/>
                <w:sz w:val="24"/>
                <w:szCs w:val="24"/>
              </w:rPr>
              <w:t>KR</w:t>
            </w:r>
            <w:r w:rsidRPr="007F21B0">
              <w:rPr>
                <w:rFonts w:ascii="Segoe UI" w:hAnsi="Segoe UI" w:cs="Segoe UI"/>
                <w:sz w:val="24"/>
                <w:szCs w:val="24"/>
              </w:rPr>
              <w:t>)</w:t>
            </w:r>
            <w:r w:rsidRPr="007F21B0">
              <w:rPr>
                <w:rFonts w:ascii="Segoe UI" w:hAnsi="Segoe UI" w:cs="Segoe UI"/>
                <w:b/>
                <w:sz w:val="24"/>
                <w:szCs w:val="24"/>
              </w:rPr>
              <w:t>*</w:t>
            </w:r>
            <w:r w:rsidR="00460548">
              <w:rPr>
                <w:rStyle w:val="FootnoteReference"/>
                <w:rFonts w:ascii="Segoe UI" w:hAnsi="Segoe UI" w:cs="Segoe UI"/>
                <w:b/>
                <w:sz w:val="24"/>
                <w:szCs w:val="24"/>
              </w:rPr>
              <w:footnoteReference w:id="2"/>
            </w:r>
          </w:p>
        </w:tc>
      </w:tr>
      <w:tr w:rsidR="00482677" w:rsidRPr="007F21B0" w14:paraId="0C7E5A4D" w14:textId="77777777" w:rsidTr="009B0E30">
        <w:tc>
          <w:tcPr>
            <w:tcW w:w="2790" w:type="dxa"/>
          </w:tcPr>
          <w:p w14:paraId="5234ED7B" w14:textId="49D07267" w:rsidR="00482677" w:rsidRPr="007F21B0" w:rsidRDefault="00482677" w:rsidP="002F3D79">
            <w:pPr>
              <w:rPr>
                <w:rFonts w:ascii="Segoe UI" w:hAnsi="Segoe UI" w:cs="Segoe UI"/>
                <w:sz w:val="24"/>
                <w:szCs w:val="24"/>
              </w:rPr>
            </w:pPr>
            <w:r>
              <w:rPr>
                <w:rFonts w:ascii="Segoe UI" w:hAnsi="Segoe UI" w:cs="Segoe UI"/>
                <w:sz w:val="24"/>
                <w:szCs w:val="24"/>
              </w:rPr>
              <w:t>Mohinder Sawhney</w:t>
            </w:r>
          </w:p>
        </w:tc>
        <w:tc>
          <w:tcPr>
            <w:tcW w:w="7128" w:type="dxa"/>
          </w:tcPr>
          <w:p w14:paraId="538766C4" w14:textId="3B680B2B" w:rsidR="00482677" w:rsidRPr="00482677" w:rsidRDefault="00482677" w:rsidP="002F3D79">
            <w:pPr>
              <w:rPr>
                <w:rFonts w:ascii="Segoe UI" w:hAnsi="Segoe UI" w:cs="Segoe UI"/>
                <w:sz w:val="24"/>
                <w:szCs w:val="24"/>
              </w:rPr>
            </w:pPr>
            <w:r>
              <w:rPr>
                <w:rFonts w:ascii="Segoe UI" w:hAnsi="Segoe UI" w:cs="Segoe UI"/>
                <w:sz w:val="24"/>
                <w:szCs w:val="24"/>
              </w:rPr>
              <w:t>Non-Executive Director (</w:t>
            </w:r>
            <w:r>
              <w:rPr>
                <w:rFonts w:ascii="Segoe UI" w:hAnsi="Segoe UI" w:cs="Segoe UI"/>
                <w:b/>
                <w:bCs/>
                <w:sz w:val="24"/>
                <w:szCs w:val="24"/>
              </w:rPr>
              <w:t>MS</w:t>
            </w:r>
            <w:r>
              <w:rPr>
                <w:rFonts w:ascii="Segoe UI" w:hAnsi="Segoe UI" w:cs="Segoe UI"/>
                <w:sz w:val="24"/>
                <w:szCs w:val="24"/>
              </w:rPr>
              <w:t>)</w:t>
            </w:r>
          </w:p>
        </w:tc>
      </w:tr>
      <w:tr w:rsidR="00D42692" w:rsidRPr="007F21B0" w14:paraId="2673089F" w14:textId="77777777" w:rsidTr="009B0E30">
        <w:tc>
          <w:tcPr>
            <w:tcW w:w="2790" w:type="dxa"/>
          </w:tcPr>
          <w:p w14:paraId="628DC287" w14:textId="77777777" w:rsidR="00D42692" w:rsidRPr="007F21B0" w:rsidRDefault="00D42692" w:rsidP="002F3D79">
            <w:pPr>
              <w:rPr>
                <w:rFonts w:ascii="Segoe UI" w:hAnsi="Segoe UI" w:cs="Segoe UI"/>
                <w:b/>
                <w:sz w:val="24"/>
                <w:szCs w:val="24"/>
              </w:rPr>
            </w:pPr>
            <w:r w:rsidRPr="007F21B0">
              <w:rPr>
                <w:rFonts w:ascii="Segoe UI" w:hAnsi="Segoe UI" w:cs="Segoe UI"/>
                <w:sz w:val="24"/>
                <w:szCs w:val="24"/>
              </w:rPr>
              <w:t>Martyn Ward</w:t>
            </w:r>
          </w:p>
        </w:tc>
        <w:tc>
          <w:tcPr>
            <w:tcW w:w="7128" w:type="dxa"/>
          </w:tcPr>
          <w:p w14:paraId="736C8D3B" w14:textId="52CB967D" w:rsidR="00D42692" w:rsidRPr="007F21B0" w:rsidRDefault="00E86284" w:rsidP="002F3D79">
            <w:pPr>
              <w:rPr>
                <w:rFonts w:ascii="Segoe UI" w:hAnsi="Segoe UI" w:cs="Segoe UI"/>
                <w:b/>
                <w:sz w:val="24"/>
                <w:szCs w:val="24"/>
              </w:rPr>
            </w:pPr>
            <w:r>
              <w:rPr>
                <w:rFonts w:ascii="Segoe UI" w:hAnsi="Segoe UI" w:cs="Segoe UI"/>
                <w:sz w:val="24"/>
                <w:szCs w:val="24"/>
              </w:rPr>
              <w:t>Executive Director for Digital &amp; Transformation</w:t>
            </w:r>
            <w:r w:rsidR="00D42692" w:rsidRPr="007F21B0">
              <w:rPr>
                <w:rFonts w:ascii="Segoe UI" w:hAnsi="Segoe UI" w:cs="Segoe UI"/>
                <w:sz w:val="24"/>
                <w:szCs w:val="24"/>
              </w:rPr>
              <w:t xml:space="preserve"> (</w:t>
            </w:r>
            <w:r w:rsidR="00D42692" w:rsidRPr="007F21B0">
              <w:rPr>
                <w:rFonts w:ascii="Segoe UI" w:hAnsi="Segoe UI" w:cs="Segoe UI"/>
                <w:b/>
                <w:sz w:val="24"/>
                <w:szCs w:val="24"/>
              </w:rPr>
              <w:t>MW</w:t>
            </w:r>
            <w:r w:rsidR="00D42692" w:rsidRPr="007F21B0">
              <w:rPr>
                <w:rFonts w:ascii="Segoe UI" w:hAnsi="Segoe UI" w:cs="Segoe UI"/>
                <w:sz w:val="24"/>
                <w:szCs w:val="24"/>
              </w:rPr>
              <w:t>)</w:t>
            </w:r>
            <w:r w:rsidR="00D42692" w:rsidRPr="007F21B0">
              <w:rPr>
                <w:rFonts w:ascii="Segoe UI" w:hAnsi="Segoe UI" w:cs="Segoe UI"/>
                <w:b/>
                <w:sz w:val="24"/>
                <w:szCs w:val="24"/>
              </w:rPr>
              <w:t>*</w:t>
            </w:r>
            <w:r w:rsidR="00D42692" w:rsidRPr="007F21B0">
              <w:rPr>
                <w:rFonts w:ascii="Segoe UI" w:hAnsi="Segoe UI" w:cs="Segoe UI"/>
                <w:sz w:val="24"/>
                <w:szCs w:val="24"/>
              </w:rPr>
              <w:t xml:space="preserve"> </w:t>
            </w:r>
          </w:p>
        </w:tc>
      </w:tr>
      <w:tr w:rsidR="00026602" w:rsidRPr="007F21B0" w14:paraId="073FACBD" w14:textId="77777777" w:rsidTr="009B0E30">
        <w:tc>
          <w:tcPr>
            <w:tcW w:w="2790" w:type="dxa"/>
          </w:tcPr>
          <w:p w14:paraId="0B3B3881" w14:textId="614BDFE6" w:rsidR="00026602" w:rsidRDefault="00026602" w:rsidP="002F3D79">
            <w:pPr>
              <w:rPr>
                <w:rFonts w:ascii="Segoe UI" w:hAnsi="Segoe UI" w:cs="Segoe UI"/>
                <w:sz w:val="24"/>
                <w:szCs w:val="24"/>
              </w:rPr>
            </w:pPr>
            <w:r w:rsidRPr="00026602">
              <w:rPr>
                <w:rFonts w:ascii="Segoe UI" w:hAnsi="Segoe UI" w:cs="Segoe UI"/>
                <w:sz w:val="24"/>
                <w:szCs w:val="24"/>
              </w:rPr>
              <w:t>Lucy Weston</w:t>
            </w:r>
          </w:p>
        </w:tc>
        <w:tc>
          <w:tcPr>
            <w:tcW w:w="7128" w:type="dxa"/>
          </w:tcPr>
          <w:p w14:paraId="79F35638" w14:textId="30016378" w:rsidR="00026602" w:rsidRPr="00026602" w:rsidRDefault="00026602" w:rsidP="002F3D79">
            <w:pPr>
              <w:rPr>
                <w:rFonts w:ascii="Segoe UI" w:hAnsi="Segoe UI" w:cs="Segoe UI"/>
                <w:sz w:val="24"/>
                <w:szCs w:val="24"/>
              </w:rPr>
            </w:pPr>
            <w:r w:rsidRPr="00026602">
              <w:rPr>
                <w:rFonts w:ascii="Segoe UI" w:hAnsi="Segoe UI" w:cs="Segoe UI"/>
                <w:sz w:val="24"/>
                <w:szCs w:val="24"/>
              </w:rPr>
              <w:t>Non-Executive Director</w:t>
            </w:r>
            <w:r>
              <w:rPr>
                <w:rFonts w:ascii="Segoe UI" w:hAnsi="Segoe UI" w:cs="Segoe UI"/>
                <w:sz w:val="24"/>
                <w:szCs w:val="24"/>
              </w:rPr>
              <w:t xml:space="preserve"> (</w:t>
            </w:r>
            <w:r>
              <w:rPr>
                <w:rFonts w:ascii="Segoe UI" w:hAnsi="Segoe UI" w:cs="Segoe UI"/>
                <w:b/>
                <w:bCs/>
                <w:sz w:val="24"/>
                <w:szCs w:val="24"/>
              </w:rPr>
              <w:t>LW</w:t>
            </w:r>
            <w:r>
              <w:rPr>
                <w:rFonts w:ascii="Segoe UI" w:hAnsi="Segoe UI" w:cs="Segoe UI"/>
                <w:sz w:val="24"/>
                <w:szCs w:val="24"/>
              </w:rPr>
              <w:t>)</w:t>
            </w:r>
          </w:p>
        </w:tc>
      </w:tr>
      <w:tr w:rsidR="00D42692" w:rsidRPr="007F21B0" w14:paraId="6FE01165" w14:textId="77777777" w:rsidTr="009B0E30">
        <w:tc>
          <w:tcPr>
            <w:tcW w:w="2790" w:type="dxa"/>
          </w:tcPr>
          <w:p w14:paraId="389C745D" w14:textId="77777777" w:rsidR="00D42692" w:rsidRPr="007F21B0" w:rsidRDefault="00D42692" w:rsidP="002F3D79">
            <w:pPr>
              <w:rPr>
                <w:rFonts w:ascii="Segoe UI" w:hAnsi="Segoe UI" w:cs="Segoe UI"/>
                <w:sz w:val="24"/>
                <w:szCs w:val="24"/>
              </w:rPr>
            </w:pPr>
          </w:p>
        </w:tc>
        <w:tc>
          <w:tcPr>
            <w:tcW w:w="7128" w:type="dxa"/>
          </w:tcPr>
          <w:p w14:paraId="6528F8DD" w14:textId="77777777" w:rsidR="00D42692" w:rsidRPr="007F21B0" w:rsidRDefault="00D42692" w:rsidP="002F3D79">
            <w:pPr>
              <w:rPr>
                <w:rFonts w:ascii="Segoe UI" w:hAnsi="Segoe UI" w:cs="Segoe UI"/>
                <w:sz w:val="24"/>
                <w:szCs w:val="24"/>
              </w:rPr>
            </w:pPr>
          </w:p>
        </w:tc>
      </w:tr>
      <w:tr w:rsidR="00D42692" w:rsidRPr="007F21B0" w14:paraId="1335DE38" w14:textId="77777777" w:rsidTr="006E1916">
        <w:tc>
          <w:tcPr>
            <w:tcW w:w="9918" w:type="dxa"/>
            <w:gridSpan w:val="2"/>
          </w:tcPr>
          <w:p w14:paraId="02084B1A" w14:textId="1E6254B6" w:rsidR="00D42692" w:rsidRPr="007F21B0" w:rsidRDefault="00D42692" w:rsidP="002F3D79">
            <w:pPr>
              <w:rPr>
                <w:rFonts w:ascii="Segoe UI" w:hAnsi="Segoe UI" w:cs="Segoe UI"/>
                <w:b/>
                <w:sz w:val="24"/>
                <w:szCs w:val="24"/>
                <w:highlight w:val="yellow"/>
              </w:rPr>
            </w:pPr>
            <w:r w:rsidRPr="007F21B0">
              <w:rPr>
                <w:rFonts w:ascii="Segoe UI" w:hAnsi="Segoe UI" w:cs="Segoe UI"/>
                <w:b/>
                <w:sz w:val="24"/>
                <w:szCs w:val="24"/>
              </w:rPr>
              <w:t>In attendance</w:t>
            </w:r>
            <w:r w:rsidR="00011707">
              <w:rPr>
                <w:rStyle w:val="FootnoteReference"/>
                <w:rFonts w:ascii="Segoe UI" w:hAnsi="Segoe UI" w:cs="Segoe UI"/>
                <w:b/>
                <w:sz w:val="24"/>
                <w:szCs w:val="24"/>
              </w:rPr>
              <w:footnoteReference w:id="3"/>
            </w:r>
            <w:r w:rsidRPr="007F21B0">
              <w:rPr>
                <w:rFonts w:ascii="Segoe UI" w:hAnsi="Segoe UI" w:cs="Segoe UI"/>
                <w:b/>
                <w:sz w:val="24"/>
                <w:szCs w:val="24"/>
              </w:rPr>
              <w:t>:</w:t>
            </w:r>
          </w:p>
        </w:tc>
      </w:tr>
      <w:tr w:rsidR="00D23D2B" w:rsidRPr="00447DDA" w14:paraId="1481F889" w14:textId="77777777" w:rsidTr="009B0E30">
        <w:tc>
          <w:tcPr>
            <w:tcW w:w="2790" w:type="dxa"/>
          </w:tcPr>
          <w:p w14:paraId="22A8D0A6" w14:textId="787EB507" w:rsidR="00D23D2B" w:rsidRDefault="00D23D2B" w:rsidP="00C749BE">
            <w:pPr>
              <w:rPr>
                <w:rFonts w:ascii="Segoe UI" w:hAnsi="Segoe UI" w:cs="Segoe UI"/>
                <w:sz w:val="24"/>
                <w:szCs w:val="24"/>
              </w:rPr>
            </w:pPr>
            <w:r w:rsidRPr="00D23D2B">
              <w:rPr>
                <w:rFonts w:ascii="Segoe UI" w:hAnsi="Segoe UI" w:cs="Segoe UI"/>
                <w:sz w:val="24"/>
                <w:szCs w:val="24"/>
              </w:rPr>
              <w:t>Rita Bundhoo-Swift</w:t>
            </w:r>
          </w:p>
        </w:tc>
        <w:tc>
          <w:tcPr>
            <w:tcW w:w="7128" w:type="dxa"/>
          </w:tcPr>
          <w:p w14:paraId="415928E0" w14:textId="63F7DEE6" w:rsidR="00D23D2B" w:rsidRDefault="006F1122" w:rsidP="00C749BE">
            <w:pPr>
              <w:rPr>
                <w:rFonts w:ascii="Segoe UI" w:hAnsi="Segoe UI" w:cs="Segoe UI"/>
                <w:sz w:val="24"/>
                <w:szCs w:val="24"/>
              </w:rPr>
            </w:pPr>
            <w:r w:rsidRPr="006F1122">
              <w:rPr>
                <w:rFonts w:ascii="Segoe UI" w:hAnsi="Segoe UI" w:cs="Segoe UI"/>
                <w:sz w:val="24"/>
                <w:szCs w:val="24"/>
              </w:rPr>
              <w:t>Freedom to Speak Up Guardian</w:t>
            </w:r>
            <w:r w:rsidR="00152CD4">
              <w:rPr>
                <w:rFonts w:ascii="Segoe UI" w:hAnsi="Segoe UI" w:cs="Segoe UI"/>
                <w:sz w:val="24"/>
                <w:szCs w:val="24"/>
              </w:rPr>
              <w:t xml:space="preserve"> – </w:t>
            </w:r>
            <w:r w:rsidR="00152CD4">
              <w:rPr>
                <w:rFonts w:ascii="Segoe UI" w:hAnsi="Segoe UI" w:cs="Segoe UI"/>
                <w:i/>
                <w:iCs/>
                <w:sz w:val="24"/>
                <w:szCs w:val="24"/>
              </w:rPr>
              <w:t>part meeting</w:t>
            </w:r>
          </w:p>
        </w:tc>
      </w:tr>
      <w:tr w:rsidR="00D23D2B" w:rsidRPr="00447DDA" w14:paraId="08987D0D" w14:textId="77777777" w:rsidTr="009B0E30">
        <w:tc>
          <w:tcPr>
            <w:tcW w:w="2790" w:type="dxa"/>
          </w:tcPr>
          <w:p w14:paraId="4D51760E" w14:textId="3DFEE1D2" w:rsidR="00D23D2B" w:rsidRPr="00ED1EC8" w:rsidRDefault="000A5343" w:rsidP="00C749BE">
            <w:pPr>
              <w:rPr>
                <w:rFonts w:ascii="Segoe UI" w:hAnsi="Segoe UI" w:cs="Segoe UI"/>
                <w:sz w:val="24"/>
                <w:szCs w:val="24"/>
              </w:rPr>
            </w:pPr>
            <w:r w:rsidRPr="00ED1EC8">
              <w:rPr>
                <w:rFonts w:ascii="Segoe UI" w:hAnsi="Segoe UI" w:cs="Segoe UI"/>
                <w:sz w:val="24"/>
                <w:szCs w:val="24"/>
              </w:rPr>
              <w:t>Nadine Fidler</w:t>
            </w:r>
          </w:p>
        </w:tc>
        <w:tc>
          <w:tcPr>
            <w:tcW w:w="7128" w:type="dxa"/>
          </w:tcPr>
          <w:p w14:paraId="492AC370" w14:textId="6BBD793E" w:rsidR="00D23D2B" w:rsidRPr="00ED1EC8" w:rsidRDefault="00DD2102" w:rsidP="00C749BE">
            <w:pPr>
              <w:rPr>
                <w:rFonts w:ascii="Segoe UI" w:hAnsi="Segoe UI" w:cs="Segoe UI"/>
                <w:sz w:val="24"/>
                <w:szCs w:val="24"/>
              </w:rPr>
            </w:pPr>
            <w:r w:rsidRPr="00ED1EC8">
              <w:rPr>
                <w:rFonts w:ascii="Segoe UI" w:hAnsi="Segoe UI" w:cs="Segoe UI"/>
                <w:sz w:val="24"/>
                <w:szCs w:val="24"/>
              </w:rPr>
              <w:t>Specialist Practitioner – District Nursing</w:t>
            </w:r>
            <w:r w:rsidR="00152CD4" w:rsidRPr="00ED1EC8">
              <w:rPr>
                <w:rFonts w:ascii="Segoe UI" w:hAnsi="Segoe UI" w:cs="Segoe UI"/>
                <w:sz w:val="24"/>
                <w:szCs w:val="24"/>
              </w:rPr>
              <w:t xml:space="preserve"> </w:t>
            </w:r>
            <w:r w:rsidR="00ED1EC8">
              <w:rPr>
                <w:rFonts w:ascii="Segoe UI" w:hAnsi="Segoe UI" w:cs="Segoe UI"/>
                <w:sz w:val="24"/>
                <w:szCs w:val="24"/>
              </w:rPr>
              <w:t xml:space="preserve">– </w:t>
            </w:r>
            <w:r w:rsidR="00ED1EC8">
              <w:rPr>
                <w:rFonts w:ascii="Segoe UI" w:hAnsi="Segoe UI" w:cs="Segoe UI"/>
                <w:i/>
                <w:iCs/>
                <w:sz w:val="24"/>
                <w:szCs w:val="24"/>
              </w:rPr>
              <w:t>part meeting</w:t>
            </w:r>
          </w:p>
        </w:tc>
      </w:tr>
      <w:tr w:rsidR="00C749BE" w:rsidRPr="00447DDA" w14:paraId="7F640C6B" w14:textId="77777777" w:rsidTr="009B0E30">
        <w:tc>
          <w:tcPr>
            <w:tcW w:w="2790" w:type="dxa"/>
          </w:tcPr>
          <w:p w14:paraId="0EBBC0D3" w14:textId="3E8C9BAB" w:rsidR="00C749BE" w:rsidRDefault="007C3132" w:rsidP="00C749BE">
            <w:pPr>
              <w:rPr>
                <w:rFonts w:ascii="Segoe UI" w:hAnsi="Segoe UI" w:cs="Segoe UI"/>
                <w:sz w:val="24"/>
                <w:szCs w:val="24"/>
              </w:rPr>
            </w:pPr>
            <w:r>
              <w:rPr>
                <w:rFonts w:ascii="Segoe UI" w:hAnsi="Segoe UI" w:cs="Segoe UI"/>
                <w:sz w:val="24"/>
                <w:szCs w:val="24"/>
              </w:rPr>
              <w:t>Caroline Griffiths</w:t>
            </w:r>
          </w:p>
        </w:tc>
        <w:tc>
          <w:tcPr>
            <w:tcW w:w="7128" w:type="dxa"/>
          </w:tcPr>
          <w:p w14:paraId="53E12562" w14:textId="02763E5D" w:rsidR="00C749BE" w:rsidRDefault="006F1122" w:rsidP="00C749BE">
            <w:pPr>
              <w:rPr>
                <w:rFonts w:ascii="Segoe UI" w:hAnsi="Segoe UI" w:cs="Segoe UI"/>
                <w:sz w:val="24"/>
                <w:szCs w:val="24"/>
              </w:rPr>
            </w:pPr>
            <w:r w:rsidRPr="006F1122">
              <w:rPr>
                <w:rFonts w:ascii="Segoe UI" w:hAnsi="Segoe UI" w:cs="Segoe UI"/>
                <w:sz w:val="24"/>
                <w:szCs w:val="24"/>
              </w:rPr>
              <w:t>Freedom to Speak Up Guardian</w:t>
            </w:r>
            <w:r w:rsidR="00ED1EC8">
              <w:rPr>
                <w:rFonts w:ascii="Segoe UI" w:hAnsi="Segoe UI" w:cs="Segoe UI"/>
                <w:sz w:val="24"/>
                <w:szCs w:val="24"/>
              </w:rPr>
              <w:t xml:space="preserve"> – </w:t>
            </w:r>
            <w:r w:rsidR="00ED1EC8">
              <w:rPr>
                <w:rFonts w:ascii="Segoe UI" w:hAnsi="Segoe UI" w:cs="Segoe UI"/>
                <w:i/>
                <w:iCs/>
                <w:sz w:val="24"/>
                <w:szCs w:val="24"/>
              </w:rPr>
              <w:t>part meeting</w:t>
            </w:r>
          </w:p>
        </w:tc>
      </w:tr>
      <w:tr w:rsidR="00AA2AA4" w:rsidRPr="00447DDA" w14:paraId="63CD7889" w14:textId="77777777" w:rsidTr="009B0E30">
        <w:tc>
          <w:tcPr>
            <w:tcW w:w="2790" w:type="dxa"/>
          </w:tcPr>
          <w:p w14:paraId="22F343F7" w14:textId="21F087ED" w:rsidR="00AA2AA4" w:rsidRDefault="00AA2AA4" w:rsidP="00AA2AA4">
            <w:pPr>
              <w:rPr>
                <w:rFonts w:ascii="Segoe UI" w:hAnsi="Segoe UI" w:cs="Segoe UI"/>
                <w:sz w:val="24"/>
                <w:szCs w:val="24"/>
              </w:rPr>
            </w:pPr>
            <w:r>
              <w:rPr>
                <w:rFonts w:ascii="Segoe UI" w:hAnsi="Segoe UI" w:cs="Segoe UI"/>
                <w:sz w:val="24"/>
                <w:szCs w:val="24"/>
              </w:rPr>
              <w:t>Britta Klinck</w:t>
            </w:r>
          </w:p>
        </w:tc>
        <w:tc>
          <w:tcPr>
            <w:tcW w:w="7128" w:type="dxa"/>
          </w:tcPr>
          <w:p w14:paraId="69830E6E" w14:textId="0D4320CC" w:rsidR="00AA2AA4" w:rsidRPr="00E06724" w:rsidRDefault="00AA2AA4" w:rsidP="00AA2AA4">
            <w:pPr>
              <w:rPr>
                <w:rFonts w:ascii="Segoe UI" w:hAnsi="Segoe UI" w:cs="Segoe UI"/>
                <w:i/>
                <w:iCs/>
                <w:sz w:val="24"/>
                <w:szCs w:val="24"/>
              </w:rPr>
            </w:pPr>
            <w:r>
              <w:rPr>
                <w:rFonts w:ascii="Segoe UI" w:hAnsi="Segoe UI" w:cs="Segoe UI"/>
                <w:sz w:val="24"/>
                <w:szCs w:val="24"/>
              </w:rPr>
              <w:t xml:space="preserve">Deputy Chief Nurse </w:t>
            </w:r>
            <w:r w:rsidR="00ED1EC8">
              <w:rPr>
                <w:rFonts w:ascii="Segoe UI" w:hAnsi="Segoe UI" w:cs="Segoe UI"/>
                <w:sz w:val="24"/>
                <w:szCs w:val="24"/>
              </w:rPr>
              <w:t xml:space="preserve"> </w:t>
            </w:r>
          </w:p>
        </w:tc>
      </w:tr>
      <w:tr w:rsidR="007C3132" w:rsidRPr="00447DDA" w14:paraId="521AD04F" w14:textId="77777777" w:rsidTr="009B0E30">
        <w:tc>
          <w:tcPr>
            <w:tcW w:w="2790" w:type="dxa"/>
          </w:tcPr>
          <w:p w14:paraId="5857E196" w14:textId="1A497B77" w:rsidR="007C3132" w:rsidRPr="00E06724" w:rsidRDefault="00AA2AA4" w:rsidP="007C3132">
            <w:pPr>
              <w:rPr>
                <w:rFonts w:ascii="Segoe UI" w:hAnsi="Segoe UI" w:cs="Segoe UI"/>
                <w:sz w:val="24"/>
                <w:szCs w:val="24"/>
              </w:rPr>
            </w:pPr>
            <w:r>
              <w:rPr>
                <w:rFonts w:ascii="Segoe UI" w:hAnsi="Segoe UI" w:cs="Segoe UI"/>
                <w:sz w:val="24"/>
                <w:szCs w:val="24"/>
              </w:rPr>
              <w:t>Julie Pink</w:t>
            </w:r>
          </w:p>
        </w:tc>
        <w:tc>
          <w:tcPr>
            <w:tcW w:w="7128" w:type="dxa"/>
          </w:tcPr>
          <w:p w14:paraId="3E760E99" w14:textId="3FEEC2D4" w:rsidR="007C3132" w:rsidRPr="0050422F" w:rsidRDefault="009E681C" w:rsidP="007C3132">
            <w:pPr>
              <w:rPr>
                <w:rFonts w:ascii="Segoe UI" w:hAnsi="Segoe UI" w:cs="Segoe UI"/>
                <w:sz w:val="24"/>
                <w:szCs w:val="24"/>
              </w:rPr>
            </w:pPr>
            <w:r>
              <w:rPr>
                <w:rFonts w:ascii="Segoe UI" w:hAnsi="Segoe UI" w:cs="Segoe UI"/>
                <w:sz w:val="24"/>
                <w:szCs w:val="24"/>
              </w:rPr>
              <w:t>Head of Charity &amp; Involvement</w:t>
            </w:r>
            <w:r w:rsidR="00ED1EC8">
              <w:rPr>
                <w:rFonts w:ascii="Segoe UI" w:hAnsi="Segoe UI" w:cs="Segoe UI"/>
                <w:sz w:val="24"/>
                <w:szCs w:val="24"/>
              </w:rPr>
              <w:t xml:space="preserve"> – </w:t>
            </w:r>
            <w:r w:rsidR="00ED1EC8">
              <w:rPr>
                <w:rFonts w:ascii="Segoe UI" w:hAnsi="Segoe UI" w:cs="Segoe UI"/>
                <w:i/>
                <w:iCs/>
                <w:sz w:val="24"/>
                <w:szCs w:val="24"/>
              </w:rPr>
              <w:t>part meeting</w:t>
            </w:r>
          </w:p>
        </w:tc>
      </w:tr>
      <w:tr w:rsidR="008C2A7D" w:rsidRPr="00447DDA" w14:paraId="70BD68B5" w14:textId="77777777" w:rsidTr="009B0E30">
        <w:tc>
          <w:tcPr>
            <w:tcW w:w="2790" w:type="dxa"/>
          </w:tcPr>
          <w:p w14:paraId="08BCE878" w14:textId="03E68F37" w:rsidR="008C2A7D" w:rsidRDefault="007C6E7F" w:rsidP="002F3D79">
            <w:pPr>
              <w:rPr>
                <w:rFonts w:ascii="Segoe UI" w:hAnsi="Segoe UI" w:cs="Segoe UI"/>
                <w:sz w:val="24"/>
                <w:szCs w:val="24"/>
              </w:rPr>
            </w:pPr>
            <w:r w:rsidRPr="007C6E7F">
              <w:rPr>
                <w:rFonts w:ascii="Segoe UI" w:hAnsi="Segoe UI" w:cs="Segoe UI"/>
                <w:sz w:val="24"/>
                <w:szCs w:val="24"/>
              </w:rPr>
              <w:t>Nicole Robinson</w:t>
            </w:r>
          </w:p>
        </w:tc>
        <w:tc>
          <w:tcPr>
            <w:tcW w:w="7128" w:type="dxa"/>
          </w:tcPr>
          <w:p w14:paraId="522F041B" w14:textId="181686DE" w:rsidR="008C2A7D" w:rsidRPr="00F94B06" w:rsidRDefault="00991FAB" w:rsidP="002F3D79">
            <w:pPr>
              <w:rPr>
                <w:rFonts w:ascii="Segoe UI" w:hAnsi="Segoe UI" w:cs="Segoe UI"/>
                <w:sz w:val="24"/>
                <w:szCs w:val="24"/>
              </w:rPr>
            </w:pPr>
            <w:r>
              <w:rPr>
                <w:rFonts w:ascii="Segoe UI" w:hAnsi="Segoe UI" w:cs="Segoe UI"/>
                <w:sz w:val="24"/>
                <w:szCs w:val="24"/>
              </w:rPr>
              <w:t xml:space="preserve">Patient </w:t>
            </w:r>
            <w:r w:rsidR="007C6E7F">
              <w:rPr>
                <w:rFonts w:ascii="Segoe UI" w:hAnsi="Segoe UI" w:cs="Segoe UI"/>
                <w:sz w:val="24"/>
                <w:szCs w:val="24"/>
              </w:rPr>
              <w:t xml:space="preserve">and Carer </w:t>
            </w:r>
            <w:r>
              <w:rPr>
                <w:rFonts w:ascii="Segoe UI" w:hAnsi="Segoe UI" w:cs="Segoe UI"/>
                <w:sz w:val="24"/>
                <w:szCs w:val="24"/>
              </w:rPr>
              <w:t>Experience</w:t>
            </w:r>
            <w:r w:rsidR="007C6E7F">
              <w:rPr>
                <w:rFonts w:ascii="Segoe UI" w:hAnsi="Segoe UI" w:cs="Segoe UI"/>
                <w:sz w:val="24"/>
                <w:szCs w:val="24"/>
              </w:rPr>
              <w:t xml:space="preserve"> Coordinator</w:t>
            </w:r>
            <w:r>
              <w:rPr>
                <w:rFonts w:ascii="Segoe UI" w:hAnsi="Segoe UI" w:cs="Segoe UI"/>
                <w:sz w:val="24"/>
                <w:szCs w:val="24"/>
              </w:rPr>
              <w:t xml:space="preserve"> </w:t>
            </w:r>
            <w:r w:rsidR="00F94B06">
              <w:rPr>
                <w:rFonts w:ascii="Segoe UI" w:hAnsi="Segoe UI" w:cs="Segoe UI"/>
                <w:sz w:val="24"/>
                <w:szCs w:val="24"/>
              </w:rPr>
              <w:t xml:space="preserve">– </w:t>
            </w:r>
            <w:r w:rsidR="00F94B06">
              <w:rPr>
                <w:rFonts w:ascii="Segoe UI" w:hAnsi="Segoe UI" w:cs="Segoe UI"/>
                <w:i/>
                <w:iCs/>
                <w:sz w:val="24"/>
                <w:szCs w:val="24"/>
              </w:rPr>
              <w:t>part meeting</w:t>
            </w:r>
          </w:p>
        </w:tc>
      </w:tr>
      <w:tr w:rsidR="00D42692" w:rsidRPr="007F21B0" w14:paraId="6EAB5B3E" w14:textId="77777777" w:rsidTr="009B0E30">
        <w:tc>
          <w:tcPr>
            <w:tcW w:w="2790" w:type="dxa"/>
          </w:tcPr>
          <w:p w14:paraId="62D03EDF" w14:textId="77777777" w:rsidR="00D42692" w:rsidRPr="007F21B0" w:rsidRDefault="00D42692" w:rsidP="002F3D79">
            <w:pPr>
              <w:rPr>
                <w:rFonts w:ascii="Segoe UI" w:hAnsi="Segoe UI" w:cs="Segoe UI"/>
                <w:bCs/>
                <w:sz w:val="24"/>
                <w:szCs w:val="24"/>
              </w:rPr>
            </w:pPr>
            <w:r w:rsidRPr="007F21B0">
              <w:rPr>
                <w:rFonts w:ascii="Segoe UI" w:hAnsi="Segoe UI" w:cs="Segoe UI"/>
                <w:sz w:val="24"/>
                <w:szCs w:val="24"/>
              </w:rPr>
              <w:t>Hannah Smith</w:t>
            </w:r>
          </w:p>
        </w:tc>
        <w:tc>
          <w:tcPr>
            <w:tcW w:w="7128" w:type="dxa"/>
          </w:tcPr>
          <w:p w14:paraId="6A08CCF2" w14:textId="31C7C445" w:rsidR="00D42692" w:rsidRPr="007F21B0" w:rsidRDefault="00D42692" w:rsidP="002F3D79">
            <w:pPr>
              <w:rPr>
                <w:rFonts w:ascii="Segoe UI" w:hAnsi="Segoe UI" w:cs="Segoe UI"/>
                <w:b/>
                <w:sz w:val="24"/>
                <w:szCs w:val="24"/>
              </w:rPr>
            </w:pPr>
            <w:r w:rsidRPr="007F21B0">
              <w:rPr>
                <w:rFonts w:ascii="Segoe UI" w:hAnsi="Segoe UI" w:cs="Segoe UI"/>
                <w:sz w:val="24"/>
                <w:szCs w:val="24"/>
              </w:rPr>
              <w:t xml:space="preserve">Assistant Trust Secretary </w:t>
            </w:r>
            <w:r>
              <w:rPr>
                <w:rFonts w:ascii="Segoe UI" w:hAnsi="Segoe UI" w:cs="Segoe UI"/>
                <w:sz w:val="24"/>
                <w:szCs w:val="24"/>
              </w:rPr>
              <w:t>(Minutes)</w:t>
            </w:r>
          </w:p>
        </w:tc>
      </w:tr>
      <w:tr w:rsidR="00D3237B" w:rsidRPr="007F21B0" w14:paraId="2709070F" w14:textId="77777777" w:rsidTr="009B0E30">
        <w:tc>
          <w:tcPr>
            <w:tcW w:w="2790" w:type="dxa"/>
          </w:tcPr>
          <w:p w14:paraId="1F8D4DA8" w14:textId="7C5278E3" w:rsidR="00D3237B" w:rsidRPr="007F21B0" w:rsidRDefault="00D3237B" w:rsidP="002F3D79">
            <w:pPr>
              <w:rPr>
                <w:rFonts w:ascii="Segoe UI" w:hAnsi="Segoe UI" w:cs="Segoe UI"/>
                <w:sz w:val="24"/>
                <w:szCs w:val="24"/>
              </w:rPr>
            </w:pPr>
            <w:r>
              <w:rPr>
                <w:rFonts w:ascii="Segoe UI" w:hAnsi="Segoe UI" w:cs="Segoe UI"/>
                <w:sz w:val="24"/>
                <w:szCs w:val="24"/>
              </w:rPr>
              <w:t>Gerti Stegen</w:t>
            </w:r>
          </w:p>
        </w:tc>
        <w:tc>
          <w:tcPr>
            <w:tcW w:w="7128" w:type="dxa"/>
          </w:tcPr>
          <w:p w14:paraId="0AE8FB9A" w14:textId="07563CB7" w:rsidR="00D3237B" w:rsidRPr="001544ED" w:rsidRDefault="001544ED" w:rsidP="002F3D79">
            <w:pPr>
              <w:rPr>
                <w:rFonts w:ascii="Segoe UI" w:hAnsi="Segoe UI" w:cs="Segoe UI"/>
                <w:i/>
                <w:iCs/>
                <w:sz w:val="24"/>
                <w:szCs w:val="24"/>
              </w:rPr>
            </w:pPr>
            <w:r w:rsidRPr="001544ED">
              <w:rPr>
                <w:rFonts w:ascii="Segoe UI" w:hAnsi="Segoe UI" w:cs="Segoe UI"/>
                <w:sz w:val="24"/>
                <w:szCs w:val="24"/>
              </w:rPr>
              <w:t>Consultant Psychiatrist</w:t>
            </w:r>
            <w:r>
              <w:rPr>
                <w:rFonts w:ascii="Segoe UI" w:hAnsi="Segoe UI" w:cs="Segoe UI"/>
                <w:sz w:val="24"/>
                <w:szCs w:val="24"/>
              </w:rPr>
              <w:t xml:space="preserve"> and Director of Medical Education – </w:t>
            </w:r>
            <w:r>
              <w:rPr>
                <w:rFonts w:ascii="Segoe UI" w:hAnsi="Segoe UI" w:cs="Segoe UI"/>
                <w:i/>
                <w:iCs/>
                <w:sz w:val="24"/>
                <w:szCs w:val="24"/>
              </w:rPr>
              <w:t>part meeting</w:t>
            </w:r>
          </w:p>
        </w:tc>
      </w:tr>
      <w:tr w:rsidR="00BE43DF" w:rsidRPr="007F21B0" w14:paraId="18D04354" w14:textId="77777777" w:rsidTr="009B0E30">
        <w:tc>
          <w:tcPr>
            <w:tcW w:w="2790" w:type="dxa"/>
          </w:tcPr>
          <w:p w14:paraId="689EF76D" w14:textId="384476CD" w:rsidR="00BE43DF" w:rsidRDefault="00CA3B33" w:rsidP="002F3D79">
            <w:pPr>
              <w:rPr>
                <w:rFonts w:ascii="Segoe UI" w:hAnsi="Segoe UI" w:cs="Segoe UI"/>
                <w:sz w:val="24"/>
                <w:szCs w:val="24"/>
              </w:rPr>
            </w:pPr>
            <w:r>
              <w:rPr>
                <w:rFonts w:ascii="Segoe UI" w:hAnsi="Segoe UI" w:cs="Segoe UI"/>
                <w:sz w:val="24"/>
                <w:szCs w:val="24"/>
              </w:rPr>
              <w:t>Lucia Winrow</w:t>
            </w:r>
          </w:p>
        </w:tc>
        <w:tc>
          <w:tcPr>
            <w:tcW w:w="7128" w:type="dxa"/>
          </w:tcPr>
          <w:p w14:paraId="35870B7B" w14:textId="4F4AFDF2" w:rsidR="00BE43DF" w:rsidRDefault="00066FEC" w:rsidP="002F3D79">
            <w:pPr>
              <w:rPr>
                <w:rFonts w:ascii="Segoe UI" w:hAnsi="Segoe UI" w:cs="Segoe UI"/>
                <w:sz w:val="24"/>
                <w:szCs w:val="24"/>
              </w:rPr>
            </w:pPr>
            <w:r>
              <w:rPr>
                <w:rFonts w:ascii="Segoe UI" w:hAnsi="Segoe UI" w:cs="Segoe UI"/>
                <w:sz w:val="24"/>
                <w:szCs w:val="24"/>
              </w:rPr>
              <w:t xml:space="preserve">Associate </w:t>
            </w:r>
            <w:r w:rsidR="00710F07">
              <w:rPr>
                <w:rFonts w:ascii="Segoe UI" w:hAnsi="Segoe UI" w:cs="Segoe UI"/>
                <w:sz w:val="24"/>
                <w:szCs w:val="24"/>
              </w:rPr>
              <w:t xml:space="preserve">Director for </w:t>
            </w:r>
            <w:r>
              <w:rPr>
                <w:rFonts w:ascii="Segoe UI" w:hAnsi="Segoe UI" w:cs="Segoe UI"/>
                <w:sz w:val="24"/>
                <w:szCs w:val="24"/>
              </w:rPr>
              <w:t>Intensive Community Care</w:t>
            </w:r>
            <w:r w:rsidR="00ED1EC8">
              <w:rPr>
                <w:rFonts w:ascii="Segoe UI" w:hAnsi="Segoe UI" w:cs="Segoe UI"/>
                <w:sz w:val="24"/>
                <w:szCs w:val="24"/>
              </w:rPr>
              <w:t xml:space="preserve"> – </w:t>
            </w:r>
            <w:r w:rsidR="00ED1EC8">
              <w:rPr>
                <w:rFonts w:ascii="Segoe UI" w:hAnsi="Segoe UI" w:cs="Segoe UI"/>
                <w:i/>
                <w:iCs/>
                <w:sz w:val="24"/>
                <w:szCs w:val="24"/>
              </w:rPr>
              <w:t>part meeting</w:t>
            </w:r>
          </w:p>
        </w:tc>
      </w:tr>
      <w:tr w:rsidR="00CA3B33" w:rsidRPr="007F21B0" w14:paraId="43BA7CEC" w14:textId="77777777" w:rsidTr="009B0E30">
        <w:tc>
          <w:tcPr>
            <w:tcW w:w="2790" w:type="dxa"/>
          </w:tcPr>
          <w:p w14:paraId="20B155C5" w14:textId="77777777" w:rsidR="00CA3B33" w:rsidRDefault="00CA3B33" w:rsidP="002F3D79">
            <w:pPr>
              <w:rPr>
                <w:rFonts w:ascii="Segoe UI" w:hAnsi="Segoe UI" w:cs="Segoe UI"/>
                <w:sz w:val="24"/>
                <w:szCs w:val="24"/>
              </w:rPr>
            </w:pPr>
          </w:p>
        </w:tc>
        <w:tc>
          <w:tcPr>
            <w:tcW w:w="7128" w:type="dxa"/>
          </w:tcPr>
          <w:p w14:paraId="4E3433F7" w14:textId="77777777" w:rsidR="00CA3B33" w:rsidRDefault="00CA3B33" w:rsidP="002F3D79">
            <w:pPr>
              <w:rPr>
                <w:rFonts w:ascii="Segoe UI" w:hAnsi="Segoe UI" w:cs="Segoe UI"/>
                <w:sz w:val="24"/>
                <w:szCs w:val="24"/>
              </w:rPr>
            </w:pPr>
          </w:p>
        </w:tc>
      </w:tr>
      <w:tr w:rsidR="00324922" w:rsidRPr="007F21B0" w14:paraId="6F2FA4ED" w14:textId="77777777" w:rsidTr="006E1916">
        <w:tc>
          <w:tcPr>
            <w:tcW w:w="9918" w:type="dxa"/>
            <w:gridSpan w:val="2"/>
          </w:tcPr>
          <w:p w14:paraId="017B3868" w14:textId="2737E4CF" w:rsidR="00324922" w:rsidRPr="00324922" w:rsidRDefault="0036450D" w:rsidP="002F3D79">
            <w:pPr>
              <w:rPr>
                <w:rFonts w:ascii="Segoe UI" w:hAnsi="Segoe UI" w:cs="Segoe UI"/>
                <w:b/>
                <w:bCs/>
                <w:sz w:val="24"/>
                <w:szCs w:val="24"/>
              </w:rPr>
            </w:pPr>
            <w:r>
              <w:rPr>
                <w:rFonts w:ascii="Segoe UI" w:hAnsi="Segoe UI" w:cs="Segoe UI"/>
                <w:b/>
                <w:bCs/>
                <w:sz w:val="24"/>
                <w:szCs w:val="24"/>
              </w:rPr>
              <w:t xml:space="preserve">Governor and </w:t>
            </w:r>
            <w:r w:rsidR="003E138B">
              <w:rPr>
                <w:rFonts w:ascii="Segoe UI" w:hAnsi="Segoe UI" w:cs="Segoe UI"/>
                <w:b/>
                <w:bCs/>
                <w:sz w:val="24"/>
                <w:szCs w:val="24"/>
              </w:rPr>
              <w:t>inc</w:t>
            </w:r>
            <w:r w:rsidR="005C54FE">
              <w:rPr>
                <w:rFonts w:ascii="Segoe UI" w:hAnsi="Segoe UI" w:cs="Segoe UI"/>
                <w:b/>
                <w:bCs/>
                <w:sz w:val="24"/>
                <w:szCs w:val="24"/>
              </w:rPr>
              <w:t>oming Board</w:t>
            </w:r>
            <w:r>
              <w:rPr>
                <w:rFonts w:ascii="Segoe UI" w:hAnsi="Segoe UI" w:cs="Segoe UI"/>
                <w:b/>
                <w:bCs/>
                <w:sz w:val="24"/>
                <w:szCs w:val="24"/>
              </w:rPr>
              <w:t xml:space="preserve"> </w:t>
            </w:r>
            <w:r w:rsidR="00B45ED0">
              <w:rPr>
                <w:rFonts w:ascii="Segoe UI" w:hAnsi="Segoe UI" w:cs="Segoe UI"/>
                <w:b/>
                <w:bCs/>
                <w:sz w:val="24"/>
                <w:szCs w:val="24"/>
              </w:rPr>
              <w:t>Observers:</w:t>
            </w:r>
          </w:p>
        </w:tc>
      </w:tr>
      <w:tr w:rsidR="00324922" w:rsidRPr="007F21B0" w14:paraId="7E842BF3" w14:textId="77777777" w:rsidTr="009B0E30">
        <w:tc>
          <w:tcPr>
            <w:tcW w:w="2790" w:type="dxa"/>
          </w:tcPr>
          <w:p w14:paraId="5CD5D7C7" w14:textId="790F12C5" w:rsidR="00324922" w:rsidRDefault="002C771E" w:rsidP="002F3D79">
            <w:pPr>
              <w:rPr>
                <w:rFonts w:ascii="Segoe UI" w:hAnsi="Segoe UI" w:cs="Segoe UI"/>
                <w:sz w:val="24"/>
                <w:szCs w:val="24"/>
              </w:rPr>
            </w:pPr>
            <w:r>
              <w:rPr>
                <w:rFonts w:ascii="Segoe UI" w:hAnsi="Segoe UI" w:cs="Segoe UI"/>
                <w:sz w:val="24"/>
                <w:szCs w:val="24"/>
              </w:rPr>
              <w:t>D</w:t>
            </w:r>
            <w:r w:rsidR="001D2A2C">
              <w:rPr>
                <w:rFonts w:ascii="Segoe UI" w:hAnsi="Segoe UI" w:cs="Segoe UI"/>
                <w:sz w:val="24"/>
                <w:szCs w:val="24"/>
              </w:rPr>
              <w:t xml:space="preserve">avina </w:t>
            </w:r>
            <w:r>
              <w:rPr>
                <w:rFonts w:ascii="Segoe UI" w:hAnsi="Segoe UI" w:cs="Segoe UI"/>
                <w:sz w:val="24"/>
                <w:szCs w:val="24"/>
              </w:rPr>
              <w:t>L</w:t>
            </w:r>
            <w:r w:rsidR="001D2A2C">
              <w:rPr>
                <w:rFonts w:ascii="Segoe UI" w:hAnsi="Segoe UI" w:cs="Segoe UI"/>
                <w:sz w:val="24"/>
                <w:szCs w:val="24"/>
              </w:rPr>
              <w:t>ogan</w:t>
            </w:r>
          </w:p>
        </w:tc>
        <w:tc>
          <w:tcPr>
            <w:tcW w:w="7128" w:type="dxa"/>
          </w:tcPr>
          <w:p w14:paraId="12C3D9B8" w14:textId="4D12B8A2" w:rsidR="00324922" w:rsidRDefault="00B45ED0" w:rsidP="002F3D79">
            <w:pPr>
              <w:rPr>
                <w:rFonts w:ascii="Segoe UI" w:hAnsi="Segoe UI" w:cs="Segoe UI"/>
                <w:sz w:val="24"/>
                <w:szCs w:val="24"/>
              </w:rPr>
            </w:pPr>
            <w:r>
              <w:rPr>
                <w:rFonts w:ascii="Segoe UI" w:hAnsi="Segoe UI" w:cs="Segoe UI"/>
                <w:sz w:val="24"/>
                <w:szCs w:val="24"/>
              </w:rPr>
              <w:t xml:space="preserve">Governor: </w:t>
            </w:r>
            <w:r w:rsidR="009C0FDB" w:rsidRPr="009C0FDB">
              <w:rPr>
                <w:rFonts w:ascii="Segoe UI" w:hAnsi="Segoe UI" w:cs="Segoe UI"/>
                <w:sz w:val="24"/>
                <w:szCs w:val="24"/>
              </w:rPr>
              <w:t>Age UK</w:t>
            </w:r>
            <w:r w:rsidR="009C0FDB">
              <w:rPr>
                <w:rFonts w:ascii="Segoe UI" w:hAnsi="Segoe UI" w:cs="Segoe UI"/>
                <w:sz w:val="24"/>
                <w:szCs w:val="24"/>
              </w:rPr>
              <w:t>,</w:t>
            </w:r>
            <w:r w:rsidR="009C0FDB" w:rsidRPr="009C0FDB">
              <w:rPr>
                <w:rFonts w:ascii="Segoe UI" w:hAnsi="Segoe UI" w:cs="Segoe UI"/>
                <w:sz w:val="24"/>
                <w:szCs w:val="24"/>
              </w:rPr>
              <w:t xml:space="preserve"> Oxfordshire</w:t>
            </w:r>
          </w:p>
        </w:tc>
      </w:tr>
      <w:tr w:rsidR="00B45ED0" w:rsidRPr="007F21B0" w14:paraId="5B310016" w14:textId="77777777" w:rsidTr="009B0E30">
        <w:tc>
          <w:tcPr>
            <w:tcW w:w="2790" w:type="dxa"/>
          </w:tcPr>
          <w:p w14:paraId="492A0EF8" w14:textId="3BCEA9B0" w:rsidR="00B45ED0" w:rsidRDefault="007356A6" w:rsidP="002F3D79">
            <w:pPr>
              <w:rPr>
                <w:rFonts w:ascii="Segoe UI" w:hAnsi="Segoe UI" w:cs="Segoe UI"/>
                <w:sz w:val="24"/>
                <w:szCs w:val="24"/>
              </w:rPr>
            </w:pPr>
            <w:r w:rsidRPr="007356A6">
              <w:rPr>
                <w:rFonts w:ascii="Segoe UI" w:hAnsi="Segoe UI" w:cs="Segoe UI"/>
                <w:sz w:val="24"/>
                <w:szCs w:val="24"/>
              </w:rPr>
              <w:t>Karen Squibb-Williams</w:t>
            </w:r>
          </w:p>
        </w:tc>
        <w:tc>
          <w:tcPr>
            <w:tcW w:w="7128" w:type="dxa"/>
          </w:tcPr>
          <w:p w14:paraId="6D8D277E" w14:textId="63974041" w:rsidR="00B45ED0" w:rsidRDefault="00F91434" w:rsidP="002F3D79">
            <w:pPr>
              <w:rPr>
                <w:rFonts w:ascii="Segoe UI" w:hAnsi="Segoe UI" w:cs="Segoe UI"/>
                <w:sz w:val="24"/>
                <w:szCs w:val="24"/>
              </w:rPr>
            </w:pPr>
            <w:r>
              <w:rPr>
                <w:rFonts w:ascii="Segoe UI" w:hAnsi="Segoe UI" w:cs="Segoe UI"/>
                <w:sz w:val="24"/>
                <w:szCs w:val="24"/>
              </w:rPr>
              <w:t xml:space="preserve">Governor: </w:t>
            </w:r>
            <w:r w:rsidRPr="00F91434">
              <w:rPr>
                <w:rFonts w:ascii="Segoe UI" w:hAnsi="Segoe UI" w:cs="Segoe UI"/>
                <w:sz w:val="24"/>
                <w:szCs w:val="24"/>
              </w:rPr>
              <w:t>Patient</w:t>
            </w:r>
            <w:r>
              <w:rPr>
                <w:rFonts w:ascii="Segoe UI" w:hAnsi="Segoe UI" w:cs="Segoe UI"/>
                <w:sz w:val="24"/>
                <w:szCs w:val="24"/>
              </w:rPr>
              <w:t>/</w:t>
            </w:r>
            <w:r w:rsidRPr="00F91434">
              <w:rPr>
                <w:rFonts w:ascii="Segoe UI" w:hAnsi="Segoe UI" w:cs="Segoe UI"/>
                <w:sz w:val="24"/>
                <w:szCs w:val="24"/>
              </w:rPr>
              <w:t>Services Users</w:t>
            </w:r>
            <w:r>
              <w:rPr>
                <w:rFonts w:ascii="Segoe UI" w:hAnsi="Segoe UI" w:cs="Segoe UI"/>
                <w:sz w:val="24"/>
                <w:szCs w:val="24"/>
              </w:rPr>
              <w:t xml:space="preserve">, </w:t>
            </w:r>
            <w:r w:rsidRPr="00F91434">
              <w:rPr>
                <w:rFonts w:ascii="Segoe UI" w:hAnsi="Segoe UI" w:cs="Segoe UI"/>
                <w:sz w:val="24"/>
                <w:szCs w:val="24"/>
              </w:rPr>
              <w:t>Oxfordshire</w:t>
            </w:r>
          </w:p>
        </w:tc>
      </w:tr>
      <w:tr w:rsidR="00B45ED0" w:rsidRPr="007F21B0" w14:paraId="0096EC36" w14:textId="77777777" w:rsidTr="009B0E30">
        <w:tc>
          <w:tcPr>
            <w:tcW w:w="2790" w:type="dxa"/>
          </w:tcPr>
          <w:p w14:paraId="11545381" w14:textId="4308D465" w:rsidR="00B45ED0" w:rsidRDefault="007356A6" w:rsidP="002F3D79">
            <w:pPr>
              <w:rPr>
                <w:rFonts w:ascii="Segoe UI" w:hAnsi="Segoe UI" w:cs="Segoe UI"/>
                <w:sz w:val="24"/>
                <w:szCs w:val="24"/>
              </w:rPr>
            </w:pPr>
            <w:r>
              <w:rPr>
                <w:rFonts w:ascii="Segoe UI" w:hAnsi="Segoe UI" w:cs="Segoe UI"/>
                <w:sz w:val="24"/>
                <w:szCs w:val="24"/>
              </w:rPr>
              <w:t>Andrea Young</w:t>
            </w:r>
          </w:p>
        </w:tc>
        <w:tc>
          <w:tcPr>
            <w:tcW w:w="7128" w:type="dxa"/>
          </w:tcPr>
          <w:p w14:paraId="6B143089" w14:textId="1057C458" w:rsidR="00B45ED0" w:rsidRDefault="007356A6" w:rsidP="002F3D79">
            <w:pPr>
              <w:rPr>
                <w:rFonts w:ascii="Segoe UI" w:hAnsi="Segoe UI" w:cs="Segoe UI"/>
                <w:sz w:val="24"/>
                <w:szCs w:val="24"/>
              </w:rPr>
            </w:pPr>
            <w:r>
              <w:rPr>
                <w:rFonts w:ascii="Segoe UI" w:hAnsi="Segoe UI" w:cs="Segoe UI"/>
                <w:sz w:val="24"/>
                <w:szCs w:val="24"/>
              </w:rPr>
              <w:t>Non-Executive Director (elect)</w:t>
            </w:r>
          </w:p>
        </w:tc>
      </w:tr>
      <w:tr w:rsidR="00B45ED0" w:rsidRPr="007F21B0" w14:paraId="1A185FDD" w14:textId="77777777" w:rsidTr="009B0E30">
        <w:tc>
          <w:tcPr>
            <w:tcW w:w="2790" w:type="dxa"/>
          </w:tcPr>
          <w:p w14:paraId="2FD54AE0" w14:textId="77777777" w:rsidR="00B45ED0" w:rsidRDefault="00B45ED0" w:rsidP="002F3D79">
            <w:pPr>
              <w:rPr>
                <w:rFonts w:ascii="Segoe UI" w:hAnsi="Segoe UI" w:cs="Segoe UI"/>
                <w:sz w:val="24"/>
                <w:szCs w:val="24"/>
              </w:rPr>
            </w:pPr>
          </w:p>
        </w:tc>
        <w:tc>
          <w:tcPr>
            <w:tcW w:w="7128" w:type="dxa"/>
          </w:tcPr>
          <w:p w14:paraId="24A647AC" w14:textId="77777777" w:rsidR="00B45ED0" w:rsidRDefault="00B45ED0" w:rsidP="002F3D79">
            <w:pPr>
              <w:rPr>
                <w:rFonts w:ascii="Segoe UI" w:hAnsi="Segoe UI" w:cs="Segoe UI"/>
                <w:sz w:val="24"/>
                <w:szCs w:val="24"/>
              </w:rPr>
            </w:pPr>
          </w:p>
        </w:tc>
      </w:tr>
    </w:tbl>
    <w:p w14:paraId="3AB23701" w14:textId="331D27C5" w:rsidR="00B07811" w:rsidRPr="00C749BE" w:rsidRDefault="00C749BE" w:rsidP="00C749BE">
      <w:pPr>
        <w:rPr>
          <w:rFonts w:ascii="Segoe UI" w:eastAsia="Times New Roman" w:hAnsi="Segoe UI" w:cs="Segoe UI"/>
          <w:b/>
          <w:sz w:val="28"/>
          <w:szCs w:val="24"/>
          <w:lang w:val="en-US"/>
        </w:rPr>
      </w:pPr>
      <w:r>
        <w:rPr>
          <w:rFonts w:ascii="Segoe UI" w:hAnsi="Segoe UI" w:cs="Segoe UI"/>
        </w:rPr>
        <w:br w:type="page"/>
      </w:r>
    </w:p>
    <w:tbl>
      <w:tblPr>
        <w:tblStyle w:val="TableGrid"/>
        <w:tblW w:w="9645" w:type="dxa"/>
        <w:tblLook w:val="04A0" w:firstRow="1" w:lastRow="0" w:firstColumn="1" w:lastColumn="0" w:noHBand="0" w:noVBand="1"/>
      </w:tblPr>
      <w:tblGrid>
        <w:gridCol w:w="876"/>
        <w:gridCol w:w="7790"/>
        <w:gridCol w:w="979"/>
      </w:tblGrid>
      <w:tr w:rsidR="004224CB" w:rsidRPr="00D03E48" w14:paraId="40641089" w14:textId="77777777" w:rsidTr="00D42692">
        <w:tc>
          <w:tcPr>
            <w:tcW w:w="876" w:type="dxa"/>
          </w:tcPr>
          <w:p w14:paraId="1C987810" w14:textId="77777777" w:rsidR="00E8220F" w:rsidRPr="00D03E48" w:rsidRDefault="003B33FD" w:rsidP="00CB34CD">
            <w:pPr>
              <w:rPr>
                <w:rFonts w:ascii="Segoe UI" w:hAnsi="Segoe UI" w:cs="Segoe UI"/>
                <w:b/>
                <w:bCs/>
                <w:sz w:val="24"/>
                <w:szCs w:val="24"/>
              </w:rPr>
            </w:pPr>
            <w:r w:rsidRPr="00D03E48">
              <w:rPr>
                <w:rFonts w:ascii="Segoe UI" w:hAnsi="Segoe UI" w:cs="Segoe UI"/>
                <w:b/>
                <w:bCs/>
                <w:sz w:val="24"/>
                <w:szCs w:val="24"/>
              </w:rPr>
              <w:lastRenderedPageBreak/>
              <w:t>BOD</w:t>
            </w:r>
          </w:p>
          <w:p w14:paraId="4B2F357E" w14:textId="716DA5EC" w:rsidR="00AE6071" w:rsidRPr="00D03E48" w:rsidRDefault="003A2A81" w:rsidP="00CB34CD">
            <w:pPr>
              <w:rPr>
                <w:rFonts w:ascii="Segoe UI" w:hAnsi="Segoe UI" w:cs="Segoe UI"/>
                <w:b/>
                <w:bCs/>
                <w:sz w:val="24"/>
                <w:szCs w:val="24"/>
              </w:rPr>
            </w:pPr>
            <w:r>
              <w:rPr>
                <w:rFonts w:ascii="Segoe UI" w:hAnsi="Segoe UI" w:cs="Segoe UI"/>
                <w:b/>
                <w:bCs/>
                <w:sz w:val="24"/>
                <w:szCs w:val="24"/>
              </w:rPr>
              <w:t>99</w:t>
            </w:r>
            <w:r w:rsidR="003B33FD" w:rsidRPr="00D03E48">
              <w:rPr>
                <w:rFonts w:ascii="Segoe UI" w:hAnsi="Segoe UI" w:cs="Segoe UI"/>
                <w:b/>
                <w:bCs/>
                <w:sz w:val="24"/>
                <w:szCs w:val="24"/>
              </w:rPr>
              <w:t>/2</w:t>
            </w:r>
            <w:r w:rsidR="008A33C2" w:rsidRPr="00D03E48">
              <w:rPr>
                <w:rFonts w:ascii="Segoe UI" w:hAnsi="Segoe UI" w:cs="Segoe UI"/>
                <w:b/>
                <w:bCs/>
                <w:sz w:val="24"/>
                <w:szCs w:val="24"/>
              </w:rPr>
              <w:t>1</w:t>
            </w:r>
            <w:r w:rsidR="00C13873" w:rsidRPr="00D03E48">
              <w:rPr>
                <w:rFonts w:ascii="Segoe UI" w:hAnsi="Segoe UI" w:cs="Segoe UI"/>
                <w:b/>
                <w:bCs/>
                <w:sz w:val="24"/>
                <w:szCs w:val="24"/>
              </w:rPr>
              <w:t xml:space="preserve">  </w:t>
            </w:r>
          </w:p>
          <w:p w14:paraId="391EE68B" w14:textId="3E0B1B9D" w:rsidR="003B33FD" w:rsidRPr="00D03E48" w:rsidRDefault="00C13873" w:rsidP="00CB34CD">
            <w:pPr>
              <w:rPr>
                <w:rFonts w:ascii="Segoe UI" w:hAnsi="Segoe UI" w:cs="Segoe UI"/>
                <w:sz w:val="24"/>
                <w:szCs w:val="24"/>
              </w:rPr>
            </w:pPr>
            <w:r w:rsidRPr="00D03E48">
              <w:rPr>
                <w:rFonts w:ascii="Segoe UI" w:hAnsi="Segoe UI" w:cs="Segoe UI"/>
                <w:sz w:val="24"/>
                <w:szCs w:val="24"/>
              </w:rPr>
              <w:t>a</w:t>
            </w:r>
          </w:p>
          <w:p w14:paraId="38A0D652" w14:textId="0D4AE9B9" w:rsidR="0065184A" w:rsidRPr="00D03E48" w:rsidRDefault="0065184A" w:rsidP="00CB34CD">
            <w:pPr>
              <w:rPr>
                <w:rFonts w:ascii="Segoe UI" w:hAnsi="Segoe UI" w:cs="Segoe UI"/>
                <w:sz w:val="24"/>
                <w:szCs w:val="24"/>
              </w:rPr>
            </w:pPr>
          </w:p>
          <w:p w14:paraId="0C4A5057" w14:textId="39547869" w:rsidR="004256E6" w:rsidRPr="00D03E48" w:rsidRDefault="004256E6" w:rsidP="00CB34CD">
            <w:pPr>
              <w:rPr>
                <w:rFonts w:ascii="Segoe UI" w:hAnsi="Segoe UI" w:cs="Segoe UI"/>
                <w:sz w:val="24"/>
                <w:szCs w:val="24"/>
              </w:rPr>
            </w:pPr>
          </w:p>
          <w:p w14:paraId="789C2CB5" w14:textId="77777777" w:rsidR="002C25D3" w:rsidRPr="00D03E48" w:rsidRDefault="002C25D3" w:rsidP="00CB34CD">
            <w:pPr>
              <w:rPr>
                <w:rFonts w:ascii="Segoe UI" w:hAnsi="Segoe UI" w:cs="Segoe UI"/>
                <w:sz w:val="24"/>
                <w:szCs w:val="24"/>
              </w:rPr>
            </w:pPr>
          </w:p>
          <w:p w14:paraId="5124F987" w14:textId="77777777" w:rsidR="000C04C6" w:rsidRPr="00D03E48" w:rsidRDefault="000C04C6" w:rsidP="00CB34CD">
            <w:pPr>
              <w:rPr>
                <w:rFonts w:ascii="Segoe UI" w:hAnsi="Segoe UI" w:cs="Segoe UI"/>
                <w:sz w:val="24"/>
                <w:szCs w:val="24"/>
              </w:rPr>
            </w:pPr>
          </w:p>
          <w:p w14:paraId="2F107247" w14:textId="09326FEB" w:rsidR="0065184A" w:rsidRPr="00D03E48" w:rsidRDefault="0065184A" w:rsidP="00CB34CD">
            <w:pPr>
              <w:rPr>
                <w:rFonts w:ascii="Segoe UI" w:hAnsi="Segoe UI" w:cs="Segoe UI"/>
                <w:sz w:val="24"/>
                <w:szCs w:val="24"/>
              </w:rPr>
            </w:pPr>
            <w:r w:rsidRPr="00D03E48">
              <w:rPr>
                <w:rFonts w:ascii="Segoe UI" w:hAnsi="Segoe UI" w:cs="Segoe UI"/>
                <w:sz w:val="24"/>
                <w:szCs w:val="24"/>
              </w:rPr>
              <w:t>b</w:t>
            </w:r>
          </w:p>
          <w:p w14:paraId="0A76D6D0" w14:textId="77777777" w:rsidR="00DE2019" w:rsidRDefault="00DE2019" w:rsidP="00CB34CD">
            <w:pPr>
              <w:rPr>
                <w:rFonts w:ascii="Segoe UI" w:hAnsi="Segoe UI" w:cs="Segoe UI"/>
                <w:sz w:val="24"/>
                <w:szCs w:val="24"/>
              </w:rPr>
            </w:pPr>
          </w:p>
          <w:p w14:paraId="1C5883CE" w14:textId="77777777" w:rsidR="00B24763" w:rsidRDefault="00B24763" w:rsidP="00CB34CD">
            <w:pPr>
              <w:rPr>
                <w:rFonts w:ascii="Segoe UI" w:hAnsi="Segoe UI" w:cs="Segoe UI"/>
                <w:sz w:val="24"/>
                <w:szCs w:val="24"/>
              </w:rPr>
            </w:pPr>
          </w:p>
          <w:p w14:paraId="4A83A014" w14:textId="77777777" w:rsidR="00B24763" w:rsidRDefault="00B24763" w:rsidP="00CB34CD">
            <w:pPr>
              <w:rPr>
                <w:rFonts w:ascii="Segoe UI" w:hAnsi="Segoe UI" w:cs="Segoe UI"/>
                <w:sz w:val="24"/>
                <w:szCs w:val="24"/>
              </w:rPr>
            </w:pPr>
          </w:p>
          <w:p w14:paraId="75768B0E" w14:textId="3587288A" w:rsidR="00B24763" w:rsidRPr="00D03E48" w:rsidRDefault="00B24763" w:rsidP="00CB34CD">
            <w:pPr>
              <w:rPr>
                <w:rFonts w:ascii="Segoe UI" w:hAnsi="Segoe UI" w:cs="Segoe UI"/>
                <w:sz w:val="24"/>
                <w:szCs w:val="24"/>
              </w:rPr>
            </w:pPr>
            <w:r>
              <w:rPr>
                <w:rFonts w:ascii="Segoe UI" w:hAnsi="Segoe UI" w:cs="Segoe UI"/>
                <w:sz w:val="24"/>
                <w:szCs w:val="24"/>
              </w:rPr>
              <w:t>c</w:t>
            </w:r>
          </w:p>
        </w:tc>
        <w:tc>
          <w:tcPr>
            <w:tcW w:w="7790" w:type="dxa"/>
          </w:tcPr>
          <w:p w14:paraId="705B0880" w14:textId="54F88FCC" w:rsidR="00E8220F" w:rsidRPr="00D03E48" w:rsidRDefault="003B33FD" w:rsidP="00ED1EAF">
            <w:pPr>
              <w:jc w:val="both"/>
              <w:rPr>
                <w:rFonts w:ascii="Segoe UI" w:hAnsi="Segoe UI" w:cs="Segoe UI"/>
                <w:b/>
                <w:bCs/>
                <w:sz w:val="24"/>
                <w:szCs w:val="24"/>
              </w:rPr>
            </w:pPr>
            <w:r w:rsidRPr="00D03E48">
              <w:rPr>
                <w:rFonts w:ascii="Segoe UI" w:hAnsi="Segoe UI" w:cs="Segoe UI"/>
                <w:b/>
                <w:bCs/>
                <w:sz w:val="24"/>
                <w:szCs w:val="24"/>
              </w:rPr>
              <w:t>Welcome</w:t>
            </w:r>
            <w:r w:rsidR="003F75F4" w:rsidRPr="00D03E48">
              <w:rPr>
                <w:rFonts w:ascii="Segoe UI" w:hAnsi="Segoe UI" w:cs="Segoe UI"/>
                <w:b/>
                <w:bCs/>
                <w:sz w:val="24"/>
                <w:szCs w:val="24"/>
              </w:rPr>
              <w:t xml:space="preserve">, #Hellomynameis </w:t>
            </w:r>
            <w:r w:rsidRPr="00D03E48">
              <w:rPr>
                <w:rFonts w:ascii="Segoe UI" w:hAnsi="Segoe UI" w:cs="Segoe UI"/>
                <w:b/>
                <w:bCs/>
                <w:sz w:val="24"/>
                <w:szCs w:val="24"/>
              </w:rPr>
              <w:t>and Apologies for Absence</w:t>
            </w:r>
          </w:p>
          <w:p w14:paraId="208C6F09" w14:textId="77777777" w:rsidR="003B33FD" w:rsidRPr="00D03E48" w:rsidRDefault="003B33FD" w:rsidP="00ED1EAF">
            <w:pPr>
              <w:jc w:val="both"/>
              <w:rPr>
                <w:rFonts w:ascii="Segoe UI" w:hAnsi="Segoe UI" w:cs="Segoe UI"/>
                <w:b/>
                <w:bCs/>
                <w:sz w:val="24"/>
                <w:szCs w:val="24"/>
              </w:rPr>
            </w:pPr>
          </w:p>
          <w:p w14:paraId="3DD8911C" w14:textId="7538E144" w:rsidR="009057AF" w:rsidRPr="00D03E48" w:rsidRDefault="009057AF" w:rsidP="00ED1EAF">
            <w:pPr>
              <w:jc w:val="both"/>
              <w:rPr>
                <w:rFonts w:ascii="Segoe UI" w:hAnsi="Segoe UI" w:cs="Segoe UI"/>
                <w:sz w:val="24"/>
                <w:szCs w:val="24"/>
              </w:rPr>
            </w:pPr>
            <w:r w:rsidRPr="00D03E48">
              <w:rPr>
                <w:rFonts w:ascii="Segoe UI" w:hAnsi="Segoe UI" w:cs="Segoe UI"/>
                <w:sz w:val="24"/>
                <w:szCs w:val="24"/>
              </w:rPr>
              <w:t>The Trust Chair welcomed</w:t>
            </w:r>
            <w:r w:rsidR="00465CD5" w:rsidRPr="00D03E48">
              <w:rPr>
                <w:rFonts w:ascii="Segoe UI" w:hAnsi="Segoe UI" w:cs="Segoe UI"/>
                <w:sz w:val="24"/>
                <w:szCs w:val="24"/>
              </w:rPr>
              <w:t xml:space="preserve"> </w:t>
            </w:r>
            <w:r w:rsidR="004D0DA1" w:rsidRPr="00D03E48">
              <w:rPr>
                <w:rFonts w:ascii="Segoe UI" w:hAnsi="Segoe UI" w:cs="Segoe UI"/>
                <w:sz w:val="24"/>
                <w:szCs w:val="24"/>
              </w:rPr>
              <w:t xml:space="preserve">members of the </w:t>
            </w:r>
            <w:r w:rsidR="00465CD5" w:rsidRPr="00D03E48">
              <w:rPr>
                <w:rFonts w:ascii="Segoe UI" w:hAnsi="Segoe UI" w:cs="Segoe UI"/>
                <w:sz w:val="24"/>
                <w:szCs w:val="24"/>
              </w:rPr>
              <w:t xml:space="preserve">Board </w:t>
            </w:r>
            <w:r w:rsidR="00303780" w:rsidRPr="00D03E48">
              <w:rPr>
                <w:rFonts w:ascii="Segoe UI" w:hAnsi="Segoe UI" w:cs="Segoe UI"/>
                <w:sz w:val="24"/>
                <w:szCs w:val="24"/>
              </w:rPr>
              <w:t>p</w:t>
            </w:r>
            <w:r w:rsidR="00465CD5" w:rsidRPr="00D03E48">
              <w:rPr>
                <w:rFonts w:ascii="Segoe UI" w:hAnsi="Segoe UI" w:cs="Segoe UI"/>
                <w:sz w:val="24"/>
                <w:szCs w:val="24"/>
              </w:rPr>
              <w:t>resent</w:t>
            </w:r>
            <w:r w:rsidR="00E758A9" w:rsidRPr="00D03E48">
              <w:rPr>
                <w:rFonts w:ascii="Segoe UI" w:hAnsi="Segoe UI" w:cs="Segoe UI"/>
                <w:sz w:val="24"/>
                <w:szCs w:val="24"/>
              </w:rPr>
              <w:t xml:space="preserve"> </w:t>
            </w:r>
            <w:r w:rsidR="008A21C2" w:rsidRPr="00D03E48">
              <w:rPr>
                <w:rFonts w:ascii="Segoe UI" w:hAnsi="Segoe UI" w:cs="Segoe UI"/>
                <w:sz w:val="24"/>
                <w:szCs w:val="24"/>
              </w:rPr>
              <w:t xml:space="preserve">and </w:t>
            </w:r>
            <w:r w:rsidR="00CE6C50" w:rsidRPr="00D03E48">
              <w:rPr>
                <w:rFonts w:ascii="Segoe UI" w:hAnsi="Segoe UI" w:cs="Segoe UI"/>
                <w:sz w:val="24"/>
                <w:szCs w:val="24"/>
              </w:rPr>
              <w:t>staff, governors and observing members of the public</w:t>
            </w:r>
            <w:r w:rsidR="00EA1AEF" w:rsidRPr="00D03E48">
              <w:rPr>
                <w:rFonts w:ascii="Segoe UI" w:hAnsi="Segoe UI" w:cs="Segoe UI"/>
                <w:sz w:val="24"/>
                <w:szCs w:val="24"/>
              </w:rPr>
              <w:t xml:space="preserve">. </w:t>
            </w:r>
            <w:r w:rsidR="00834C93" w:rsidRPr="00D03E48">
              <w:rPr>
                <w:rFonts w:ascii="Segoe UI" w:hAnsi="Segoe UI" w:cs="Segoe UI"/>
                <w:sz w:val="24"/>
                <w:szCs w:val="24"/>
              </w:rPr>
              <w:t xml:space="preserve"> </w:t>
            </w:r>
            <w:r w:rsidR="000C04C6" w:rsidRPr="00D03E48">
              <w:rPr>
                <w:rFonts w:ascii="Segoe UI" w:hAnsi="Segoe UI" w:cs="Segoe UI"/>
                <w:sz w:val="24"/>
                <w:szCs w:val="24"/>
              </w:rPr>
              <w:t xml:space="preserve">The Board </w:t>
            </w:r>
            <w:r w:rsidR="000B1E4B" w:rsidRPr="00D03E48">
              <w:rPr>
                <w:rFonts w:ascii="Segoe UI" w:hAnsi="Segoe UI" w:cs="Segoe UI"/>
                <w:sz w:val="24"/>
                <w:szCs w:val="24"/>
              </w:rPr>
              <w:t xml:space="preserve">and those in attendance at the </w:t>
            </w:r>
            <w:r w:rsidR="00DA4ED1" w:rsidRPr="00D03E48">
              <w:rPr>
                <w:rFonts w:ascii="Segoe UI" w:hAnsi="Segoe UI" w:cs="Segoe UI"/>
                <w:sz w:val="24"/>
                <w:szCs w:val="24"/>
              </w:rPr>
              <w:t xml:space="preserve">start of the </w:t>
            </w:r>
            <w:r w:rsidR="000B1E4B" w:rsidRPr="00D03E48">
              <w:rPr>
                <w:rFonts w:ascii="Segoe UI" w:hAnsi="Segoe UI" w:cs="Segoe UI"/>
                <w:sz w:val="24"/>
                <w:szCs w:val="24"/>
              </w:rPr>
              <w:t xml:space="preserve">meeting </w:t>
            </w:r>
            <w:r w:rsidR="000C04C6" w:rsidRPr="00D03E48">
              <w:rPr>
                <w:rFonts w:ascii="Segoe UI" w:hAnsi="Segoe UI" w:cs="Segoe UI"/>
                <w:sz w:val="24"/>
                <w:szCs w:val="24"/>
              </w:rPr>
              <w:t xml:space="preserve">introduced themselves </w:t>
            </w:r>
            <w:r w:rsidR="00E76D7B" w:rsidRPr="00D03E48">
              <w:rPr>
                <w:rFonts w:ascii="Segoe UI" w:hAnsi="Segoe UI" w:cs="Segoe UI"/>
                <w:sz w:val="24"/>
                <w:szCs w:val="24"/>
              </w:rPr>
              <w:t>(#Hellomynameis)</w:t>
            </w:r>
            <w:r w:rsidR="000C04C6" w:rsidRPr="00D03E48">
              <w:rPr>
                <w:rFonts w:ascii="Segoe UI" w:hAnsi="Segoe UI" w:cs="Segoe UI"/>
                <w:sz w:val="24"/>
                <w:szCs w:val="24"/>
              </w:rPr>
              <w:t xml:space="preserve">. </w:t>
            </w:r>
            <w:r w:rsidR="00C43A44">
              <w:rPr>
                <w:rFonts w:ascii="Segoe UI" w:hAnsi="Segoe UI" w:cs="Segoe UI"/>
                <w:sz w:val="24"/>
                <w:szCs w:val="24"/>
              </w:rPr>
              <w:t xml:space="preserve"> </w:t>
            </w:r>
          </w:p>
          <w:p w14:paraId="5C96ABE9" w14:textId="1A6C106B" w:rsidR="00CF0659" w:rsidRPr="00D03E48" w:rsidRDefault="00CF0659" w:rsidP="00ED1EAF">
            <w:pPr>
              <w:jc w:val="both"/>
              <w:rPr>
                <w:rFonts w:ascii="Segoe UI" w:hAnsi="Segoe UI" w:cs="Segoe UI"/>
                <w:sz w:val="24"/>
                <w:szCs w:val="24"/>
              </w:rPr>
            </w:pPr>
          </w:p>
          <w:p w14:paraId="47097711" w14:textId="77777777" w:rsidR="00B24763" w:rsidRDefault="006C7EA8" w:rsidP="00ED1EAF">
            <w:pPr>
              <w:jc w:val="both"/>
              <w:rPr>
                <w:rFonts w:ascii="Segoe UI" w:hAnsi="Segoe UI" w:cs="Segoe UI"/>
                <w:sz w:val="24"/>
                <w:szCs w:val="24"/>
              </w:rPr>
            </w:pPr>
            <w:r w:rsidRPr="00D03E48">
              <w:rPr>
                <w:rFonts w:ascii="Segoe UI" w:hAnsi="Segoe UI" w:cs="Segoe UI"/>
                <w:sz w:val="24"/>
                <w:szCs w:val="24"/>
              </w:rPr>
              <w:t>A</w:t>
            </w:r>
            <w:r w:rsidR="000111F3" w:rsidRPr="00D03E48">
              <w:rPr>
                <w:rFonts w:ascii="Segoe UI" w:hAnsi="Segoe UI" w:cs="Segoe UI"/>
                <w:sz w:val="24"/>
                <w:szCs w:val="24"/>
              </w:rPr>
              <w:t>pologies for absence</w:t>
            </w:r>
            <w:r w:rsidRPr="00D03E48">
              <w:rPr>
                <w:rFonts w:ascii="Segoe UI" w:hAnsi="Segoe UI" w:cs="Segoe UI"/>
                <w:sz w:val="24"/>
                <w:szCs w:val="24"/>
              </w:rPr>
              <w:t xml:space="preserve"> were received from</w:t>
            </w:r>
            <w:r w:rsidR="00F33046">
              <w:rPr>
                <w:rFonts w:ascii="Segoe UI" w:hAnsi="Segoe UI" w:cs="Segoe UI"/>
                <w:sz w:val="24"/>
                <w:szCs w:val="24"/>
              </w:rPr>
              <w:t xml:space="preserve">: </w:t>
            </w:r>
            <w:r w:rsidR="00331386">
              <w:rPr>
                <w:rFonts w:ascii="Segoe UI" w:hAnsi="Segoe UI" w:cs="Segoe UI"/>
                <w:sz w:val="24"/>
                <w:szCs w:val="24"/>
              </w:rPr>
              <w:t>(i)</w:t>
            </w:r>
            <w:r w:rsidR="002B385E">
              <w:t xml:space="preserve"> </w:t>
            </w:r>
            <w:r w:rsidR="002B385E" w:rsidRPr="002B385E">
              <w:rPr>
                <w:rFonts w:ascii="Segoe UI" w:hAnsi="Segoe UI" w:cs="Segoe UI"/>
                <w:sz w:val="24"/>
                <w:szCs w:val="24"/>
              </w:rPr>
              <w:t>John Allison</w:t>
            </w:r>
            <w:r w:rsidR="00F33046">
              <w:rPr>
                <w:rFonts w:ascii="Segoe UI" w:hAnsi="Segoe UI" w:cs="Segoe UI"/>
                <w:sz w:val="24"/>
                <w:szCs w:val="24"/>
              </w:rPr>
              <w:t>,</w:t>
            </w:r>
            <w:r w:rsidR="002B385E">
              <w:rPr>
                <w:rFonts w:ascii="Segoe UI" w:hAnsi="Segoe UI" w:cs="Segoe UI"/>
                <w:sz w:val="24"/>
                <w:szCs w:val="24"/>
              </w:rPr>
              <w:t xml:space="preserve"> Non-Executive Director</w:t>
            </w:r>
            <w:r w:rsidR="00F33046">
              <w:rPr>
                <w:rFonts w:ascii="Segoe UI" w:hAnsi="Segoe UI" w:cs="Segoe UI"/>
                <w:sz w:val="24"/>
                <w:szCs w:val="24"/>
              </w:rPr>
              <w:t xml:space="preserve">; </w:t>
            </w:r>
            <w:r w:rsidR="00D51B89">
              <w:rPr>
                <w:rFonts w:ascii="Segoe UI" w:hAnsi="Segoe UI" w:cs="Segoe UI"/>
                <w:sz w:val="24"/>
                <w:szCs w:val="24"/>
              </w:rPr>
              <w:t xml:space="preserve">and </w:t>
            </w:r>
            <w:r w:rsidR="00DB358F">
              <w:rPr>
                <w:rFonts w:ascii="Segoe UI" w:hAnsi="Segoe UI" w:cs="Segoe UI"/>
                <w:sz w:val="24"/>
                <w:szCs w:val="24"/>
              </w:rPr>
              <w:t>(</w:t>
            </w:r>
            <w:r w:rsidR="002828CA">
              <w:rPr>
                <w:rFonts w:ascii="Segoe UI" w:hAnsi="Segoe UI" w:cs="Segoe UI"/>
                <w:sz w:val="24"/>
                <w:szCs w:val="24"/>
              </w:rPr>
              <w:t>ii</w:t>
            </w:r>
            <w:r w:rsidR="00DB358F">
              <w:rPr>
                <w:rFonts w:ascii="Segoe UI" w:hAnsi="Segoe UI" w:cs="Segoe UI"/>
                <w:sz w:val="24"/>
                <w:szCs w:val="24"/>
              </w:rPr>
              <w:t>)</w:t>
            </w:r>
            <w:r w:rsidR="002B385E">
              <w:rPr>
                <w:rFonts w:ascii="Segoe UI" w:hAnsi="Segoe UI" w:cs="Segoe UI"/>
                <w:sz w:val="24"/>
                <w:szCs w:val="24"/>
              </w:rPr>
              <w:t xml:space="preserve"> Marie Crofts, Chief Nurse</w:t>
            </w:r>
            <w:r w:rsidR="000640A3">
              <w:rPr>
                <w:rFonts w:ascii="Segoe UI" w:hAnsi="Segoe UI" w:cs="Segoe UI"/>
                <w:sz w:val="24"/>
                <w:szCs w:val="24"/>
              </w:rPr>
              <w:t xml:space="preserve"> (being deputised by Britta Klinck</w:t>
            </w:r>
            <w:r w:rsidR="00A52BFA">
              <w:rPr>
                <w:rFonts w:ascii="Segoe UI" w:hAnsi="Segoe UI" w:cs="Segoe UI"/>
                <w:sz w:val="24"/>
                <w:szCs w:val="24"/>
              </w:rPr>
              <w:t>, Deputy Chief Nurse</w:t>
            </w:r>
            <w:r w:rsidR="000640A3">
              <w:rPr>
                <w:rFonts w:ascii="Segoe UI" w:hAnsi="Segoe UI" w:cs="Segoe UI"/>
                <w:sz w:val="24"/>
                <w:szCs w:val="24"/>
              </w:rPr>
              <w:t>)</w:t>
            </w:r>
            <w:r w:rsidR="00D51B89">
              <w:rPr>
                <w:rFonts w:ascii="Segoe UI" w:hAnsi="Segoe UI" w:cs="Segoe UI"/>
                <w:sz w:val="24"/>
                <w:szCs w:val="24"/>
              </w:rPr>
              <w:t xml:space="preserve">.  </w:t>
            </w:r>
            <w:r w:rsidRPr="00D03E48">
              <w:rPr>
                <w:rFonts w:ascii="Segoe UI" w:hAnsi="Segoe UI" w:cs="Segoe UI"/>
                <w:sz w:val="24"/>
                <w:szCs w:val="24"/>
              </w:rPr>
              <w:t xml:space="preserve"> </w:t>
            </w:r>
          </w:p>
          <w:p w14:paraId="42752642" w14:textId="77777777" w:rsidR="00B24763" w:rsidRDefault="00B24763" w:rsidP="00ED1EAF">
            <w:pPr>
              <w:jc w:val="both"/>
              <w:rPr>
                <w:rFonts w:ascii="Segoe UI" w:hAnsi="Segoe UI" w:cs="Segoe UI"/>
                <w:sz w:val="24"/>
                <w:szCs w:val="24"/>
              </w:rPr>
            </w:pPr>
          </w:p>
          <w:p w14:paraId="33C9717B" w14:textId="081303F5" w:rsidR="0004420B" w:rsidRPr="00D03E48" w:rsidRDefault="00B24763" w:rsidP="00ED1EAF">
            <w:pPr>
              <w:jc w:val="both"/>
              <w:rPr>
                <w:rFonts w:ascii="Segoe UI" w:hAnsi="Segoe UI" w:cs="Segoe UI"/>
                <w:sz w:val="24"/>
                <w:szCs w:val="24"/>
              </w:rPr>
            </w:pPr>
            <w:r w:rsidRPr="00B24763">
              <w:rPr>
                <w:rFonts w:ascii="Segoe UI" w:hAnsi="Segoe UI" w:cs="Segoe UI"/>
                <w:sz w:val="24"/>
                <w:szCs w:val="24"/>
              </w:rPr>
              <w:t>The Trust Chair noted that this was th</w:t>
            </w:r>
            <w:r w:rsidR="00B96C17">
              <w:rPr>
                <w:rFonts w:ascii="Segoe UI" w:hAnsi="Segoe UI" w:cs="Segoe UI"/>
                <w:sz w:val="24"/>
                <w:szCs w:val="24"/>
              </w:rPr>
              <w:t>e last Board meeting for Bernard Galton, Non-Executive Director</w:t>
            </w:r>
            <w:r w:rsidR="00316615">
              <w:rPr>
                <w:rFonts w:ascii="Segoe UI" w:hAnsi="Segoe UI" w:cs="Segoe UI"/>
                <w:sz w:val="24"/>
                <w:szCs w:val="24"/>
              </w:rPr>
              <w:t xml:space="preserve"> and Chair of the People, Leadership &amp; Culture Committee </w:t>
            </w:r>
            <w:r w:rsidR="006A55BD">
              <w:rPr>
                <w:rFonts w:ascii="Segoe UI" w:hAnsi="Segoe UI" w:cs="Segoe UI"/>
                <w:sz w:val="24"/>
                <w:szCs w:val="24"/>
              </w:rPr>
              <w:t xml:space="preserve">and thanked him for his </w:t>
            </w:r>
            <w:r w:rsidR="006D68AE">
              <w:rPr>
                <w:rFonts w:ascii="Segoe UI" w:hAnsi="Segoe UI" w:cs="Segoe UI"/>
                <w:sz w:val="24"/>
                <w:szCs w:val="24"/>
              </w:rPr>
              <w:t xml:space="preserve">work for the Trust.  </w:t>
            </w:r>
          </w:p>
          <w:p w14:paraId="5FC19DFB" w14:textId="4A53A11C" w:rsidR="003B33FD" w:rsidRPr="00D03E48" w:rsidRDefault="00E76D7B" w:rsidP="00ED1EAF">
            <w:pPr>
              <w:jc w:val="both"/>
              <w:rPr>
                <w:rFonts w:ascii="Segoe UI" w:hAnsi="Segoe UI" w:cs="Segoe UI"/>
                <w:sz w:val="24"/>
                <w:szCs w:val="24"/>
              </w:rPr>
            </w:pPr>
            <w:r w:rsidRPr="00D03E48">
              <w:rPr>
                <w:rFonts w:ascii="Segoe UI" w:hAnsi="Segoe UI" w:cs="Segoe UI"/>
                <w:sz w:val="24"/>
                <w:szCs w:val="24"/>
              </w:rPr>
              <w:t xml:space="preserve"> </w:t>
            </w:r>
          </w:p>
        </w:tc>
        <w:tc>
          <w:tcPr>
            <w:tcW w:w="979" w:type="dxa"/>
          </w:tcPr>
          <w:p w14:paraId="21D696CE" w14:textId="77777777" w:rsidR="00E8220F" w:rsidRPr="00D03E48" w:rsidRDefault="00E8220F" w:rsidP="00CB34CD">
            <w:pPr>
              <w:rPr>
                <w:rFonts w:ascii="Segoe UI" w:hAnsi="Segoe UI" w:cs="Segoe UI"/>
                <w:sz w:val="24"/>
                <w:szCs w:val="24"/>
              </w:rPr>
            </w:pPr>
          </w:p>
        </w:tc>
      </w:tr>
      <w:tr w:rsidR="00945524" w:rsidRPr="00D03E48" w14:paraId="23D67008" w14:textId="77777777" w:rsidTr="00D42692">
        <w:tc>
          <w:tcPr>
            <w:tcW w:w="876" w:type="dxa"/>
          </w:tcPr>
          <w:p w14:paraId="6DAD982A" w14:textId="4211CC47" w:rsidR="00945524" w:rsidRPr="00D03E48" w:rsidRDefault="00945524" w:rsidP="00830820">
            <w:pPr>
              <w:rPr>
                <w:rFonts w:ascii="Segoe UI" w:hAnsi="Segoe UI" w:cs="Segoe UI"/>
                <w:sz w:val="24"/>
                <w:szCs w:val="24"/>
              </w:rPr>
            </w:pPr>
            <w:r w:rsidRPr="00D03E48">
              <w:rPr>
                <w:rFonts w:ascii="Segoe UI" w:hAnsi="Segoe UI" w:cs="Segoe UI"/>
                <w:b/>
                <w:bCs/>
                <w:sz w:val="24"/>
                <w:szCs w:val="24"/>
              </w:rPr>
              <w:t xml:space="preserve">BOD </w:t>
            </w:r>
            <w:r w:rsidR="003A2A81">
              <w:rPr>
                <w:rFonts w:ascii="Segoe UI" w:hAnsi="Segoe UI" w:cs="Segoe UI"/>
                <w:b/>
                <w:bCs/>
                <w:sz w:val="24"/>
                <w:szCs w:val="24"/>
              </w:rPr>
              <w:t>100</w:t>
            </w:r>
            <w:r w:rsidRPr="00D03E48">
              <w:rPr>
                <w:rFonts w:ascii="Segoe UI" w:hAnsi="Segoe UI" w:cs="Segoe UI"/>
                <w:b/>
                <w:bCs/>
                <w:sz w:val="24"/>
                <w:szCs w:val="24"/>
              </w:rPr>
              <w:t>/</w:t>
            </w:r>
            <w:r w:rsidR="003A2A81">
              <w:rPr>
                <w:rFonts w:ascii="Segoe UI" w:hAnsi="Segoe UI" w:cs="Segoe UI"/>
                <w:b/>
                <w:bCs/>
                <w:sz w:val="24"/>
                <w:szCs w:val="24"/>
              </w:rPr>
              <w:br/>
            </w:r>
            <w:r w:rsidRPr="00D03E48">
              <w:rPr>
                <w:rFonts w:ascii="Segoe UI" w:hAnsi="Segoe UI" w:cs="Segoe UI"/>
                <w:b/>
                <w:bCs/>
                <w:sz w:val="24"/>
                <w:szCs w:val="24"/>
              </w:rPr>
              <w:t>21</w:t>
            </w:r>
            <w:r w:rsidR="0035016F" w:rsidRPr="00D03E48">
              <w:rPr>
                <w:rFonts w:ascii="Segoe UI" w:hAnsi="Segoe UI" w:cs="Segoe UI"/>
                <w:b/>
                <w:bCs/>
                <w:sz w:val="24"/>
                <w:szCs w:val="24"/>
              </w:rPr>
              <w:t xml:space="preserve"> </w:t>
            </w:r>
          </w:p>
          <w:p w14:paraId="5321E51D" w14:textId="77777777" w:rsidR="0035016F" w:rsidRPr="00D03E48" w:rsidRDefault="0035016F" w:rsidP="00830820">
            <w:pPr>
              <w:rPr>
                <w:rFonts w:ascii="Segoe UI" w:hAnsi="Segoe UI" w:cs="Segoe UI"/>
                <w:sz w:val="24"/>
                <w:szCs w:val="24"/>
              </w:rPr>
            </w:pPr>
            <w:r w:rsidRPr="00D03E48">
              <w:rPr>
                <w:rFonts w:ascii="Segoe UI" w:hAnsi="Segoe UI" w:cs="Segoe UI"/>
                <w:sz w:val="24"/>
                <w:szCs w:val="24"/>
              </w:rPr>
              <w:t>a</w:t>
            </w:r>
          </w:p>
          <w:p w14:paraId="6C57567B" w14:textId="77777777" w:rsidR="002C5F70" w:rsidRPr="00D03E48" w:rsidRDefault="002C5F70" w:rsidP="00232F0E">
            <w:pPr>
              <w:rPr>
                <w:rFonts w:ascii="Segoe UI" w:hAnsi="Segoe UI" w:cs="Segoe UI"/>
                <w:sz w:val="24"/>
                <w:szCs w:val="24"/>
              </w:rPr>
            </w:pPr>
          </w:p>
          <w:p w14:paraId="6B3DA9BD" w14:textId="37A59805" w:rsidR="00765D61" w:rsidRDefault="00765D61" w:rsidP="00232F0E">
            <w:pPr>
              <w:rPr>
                <w:rFonts w:ascii="Segoe UI" w:hAnsi="Segoe UI" w:cs="Segoe UI"/>
                <w:sz w:val="24"/>
                <w:szCs w:val="24"/>
              </w:rPr>
            </w:pPr>
          </w:p>
          <w:p w14:paraId="66C5C211" w14:textId="4BB3069A" w:rsidR="00765D61" w:rsidRDefault="00765D61" w:rsidP="00232F0E">
            <w:pPr>
              <w:rPr>
                <w:rFonts w:ascii="Segoe UI" w:hAnsi="Segoe UI" w:cs="Segoe UI"/>
                <w:sz w:val="24"/>
                <w:szCs w:val="24"/>
              </w:rPr>
            </w:pPr>
          </w:p>
          <w:p w14:paraId="2E112886" w14:textId="634C69B4" w:rsidR="00765D61" w:rsidRDefault="00765D61" w:rsidP="00232F0E">
            <w:pPr>
              <w:rPr>
                <w:rFonts w:ascii="Segoe UI" w:hAnsi="Segoe UI" w:cs="Segoe UI"/>
                <w:sz w:val="24"/>
                <w:szCs w:val="24"/>
              </w:rPr>
            </w:pPr>
          </w:p>
          <w:p w14:paraId="48667DAD" w14:textId="77777777" w:rsidR="008B4940" w:rsidRDefault="008B4940" w:rsidP="00232F0E">
            <w:pPr>
              <w:rPr>
                <w:rFonts w:ascii="Segoe UI" w:hAnsi="Segoe UI" w:cs="Segoe UI"/>
                <w:sz w:val="24"/>
                <w:szCs w:val="24"/>
              </w:rPr>
            </w:pPr>
          </w:p>
          <w:p w14:paraId="7E73AF57" w14:textId="77777777" w:rsidR="00EE5CC8" w:rsidRDefault="00EE5CC8" w:rsidP="00232F0E">
            <w:pPr>
              <w:rPr>
                <w:rFonts w:ascii="Segoe UI" w:hAnsi="Segoe UI" w:cs="Segoe UI"/>
                <w:sz w:val="24"/>
                <w:szCs w:val="24"/>
              </w:rPr>
            </w:pPr>
          </w:p>
          <w:p w14:paraId="1271A95C" w14:textId="77777777" w:rsidR="00EE5CC8" w:rsidRDefault="00EE5CC8" w:rsidP="00232F0E">
            <w:pPr>
              <w:rPr>
                <w:rFonts w:ascii="Segoe UI" w:hAnsi="Segoe UI" w:cs="Segoe UI"/>
                <w:sz w:val="24"/>
                <w:szCs w:val="24"/>
              </w:rPr>
            </w:pPr>
          </w:p>
          <w:p w14:paraId="61C27D7D" w14:textId="77777777" w:rsidR="00EE5CC8" w:rsidRDefault="00EE5CC8" w:rsidP="00232F0E">
            <w:pPr>
              <w:rPr>
                <w:rFonts w:ascii="Segoe UI" w:hAnsi="Segoe UI" w:cs="Segoe UI"/>
                <w:sz w:val="24"/>
                <w:szCs w:val="24"/>
              </w:rPr>
            </w:pPr>
          </w:p>
          <w:p w14:paraId="418804F7" w14:textId="77777777" w:rsidR="00EE5CC8" w:rsidRDefault="00EE5CC8" w:rsidP="00232F0E">
            <w:pPr>
              <w:rPr>
                <w:rFonts w:ascii="Segoe UI" w:hAnsi="Segoe UI" w:cs="Segoe UI"/>
                <w:sz w:val="24"/>
                <w:szCs w:val="24"/>
              </w:rPr>
            </w:pPr>
          </w:p>
          <w:p w14:paraId="3C2F3256" w14:textId="77777777" w:rsidR="00EE5CC8" w:rsidRDefault="00EE5CC8" w:rsidP="00232F0E">
            <w:pPr>
              <w:rPr>
                <w:rFonts w:ascii="Segoe UI" w:hAnsi="Segoe UI" w:cs="Segoe UI"/>
                <w:sz w:val="24"/>
                <w:szCs w:val="24"/>
              </w:rPr>
            </w:pPr>
          </w:p>
          <w:p w14:paraId="2950C641" w14:textId="77777777" w:rsidR="00EE5CC8" w:rsidRDefault="00EE5CC8" w:rsidP="00232F0E">
            <w:pPr>
              <w:rPr>
                <w:rFonts w:ascii="Segoe UI" w:hAnsi="Segoe UI" w:cs="Segoe UI"/>
                <w:sz w:val="24"/>
                <w:szCs w:val="24"/>
              </w:rPr>
            </w:pPr>
          </w:p>
          <w:p w14:paraId="187C0EA5" w14:textId="77777777" w:rsidR="00EE5CC8" w:rsidRDefault="00EE5CC8" w:rsidP="00232F0E">
            <w:pPr>
              <w:rPr>
                <w:rFonts w:ascii="Segoe UI" w:hAnsi="Segoe UI" w:cs="Segoe UI"/>
                <w:sz w:val="24"/>
                <w:szCs w:val="24"/>
              </w:rPr>
            </w:pPr>
          </w:p>
          <w:p w14:paraId="4880A775" w14:textId="77777777" w:rsidR="00EE5CC8" w:rsidRDefault="00EE5CC8" w:rsidP="00232F0E">
            <w:pPr>
              <w:rPr>
                <w:rFonts w:ascii="Segoe UI" w:hAnsi="Segoe UI" w:cs="Segoe UI"/>
                <w:sz w:val="24"/>
                <w:szCs w:val="24"/>
              </w:rPr>
            </w:pPr>
          </w:p>
          <w:p w14:paraId="76BED481" w14:textId="77777777" w:rsidR="00EE5CC8" w:rsidRDefault="00EE5CC8" w:rsidP="00232F0E">
            <w:pPr>
              <w:rPr>
                <w:rFonts w:ascii="Segoe UI" w:hAnsi="Segoe UI" w:cs="Segoe UI"/>
                <w:sz w:val="24"/>
                <w:szCs w:val="24"/>
              </w:rPr>
            </w:pPr>
          </w:p>
          <w:p w14:paraId="09BC95D8" w14:textId="77777777" w:rsidR="00EE5CC8" w:rsidRDefault="00EE5CC8" w:rsidP="00232F0E">
            <w:pPr>
              <w:rPr>
                <w:rFonts w:ascii="Segoe UI" w:hAnsi="Segoe UI" w:cs="Segoe UI"/>
                <w:sz w:val="24"/>
                <w:szCs w:val="24"/>
              </w:rPr>
            </w:pPr>
          </w:p>
          <w:p w14:paraId="36281414" w14:textId="77777777" w:rsidR="00EE5CC8" w:rsidRDefault="00EE5CC8" w:rsidP="00232F0E">
            <w:pPr>
              <w:rPr>
                <w:rFonts w:ascii="Segoe UI" w:hAnsi="Segoe UI" w:cs="Segoe UI"/>
                <w:sz w:val="24"/>
                <w:szCs w:val="24"/>
              </w:rPr>
            </w:pPr>
          </w:p>
          <w:p w14:paraId="4EFA2C5F" w14:textId="77777777" w:rsidR="00EE5CC8" w:rsidRDefault="00EE5CC8" w:rsidP="00232F0E">
            <w:pPr>
              <w:rPr>
                <w:rFonts w:ascii="Segoe UI" w:hAnsi="Segoe UI" w:cs="Segoe UI"/>
                <w:sz w:val="24"/>
                <w:szCs w:val="24"/>
              </w:rPr>
            </w:pPr>
          </w:p>
          <w:p w14:paraId="04C719B9" w14:textId="77777777" w:rsidR="00EE5CC8" w:rsidRDefault="00EE5CC8" w:rsidP="00232F0E">
            <w:pPr>
              <w:rPr>
                <w:rFonts w:ascii="Segoe UI" w:hAnsi="Segoe UI" w:cs="Segoe UI"/>
                <w:sz w:val="24"/>
                <w:szCs w:val="24"/>
              </w:rPr>
            </w:pPr>
          </w:p>
          <w:p w14:paraId="5AF40748" w14:textId="77777777" w:rsidR="00EE5CC8" w:rsidRDefault="00EE5CC8" w:rsidP="00232F0E">
            <w:pPr>
              <w:rPr>
                <w:rFonts w:ascii="Segoe UI" w:hAnsi="Segoe UI" w:cs="Segoe UI"/>
                <w:sz w:val="24"/>
                <w:szCs w:val="24"/>
              </w:rPr>
            </w:pPr>
          </w:p>
          <w:p w14:paraId="452C4B5B" w14:textId="77777777" w:rsidR="00EE5CC8" w:rsidRDefault="00EE5CC8" w:rsidP="00232F0E">
            <w:pPr>
              <w:rPr>
                <w:rFonts w:ascii="Segoe UI" w:hAnsi="Segoe UI" w:cs="Segoe UI"/>
                <w:sz w:val="24"/>
                <w:szCs w:val="24"/>
              </w:rPr>
            </w:pPr>
          </w:p>
          <w:p w14:paraId="586DCE78" w14:textId="77777777" w:rsidR="00EE5CC8" w:rsidRDefault="00EE5CC8" w:rsidP="00232F0E">
            <w:pPr>
              <w:rPr>
                <w:rFonts w:ascii="Segoe UI" w:hAnsi="Segoe UI" w:cs="Segoe UI"/>
                <w:sz w:val="24"/>
                <w:szCs w:val="24"/>
              </w:rPr>
            </w:pPr>
          </w:p>
          <w:p w14:paraId="3CE7B438" w14:textId="77777777" w:rsidR="00EE5CC8" w:rsidRDefault="00EE5CC8" w:rsidP="00232F0E">
            <w:pPr>
              <w:rPr>
                <w:rFonts w:ascii="Segoe UI" w:hAnsi="Segoe UI" w:cs="Segoe UI"/>
                <w:sz w:val="24"/>
                <w:szCs w:val="24"/>
              </w:rPr>
            </w:pPr>
          </w:p>
          <w:p w14:paraId="437CDD07" w14:textId="77777777" w:rsidR="00EE5CC8" w:rsidRDefault="00EE5CC8" w:rsidP="00232F0E">
            <w:pPr>
              <w:rPr>
                <w:rFonts w:ascii="Segoe UI" w:hAnsi="Segoe UI" w:cs="Segoe UI"/>
                <w:sz w:val="24"/>
                <w:szCs w:val="24"/>
              </w:rPr>
            </w:pPr>
          </w:p>
          <w:p w14:paraId="0D426281" w14:textId="77777777" w:rsidR="00EE5CC8" w:rsidRDefault="00EE5CC8" w:rsidP="00232F0E">
            <w:pPr>
              <w:rPr>
                <w:rFonts w:ascii="Segoe UI" w:hAnsi="Segoe UI" w:cs="Segoe UI"/>
                <w:sz w:val="24"/>
                <w:szCs w:val="24"/>
              </w:rPr>
            </w:pPr>
          </w:p>
          <w:p w14:paraId="2C5B4A6A" w14:textId="77777777" w:rsidR="00EE5CC8" w:rsidRDefault="00EE5CC8" w:rsidP="00232F0E">
            <w:pPr>
              <w:rPr>
                <w:rFonts w:ascii="Segoe UI" w:hAnsi="Segoe UI" w:cs="Segoe UI"/>
                <w:sz w:val="24"/>
                <w:szCs w:val="24"/>
              </w:rPr>
            </w:pPr>
            <w:r>
              <w:rPr>
                <w:rFonts w:ascii="Segoe UI" w:hAnsi="Segoe UI" w:cs="Segoe UI"/>
                <w:sz w:val="24"/>
                <w:szCs w:val="24"/>
              </w:rPr>
              <w:lastRenderedPageBreak/>
              <w:t>b</w:t>
            </w:r>
          </w:p>
          <w:p w14:paraId="70E30BED" w14:textId="77777777" w:rsidR="00362927" w:rsidRDefault="00362927" w:rsidP="00232F0E">
            <w:pPr>
              <w:rPr>
                <w:rFonts w:ascii="Segoe UI" w:hAnsi="Segoe UI" w:cs="Segoe UI"/>
                <w:sz w:val="24"/>
                <w:szCs w:val="24"/>
              </w:rPr>
            </w:pPr>
          </w:p>
          <w:p w14:paraId="23740C96" w14:textId="77777777" w:rsidR="00362927" w:rsidRDefault="00362927" w:rsidP="00232F0E">
            <w:pPr>
              <w:rPr>
                <w:rFonts w:ascii="Segoe UI" w:hAnsi="Segoe UI" w:cs="Segoe UI"/>
                <w:sz w:val="24"/>
                <w:szCs w:val="24"/>
              </w:rPr>
            </w:pPr>
          </w:p>
          <w:p w14:paraId="2A63B571" w14:textId="77777777" w:rsidR="00362927" w:rsidRDefault="00362927" w:rsidP="00232F0E">
            <w:pPr>
              <w:rPr>
                <w:rFonts w:ascii="Segoe UI" w:hAnsi="Segoe UI" w:cs="Segoe UI"/>
                <w:sz w:val="24"/>
                <w:szCs w:val="24"/>
              </w:rPr>
            </w:pPr>
          </w:p>
          <w:p w14:paraId="509DA15F" w14:textId="77777777" w:rsidR="00362927" w:rsidRDefault="00362927" w:rsidP="00232F0E">
            <w:pPr>
              <w:rPr>
                <w:rFonts w:ascii="Segoe UI" w:hAnsi="Segoe UI" w:cs="Segoe UI"/>
                <w:sz w:val="24"/>
                <w:szCs w:val="24"/>
              </w:rPr>
            </w:pPr>
          </w:p>
          <w:p w14:paraId="43265D42" w14:textId="77777777" w:rsidR="00362927" w:rsidRDefault="00362927" w:rsidP="00232F0E">
            <w:pPr>
              <w:rPr>
                <w:rFonts w:ascii="Segoe UI" w:hAnsi="Segoe UI" w:cs="Segoe UI"/>
                <w:sz w:val="24"/>
                <w:szCs w:val="24"/>
              </w:rPr>
            </w:pPr>
          </w:p>
          <w:p w14:paraId="3EA14FFD" w14:textId="77777777" w:rsidR="00362927" w:rsidRDefault="00362927" w:rsidP="00232F0E">
            <w:pPr>
              <w:rPr>
                <w:rFonts w:ascii="Segoe UI" w:hAnsi="Segoe UI" w:cs="Segoe UI"/>
                <w:sz w:val="24"/>
                <w:szCs w:val="24"/>
              </w:rPr>
            </w:pPr>
          </w:p>
          <w:p w14:paraId="3BDC8608" w14:textId="77777777" w:rsidR="00362927" w:rsidRDefault="00362927" w:rsidP="00232F0E">
            <w:pPr>
              <w:rPr>
                <w:rFonts w:ascii="Segoe UI" w:hAnsi="Segoe UI" w:cs="Segoe UI"/>
                <w:sz w:val="24"/>
                <w:szCs w:val="24"/>
              </w:rPr>
            </w:pPr>
          </w:p>
          <w:p w14:paraId="4F4CD57B" w14:textId="77777777" w:rsidR="00362927" w:rsidRDefault="00362927" w:rsidP="00232F0E">
            <w:pPr>
              <w:rPr>
                <w:rFonts w:ascii="Segoe UI" w:hAnsi="Segoe UI" w:cs="Segoe UI"/>
                <w:sz w:val="24"/>
                <w:szCs w:val="24"/>
              </w:rPr>
            </w:pPr>
          </w:p>
          <w:p w14:paraId="0015FEA0" w14:textId="77777777" w:rsidR="00362927" w:rsidRDefault="00362927" w:rsidP="00232F0E">
            <w:pPr>
              <w:rPr>
                <w:rFonts w:ascii="Segoe UI" w:hAnsi="Segoe UI" w:cs="Segoe UI"/>
                <w:sz w:val="24"/>
                <w:szCs w:val="24"/>
              </w:rPr>
            </w:pPr>
          </w:p>
          <w:p w14:paraId="38E68D02" w14:textId="77777777" w:rsidR="00362927" w:rsidRDefault="00362927" w:rsidP="00232F0E">
            <w:pPr>
              <w:rPr>
                <w:rFonts w:ascii="Segoe UI" w:hAnsi="Segoe UI" w:cs="Segoe UI"/>
                <w:sz w:val="24"/>
                <w:szCs w:val="24"/>
              </w:rPr>
            </w:pPr>
          </w:p>
          <w:p w14:paraId="76BF8576" w14:textId="77777777" w:rsidR="00362927" w:rsidRDefault="00362927" w:rsidP="00232F0E">
            <w:pPr>
              <w:rPr>
                <w:rFonts w:ascii="Segoe UI" w:hAnsi="Segoe UI" w:cs="Segoe UI"/>
                <w:sz w:val="24"/>
                <w:szCs w:val="24"/>
              </w:rPr>
            </w:pPr>
          </w:p>
          <w:p w14:paraId="070B18BE" w14:textId="77777777" w:rsidR="00362927" w:rsidRDefault="00362927" w:rsidP="00232F0E">
            <w:pPr>
              <w:rPr>
                <w:rFonts w:ascii="Segoe UI" w:hAnsi="Segoe UI" w:cs="Segoe UI"/>
                <w:sz w:val="24"/>
                <w:szCs w:val="24"/>
              </w:rPr>
            </w:pPr>
            <w:r>
              <w:rPr>
                <w:rFonts w:ascii="Segoe UI" w:hAnsi="Segoe UI" w:cs="Segoe UI"/>
                <w:sz w:val="24"/>
                <w:szCs w:val="24"/>
              </w:rPr>
              <w:t>c</w:t>
            </w:r>
          </w:p>
          <w:p w14:paraId="3843FA91" w14:textId="77777777" w:rsidR="00362927" w:rsidRDefault="00362927" w:rsidP="00232F0E">
            <w:pPr>
              <w:rPr>
                <w:rFonts w:ascii="Segoe UI" w:hAnsi="Segoe UI" w:cs="Segoe UI"/>
                <w:sz w:val="24"/>
                <w:szCs w:val="24"/>
              </w:rPr>
            </w:pPr>
          </w:p>
          <w:p w14:paraId="79FBBA3F" w14:textId="77777777" w:rsidR="00362927" w:rsidRDefault="00362927" w:rsidP="00232F0E">
            <w:pPr>
              <w:rPr>
                <w:rFonts w:ascii="Segoe UI" w:hAnsi="Segoe UI" w:cs="Segoe UI"/>
                <w:sz w:val="24"/>
                <w:szCs w:val="24"/>
              </w:rPr>
            </w:pPr>
          </w:p>
          <w:p w14:paraId="28D53F0E" w14:textId="77777777" w:rsidR="00362927" w:rsidRDefault="00362927" w:rsidP="00232F0E">
            <w:pPr>
              <w:rPr>
                <w:rFonts w:ascii="Segoe UI" w:hAnsi="Segoe UI" w:cs="Segoe UI"/>
                <w:sz w:val="24"/>
                <w:szCs w:val="24"/>
              </w:rPr>
            </w:pPr>
          </w:p>
          <w:p w14:paraId="27AC9493" w14:textId="77777777" w:rsidR="00362927" w:rsidRDefault="00362927" w:rsidP="00232F0E">
            <w:pPr>
              <w:rPr>
                <w:rFonts w:ascii="Segoe UI" w:hAnsi="Segoe UI" w:cs="Segoe UI"/>
                <w:sz w:val="24"/>
                <w:szCs w:val="24"/>
              </w:rPr>
            </w:pPr>
          </w:p>
          <w:p w14:paraId="1B1AE4AE" w14:textId="77777777" w:rsidR="00362927" w:rsidRDefault="00362927" w:rsidP="00232F0E">
            <w:pPr>
              <w:rPr>
                <w:rFonts w:ascii="Segoe UI" w:hAnsi="Segoe UI" w:cs="Segoe UI"/>
                <w:sz w:val="24"/>
                <w:szCs w:val="24"/>
              </w:rPr>
            </w:pPr>
          </w:p>
          <w:p w14:paraId="787C7ED2" w14:textId="77777777" w:rsidR="00362927" w:rsidRDefault="00362927" w:rsidP="00232F0E">
            <w:pPr>
              <w:rPr>
                <w:rFonts w:ascii="Segoe UI" w:hAnsi="Segoe UI" w:cs="Segoe UI"/>
                <w:sz w:val="24"/>
                <w:szCs w:val="24"/>
              </w:rPr>
            </w:pPr>
          </w:p>
          <w:p w14:paraId="18F3387D" w14:textId="77777777" w:rsidR="00362927" w:rsidRDefault="00362927" w:rsidP="00232F0E">
            <w:pPr>
              <w:rPr>
                <w:rFonts w:ascii="Segoe UI" w:hAnsi="Segoe UI" w:cs="Segoe UI"/>
                <w:sz w:val="24"/>
                <w:szCs w:val="24"/>
              </w:rPr>
            </w:pPr>
          </w:p>
          <w:p w14:paraId="1105CF94" w14:textId="77777777" w:rsidR="00362927" w:rsidRDefault="00362927" w:rsidP="00232F0E">
            <w:pPr>
              <w:rPr>
                <w:rFonts w:ascii="Segoe UI" w:hAnsi="Segoe UI" w:cs="Segoe UI"/>
                <w:sz w:val="24"/>
                <w:szCs w:val="24"/>
              </w:rPr>
            </w:pPr>
          </w:p>
          <w:p w14:paraId="3C034646" w14:textId="77777777" w:rsidR="00362927" w:rsidRDefault="00362927" w:rsidP="00232F0E">
            <w:pPr>
              <w:rPr>
                <w:rFonts w:ascii="Segoe UI" w:hAnsi="Segoe UI" w:cs="Segoe UI"/>
                <w:sz w:val="24"/>
                <w:szCs w:val="24"/>
              </w:rPr>
            </w:pPr>
          </w:p>
          <w:p w14:paraId="2CF25748" w14:textId="77777777" w:rsidR="00362927" w:rsidRDefault="00362927" w:rsidP="00232F0E">
            <w:pPr>
              <w:rPr>
                <w:rFonts w:ascii="Segoe UI" w:hAnsi="Segoe UI" w:cs="Segoe UI"/>
                <w:sz w:val="24"/>
                <w:szCs w:val="24"/>
              </w:rPr>
            </w:pPr>
          </w:p>
          <w:p w14:paraId="122EF1CE" w14:textId="77777777" w:rsidR="00362927" w:rsidRDefault="00362927" w:rsidP="00232F0E">
            <w:pPr>
              <w:rPr>
                <w:rFonts w:ascii="Segoe UI" w:hAnsi="Segoe UI" w:cs="Segoe UI"/>
                <w:sz w:val="24"/>
                <w:szCs w:val="24"/>
              </w:rPr>
            </w:pPr>
          </w:p>
          <w:p w14:paraId="2EBD391B" w14:textId="77777777" w:rsidR="00362927" w:rsidRDefault="00362927" w:rsidP="00232F0E">
            <w:pPr>
              <w:rPr>
                <w:rFonts w:ascii="Segoe UI" w:hAnsi="Segoe UI" w:cs="Segoe UI"/>
                <w:sz w:val="24"/>
                <w:szCs w:val="24"/>
              </w:rPr>
            </w:pPr>
          </w:p>
          <w:p w14:paraId="6B661AFA" w14:textId="77777777" w:rsidR="00362927" w:rsidRDefault="00362927" w:rsidP="00232F0E">
            <w:pPr>
              <w:rPr>
                <w:rFonts w:ascii="Segoe UI" w:hAnsi="Segoe UI" w:cs="Segoe UI"/>
                <w:sz w:val="24"/>
                <w:szCs w:val="24"/>
              </w:rPr>
            </w:pPr>
            <w:r>
              <w:rPr>
                <w:rFonts w:ascii="Segoe UI" w:hAnsi="Segoe UI" w:cs="Segoe UI"/>
                <w:sz w:val="24"/>
                <w:szCs w:val="24"/>
              </w:rPr>
              <w:t>d</w:t>
            </w:r>
          </w:p>
          <w:p w14:paraId="101F4E55" w14:textId="77777777" w:rsidR="00362927" w:rsidRDefault="00362927" w:rsidP="00232F0E">
            <w:pPr>
              <w:rPr>
                <w:rFonts w:ascii="Segoe UI" w:hAnsi="Segoe UI" w:cs="Segoe UI"/>
                <w:sz w:val="24"/>
                <w:szCs w:val="24"/>
              </w:rPr>
            </w:pPr>
          </w:p>
          <w:p w14:paraId="32503527" w14:textId="77777777" w:rsidR="00362927" w:rsidRDefault="00362927" w:rsidP="00232F0E">
            <w:pPr>
              <w:rPr>
                <w:rFonts w:ascii="Segoe UI" w:hAnsi="Segoe UI" w:cs="Segoe UI"/>
                <w:sz w:val="24"/>
                <w:szCs w:val="24"/>
              </w:rPr>
            </w:pPr>
          </w:p>
          <w:p w14:paraId="78B218AA" w14:textId="77777777" w:rsidR="00362927" w:rsidRDefault="00362927" w:rsidP="00232F0E">
            <w:pPr>
              <w:rPr>
                <w:rFonts w:ascii="Segoe UI" w:hAnsi="Segoe UI" w:cs="Segoe UI"/>
                <w:sz w:val="24"/>
                <w:szCs w:val="24"/>
              </w:rPr>
            </w:pPr>
          </w:p>
          <w:p w14:paraId="55A5DC6D" w14:textId="77777777" w:rsidR="00362927" w:rsidRDefault="00362927" w:rsidP="00232F0E">
            <w:pPr>
              <w:rPr>
                <w:rFonts w:ascii="Segoe UI" w:hAnsi="Segoe UI" w:cs="Segoe UI"/>
                <w:sz w:val="24"/>
                <w:szCs w:val="24"/>
              </w:rPr>
            </w:pPr>
          </w:p>
          <w:p w14:paraId="222074CC" w14:textId="77777777" w:rsidR="00362927" w:rsidRDefault="00362927" w:rsidP="00232F0E">
            <w:pPr>
              <w:rPr>
                <w:rFonts w:ascii="Segoe UI" w:hAnsi="Segoe UI" w:cs="Segoe UI"/>
                <w:sz w:val="24"/>
                <w:szCs w:val="24"/>
              </w:rPr>
            </w:pPr>
          </w:p>
          <w:p w14:paraId="38711507" w14:textId="77777777" w:rsidR="00362927" w:rsidRDefault="00362927" w:rsidP="00232F0E">
            <w:pPr>
              <w:rPr>
                <w:rFonts w:ascii="Segoe UI" w:hAnsi="Segoe UI" w:cs="Segoe UI"/>
                <w:sz w:val="24"/>
                <w:szCs w:val="24"/>
              </w:rPr>
            </w:pPr>
          </w:p>
          <w:p w14:paraId="77CD29D0" w14:textId="77777777" w:rsidR="00362927" w:rsidRDefault="00362927" w:rsidP="00232F0E">
            <w:pPr>
              <w:rPr>
                <w:rFonts w:ascii="Segoe UI" w:hAnsi="Segoe UI" w:cs="Segoe UI"/>
                <w:sz w:val="24"/>
                <w:szCs w:val="24"/>
              </w:rPr>
            </w:pPr>
          </w:p>
          <w:p w14:paraId="26A4645E" w14:textId="77777777" w:rsidR="00362927" w:rsidRDefault="00362927" w:rsidP="00232F0E">
            <w:pPr>
              <w:rPr>
                <w:rFonts w:ascii="Segoe UI" w:hAnsi="Segoe UI" w:cs="Segoe UI"/>
                <w:sz w:val="24"/>
                <w:szCs w:val="24"/>
              </w:rPr>
            </w:pPr>
          </w:p>
          <w:p w14:paraId="43B839F4" w14:textId="77777777" w:rsidR="00362927" w:rsidRDefault="00362927" w:rsidP="00232F0E">
            <w:pPr>
              <w:rPr>
                <w:rFonts w:ascii="Segoe UI" w:hAnsi="Segoe UI" w:cs="Segoe UI"/>
                <w:sz w:val="24"/>
                <w:szCs w:val="24"/>
              </w:rPr>
            </w:pPr>
          </w:p>
          <w:p w14:paraId="072C5BFD" w14:textId="77777777" w:rsidR="00362927" w:rsidRDefault="00362927" w:rsidP="00232F0E">
            <w:pPr>
              <w:rPr>
                <w:rFonts w:ascii="Segoe UI" w:hAnsi="Segoe UI" w:cs="Segoe UI"/>
                <w:sz w:val="24"/>
                <w:szCs w:val="24"/>
              </w:rPr>
            </w:pPr>
          </w:p>
          <w:p w14:paraId="4508CC8F" w14:textId="77777777" w:rsidR="00362927" w:rsidRDefault="00362927" w:rsidP="00232F0E">
            <w:pPr>
              <w:rPr>
                <w:rFonts w:ascii="Segoe UI" w:hAnsi="Segoe UI" w:cs="Segoe UI"/>
                <w:sz w:val="24"/>
                <w:szCs w:val="24"/>
              </w:rPr>
            </w:pPr>
          </w:p>
          <w:p w14:paraId="75FA538A" w14:textId="77777777" w:rsidR="00362927" w:rsidRDefault="00362927" w:rsidP="00232F0E">
            <w:pPr>
              <w:rPr>
                <w:rFonts w:ascii="Segoe UI" w:hAnsi="Segoe UI" w:cs="Segoe UI"/>
                <w:sz w:val="24"/>
                <w:szCs w:val="24"/>
              </w:rPr>
            </w:pPr>
          </w:p>
          <w:p w14:paraId="247DCD05" w14:textId="77777777" w:rsidR="00362927" w:rsidRDefault="00362927" w:rsidP="00232F0E">
            <w:pPr>
              <w:rPr>
                <w:rFonts w:ascii="Segoe UI" w:hAnsi="Segoe UI" w:cs="Segoe UI"/>
                <w:sz w:val="24"/>
                <w:szCs w:val="24"/>
              </w:rPr>
            </w:pPr>
            <w:r>
              <w:rPr>
                <w:rFonts w:ascii="Segoe UI" w:hAnsi="Segoe UI" w:cs="Segoe UI"/>
                <w:sz w:val="24"/>
                <w:szCs w:val="24"/>
              </w:rPr>
              <w:t>e</w:t>
            </w:r>
          </w:p>
          <w:p w14:paraId="6AA9EE35" w14:textId="77777777" w:rsidR="00362927" w:rsidRDefault="00362927" w:rsidP="00232F0E">
            <w:pPr>
              <w:rPr>
                <w:rFonts w:ascii="Segoe UI" w:hAnsi="Segoe UI" w:cs="Segoe UI"/>
                <w:sz w:val="24"/>
                <w:szCs w:val="24"/>
              </w:rPr>
            </w:pPr>
          </w:p>
          <w:p w14:paraId="4EB0FE14" w14:textId="77777777" w:rsidR="00362927" w:rsidRDefault="00362927" w:rsidP="00232F0E">
            <w:pPr>
              <w:rPr>
                <w:rFonts w:ascii="Segoe UI" w:hAnsi="Segoe UI" w:cs="Segoe UI"/>
                <w:sz w:val="24"/>
                <w:szCs w:val="24"/>
              </w:rPr>
            </w:pPr>
          </w:p>
          <w:p w14:paraId="41FBCFAB" w14:textId="77777777" w:rsidR="00362927" w:rsidRDefault="00362927" w:rsidP="00232F0E">
            <w:pPr>
              <w:rPr>
                <w:rFonts w:ascii="Segoe UI" w:hAnsi="Segoe UI" w:cs="Segoe UI"/>
                <w:sz w:val="24"/>
                <w:szCs w:val="24"/>
              </w:rPr>
            </w:pPr>
          </w:p>
          <w:p w14:paraId="55CCA97C" w14:textId="77777777" w:rsidR="00362927" w:rsidRDefault="00362927" w:rsidP="00232F0E">
            <w:pPr>
              <w:rPr>
                <w:rFonts w:ascii="Segoe UI" w:hAnsi="Segoe UI" w:cs="Segoe UI"/>
                <w:sz w:val="24"/>
                <w:szCs w:val="24"/>
              </w:rPr>
            </w:pPr>
          </w:p>
          <w:p w14:paraId="316E4E95" w14:textId="77777777" w:rsidR="00362927" w:rsidRDefault="00362927" w:rsidP="00232F0E">
            <w:pPr>
              <w:rPr>
                <w:rFonts w:ascii="Segoe UI" w:hAnsi="Segoe UI" w:cs="Segoe UI"/>
                <w:sz w:val="24"/>
                <w:szCs w:val="24"/>
              </w:rPr>
            </w:pPr>
          </w:p>
          <w:p w14:paraId="1CEA8008" w14:textId="77777777" w:rsidR="00362927" w:rsidRDefault="00362927" w:rsidP="00232F0E">
            <w:pPr>
              <w:rPr>
                <w:rFonts w:ascii="Segoe UI" w:hAnsi="Segoe UI" w:cs="Segoe UI"/>
                <w:sz w:val="24"/>
                <w:szCs w:val="24"/>
              </w:rPr>
            </w:pPr>
          </w:p>
          <w:p w14:paraId="5748E879" w14:textId="77777777" w:rsidR="00362927" w:rsidRDefault="00362927" w:rsidP="00232F0E">
            <w:pPr>
              <w:rPr>
                <w:rFonts w:ascii="Segoe UI" w:hAnsi="Segoe UI" w:cs="Segoe UI"/>
                <w:sz w:val="24"/>
                <w:szCs w:val="24"/>
              </w:rPr>
            </w:pPr>
          </w:p>
          <w:p w14:paraId="069B8817" w14:textId="77777777" w:rsidR="00362927" w:rsidRDefault="00362927" w:rsidP="00232F0E">
            <w:pPr>
              <w:rPr>
                <w:rFonts w:ascii="Segoe UI" w:hAnsi="Segoe UI" w:cs="Segoe UI"/>
                <w:sz w:val="24"/>
                <w:szCs w:val="24"/>
              </w:rPr>
            </w:pPr>
          </w:p>
          <w:p w14:paraId="505BBE11" w14:textId="77777777" w:rsidR="00362927" w:rsidRDefault="00362927" w:rsidP="00232F0E">
            <w:pPr>
              <w:rPr>
                <w:rFonts w:ascii="Segoe UI" w:hAnsi="Segoe UI" w:cs="Segoe UI"/>
                <w:sz w:val="24"/>
                <w:szCs w:val="24"/>
              </w:rPr>
            </w:pPr>
          </w:p>
          <w:p w14:paraId="0FE0C9A7" w14:textId="77777777" w:rsidR="00362927" w:rsidRDefault="00362927" w:rsidP="00232F0E">
            <w:pPr>
              <w:rPr>
                <w:rFonts w:ascii="Segoe UI" w:hAnsi="Segoe UI" w:cs="Segoe UI"/>
                <w:sz w:val="24"/>
                <w:szCs w:val="24"/>
              </w:rPr>
            </w:pPr>
            <w:r>
              <w:rPr>
                <w:rFonts w:ascii="Segoe UI" w:hAnsi="Segoe UI" w:cs="Segoe UI"/>
                <w:sz w:val="24"/>
                <w:szCs w:val="24"/>
              </w:rPr>
              <w:t>f</w:t>
            </w:r>
          </w:p>
          <w:p w14:paraId="72DB9068" w14:textId="77777777" w:rsidR="00362927" w:rsidRDefault="00362927" w:rsidP="00232F0E">
            <w:pPr>
              <w:rPr>
                <w:rFonts w:ascii="Segoe UI" w:hAnsi="Segoe UI" w:cs="Segoe UI"/>
                <w:sz w:val="24"/>
                <w:szCs w:val="24"/>
              </w:rPr>
            </w:pPr>
          </w:p>
          <w:p w14:paraId="67A965D9" w14:textId="77777777" w:rsidR="00362927" w:rsidRDefault="00362927" w:rsidP="00232F0E">
            <w:pPr>
              <w:rPr>
                <w:rFonts w:ascii="Segoe UI" w:hAnsi="Segoe UI" w:cs="Segoe UI"/>
                <w:sz w:val="24"/>
                <w:szCs w:val="24"/>
              </w:rPr>
            </w:pPr>
          </w:p>
          <w:p w14:paraId="075A71D0" w14:textId="77777777" w:rsidR="00362927" w:rsidRDefault="00362927" w:rsidP="00232F0E">
            <w:pPr>
              <w:rPr>
                <w:rFonts w:ascii="Segoe UI" w:hAnsi="Segoe UI" w:cs="Segoe UI"/>
                <w:sz w:val="24"/>
                <w:szCs w:val="24"/>
              </w:rPr>
            </w:pPr>
          </w:p>
          <w:p w14:paraId="572651B3" w14:textId="77777777" w:rsidR="00362927" w:rsidRDefault="00362927" w:rsidP="00232F0E">
            <w:pPr>
              <w:rPr>
                <w:rFonts w:ascii="Segoe UI" w:hAnsi="Segoe UI" w:cs="Segoe UI"/>
                <w:sz w:val="24"/>
                <w:szCs w:val="24"/>
              </w:rPr>
            </w:pPr>
          </w:p>
          <w:p w14:paraId="05B100E8" w14:textId="77777777" w:rsidR="00362927" w:rsidRDefault="00362927" w:rsidP="00232F0E">
            <w:pPr>
              <w:rPr>
                <w:rFonts w:ascii="Segoe UI" w:hAnsi="Segoe UI" w:cs="Segoe UI"/>
                <w:sz w:val="24"/>
                <w:szCs w:val="24"/>
              </w:rPr>
            </w:pPr>
          </w:p>
          <w:p w14:paraId="2AA6AF30" w14:textId="77777777" w:rsidR="00362927" w:rsidRDefault="00362927" w:rsidP="00232F0E">
            <w:pPr>
              <w:rPr>
                <w:rFonts w:ascii="Segoe UI" w:hAnsi="Segoe UI" w:cs="Segoe UI"/>
                <w:sz w:val="24"/>
                <w:szCs w:val="24"/>
              </w:rPr>
            </w:pPr>
          </w:p>
          <w:p w14:paraId="042008FE" w14:textId="77777777" w:rsidR="00362927" w:rsidRDefault="00362927" w:rsidP="00232F0E">
            <w:pPr>
              <w:rPr>
                <w:rFonts w:ascii="Segoe UI" w:hAnsi="Segoe UI" w:cs="Segoe UI"/>
                <w:sz w:val="24"/>
                <w:szCs w:val="24"/>
              </w:rPr>
            </w:pPr>
          </w:p>
          <w:p w14:paraId="5F75839D" w14:textId="77777777" w:rsidR="00362927" w:rsidRDefault="00362927" w:rsidP="00232F0E">
            <w:pPr>
              <w:rPr>
                <w:rFonts w:ascii="Segoe UI" w:hAnsi="Segoe UI" w:cs="Segoe UI"/>
                <w:sz w:val="24"/>
                <w:szCs w:val="24"/>
              </w:rPr>
            </w:pPr>
          </w:p>
          <w:p w14:paraId="75DF0A8C" w14:textId="3A46F5C7" w:rsidR="00362927" w:rsidRPr="00D03E48" w:rsidRDefault="00362927" w:rsidP="00232F0E">
            <w:pPr>
              <w:rPr>
                <w:rFonts w:ascii="Segoe UI" w:hAnsi="Segoe UI" w:cs="Segoe UI"/>
                <w:sz w:val="24"/>
                <w:szCs w:val="24"/>
              </w:rPr>
            </w:pPr>
            <w:r>
              <w:rPr>
                <w:rFonts w:ascii="Segoe UI" w:hAnsi="Segoe UI" w:cs="Segoe UI"/>
                <w:sz w:val="24"/>
                <w:szCs w:val="24"/>
              </w:rPr>
              <w:t>g</w:t>
            </w:r>
          </w:p>
        </w:tc>
        <w:tc>
          <w:tcPr>
            <w:tcW w:w="7790" w:type="dxa"/>
          </w:tcPr>
          <w:p w14:paraId="65CFC744" w14:textId="3054777B" w:rsidR="00945524" w:rsidRPr="00D03E48" w:rsidRDefault="00945524" w:rsidP="00ED1EAF">
            <w:pPr>
              <w:jc w:val="both"/>
              <w:rPr>
                <w:rFonts w:ascii="Segoe UI" w:hAnsi="Segoe UI" w:cs="Segoe UI"/>
                <w:b/>
                <w:bCs/>
                <w:sz w:val="24"/>
                <w:szCs w:val="24"/>
              </w:rPr>
            </w:pPr>
            <w:r w:rsidRPr="00D03E48">
              <w:rPr>
                <w:rFonts w:ascii="Segoe UI" w:hAnsi="Segoe UI" w:cs="Segoe UI"/>
                <w:b/>
                <w:bCs/>
                <w:sz w:val="24"/>
                <w:szCs w:val="24"/>
              </w:rPr>
              <w:lastRenderedPageBreak/>
              <w:t>Patient</w:t>
            </w:r>
            <w:r w:rsidR="002C5F70" w:rsidRPr="00D03E48">
              <w:rPr>
                <w:rFonts w:ascii="Segoe UI" w:hAnsi="Segoe UI" w:cs="Segoe UI"/>
                <w:b/>
                <w:bCs/>
                <w:sz w:val="24"/>
                <w:szCs w:val="24"/>
              </w:rPr>
              <w:t>/Carer</w:t>
            </w:r>
            <w:r w:rsidRPr="00D03E48">
              <w:rPr>
                <w:rFonts w:ascii="Segoe UI" w:hAnsi="Segoe UI" w:cs="Segoe UI"/>
                <w:b/>
                <w:bCs/>
                <w:sz w:val="24"/>
                <w:szCs w:val="24"/>
              </w:rPr>
              <w:t xml:space="preserve"> Story</w:t>
            </w:r>
            <w:r w:rsidR="003678CE" w:rsidRPr="00D03E48">
              <w:rPr>
                <w:rFonts w:ascii="Segoe UI" w:hAnsi="Segoe UI" w:cs="Segoe UI"/>
                <w:b/>
                <w:bCs/>
                <w:sz w:val="24"/>
                <w:szCs w:val="24"/>
              </w:rPr>
              <w:t xml:space="preserve"> from the </w:t>
            </w:r>
            <w:r w:rsidR="001B3917" w:rsidRPr="001B3917">
              <w:rPr>
                <w:rFonts w:ascii="Segoe UI" w:hAnsi="Segoe UI" w:cs="Segoe UI"/>
                <w:b/>
                <w:bCs/>
                <w:sz w:val="24"/>
                <w:szCs w:val="24"/>
              </w:rPr>
              <w:t xml:space="preserve">Urgent Community Response </w:t>
            </w:r>
            <w:r w:rsidR="00DD14AF">
              <w:rPr>
                <w:rFonts w:ascii="Segoe UI" w:hAnsi="Segoe UI" w:cs="Segoe UI"/>
                <w:b/>
                <w:bCs/>
                <w:sz w:val="24"/>
                <w:szCs w:val="24"/>
              </w:rPr>
              <w:t xml:space="preserve">(UCR) </w:t>
            </w:r>
            <w:r w:rsidR="001B3917" w:rsidRPr="001B3917">
              <w:rPr>
                <w:rFonts w:ascii="Segoe UI" w:hAnsi="Segoe UI" w:cs="Segoe UI"/>
                <w:b/>
                <w:bCs/>
                <w:sz w:val="24"/>
                <w:szCs w:val="24"/>
              </w:rPr>
              <w:t>service</w:t>
            </w:r>
          </w:p>
          <w:p w14:paraId="1276B4FD" w14:textId="77777777" w:rsidR="002C5F70" w:rsidRPr="00D03E48" w:rsidRDefault="002C5F70" w:rsidP="003B7051">
            <w:pPr>
              <w:jc w:val="both"/>
              <w:rPr>
                <w:rFonts w:ascii="Segoe UI" w:hAnsi="Segoe UI" w:cs="Segoe UI"/>
                <w:sz w:val="24"/>
                <w:szCs w:val="24"/>
              </w:rPr>
            </w:pPr>
          </w:p>
          <w:p w14:paraId="785257EF" w14:textId="023A32AD" w:rsidR="00244590" w:rsidRDefault="00B2328A" w:rsidP="00601A5B">
            <w:pPr>
              <w:jc w:val="both"/>
              <w:rPr>
                <w:rFonts w:ascii="Segoe UI" w:hAnsi="Segoe UI" w:cs="Segoe UI"/>
                <w:sz w:val="24"/>
                <w:szCs w:val="24"/>
              </w:rPr>
            </w:pPr>
            <w:r>
              <w:rPr>
                <w:rFonts w:ascii="Segoe UI" w:hAnsi="Segoe UI" w:cs="Segoe UI"/>
                <w:sz w:val="24"/>
                <w:szCs w:val="24"/>
              </w:rPr>
              <w:t xml:space="preserve">The </w:t>
            </w:r>
            <w:r w:rsidRPr="00B2328A">
              <w:rPr>
                <w:rFonts w:ascii="Segoe UI" w:hAnsi="Segoe UI" w:cs="Segoe UI"/>
                <w:sz w:val="24"/>
                <w:szCs w:val="24"/>
              </w:rPr>
              <w:t>Executive Managing Director for Primary &amp; Community</w:t>
            </w:r>
            <w:r>
              <w:rPr>
                <w:rFonts w:ascii="Segoe UI" w:hAnsi="Segoe UI" w:cs="Segoe UI"/>
                <w:sz w:val="24"/>
                <w:szCs w:val="24"/>
              </w:rPr>
              <w:t xml:space="preserve"> </w:t>
            </w:r>
            <w:r w:rsidRPr="00B2328A">
              <w:rPr>
                <w:rFonts w:ascii="Segoe UI" w:hAnsi="Segoe UI" w:cs="Segoe UI"/>
                <w:sz w:val="24"/>
                <w:szCs w:val="24"/>
              </w:rPr>
              <w:t>(</w:t>
            </w:r>
            <w:r w:rsidRPr="00045ADC">
              <w:rPr>
                <w:rFonts w:ascii="Segoe UI" w:hAnsi="Segoe UI" w:cs="Segoe UI"/>
                <w:b/>
                <w:bCs/>
                <w:sz w:val="24"/>
                <w:szCs w:val="24"/>
              </w:rPr>
              <w:t>P&amp;C</w:t>
            </w:r>
            <w:r w:rsidRPr="00B2328A">
              <w:rPr>
                <w:rFonts w:ascii="Segoe UI" w:hAnsi="Segoe UI" w:cs="Segoe UI"/>
                <w:sz w:val="24"/>
                <w:szCs w:val="24"/>
              </w:rPr>
              <w:t>) Services</w:t>
            </w:r>
            <w:r>
              <w:rPr>
                <w:rFonts w:ascii="Segoe UI" w:hAnsi="Segoe UI" w:cs="Segoe UI"/>
                <w:sz w:val="24"/>
                <w:szCs w:val="24"/>
              </w:rPr>
              <w:t xml:space="preserve"> </w:t>
            </w:r>
            <w:r w:rsidR="00715B3B">
              <w:rPr>
                <w:rFonts w:ascii="Segoe UI" w:hAnsi="Segoe UI" w:cs="Segoe UI"/>
                <w:sz w:val="24"/>
                <w:szCs w:val="24"/>
              </w:rPr>
              <w:t xml:space="preserve">introduced the Patient Story from the </w:t>
            </w:r>
            <w:r w:rsidR="00DD14AF">
              <w:rPr>
                <w:rFonts w:ascii="Segoe UI" w:hAnsi="Segoe UI" w:cs="Segoe UI"/>
                <w:sz w:val="24"/>
                <w:szCs w:val="24"/>
              </w:rPr>
              <w:t>UCR</w:t>
            </w:r>
            <w:r w:rsidR="00715B3B">
              <w:rPr>
                <w:rFonts w:ascii="Segoe UI" w:hAnsi="Segoe UI" w:cs="Segoe UI"/>
                <w:sz w:val="24"/>
                <w:szCs w:val="24"/>
              </w:rPr>
              <w:t xml:space="preserve"> </w:t>
            </w:r>
            <w:r w:rsidR="00B35AAF">
              <w:rPr>
                <w:rFonts w:ascii="Segoe UI" w:hAnsi="Segoe UI" w:cs="Segoe UI"/>
                <w:sz w:val="24"/>
                <w:szCs w:val="24"/>
              </w:rPr>
              <w:t xml:space="preserve">service.  </w:t>
            </w:r>
            <w:r w:rsidR="006220FA">
              <w:rPr>
                <w:rFonts w:ascii="Segoe UI" w:hAnsi="Segoe UI" w:cs="Segoe UI"/>
                <w:sz w:val="24"/>
                <w:szCs w:val="24"/>
              </w:rPr>
              <w:t>Nicole Robinson</w:t>
            </w:r>
            <w:r w:rsidR="001618CD">
              <w:rPr>
                <w:rFonts w:ascii="Segoe UI" w:hAnsi="Segoe UI" w:cs="Segoe UI"/>
                <w:sz w:val="24"/>
                <w:szCs w:val="24"/>
              </w:rPr>
              <w:t xml:space="preserve">, </w:t>
            </w:r>
            <w:r w:rsidR="001618CD" w:rsidRPr="001618CD">
              <w:rPr>
                <w:rFonts w:ascii="Segoe UI" w:hAnsi="Segoe UI" w:cs="Segoe UI"/>
                <w:sz w:val="24"/>
                <w:szCs w:val="24"/>
              </w:rPr>
              <w:t>Patient and Carer Experience Coordinator</w:t>
            </w:r>
            <w:r w:rsidR="00F6120B">
              <w:rPr>
                <w:rFonts w:ascii="Segoe UI" w:hAnsi="Segoe UI" w:cs="Segoe UI"/>
                <w:sz w:val="24"/>
                <w:szCs w:val="24"/>
              </w:rPr>
              <w:t>, presented</w:t>
            </w:r>
            <w:r w:rsidR="00F21E93">
              <w:rPr>
                <w:rFonts w:ascii="Segoe UI" w:hAnsi="Segoe UI" w:cs="Segoe UI"/>
                <w:sz w:val="24"/>
                <w:szCs w:val="24"/>
              </w:rPr>
              <w:t xml:space="preserve">: </w:t>
            </w:r>
          </w:p>
          <w:p w14:paraId="67E386AB" w14:textId="40ACA9B2" w:rsidR="00DD14AF" w:rsidRDefault="00F6120B" w:rsidP="00244590">
            <w:pPr>
              <w:pStyle w:val="ListParagraph"/>
              <w:numPr>
                <w:ilvl w:val="0"/>
                <w:numId w:val="45"/>
              </w:numPr>
              <w:jc w:val="both"/>
              <w:rPr>
                <w:rFonts w:ascii="Segoe UI" w:hAnsi="Segoe UI" w:cs="Segoe UI"/>
                <w:sz w:val="24"/>
                <w:szCs w:val="24"/>
              </w:rPr>
            </w:pPr>
            <w:r w:rsidRPr="00244590">
              <w:rPr>
                <w:rFonts w:ascii="Segoe UI" w:hAnsi="Segoe UI" w:cs="Segoe UI"/>
                <w:sz w:val="24"/>
                <w:szCs w:val="24"/>
              </w:rPr>
              <w:t>the report at paper BOD 71/2021</w:t>
            </w:r>
            <w:r w:rsidR="000D2F5D" w:rsidRPr="00244590">
              <w:rPr>
                <w:rFonts w:ascii="Segoe UI" w:hAnsi="Segoe UI" w:cs="Segoe UI"/>
                <w:sz w:val="24"/>
                <w:szCs w:val="24"/>
              </w:rPr>
              <w:t xml:space="preserve"> on the background to the </w:t>
            </w:r>
            <w:r w:rsidR="00DD14AF">
              <w:rPr>
                <w:rFonts w:ascii="Segoe UI" w:hAnsi="Segoe UI" w:cs="Segoe UI"/>
                <w:sz w:val="24"/>
                <w:szCs w:val="24"/>
              </w:rPr>
              <w:t xml:space="preserve">UCR </w:t>
            </w:r>
            <w:r w:rsidR="000D2F5D" w:rsidRPr="00244590">
              <w:rPr>
                <w:rFonts w:ascii="Segoe UI" w:hAnsi="Segoe UI" w:cs="Segoe UI"/>
                <w:sz w:val="24"/>
                <w:szCs w:val="24"/>
              </w:rPr>
              <w:t xml:space="preserve">service in the context of the National Ageing Well programme to support older people with frailties </w:t>
            </w:r>
            <w:r w:rsidR="00363336" w:rsidRPr="00244590">
              <w:rPr>
                <w:rFonts w:ascii="Segoe UI" w:hAnsi="Segoe UI" w:cs="Segoe UI"/>
                <w:sz w:val="24"/>
                <w:szCs w:val="24"/>
              </w:rPr>
              <w:t xml:space="preserve">at home </w:t>
            </w:r>
            <w:r w:rsidR="000D2F5D" w:rsidRPr="00244590">
              <w:rPr>
                <w:rFonts w:ascii="Segoe UI" w:hAnsi="Segoe UI" w:cs="Segoe UI"/>
                <w:sz w:val="24"/>
                <w:szCs w:val="24"/>
              </w:rPr>
              <w:t>in their co</w:t>
            </w:r>
            <w:r w:rsidR="00363336" w:rsidRPr="00244590">
              <w:rPr>
                <w:rFonts w:ascii="Segoe UI" w:hAnsi="Segoe UI" w:cs="Segoe UI"/>
                <w:sz w:val="24"/>
                <w:szCs w:val="24"/>
              </w:rPr>
              <w:t>mmunities</w:t>
            </w:r>
            <w:r w:rsidR="00DD14AF">
              <w:rPr>
                <w:rFonts w:ascii="Segoe UI" w:hAnsi="Segoe UI" w:cs="Segoe UI"/>
                <w:sz w:val="24"/>
                <w:szCs w:val="24"/>
              </w:rPr>
              <w:t xml:space="preserve">; </w:t>
            </w:r>
          </w:p>
          <w:p w14:paraId="4D7A8544" w14:textId="70E5877A" w:rsidR="00DD14AF" w:rsidRDefault="00BB3EE8" w:rsidP="00244590">
            <w:pPr>
              <w:pStyle w:val="ListParagraph"/>
              <w:numPr>
                <w:ilvl w:val="0"/>
                <w:numId w:val="45"/>
              </w:numPr>
              <w:jc w:val="both"/>
              <w:rPr>
                <w:rFonts w:ascii="Segoe UI" w:hAnsi="Segoe UI" w:cs="Segoe UI"/>
                <w:sz w:val="24"/>
                <w:szCs w:val="24"/>
              </w:rPr>
            </w:pPr>
            <w:r w:rsidRPr="00244590">
              <w:rPr>
                <w:rFonts w:ascii="Segoe UI" w:hAnsi="Segoe UI" w:cs="Segoe UI"/>
                <w:sz w:val="24"/>
                <w:szCs w:val="24"/>
              </w:rPr>
              <w:t xml:space="preserve">a supporting presentation </w:t>
            </w:r>
            <w:r w:rsidR="0022715D" w:rsidRPr="00244590">
              <w:rPr>
                <w:rFonts w:ascii="Segoe UI" w:hAnsi="Segoe UI" w:cs="Segoe UI"/>
                <w:sz w:val="24"/>
                <w:szCs w:val="24"/>
              </w:rPr>
              <w:t xml:space="preserve">on the </w:t>
            </w:r>
            <w:r w:rsidR="00DD14AF">
              <w:rPr>
                <w:rFonts w:ascii="Segoe UI" w:hAnsi="Segoe UI" w:cs="Segoe UI"/>
                <w:sz w:val="24"/>
                <w:szCs w:val="24"/>
              </w:rPr>
              <w:t>UCR service</w:t>
            </w:r>
            <w:r w:rsidR="0022715D" w:rsidRPr="00244590">
              <w:rPr>
                <w:rFonts w:ascii="Segoe UI" w:hAnsi="Segoe UI" w:cs="Segoe UI"/>
                <w:sz w:val="24"/>
                <w:szCs w:val="24"/>
              </w:rPr>
              <w:t xml:space="preserve"> </w:t>
            </w:r>
            <w:r w:rsidR="004442F3" w:rsidRPr="00244590">
              <w:rPr>
                <w:rFonts w:ascii="Segoe UI" w:hAnsi="Segoe UI" w:cs="Segoe UI"/>
                <w:sz w:val="24"/>
                <w:szCs w:val="24"/>
              </w:rPr>
              <w:t>requirements for a two-hour response from the team</w:t>
            </w:r>
            <w:r w:rsidR="00604170" w:rsidRPr="00244590">
              <w:rPr>
                <w:rFonts w:ascii="Segoe UI" w:hAnsi="Segoe UI" w:cs="Segoe UI"/>
                <w:sz w:val="24"/>
                <w:szCs w:val="24"/>
              </w:rPr>
              <w:t xml:space="preserve"> and the services and treatments which could be provided</w:t>
            </w:r>
            <w:r w:rsidR="00DD14AF">
              <w:rPr>
                <w:rFonts w:ascii="Segoe UI" w:hAnsi="Segoe UI" w:cs="Segoe UI"/>
                <w:sz w:val="24"/>
                <w:szCs w:val="24"/>
              </w:rPr>
              <w:t xml:space="preserve">; and </w:t>
            </w:r>
          </w:p>
          <w:p w14:paraId="1D00A36D" w14:textId="57AD2629" w:rsidR="00881588" w:rsidRDefault="00FB6855" w:rsidP="00244590">
            <w:pPr>
              <w:pStyle w:val="ListParagraph"/>
              <w:numPr>
                <w:ilvl w:val="0"/>
                <w:numId w:val="45"/>
              </w:numPr>
              <w:jc w:val="both"/>
              <w:rPr>
                <w:rFonts w:ascii="Segoe UI" w:hAnsi="Segoe UI" w:cs="Segoe UI"/>
                <w:sz w:val="24"/>
                <w:szCs w:val="24"/>
              </w:rPr>
            </w:pPr>
            <w:r>
              <w:rPr>
                <w:rFonts w:ascii="Segoe UI" w:hAnsi="Segoe UI" w:cs="Segoe UI"/>
                <w:sz w:val="24"/>
                <w:szCs w:val="24"/>
              </w:rPr>
              <w:t>a video of the experiences of a patient and his wif</w:t>
            </w:r>
            <w:r w:rsidR="00EF1EC7">
              <w:rPr>
                <w:rFonts w:ascii="Segoe UI" w:hAnsi="Segoe UI" w:cs="Segoe UI"/>
                <w:sz w:val="24"/>
                <w:szCs w:val="24"/>
              </w:rPr>
              <w:t xml:space="preserve">e who had been supported by </w:t>
            </w:r>
            <w:r w:rsidR="00C53AC0">
              <w:rPr>
                <w:rFonts w:ascii="Segoe UI" w:hAnsi="Segoe UI" w:cs="Segoe UI"/>
                <w:sz w:val="24"/>
                <w:szCs w:val="24"/>
              </w:rPr>
              <w:t xml:space="preserve">the service after the patient had had a fall.  </w:t>
            </w:r>
            <w:r w:rsidR="008E74B0">
              <w:rPr>
                <w:rFonts w:ascii="Segoe UI" w:hAnsi="Segoe UI" w:cs="Segoe UI"/>
                <w:sz w:val="24"/>
                <w:szCs w:val="24"/>
              </w:rPr>
              <w:t>The service had advised on pain management, assessed the patient’s mobility</w:t>
            </w:r>
            <w:r w:rsidR="00881588">
              <w:rPr>
                <w:rFonts w:ascii="Segoe UI" w:hAnsi="Segoe UI" w:cs="Segoe UI"/>
                <w:sz w:val="24"/>
                <w:szCs w:val="24"/>
              </w:rPr>
              <w:t xml:space="preserve"> and his environment</w:t>
            </w:r>
            <w:r w:rsidR="008E74B0">
              <w:rPr>
                <w:rFonts w:ascii="Segoe UI" w:hAnsi="Segoe UI" w:cs="Segoe UI"/>
                <w:sz w:val="24"/>
                <w:szCs w:val="24"/>
              </w:rPr>
              <w:t xml:space="preserve">, provided </w:t>
            </w:r>
            <w:r w:rsidR="00027707">
              <w:rPr>
                <w:rFonts w:ascii="Segoe UI" w:hAnsi="Segoe UI" w:cs="Segoe UI"/>
                <w:sz w:val="24"/>
                <w:szCs w:val="24"/>
              </w:rPr>
              <w:t xml:space="preserve">equipment to support him at home and referred him into community </w:t>
            </w:r>
            <w:r w:rsidR="00881588">
              <w:rPr>
                <w:rFonts w:ascii="Segoe UI" w:hAnsi="Segoe UI" w:cs="Segoe UI"/>
                <w:sz w:val="24"/>
                <w:szCs w:val="24"/>
              </w:rPr>
              <w:t xml:space="preserve">therapy </w:t>
            </w:r>
            <w:r w:rsidR="00027707">
              <w:rPr>
                <w:rFonts w:ascii="Segoe UI" w:hAnsi="Segoe UI" w:cs="Segoe UI"/>
                <w:sz w:val="24"/>
                <w:szCs w:val="24"/>
              </w:rPr>
              <w:t xml:space="preserve">services for </w:t>
            </w:r>
            <w:r w:rsidR="00881588">
              <w:rPr>
                <w:rFonts w:ascii="Segoe UI" w:hAnsi="Segoe UI" w:cs="Segoe UI"/>
                <w:sz w:val="24"/>
                <w:szCs w:val="24"/>
              </w:rPr>
              <w:t xml:space="preserve">further review.  </w:t>
            </w:r>
            <w:r w:rsidR="00B64888">
              <w:rPr>
                <w:rFonts w:ascii="Segoe UI" w:hAnsi="Segoe UI" w:cs="Segoe UI"/>
                <w:sz w:val="24"/>
                <w:szCs w:val="24"/>
              </w:rPr>
              <w:t xml:space="preserve">The patient’s wife had </w:t>
            </w:r>
            <w:r w:rsidR="004D72AD">
              <w:rPr>
                <w:rFonts w:ascii="Segoe UI" w:hAnsi="Segoe UI" w:cs="Segoe UI"/>
                <w:sz w:val="24"/>
                <w:szCs w:val="24"/>
              </w:rPr>
              <w:t xml:space="preserve">expressed her frustration at the difficulties in initially finding out about, and being put through to, the UCR service but </w:t>
            </w:r>
            <w:r w:rsidR="002E2881">
              <w:rPr>
                <w:rFonts w:ascii="Segoe UI" w:hAnsi="Segoe UI" w:cs="Segoe UI"/>
                <w:sz w:val="24"/>
                <w:szCs w:val="24"/>
              </w:rPr>
              <w:t>was grateful for the support, assistance and equipment provided and now felt that the</w:t>
            </w:r>
            <w:r w:rsidR="008E04E0">
              <w:rPr>
                <w:rFonts w:ascii="Segoe UI" w:hAnsi="Segoe UI" w:cs="Segoe UI"/>
                <w:sz w:val="24"/>
                <w:szCs w:val="24"/>
              </w:rPr>
              <w:t>y were just a telephone call away from further help when it would be required.  Their worst day, when the fall had happened, had been the turning point for t</w:t>
            </w:r>
            <w:r w:rsidR="009764A7">
              <w:rPr>
                <w:rFonts w:ascii="Segoe UI" w:hAnsi="Segoe UI" w:cs="Segoe UI"/>
                <w:sz w:val="24"/>
                <w:szCs w:val="24"/>
              </w:rPr>
              <w:t xml:space="preserve">he patient and his wife as it had led to them being put into contact with the UCR service.  </w:t>
            </w:r>
          </w:p>
          <w:p w14:paraId="05572261" w14:textId="4412B6EE" w:rsidR="006220FA" w:rsidRPr="00881588" w:rsidRDefault="00604170" w:rsidP="00881588">
            <w:pPr>
              <w:jc w:val="both"/>
              <w:rPr>
                <w:rFonts w:ascii="Segoe UI" w:hAnsi="Segoe UI" w:cs="Segoe UI"/>
                <w:sz w:val="24"/>
                <w:szCs w:val="24"/>
              </w:rPr>
            </w:pPr>
            <w:r w:rsidRPr="00881588">
              <w:rPr>
                <w:rFonts w:ascii="Segoe UI" w:hAnsi="Segoe UI" w:cs="Segoe UI"/>
                <w:sz w:val="24"/>
                <w:szCs w:val="24"/>
              </w:rPr>
              <w:t xml:space="preserve">  </w:t>
            </w:r>
          </w:p>
          <w:p w14:paraId="62DD57A0" w14:textId="59122D80" w:rsidR="006220FA" w:rsidRDefault="00B669FF" w:rsidP="00601A5B">
            <w:pPr>
              <w:jc w:val="both"/>
              <w:rPr>
                <w:rFonts w:ascii="Segoe UI" w:hAnsi="Segoe UI" w:cs="Segoe UI"/>
                <w:sz w:val="24"/>
                <w:szCs w:val="24"/>
              </w:rPr>
            </w:pPr>
            <w:r>
              <w:rPr>
                <w:rFonts w:ascii="Segoe UI" w:hAnsi="Segoe UI" w:cs="Segoe UI"/>
                <w:i/>
                <w:iCs/>
                <w:sz w:val="24"/>
                <w:szCs w:val="24"/>
              </w:rPr>
              <w:t xml:space="preserve">Lucia Winrow, </w:t>
            </w:r>
            <w:r w:rsidRPr="00B669FF">
              <w:rPr>
                <w:rFonts w:ascii="Segoe UI" w:hAnsi="Segoe UI" w:cs="Segoe UI"/>
                <w:i/>
                <w:iCs/>
                <w:sz w:val="24"/>
                <w:szCs w:val="24"/>
              </w:rPr>
              <w:t>Associate Director for Intensive Community Care</w:t>
            </w:r>
            <w:r>
              <w:rPr>
                <w:rFonts w:ascii="Segoe UI" w:hAnsi="Segoe UI" w:cs="Segoe UI"/>
                <w:i/>
                <w:iCs/>
                <w:sz w:val="24"/>
                <w:szCs w:val="24"/>
              </w:rPr>
              <w:t>, joined the meeting</w:t>
            </w:r>
            <w:r>
              <w:rPr>
                <w:rFonts w:ascii="Segoe UI" w:hAnsi="Segoe UI" w:cs="Segoe UI"/>
                <w:sz w:val="24"/>
                <w:szCs w:val="24"/>
              </w:rPr>
              <w:t xml:space="preserve">.  </w:t>
            </w:r>
          </w:p>
          <w:p w14:paraId="29685FFE" w14:textId="7972CB8E" w:rsidR="00BA46C3" w:rsidRDefault="00BA46C3" w:rsidP="00601A5B">
            <w:pPr>
              <w:jc w:val="both"/>
              <w:rPr>
                <w:rFonts w:ascii="Segoe UI" w:hAnsi="Segoe UI" w:cs="Segoe UI"/>
                <w:sz w:val="24"/>
                <w:szCs w:val="24"/>
              </w:rPr>
            </w:pPr>
            <w:r>
              <w:rPr>
                <w:rFonts w:ascii="Segoe UI" w:hAnsi="Segoe UI" w:cs="Segoe UI"/>
                <w:sz w:val="24"/>
                <w:szCs w:val="24"/>
              </w:rPr>
              <w:lastRenderedPageBreak/>
              <w:t xml:space="preserve">The Chief Executive asked what challenges the UCR service was facing.  </w:t>
            </w:r>
            <w:r w:rsidR="00B479A5">
              <w:rPr>
                <w:rFonts w:ascii="Segoe UI" w:hAnsi="Segoe UI" w:cs="Segoe UI"/>
                <w:sz w:val="24"/>
                <w:szCs w:val="24"/>
              </w:rPr>
              <w:t xml:space="preserve">The </w:t>
            </w:r>
            <w:r w:rsidR="00B479A5" w:rsidRPr="00B479A5">
              <w:rPr>
                <w:rFonts w:ascii="Segoe UI" w:hAnsi="Segoe UI" w:cs="Segoe UI"/>
                <w:sz w:val="24"/>
                <w:szCs w:val="24"/>
              </w:rPr>
              <w:t>Associate Director for Intensive Community Care</w:t>
            </w:r>
            <w:r w:rsidR="00B479A5">
              <w:rPr>
                <w:rFonts w:ascii="Segoe UI" w:hAnsi="Segoe UI" w:cs="Segoe UI"/>
                <w:sz w:val="24"/>
                <w:szCs w:val="24"/>
              </w:rPr>
              <w:t xml:space="preserve"> replied </w:t>
            </w:r>
            <w:r w:rsidR="00E3773E">
              <w:rPr>
                <w:rFonts w:ascii="Segoe UI" w:hAnsi="Segoe UI" w:cs="Segoe UI"/>
                <w:sz w:val="24"/>
                <w:szCs w:val="24"/>
              </w:rPr>
              <w:t>that the UCR service was in the mi</w:t>
            </w:r>
            <w:r w:rsidR="00F05E63">
              <w:rPr>
                <w:rFonts w:ascii="Segoe UI" w:hAnsi="Segoe UI" w:cs="Segoe UI"/>
                <w:sz w:val="24"/>
                <w:szCs w:val="24"/>
              </w:rPr>
              <w:t>d</w:t>
            </w:r>
            <w:r w:rsidR="00E3773E">
              <w:rPr>
                <w:rFonts w:ascii="Segoe UI" w:hAnsi="Segoe UI" w:cs="Segoe UI"/>
                <w:sz w:val="24"/>
                <w:szCs w:val="24"/>
              </w:rPr>
              <w:t>st of a significant transformational programme of work</w:t>
            </w:r>
            <w:r w:rsidR="00311869">
              <w:rPr>
                <w:rFonts w:ascii="Segoe UI" w:hAnsi="Segoe UI" w:cs="Segoe UI"/>
                <w:sz w:val="24"/>
                <w:szCs w:val="24"/>
              </w:rPr>
              <w:t xml:space="preserve"> which had been challenging to deliver at times due to the complexity of working across the wider system (Buckinghamshire, Oxfordshire &amp; Berkshire West </w:t>
            </w:r>
            <w:r w:rsidR="004A286E">
              <w:rPr>
                <w:rFonts w:ascii="Segoe UI" w:hAnsi="Segoe UI" w:cs="Segoe UI"/>
                <w:sz w:val="24"/>
                <w:szCs w:val="24"/>
              </w:rPr>
              <w:t>(</w:t>
            </w:r>
            <w:r w:rsidR="004A286E">
              <w:rPr>
                <w:rFonts w:ascii="Segoe UI" w:hAnsi="Segoe UI" w:cs="Segoe UI"/>
                <w:b/>
                <w:bCs/>
                <w:sz w:val="24"/>
                <w:szCs w:val="24"/>
              </w:rPr>
              <w:t>BOB</w:t>
            </w:r>
            <w:r w:rsidR="004A286E">
              <w:rPr>
                <w:rFonts w:ascii="Segoe UI" w:hAnsi="Segoe UI" w:cs="Segoe UI"/>
                <w:sz w:val="24"/>
                <w:szCs w:val="24"/>
              </w:rPr>
              <w:t>)</w:t>
            </w:r>
            <w:r w:rsidR="004A286E">
              <w:rPr>
                <w:rFonts w:ascii="Segoe UI" w:hAnsi="Segoe UI" w:cs="Segoe UI"/>
                <w:b/>
                <w:bCs/>
                <w:sz w:val="24"/>
                <w:szCs w:val="24"/>
              </w:rPr>
              <w:t xml:space="preserve"> </w:t>
            </w:r>
            <w:r w:rsidR="00311869">
              <w:rPr>
                <w:rFonts w:ascii="Segoe UI" w:hAnsi="Segoe UI" w:cs="Segoe UI"/>
                <w:sz w:val="24"/>
                <w:szCs w:val="24"/>
              </w:rPr>
              <w:t>Integrated Care System</w:t>
            </w:r>
            <w:r w:rsidR="004A286E">
              <w:rPr>
                <w:rFonts w:ascii="Segoe UI" w:hAnsi="Segoe UI" w:cs="Segoe UI"/>
                <w:sz w:val="24"/>
                <w:szCs w:val="24"/>
              </w:rPr>
              <w:t xml:space="preserve"> (</w:t>
            </w:r>
            <w:r w:rsidR="004A286E">
              <w:rPr>
                <w:rFonts w:ascii="Segoe UI" w:hAnsi="Segoe UI" w:cs="Segoe UI"/>
                <w:b/>
                <w:bCs/>
                <w:sz w:val="24"/>
                <w:szCs w:val="24"/>
              </w:rPr>
              <w:t>ICS</w:t>
            </w:r>
            <w:r w:rsidR="004A286E">
              <w:rPr>
                <w:rFonts w:ascii="Segoe UI" w:hAnsi="Segoe UI" w:cs="Segoe UI"/>
                <w:sz w:val="24"/>
                <w:szCs w:val="24"/>
              </w:rPr>
              <w:t>)</w:t>
            </w:r>
            <w:r w:rsidR="001F2F5B">
              <w:rPr>
                <w:rFonts w:ascii="Segoe UI" w:hAnsi="Segoe UI" w:cs="Segoe UI"/>
                <w:sz w:val="24"/>
                <w:szCs w:val="24"/>
              </w:rPr>
              <w:t>)</w:t>
            </w:r>
            <w:r w:rsidR="00271645">
              <w:rPr>
                <w:rFonts w:ascii="Segoe UI" w:hAnsi="Segoe UI" w:cs="Segoe UI"/>
                <w:sz w:val="24"/>
                <w:szCs w:val="24"/>
              </w:rPr>
              <w:t>, dealing with partners</w:t>
            </w:r>
            <w:r w:rsidR="00AE2E39">
              <w:rPr>
                <w:rFonts w:ascii="Segoe UI" w:hAnsi="Segoe UI" w:cs="Segoe UI"/>
                <w:sz w:val="24"/>
                <w:szCs w:val="24"/>
              </w:rPr>
              <w:t xml:space="preserve"> and during the pandemic when staff were also tired</w:t>
            </w:r>
            <w:r w:rsidR="00C6659B">
              <w:rPr>
                <w:rFonts w:ascii="Segoe UI" w:hAnsi="Segoe UI" w:cs="Segoe UI"/>
                <w:sz w:val="24"/>
                <w:szCs w:val="24"/>
              </w:rPr>
              <w:t xml:space="preserve"> and finding it more difficult to adapt to change</w:t>
            </w:r>
            <w:r w:rsidR="00AE2E39">
              <w:rPr>
                <w:rFonts w:ascii="Segoe UI" w:hAnsi="Segoe UI" w:cs="Segoe UI"/>
                <w:sz w:val="24"/>
                <w:szCs w:val="24"/>
              </w:rPr>
              <w:t xml:space="preserve">.  </w:t>
            </w:r>
            <w:r w:rsidR="00000329">
              <w:rPr>
                <w:rFonts w:ascii="Segoe UI" w:hAnsi="Segoe UI" w:cs="Segoe UI"/>
                <w:sz w:val="24"/>
                <w:szCs w:val="24"/>
              </w:rPr>
              <w:t>Predicted patient demand for the service was also unknown</w:t>
            </w:r>
            <w:r w:rsidR="007854BA">
              <w:rPr>
                <w:rFonts w:ascii="Segoe UI" w:hAnsi="Segoe UI" w:cs="Segoe UI"/>
                <w:sz w:val="24"/>
                <w:szCs w:val="24"/>
              </w:rPr>
              <w:t xml:space="preserve"> and it was difficult to access patient activity data from other areas, estimates had therefore been based upon known activity in Berkshire.  </w:t>
            </w:r>
          </w:p>
          <w:p w14:paraId="7A9BC326" w14:textId="77777777" w:rsidR="00BA46C3" w:rsidRPr="00B669FF" w:rsidRDefault="00BA46C3" w:rsidP="00601A5B">
            <w:pPr>
              <w:jc w:val="both"/>
              <w:rPr>
                <w:rFonts w:ascii="Segoe UI" w:hAnsi="Segoe UI" w:cs="Segoe UI"/>
                <w:sz w:val="24"/>
                <w:szCs w:val="24"/>
              </w:rPr>
            </w:pPr>
          </w:p>
          <w:p w14:paraId="7A4375C2" w14:textId="5F607AD1" w:rsidR="00F6120B" w:rsidRDefault="00045ADC" w:rsidP="00601A5B">
            <w:pPr>
              <w:jc w:val="both"/>
              <w:rPr>
                <w:rFonts w:ascii="Segoe UI" w:hAnsi="Segoe UI" w:cs="Segoe UI"/>
                <w:sz w:val="24"/>
                <w:szCs w:val="24"/>
              </w:rPr>
            </w:pPr>
            <w:r w:rsidRPr="00045ADC">
              <w:rPr>
                <w:rFonts w:ascii="Segoe UI" w:hAnsi="Segoe UI" w:cs="Segoe UI"/>
                <w:sz w:val="24"/>
                <w:szCs w:val="24"/>
              </w:rPr>
              <w:t>The Executive Managing Director for P&amp;C Services</w:t>
            </w:r>
            <w:r>
              <w:rPr>
                <w:rFonts w:ascii="Segoe UI" w:hAnsi="Segoe UI" w:cs="Segoe UI"/>
                <w:sz w:val="24"/>
                <w:szCs w:val="24"/>
              </w:rPr>
              <w:t xml:space="preserve"> added that </w:t>
            </w:r>
            <w:r w:rsidR="00244621">
              <w:rPr>
                <w:rFonts w:ascii="Segoe UI" w:hAnsi="Segoe UI" w:cs="Segoe UI"/>
                <w:sz w:val="24"/>
                <w:szCs w:val="24"/>
              </w:rPr>
              <w:t xml:space="preserve">patients valued the opportunity to be cared from at home which the UCR service offered, whereas in the past they would have been </w:t>
            </w:r>
            <w:r w:rsidR="00B64DBA">
              <w:rPr>
                <w:rFonts w:ascii="Segoe UI" w:hAnsi="Segoe UI" w:cs="Segoe UI"/>
                <w:sz w:val="24"/>
                <w:szCs w:val="24"/>
              </w:rPr>
              <w:t xml:space="preserve">collected by ambulance, assessed at an Emergency Department/Accident &amp; Emergency and then </w:t>
            </w:r>
            <w:r w:rsidR="00792AD1">
              <w:rPr>
                <w:rFonts w:ascii="Segoe UI" w:hAnsi="Segoe UI" w:cs="Segoe UI"/>
                <w:sz w:val="24"/>
                <w:szCs w:val="24"/>
              </w:rPr>
              <w:t xml:space="preserve">processed through other care pathways which may not have been as helpful in the longer term.  The UCR service represented </w:t>
            </w:r>
            <w:r w:rsidR="00BC732A">
              <w:rPr>
                <w:rFonts w:ascii="Segoe UI" w:hAnsi="Segoe UI" w:cs="Segoe UI"/>
                <w:sz w:val="24"/>
                <w:szCs w:val="24"/>
              </w:rPr>
              <w:t xml:space="preserve">real investment in community services and care outside of hospital and into homes.  It had also presented an opportunity to work with other </w:t>
            </w:r>
            <w:r w:rsidR="004A286E">
              <w:rPr>
                <w:rFonts w:ascii="Segoe UI" w:hAnsi="Segoe UI" w:cs="Segoe UI"/>
                <w:sz w:val="24"/>
                <w:szCs w:val="24"/>
              </w:rPr>
              <w:t>partners at a BOB ICS level and locally across NHS providers.</w:t>
            </w:r>
            <w:r w:rsidR="00A6689A">
              <w:rPr>
                <w:rFonts w:ascii="Segoe UI" w:hAnsi="Segoe UI" w:cs="Segoe UI"/>
                <w:sz w:val="24"/>
                <w:szCs w:val="24"/>
              </w:rPr>
              <w:t xml:space="preserve">  Oxford University Hospitals NHS FT</w:t>
            </w:r>
            <w:r w:rsidR="00A3730B">
              <w:rPr>
                <w:rFonts w:ascii="Segoe UI" w:hAnsi="Segoe UI" w:cs="Segoe UI"/>
                <w:sz w:val="24"/>
                <w:szCs w:val="24"/>
              </w:rPr>
              <w:t xml:space="preserve"> (</w:t>
            </w:r>
            <w:r w:rsidR="00A3730B">
              <w:rPr>
                <w:rFonts w:ascii="Segoe UI" w:hAnsi="Segoe UI" w:cs="Segoe UI"/>
                <w:b/>
                <w:bCs/>
                <w:sz w:val="24"/>
                <w:szCs w:val="24"/>
              </w:rPr>
              <w:t>OUH NHS FT</w:t>
            </w:r>
            <w:r w:rsidR="00A3730B">
              <w:rPr>
                <w:rFonts w:ascii="Segoe UI" w:hAnsi="Segoe UI" w:cs="Segoe UI"/>
                <w:sz w:val="24"/>
                <w:szCs w:val="24"/>
              </w:rPr>
              <w:t>)</w:t>
            </w:r>
            <w:r w:rsidR="00A6689A">
              <w:rPr>
                <w:rFonts w:ascii="Segoe UI" w:hAnsi="Segoe UI" w:cs="Segoe UI"/>
                <w:sz w:val="24"/>
                <w:szCs w:val="24"/>
              </w:rPr>
              <w:t xml:space="preserve"> had als</w:t>
            </w:r>
            <w:r w:rsidR="00822008">
              <w:rPr>
                <w:rFonts w:ascii="Segoe UI" w:hAnsi="Segoe UI" w:cs="Segoe UI"/>
                <w:sz w:val="24"/>
                <w:szCs w:val="24"/>
              </w:rPr>
              <w:t>o provided strong support for the expansion of the UCR service and had recognised the benefits of avoiding unnecessary hospital admissi</w:t>
            </w:r>
            <w:r w:rsidR="00452D02">
              <w:rPr>
                <w:rFonts w:ascii="Segoe UI" w:hAnsi="Segoe UI" w:cs="Segoe UI"/>
                <w:sz w:val="24"/>
                <w:szCs w:val="24"/>
              </w:rPr>
              <w:t>o</w:t>
            </w:r>
            <w:r w:rsidR="00822008">
              <w:rPr>
                <w:rFonts w:ascii="Segoe UI" w:hAnsi="Segoe UI" w:cs="Segoe UI"/>
                <w:sz w:val="24"/>
                <w:szCs w:val="24"/>
              </w:rPr>
              <w:t xml:space="preserve">ns.  </w:t>
            </w:r>
          </w:p>
          <w:p w14:paraId="62143BB6" w14:textId="3D439121" w:rsidR="00244621" w:rsidRDefault="00244621" w:rsidP="00601A5B">
            <w:pPr>
              <w:jc w:val="both"/>
              <w:rPr>
                <w:rFonts w:ascii="Segoe UI" w:hAnsi="Segoe UI" w:cs="Segoe UI"/>
                <w:sz w:val="24"/>
                <w:szCs w:val="24"/>
              </w:rPr>
            </w:pPr>
          </w:p>
          <w:p w14:paraId="495EF960" w14:textId="614846F9" w:rsidR="00CB54A0" w:rsidRDefault="002576C7" w:rsidP="00601A5B">
            <w:pPr>
              <w:jc w:val="both"/>
              <w:rPr>
                <w:rFonts w:ascii="Segoe UI" w:hAnsi="Segoe UI" w:cs="Segoe UI"/>
                <w:sz w:val="24"/>
                <w:szCs w:val="24"/>
              </w:rPr>
            </w:pPr>
            <w:r>
              <w:rPr>
                <w:rFonts w:ascii="Segoe UI" w:hAnsi="Segoe UI" w:cs="Segoe UI"/>
                <w:sz w:val="24"/>
                <w:szCs w:val="24"/>
              </w:rPr>
              <w:t xml:space="preserve">The </w:t>
            </w:r>
            <w:r w:rsidR="00452D02">
              <w:rPr>
                <w:rFonts w:ascii="Segoe UI" w:hAnsi="Segoe UI" w:cs="Segoe UI"/>
                <w:sz w:val="24"/>
                <w:szCs w:val="24"/>
              </w:rPr>
              <w:t xml:space="preserve">Chief Executive </w:t>
            </w:r>
            <w:r w:rsidR="00974B7C">
              <w:rPr>
                <w:rFonts w:ascii="Segoe UI" w:hAnsi="Segoe UI" w:cs="Segoe UI"/>
                <w:sz w:val="24"/>
                <w:szCs w:val="24"/>
              </w:rPr>
              <w:t>noted</w:t>
            </w:r>
            <w:r w:rsidR="00452D02">
              <w:rPr>
                <w:rFonts w:ascii="Segoe UI" w:hAnsi="Segoe UI" w:cs="Segoe UI"/>
                <w:sz w:val="24"/>
                <w:szCs w:val="24"/>
              </w:rPr>
              <w:t xml:space="preserve"> that the </w:t>
            </w:r>
            <w:r w:rsidR="00452D02" w:rsidRPr="00452D02">
              <w:rPr>
                <w:rFonts w:ascii="Segoe UI" w:hAnsi="Segoe UI" w:cs="Segoe UI"/>
                <w:sz w:val="24"/>
                <w:szCs w:val="24"/>
              </w:rPr>
              <w:t>National Ageing Well programme</w:t>
            </w:r>
            <w:r w:rsidR="00452D02">
              <w:rPr>
                <w:rFonts w:ascii="Segoe UI" w:hAnsi="Segoe UI" w:cs="Segoe UI"/>
                <w:sz w:val="24"/>
                <w:szCs w:val="24"/>
              </w:rPr>
              <w:t xml:space="preserve"> was very important and the Trust should be engaged in this type of work to provide more joined up and responsive care</w:t>
            </w:r>
            <w:r w:rsidR="00974B7C">
              <w:rPr>
                <w:rFonts w:ascii="Segoe UI" w:hAnsi="Segoe UI" w:cs="Segoe UI"/>
                <w:sz w:val="24"/>
                <w:szCs w:val="24"/>
              </w:rPr>
              <w:t xml:space="preserve">.  He commented upon the </w:t>
            </w:r>
            <w:r w:rsidR="00A5661C">
              <w:rPr>
                <w:rFonts w:ascii="Segoe UI" w:hAnsi="Segoe UI" w:cs="Segoe UI"/>
                <w:sz w:val="24"/>
                <w:szCs w:val="24"/>
              </w:rPr>
              <w:t xml:space="preserve">difficulty which the patient and his wife had found in navigating available services and </w:t>
            </w:r>
            <w:r w:rsidR="00BD0497">
              <w:rPr>
                <w:rFonts w:ascii="Segoe UI" w:hAnsi="Segoe UI" w:cs="Segoe UI"/>
                <w:sz w:val="24"/>
                <w:szCs w:val="24"/>
              </w:rPr>
              <w:t>emphasised that services needed to be provided in a more customer-focused way</w:t>
            </w:r>
            <w:r w:rsidR="00D44B2F">
              <w:rPr>
                <w:rFonts w:ascii="Segoe UI" w:hAnsi="Segoe UI" w:cs="Segoe UI"/>
                <w:sz w:val="24"/>
                <w:szCs w:val="24"/>
              </w:rPr>
              <w:t xml:space="preserve"> as it should be more straight-forward for patients to access the care which this team provided.  The Trust Chair added that the challenge may be in </w:t>
            </w:r>
            <w:r w:rsidR="006E2AC7">
              <w:rPr>
                <w:rFonts w:ascii="Segoe UI" w:hAnsi="Segoe UI" w:cs="Segoe UI"/>
                <w:sz w:val="24"/>
                <w:szCs w:val="24"/>
              </w:rPr>
              <w:t>providing services alongside other partners such as adult social services and primary care, as there could be multipl</w:t>
            </w:r>
            <w:r w:rsidR="008B23D2">
              <w:rPr>
                <w:rFonts w:ascii="Segoe UI" w:hAnsi="Segoe UI" w:cs="Segoe UI"/>
                <w:sz w:val="24"/>
                <w:szCs w:val="24"/>
              </w:rPr>
              <w:t>e</w:t>
            </w:r>
            <w:r w:rsidR="006E2AC7">
              <w:rPr>
                <w:rFonts w:ascii="Segoe UI" w:hAnsi="Segoe UI" w:cs="Segoe UI"/>
                <w:sz w:val="24"/>
                <w:szCs w:val="24"/>
              </w:rPr>
              <w:t xml:space="preserve"> participants </w:t>
            </w:r>
            <w:r w:rsidR="008B23D2">
              <w:rPr>
                <w:rFonts w:ascii="Segoe UI" w:hAnsi="Segoe UI" w:cs="Segoe UI"/>
                <w:sz w:val="24"/>
                <w:szCs w:val="24"/>
              </w:rPr>
              <w:t xml:space="preserve">with both statutory and non-statutory responsibilities.  </w:t>
            </w:r>
            <w:r w:rsidR="00365BCA">
              <w:rPr>
                <w:rFonts w:ascii="Segoe UI" w:hAnsi="Segoe UI" w:cs="Segoe UI"/>
                <w:sz w:val="24"/>
                <w:szCs w:val="24"/>
              </w:rPr>
              <w:t>However</w:t>
            </w:r>
            <w:r w:rsidR="00917FFD">
              <w:rPr>
                <w:rFonts w:ascii="Segoe UI" w:hAnsi="Segoe UI" w:cs="Segoe UI"/>
                <w:sz w:val="24"/>
                <w:szCs w:val="24"/>
              </w:rPr>
              <w:t>,</w:t>
            </w:r>
            <w:r w:rsidR="00365BCA">
              <w:rPr>
                <w:rFonts w:ascii="Segoe UI" w:hAnsi="Segoe UI" w:cs="Segoe UI"/>
                <w:sz w:val="24"/>
                <w:szCs w:val="24"/>
              </w:rPr>
              <w:t xml:space="preserve"> a single point of access for services would be helpful for navigation.  </w:t>
            </w:r>
          </w:p>
          <w:p w14:paraId="0160F3E1" w14:textId="77777777" w:rsidR="00636C2B" w:rsidRDefault="00636C2B" w:rsidP="00601A5B">
            <w:pPr>
              <w:jc w:val="both"/>
              <w:rPr>
                <w:rFonts w:ascii="Segoe UI" w:hAnsi="Segoe UI" w:cs="Segoe UI"/>
                <w:sz w:val="24"/>
                <w:szCs w:val="24"/>
              </w:rPr>
            </w:pPr>
          </w:p>
          <w:p w14:paraId="525A10AC" w14:textId="343939E0" w:rsidR="00636C2B" w:rsidRDefault="00AA7AD7" w:rsidP="00601A5B">
            <w:pPr>
              <w:jc w:val="both"/>
              <w:rPr>
                <w:rFonts w:ascii="Segoe UI" w:hAnsi="Segoe UI" w:cs="Segoe UI"/>
                <w:sz w:val="24"/>
                <w:szCs w:val="24"/>
              </w:rPr>
            </w:pPr>
            <w:r>
              <w:rPr>
                <w:rFonts w:ascii="Segoe UI" w:hAnsi="Segoe UI" w:cs="Segoe UI"/>
                <w:sz w:val="24"/>
                <w:szCs w:val="24"/>
              </w:rPr>
              <w:t xml:space="preserve">Chris Hurst added that it was also challenging as: (i) services tended to be shaped over time in order to balance meeting patient needs with </w:t>
            </w:r>
            <w:r w:rsidR="00EE5C3D">
              <w:rPr>
                <w:rFonts w:ascii="Segoe UI" w:hAnsi="Segoe UI" w:cs="Segoe UI"/>
                <w:sz w:val="24"/>
                <w:szCs w:val="24"/>
              </w:rPr>
              <w:t>limited available resources; and (ii) accessibility was a widespread issue within the NHS</w:t>
            </w:r>
            <w:r w:rsidR="003530AF">
              <w:rPr>
                <w:rFonts w:ascii="Segoe UI" w:hAnsi="Segoe UI" w:cs="Segoe UI"/>
                <w:sz w:val="24"/>
                <w:szCs w:val="24"/>
              </w:rPr>
              <w:t xml:space="preserve"> which constantly needed to be improved.  The NHS </w:t>
            </w:r>
            <w:r w:rsidR="004C4667">
              <w:rPr>
                <w:rFonts w:ascii="Segoe UI" w:hAnsi="Segoe UI" w:cs="Segoe UI"/>
                <w:sz w:val="24"/>
                <w:szCs w:val="24"/>
              </w:rPr>
              <w:t>and the various services available w</w:t>
            </w:r>
            <w:r w:rsidR="005D788F">
              <w:rPr>
                <w:rFonts w:ascii="Segoe UI" w:hAnsi="Segoe UI" w:cs="Segoe UI"/>
                <w:sz w:val="24"/>
                <w:szCs w:val="24"/>
              </w:rPr>
              <w:t>ere</w:t>
            </w:r>
            <w:r w:rsidR="004C4667">
              <w:rPr>
                <w:rFonts w:ascii="Segoe UI" w:hAnsi="Segoe UI" w:cs="Segoe UI"/>
                <w:sz w:val="24"/>
                <w:szCs w:val="24"/>
              </w:rPr>
              <w:t xml:space="preserve"> also large and complex</w:t>
            </w:r>
            <w:r w:rsidR="00C9525E">
              <w:rPr>
                <w:rFonts w:ascii="Segoe UI" w:hAnsi="Segoe UI" w:cs="Segoe UI"/>
                <w:sz w:val="24"/>
                <w:szCs w:val="24"/>
              </w:rPr>
              <w:t xml:space="preserve">.  The </w:t>
            </w:r>
            <w:r w:rsidR="00C9525E" w:rsidRPr="00C9525E">
              <w:rPr>
                <w:rFonts w:ascii="Segoe UI" w:hAnsi="Segoe UI" w:cs="Segoe UI"/>
                <w:sz w:val="24"/>
                <w:szCs w:val="24"/>
              </w:rPr>
              <w:lastRenderedPageBreak/>
              <w:t>Associate Director for Intensive Community Care</w:t>
            </w:r>
            <w:r w:rsidR="00C9525E">
              <w:rPr>
                <w:rFonts w:ascii="Segoe UI" w:hAnsi="Segoe UI" w:cs="Segoe UI"/>
                <w:sz w:val="24"/>
                <w:szCs w:val="24"/>
              </w:rPr>
              <w:t xml:space="preserve"> agreed and noted that ambulance services could also find it </w:t>
            </w:r>
            <w:r w:rsidR="00356F89">
              <w:rPr>
                <w:rFonts w:ascii="Segoe UI" w:hAnsi="Segoe UI" w:cs="Segoe UI"/>
                <w:sz w:val="24"/>
                <w:szCs w:val="24"/>
              </w:rPr>
              <w:t xml:space="preserve">difficult to understand all the various pathway options, therefore if in doubt it could be safer and easier to convey into Emergency Department services.  </w:t>
            </w:r>
          </w:p>
          <w:p w14:paraId="7400A52A" w14:textId="49225927" w:rsidR="00636C2B" w:rsidRDefault="00636C2B" w:rsidP="00601A5B">
            <w:pPr>
              <w:jc w:val="both"/>
              <w:rPr>
                <w:rFonts w:ascii="Segoe UI" w:hAnsi="Segoe UI" w:cs="Segoe UI"/>
                <w:sz w:val="24"/>
                <w:szCs w:val="24"/>
              </w:rPr>
            </w:pPr>
          </w:p>
          <w:p w14:paraId="45C31731" w14:textId="7276908E" w:rsidR="002E7FDE" w:rsidRDefault="002E7FDE" w:rsidP="00601A5B">
            <w:pPr>
              <w:jc w:val="both"/>
              <w:rPr>
                <w:rFonts w:ascii="Segoe UI" w:hAnsi="Segoe UI" w:cs="Segoe UI"/>
                <w:sz w:val="24"/>
                <w:szCs w:val="24"/>
              </w:rPr>
            </w:pPr>
            <w:r>
              <w:rPr>
                <w:rFonts w:ascii="Segoe UI" w:hAnsi="Segoe UI" w:cs="Segoe UI"/>
                <w:sz w:val="24"/>
                <w:szCs w:val="24"/>
              </w:rPr>
              <w:t xml:space="preserve">Lucy Weston asked about the </w:t>
            </w:r>
            <w:r w:rsidR="004D5BBC">
              <w:rPr>
                <w:rFonts w:ascii="Segoe UI" w:hAnsi="Segoe UI" w:cs="Segoe UI"/>
                <w:sz w:val="24"/>
                <w:szCs w:val="24"/>
              </w:rPr>
              <w:t xml:space="preserve">issue of complexities in dealing with partners.  </w:t>
            </w:r>
            <w:r w:rsidR="004D5BBC" w:rsidRPr="004D5BBC">
              <w:rPr>
                <w:rFonts w:ascii="Segoe UI" w:hAnsi="Segoe UI" w:cs="Segoe UI"/>
                <w:sz w:val="24"/>
                <w:szCs w:val="24"/>
              </w:rPr>
              <w:t>The Associate Director for Intensive Community Care</w:t>
            </w:r>
            <w:r w:rsidR="004D5BBC">
              <w:rPr>
                <w:rFonts w:ascii="Segoe UI" w:hAnsi="Segoe UI" w:cs="Segoe UI"/>
                <w:sz w:val="24"/>
                <w:szCs w:val="24"/>
              </w:rPr>
              <w:t xml:space="preserve"> replied that </w:t>
            </w:r>
            <w:r w:rsidR="00D81741">
              <w:rPr>
                <w:rFonts w:ascii="Segoe UI" w:hAnsi="Segoe UI" w:cs="Segoe UI"/>
                <w:sz w:val="24"/>
                <w:szCs w:val="24"/>
              </w:rPr>
              <w:t>particularly during the COVID-19 pandemic, partner organisations had been very focused upon dealing with the</w:t>
            </w:r>
            <w:r w:rsidR="009050A1">
              <w:rPr>
                <w:rFonts w:ascii="Segoe UI" w:hAnsi="Segoe UI" w:cs="Segoe UI"/>
                <w:sz w:val="24"/>
                <w:szCs w:val="24"/>
              </w:rPr>
              <w:t xml:space="preserve"> urgent pandemic situation; </w:t>
            </w:r>
            <w:r w:rsidR="00337E34">
              <w:rPr>
                <w:rFonts w:ascii="Segoe UI" w:hAnsi="Segoe UI" w:cs="Segoe UI"/>
                <w:sz w:val="24"/>
                <w:szCs w:val="24"/>
              </w:rPr>
              <w:t xml:space="preserve">it had been challenging and complex </w:t>
            </w:r>
            <w:r w:rsidR="009050A1">
              <w:rPr>
                <w:rFonts w:ascii="Segoe UI" w:hAnsi="Segoe UI" w:cs="Segoe UI"/>
                <w:sz w:val="24"/>
                <w:szCs w:val="24"/>
              </w:rPr>
              <w:t>starting the UCR pathway in the middle of that period</w:t>
            </w:r>
            <w:r w:rsidR="007C2C7D">
              <w:rPr>
                <w:rFonts w:ascii="Segoe UI" w:hAnsi="Segoe UI" w:cs="Segoe UI"/>
                <w:sz w:val="24"/>
                <w:szCs w:val="24"/>
              </w:rPr>
              <w:t xml:space="preserve">, getting partner engagement and understanding to include it amongst their other priorities at </w:t>
            </w:r>
            <w:r w:rsidR="00F1076B">
              <w:rPr>
                <w:rFonts w:ascii="Segoe UI" w:hAnsi="Segoe UI" w:cs="Segoe UI"/>
                <w:sz w:val="24"/>
                <w:szCs w:val="24"/>
              </w:rPr>
              <w:t xml:space="preserve">a </w:t>
            </w:r>
            <w:r w:rsidR="007C2C7D">
              <w:rPr>
                <w:rFonts w:ascii="Segoe UI" w:hAnsi="Segoe UI" w:cs="Segoe UI"/>
                <w:sz w:val="24"/>
                <w:szCs w:val="24"/>
              </w:rPr>
              <w:t xml:space="preserve">particularly challenging time </w:t>
            </w:r>
            <w:r w:rsidR="00F1076B">
              <w:rPr>
                <w:rFonts w:ascii="Segoe UI" w:hAnsi="Segoe UI" w:cs="Segoe UI"/>
                <w:sz w:val="24"/>
                <w:szCs w:val="24"/>
              </w:rPr>
              <w:t>when organisations could have competing agendas</w:t>
            </w:r>
            <w:r w:rsidR="00337E34">
              <w:rPr>
                <w:rFonts w:ascii="Segoe UI" w:hAnsi="Segoe UI" w:cs="Segoe UI"/>
                <w:sz w:val="24"/>
                <w:szCs w:val="24"/>
              </w:rPr>
              <w:t xml:space="preserve">. </w:t>
            </w:r>
          </w:p>
          <w:p w14:paraId="7F316959" w14:textId="25A37A7D" w:rsidR="004D5BBC" w:rsidRDefault="004D5BBC" w:rsidP="00601A5B">
            <w:pPr>
              <w:jc w:val="both"/>
              <w:rPr>
                <w:rFonts w:ascii="Segoe UI" w:hAnsi="Segoe UI" w:cs="Segoe UI"/>
                <w:sz w:val="24"/>
                <w:szCs w:val="24"/>
              </w:rPr>
            </w:pPr>
          </w:p>
          <w:p w14:paraId="0B9ECA55" w14:textId="61AA9B73" w:rsidR="004D5BBC" w:rsidRPr="00337E34" w:rsidRDefault="00337E34" w:rsidP="00601A5B">
            <w:pPr>
              <w:jc w:val="both"/>
              <w:rPr>
                <w:rFonts w:ascii="Segoe UI" w:hAnsi="Segoe UI" w:cs="Segoe UI"/>
                <w:b/>
                <w:bCs/>
                <w:sz w:val="24"/>
                <w:szCs w:val="24"/>
              </w:rPr>
            </w:pPr>
            <w:r w:rsidRPr="00337E34">
              <w:rPr>
                <w:rFonts w:ascii="Segoe UI" w:hAnsi="Segoe UI" w:cs="Segoe UI"/>
                <w:b/>
                <w:bCs/>
                <w:sz w:val="24"/>
                <w:szCs w:val="24"/>
              </w:rPr>
              <w:t xml:space="preserve">The Board thanked the UCR service and the patient and his wife for having shared their experiences.  </w:t>
            </w:r>
          </w:p>
          <w:p w14:paraId="77A0CC18" w14:textId="77777777" w:rsidR="00636C2B" w:rsidRDefault="00636C2B" w:rsidP="00601A5B">
            <w:pPr>
              <w:jc w:val="both"/>
              <w:rPr>
                <w:rFonts w:ascii="Segoe UI" w:hAnsi="Segoe UI" w:cs="Segoe UI"/>
                <w:sz w:val="24"/>
                <w:szCs w:val="24"/>
              </w:rPr>
            </w:pPr>
          </w:p>
          <w:p w14:paraId="08A4A41C" w14:textId="305B8964" w:rsidR="00636C2B" w:rsidRPr="00565B99" w:rsidRDefault="00636C2B" w:rsidP="00601A5B">
            <w:pPr>
              <w:jc w:val="both"/>
              <w:rPr>
                <w:rFonts w:ascii="Segoe UI" w:hAnsi="Segoe UI" w:cs="Segoe UI"/>
                <w:i/>
                <w:iCs/>
                <w:sz w:val="24"/>
                <w:szCs w:val="24"/>
              </w:rPr>
            </w:pPr>
            <w:r w:rsidRPr="00636C2B">
              <w:rPr>
                <w:rFonts w:ascii="Segoe UI" w:hAnsi="Segoe UI" w:cs="Segoe UI"/>
                <w:i/>
                <w:iCs/>
                <w:sz w:val="24"/>
                <w:szCs w:val="24"/>
              </w:rPr>
              <w:t xml:space="preserve">Nicole Robinson, Nadine Fidler and Lucia Winrow left the meeting. </w:t>
            </w:r>
          </w:p>
        </w:tc>
        <w:tc>
          <w:tcPr>
            <w:tcW w:w="979" w:type="dxa"/>
          </w:tcPr>
          <w:p w14:paraId="76FADB57" w14:textId="77777777" w:rsidR="00945524" w:rsidRDefault="00945524" w:rsidP="00830820">
            <w:pPr>
              <w:rPr>
                <w:rFonts w:ascii="Segoe UI" w:hAnsi="Segoe UI" w:cs="Segoe UI"/>
                <w:b/>
                <w:bCs/>
                <w:sz w:val="24"/>
                <w:szCs w:val="24"/>
              </w:rPr>
            </w:pPr>
          </w:p>
          <w:p w14:paraId="1D9BBDF6" w14:textId="77777777" w:rsidR="002A1D68" w:rsidRDefault="002A1D68" w:rsidP="00830820">
            <w:pPr>
              <w:rPr>
                <w:rFonts w:ascii="Segoe UI" w:hAnsi="Segoe UI" w:cs="Segoe UI"/>
                <w:b/>
                <w:bCs/>
                <w:sz w:val="24"/>
                <w:szCs w:val="24"/>
              </w:rPr>
            </w:pPr>
          </w:p>
          <w:p w14:paraId="2F387467" w14:textId="63D02ACB" w:rsidR="002A1D68" w:rsidRPr="002A1D68" w:rsidRDefault="002A1D68" w:rsidP="00830820">
            <w:pPr>
              <w:rPr>
                <w:rFonts w:ascii="Segoe UI" w:hAnsi="Segoe UI" w:cs="Segoe UI"/>
                <w:b/>
                <w:bCs/>
                <w:sz w:val="24"/>
                <w:szCs w:val="24"/>
              </w:rPr>
            </w:pPr>
          </w:p>
        </w:tc>
      </w:tr>
      <w:tr w:rsidR="004224CB" w:rsidRPr="00D03E48" w14:paraId="5CD28CE2" w14:textId="77777777" w:rsidTr="00D42692">
        <w:tc>
          <w:tcPr>
            <w:tcW w:w="876" w:type="dxa"/>
          </w:tcPr>
          <w:p w14:paraId="0721504E"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lastRenderedPageBreak/>
              <w:t>BOD</w:t>
            </w:r>
          </w:p>
          <w:p w14:paraId="2412638E" w14:textId="25B7B746" w:rsidR="00830820" w:rsidRPr="00D03E48" w:rsidRDefault="003A2A81" w:rsidP="00830820">
            <w:pPr>
              <w:rPr>
                <w:rFonts w:ascii="Segoe UI" w:hAnsi="Segoe UI" w:cs="Segoe UI"/>
                <w:b/>
                <w:bCs/>
                <w:sz w:val="24"/>
                <w:szCs w:val="24"/>
              </w:rPr>
            </w:pPr>
            <w:r>
              <w:rPr>
                <w:rFonts w:ascii="Segoe UI" w:hAnsi="Segoe UI" w:cs="Segoe UI"/>
                <w:b/>
                <w:bCs/>
                <w:sz w:val="24"/>
                <w:szCs w:val="24"/>
              </w:rPr>
              <w:t>101</w:t>
            </w:r>
            <w:r w:rsidR="00830820" w:rsidRPr="00D03E48">
              <w:rPr>
                <w:rFonts w:ascii="Segoe UI" w:hAnsi="Segoe UI" w:cs="Segoe UI"/>
                <w:b/>
                <w:bCs/>
                <w:sz w:val="24"/>
                <w:szCs w:val="24"/>
              </w:rPr>
              <w:t>/</w:t>
            </w:r>
            <w:r>
              <w:rPr>
                <w:rFonts w:ascii="Segoe UI" w:hAnsi="Segoe UI" w:cs="Segoe UI"/>
                <w:b/>
                <w:bCs/>
                <w:sz w:val="24"/>
                <w:szCs w:val="24"/>
              </w:rPr>
              <w:br/>
            </w:r>
            <w:r w:rsidR="00830820" w:rsidRPr="00D03E48">
              <w:rPr>
                <w:rFonts w:ascii="Segoe UI" w:hAnsi="Segoe UI" w:cs="Segoe UI"/>
                <w:b/>
                <w:bCs/>
                <w:sz w:val="24"/>
                <w:szCs w:val="24"/>
              </w:rPr>
              <w:t>2</w:t>
            </w:r>
            <w:r w:rsidR="005C198F" w:rsidRPr="00D03E48">
              <w:rPr>
                <w:rFonts w:ascii="Segoe UI" w:hAnsi="Segoe UI" w:cs="Segoe UI"/>
                <w:b/>
                <w:bCs/>
                <w:sz w:val="24"/>
                <w:szCs w:val="24"/>
              </w:rPr>
              <w:t>1</w:t>
            </w:r>
          </w:p>
          <w:p w14:paraId="7082004C" w14:textId="77777777" w:rsidR="00830820" w:rsidRPr="00D03E48" w:rsidRDefault="00830820" w:rsidP="00830820">
            <w:pPr>
              <w:rPr>
                <w:rFonts w:ascii="Segoe UI" w:hAnsi="Segoe UI" w:cs="Segoe UI"/>
                <w:sz w:val="24"/>
                <w:szCs w:val="24"/>
              </w:rPr>
            </w:pPr>
            <w:r w:rsidRPr="00D03E48">
              <w:rPr>
                <w:rFonts w:ascii="Segoe UI" w:hAnsi="Segoe UI" w:cs="Segoe UI"/>
                <w:sz w:val="24"/>
                <w:szCs w:val="24"/>
              </w:rPr>
              <w:t>a</w:t>
            </w:r>
          </w:p>
          <w:p w14:paraId="576FE5D5" w14:textId="27A6C77E" w:rsidR="00830820" w:rsidRPr="00D03E48" w:rsidRDefault="00830820" w:rsidP="00830820">
            <w:pPr>
              <w:rPr>
                <w:rFonts w:ascii="Segoe UI" w:hAnsi="Segoe UI" w:cs="Segoe UI"/>
                <w:b/>
                <w:bCs/>
                <w:sz w:val="24"/>
                <w:szCs w:val="24"/>
              </w:rPr>
            </w:pPr>
          </w:p>
        </w:tc>
        <w:tc>
          <w:tcPr>
            <w:tcW w:w="7790" w:type="dxa"/>
          </w:tcPr>
          <w:p w14:paraId="4632760A" w14:textId="13EB3D55" w:rsidR="00830820" w:rsidRPr="00D03E48" w:rsidRDefault="002C5F70" w:rsidP="00ED1EAF">
            <w:pPr>
              <w:jc w:val="both"/>
              <w:rPr>
                <w:rFonts w:ascii="Segoe UI" w:hAnsi="Segoe UI" w:cs="Segoe UI"/>
                <w:b/>
                <w:bCs/>
                <w:sz w:val="24"/>
                <w:szCs w:val="24"/>
              </w:rPr>
            </w:pPr>
            <w:r w:rsidRPr="00D03E48">
              <w:rPr>
                <w:rFonts w:ascii="Segoe UI" w:hAnsi="Segoe UI" w:cs="Segoe UI"/>
                <w:b/>
                <w:bCs/>
                <w:sz w:val="24"/>
                <w:szCs w:val="24"/>
              </w:rPr>
              <w:t xml:space="preserve">Register of Directors’ </w:t>
            </w:r>
            <w:r w:rsidR="00830820" w:rsidRPr="00D03E48">
              <w:rPr>
                <w:rFonts w:ascii="Segoe UI" w:hAnsi="Segoe UI" w:cs="Segoe UI"/>
                <w:b/>
                <w:bCs/>
                <w:sz w:val="24"/>
                <w:szCs w:val="24"/>
              </w:rPr>
              <w:t>Interest</w:t>
            </w:r>
            <w:r w:rsidRPr="00D03E48">
              <w:rPr>
                <w:rFonts w:ascii="Segoe UI" w:hAnsi="Segoe UI" w:cs="Segoe UI"/>
                <w:b/>
                <w:bCs/>
                <w:sz w:val="24"/>
                <w:szCs w:val="24"/>
              </w:rPr>
              <w:t>s</w:t>
            </w:r>
          </w:p>
          <w:p w14:paraId="18E74928" w14:textId="77777777" w:rsidR="00830820" w:rsidRPr="00D03E48" w:rsidRDefault="00830820" w:rsidP="00ED1EAF">
            <w:pPr>
              <w:jc w:val="both"/>
              <w:rPr>
                <w:rFonts w:ascii="Segoe UI" w:hAnsi="Segoe UI" w:cs="Segoe UI"/>
                <w:b/>
                <w:bCs/>
                <w:sz w:val="24"/>
                <w:szCs w:val="24"/>
              </w:rPr>
            </w:pPr>
          </w:p>
          <w:p w14:paraId="0BA8BA93" w14:textId="7510C4B5" w:rsidR="006E5B4F" w:rsidRPr="00D03E48" w:rsidRDefault="007B6066" w:rsidP="00C942C6">
            <w:pPr>
              <w:keepNext/>
              <w:keepLines/>
              <w:jc w:val="both"/>
              <w:rPr>
                <w:rFonts w:ascii="Segoe UI" w:hAnsi="Segoe UI" w:cs="Segoe UI"/>
                <w:bCs/>
                <w:sz w:val="24"/>
                <w:szCs w:val="24"/>
              </w:rPr>
            </w:pPr>
            <w:r w:rsidRPr="00D03E48">
              <w:rPr>
                <w:rFonts w:ascii="Segoe UI" w:hAnsi="Segoe UI" w:cs="Segoe UI"/>
                <w:bCs/>
                <w:sz w:val="24"/>
                <w:szCs w:val="24"/>
              </w:rPr>
              <w:t>The Trust Chair referred to the updated Register of Directors</w:t>
            </w:r>
            <w:r w:rsidR="00A0641D" w:rsidRPr="00D03E48">
              <w:rPr>
                <w:rFonts w:ascii="Segoe UI" w:hAnsi="Segoe UI" w:cs="Segoe UI"/>
                <w:bCs/>
                <w:sz w:val="24"/>
                <w:szCs w:val="24"/>
              </w:rPr>
              <w:t>’</w:t>
            </w:r>
            <w:r w:rsidRPr="00D03E48">
              <w:rPr>
                <w:rFonts w:ascii="Segoe UI" w:hAnsi="Segoe UI" w:cs="Segoe UI"/>
                <w:bCs/>
                <w:sz w:val="24"/>
                <w:szCs w:val="24"/>
              </w:rPr>
              <w:t xml:space="preserve"> Interest</w:t>
            </w:r>
            <w:r w:rsidR="00A0641D" w:rsidRPr="00D03E48">
              <w:rPr>
                <w:rFonts w:ascii="Segoe UI" w:hAnsi="Segoe UI" w:cs="Segoe UI"/>
                <w:bCs/>
                <w:sz w:val="24"/>
                <w:szCs w:val="24"/>
              </w:rPr>
              <w:t xml:space="preserve">s at RR/App </w:t>
            </w:r>
            <w:r w:rsidR="00D072EC">
              <w:rPr>
                <w:rFonts w:ascii="Segoe UI" w:hAnsi="Segoe UI" w:cs="Segoe UI"/>
                <w:bCs/>
                <w:sz w:val="24"/>
                <w:szCs w:val="24"/>
              </w:rPr>
              <w:t>61</w:t>
            </w:r>
            <w:r w:rsidR="00A0641D" w:rsidRPr="00D03E48">
              <w:rPr>
                <w:rFonts w:ascii="Segoe UI" w:hAnsi="Segoe UI" w:cs="Segoe UI"/>
                <w:bCs/>
                <w:sz w:val="24"/>
                <w:szCs w:val="24"/>
              </w:rPr>
              <w:t xml:space="preserve">/2021.  </w:t>
            </w:r>
            <w:r w:rsidR="00830820" w:rsidRPr="00D03E48">
              <w:rPr>
                <w:rFonts w:ascii="Segoe UI" w:hAnsi="Segoe UI" w:cs="Segoe UI"/>
                <w:bCs/>
                <w:sz w:val="24"/>
                <w:szCs w:val="24"/>
              </w:rPr>
              <w:t xml:space="preserve">No </w:t>
            </w:r>
            <w:r w:rsidR="00D072EC">
              <w:rPr>
                <w:rFonts w:ascii="Segoe UI" w:hAnsi="Segoe UI" w:cs="Segoe UI"/>
                <w:bCs/>
                <w:sz w:val="24"/>
                <w:szCs w:val="24"/>
              </w:rPr>
              <w:t xml:space="preserve">changes were requested and no </w:t>
            </w:r>
            <w:r w:rsidR="00830820" w:rsidRPr="00D03E48">
              <w:rPr>
                <w:rFonts w:ascii="Segoe UI" w:hAnsi="Segoe UI" w:cs="Segoe UI"/>
                <w:bCs/>
                <w:sz w:val="24"/>
                <w:szCs w:val="24"/>
              </w:rPr>
              <w:t>interests were declared pertinent to matters on the agenda</w:t>
            </w:r>
            <w:r w:rsidR="006E5B4F" w:rsidRPr="00D03E48">
              <w:rPr>
                <w:rFonts w:ascii="Segoe UI" w:hAnsi="Segoe UI" w:cs="Segoe UI"/>
                <w:bCs/>
                <w:sz w:val="24"/>
                <w:szCs w:val="24"/>
              </w:rPr>
              <w:t>.</w:t>
            </w:r>
          </w:p>
          <w:p w14:paraId="7AD10ABF" w14:textId="3EE25376" w:rsidR="00830820" w:rsidRPr="00D03E48" w:rsidRDefault="00365BB9" w:rsidP="00C942C6">
            <w:pPr>
              <w:keepNext/>
              <w:keepLines/>
              <w:jc w:val="both"/>
              <w:rPr>
                <w:rFonts w:ascii="Segoe UI" w:hAnsi="Segoe UI" w:cs="Segoe UI"/>
                <w:b/>
                <w:bCs/>
                <w:sz w:val="24"/>
                <w:szCs w:val="24"/>
              </w:rPr>
            </w:pPr>
            <w:r w:rsidRPr="00D03E48">
              <w:rPr>
                <w:rFonts w:ascii="Segoe UI" w:hAnsi="Segoe UI" w:cs="Segoe UI"/>
                <w:bCs/>
                <w:sz w:val="24"/>
                <w:szCs w:val="24"/>
              </w:rPr>
              <w:t xml:space="preserve"> </w:t>
            </w:r>
          </w:p>
        </w:tc>
        <w:tc>
          <w:tcPr>
            <w:tcW w:w="979" w:type="dxa"/>
          </w:tcPr>
          <w:p w14:paraId="40963095" w14:textId="77777777" w:rsidR="00830820" w:rsidRPr="00D03E48" w:rsidRDefault="00830820" w:rsidP="00830820">
            <w:pPr>
              <w:rPr>
                <w:rFonts w:ascii="Segoe UI" w:hAnsi="Segoe UI" w:cs="Segoe UI"/>
                <w:sz w:val="24"/>
                <w:szCs w:val="24"/>
              </w:rPr>
            </w:pPr>
          </w:p>
        </w:tc>
      </w:tr>
      <w:tr w:rsidR="004224CB" w:rsidRPr="00D03E48" w14:paraId="67B88166" w14:textId="77777777" w:rsidTr="00D42692">
        <w:tc>
          <w:tcPr>
            <w:tcW w:w="876" w:type="dxa"/>
          </w:tcPr>
          <w:p w14:paraId="3DEA2FD0"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t>BOD</w:t>
            </w:r>
          </w:p>
          <w:p w14:paraId="63EB4A38" w14:textId="2CBE4B7C" w:rsidR="00830820" w:rsidRPr="00D03E48" w:rsidRDefault="003A2A81" w:rsidP="00830820">
            <w:pPr>
              <w:rPr>
                <w:rFonts w:ascii="Segoe UI" w:hAnsi="Segoe UI" w:cs="Segoe UI"/>
                <w:b/>
                <w:bCs/>
                <w:sz w:val="24"/>
                <w:szCs w:val="24"/>
              </w:rPr>
            </w:pPr>
            <w:r>
              <w:rPr>
                <w:rFonts w:ascii="Segoe UI" w:hAnsi="Segoe UI" w:cs="Segoe UI"/>
                <w:b/>
                <w:bCs/>
                <w:sz w:val="24"/>
                <w:szCs w:val="24"/>
              </w:rPr>
              <w:t>102</w:t>
            </w:r>
            <w:r w:rsidR="00830820" w:rsidRPr="00D03E48">
              <w:rPr>
                <w:rFonts w:ascii="Segoe UI" w:hAnsi="Segoe UI" w:cs="Segoe UI"/>
                <w:b/>
                <w:bCs/>
                <w:sz w:val="24"/>
                <w:szCs w:val="24"/>
              </w:rPr>
              <w:t>/</w:t>
            </w:r>
            <w:r>
              <w:rPr>
                <w:rFonts w:ascii="Segoe UI" w:hAnsi="Segoe UI" w:cs="Segoe UI"/>
                <w:b/>
                <w:bCs/>
                <w:sz w:val="24"/>
                <w:szCs w:val="24"/>
              </w:rPr>
              <w:br/>
            </w:r>
            <w:r w:rsidR="00830820" w:rsidRPr="00D03E48">
              <w:rPr>
                <w:rFonts w:ascii="Segoe UI" w:hAnsi="Segoe UI" w:cs="Segoe UI"/>
                <w:b/>
                <w:bCs/>
                <w:sz w:val="24"/>
                <w:szCs w:val="24"/>
              </w:rPr>
              <w:t>2</w:t>
            </w:r>
            <w:r w:rsidR="005C198F" w:rsidRPr="00D03E48">
              <w:rPr>
                <w:rFonts w:ascii="Segoe UI" w:hAnsi="Segoe UI" w:cs="Segoe UI"/>
                <w:b/>
                <w:bCs/>
                <w:sz w:val="24"/>
                <w:szCs w:val="24"/>
              </w:rPr>
              <w:t>1</w:t>
            </w:r>
          </w:p>
          <w:p w14:paraId="75915474" w14:textId="4B38D4E4" w:rsidR="00FD3BEA" w:rsidRPr="00D03E48" w:rsidRDefault="00830820" w:rsidP="00830820">
            <w:pPr>
              <w:rPr>
                <w:rFonts w:ascii="Segoe UI" w:hAnsi="Segoe UI" w:cs="Segoe UI"/>
                <w:sz w:val="24"/>
                <w:szCs w:val="24"/>
              </w:rPr>
            </w:pPr>
            <w:r w:rsidRPr="00D03E48">
              <w:rPr>
                <w:rFonts w:ascii="Segoe UI" w:hAnsi="Segoe UI" w:cs="Segoe UI"/>
                <w:sz w:val="24"/>
                <w:szCs w:val="24"/>
              </w:rPr>
              <w:t>a</w:t>
            </w:r>
          </w:p>
          <w:p w14:paraId="00B0BD1C" w14:textId="77777777" w:rsidR="00C75AE7" w:rsidRPr="00D03E48" w:rsidRDefault="00C75AE7" w:rsidP="00830820">
            <w:pPr>
              <w:rPr>
                <w:rFonts w:ascii="Segoe UI" w:hAnsi="Segoe UI" w:cs="Segoe UI"/>
                <w:sz w:val="24"/>
                <w:szCs w:val="24"/>
              </w:rPr>
            </w:pPr>
          </w:p>
          <w:p w14:paraId="3064043C" w14:textId="3945B6DD" w:rsidR="00FD3BEA" w:rsidRDefault="00FD3BEA" w:rsidP="00830820">
            <w:pPr>
              <w:rPr>
                <w:rFonts w:ascii="Segoe UI" w:hAnsi="Segoe UI" w:cs="Segoe UI"/>
                <w:sz w:val="24"/>
                <w:szCs w:val="24"/>
              </w:rPr>
            </w:pPr>
          </w:p>
          <w:p w14:paraId="757330B1" w14:textId="77777777" w:rsidR="009C64AF" w:rsidRPr="00D03E48" w:rsidRDefault="009C64AF" w:rsidP="00830820">
            <w:pPr>
              <w:rPr>
                <w:rFonts w:ascii="Segoe UI" w:hAnsi="Segoe UI" w:cs="Segoe UI"/>
                <w:sz w:val="24"/>
                <w:szCs w:val="24"/>
              </w:rPr>
            </w:pPr>
          </w:p>
          <w:p w14:paraId="60BDCC51" w14:textId="69E505C3" w:rsidR="00830820" w:rsidRPr="00D03E48" w:rsidRDefault="00830820" w:rsidP="00830820">
            <w:pPr>
              <w:rPr>
                <w:rFonts w:ascii="Segoe UI" w:hAnsi="Segoe UI" w:cs="Segoe UI"/>
                <w:sz w:val="24"/>
                <w:szCs w:val="24"/>
              </w:rPr>
            </w:pPr>
            <w:r w:rsidRPr="00D03E48">
              <w:rPr>
                <w:rFonts w:ascii="Segoe UI" w:hAnsi="Segoe UI" w:cs="Segoe UI"/>
                <w:sz w:val="24"/>
                <w:szCs w:val="24"/>
              </w:rPr>
              <w:t>b</w:t>
            </w:r>
          </w:p>
          <w:p w14:paraId="6A536C3F" w14:textId="77777777" w:rsidR="00830820" w:rsidRPr="00D03E48" w:rsidRDefault="00830820" w:rsidP="00830820">
            <w:pPr>
              <w:rPr>
                <w:rFonts w:ascii="Segoe UI" w:hAnsi="Segoe UI" w:cs="Segoe UI"/>
                <w:sz w:val="24"/>
                <w:szCs w:val="24"/>
              </w:rPr>
            </w:pPr>
          </w:p>
          <w:p w14:paraId="5E7259A4" w14:textId="77777777" w:rsidR="004A0835" w:rsidRPr="00D03E48" w:rsidRDefault="004A0835" w:rsidP="00830820">
            <w:pPr>
              <w:rPr>
                <w:rFonts w:ascii="Segoe UI" w:hAnsi="Segoe UI" w:cs="Segoe UI"/>
                <w:sz w:val="24"/>
                <w:szCs w:val="24"/>
              </w:rPr>
            </w:pPr>
          </w:p>
          <w:p w14:paraId="15A13703" w14:textId="39F7C665" w:rsidR="002F3D79" w:rsidRDefault="002F3D79" w:rsidP="00830820">
            <w:pPr>
              <w:rPr>
                <w:rFonts w:ascii="Segoe UI" w:hAnsi="Segoe UI" w:cs="Segoe UI"/>
                <w:sz w:val="24"/>
                <w:szCs w:val="24"/>
              </w:rPr>
            </w:pPr>
          </w:p>
          <w:p w14:paraId="7182F338" w14:textId="47B9A613" w:rsidR="000056F8" w:rsidRDefault="000056F8" w:rsidP="00830820">
            <w:pPr>
              <w:rPr>
                <w:rFonts w:ascii="Segoe UI" w:hAnsi="Segoe UI" w:cs="Segoe UI"/>
                <w:sz w:val="24"/>
                <w:szCs w:val="24"/>
              </w:rPr>
            </w:pPr>
          </w:p>
          <w:p w14:paraId="3825151F" w14:textId="01A82786" w:rsidR="000056F8" w:rsidRDefault="000056F8" w:rsidP="00830820">
            <w:pPr>
              <w:rPr>
                <w:rFonts w:ascii="Segoe UI" w:hAnsi="Segoe UI" w:cs="Segoe UI"/>
                <w:sz w:val="24"/>
                <w:szCs w:val="24"/>
              </w:rPr>
            </w:pPr>
          </w:p>
          <w:p w14:paraId="2B7B3BAF" w14:textId="0EC167A3" w:rsidR="000056F8" w:rsidRDefault="000056F8" w:rsidP="00830820">
            <w:pPr>
              <w:rPr>
                <w:rFonts w:ascii="Segoe UI" w:hAnsi="Segoe UI" w:cs="Segoe UI"/>
                <w:sz w:val="24"/>
                <w:szCs w:val="24"/>
              </w:rPr>
            </w:pPr>
          </w:p>
          <w:p w14:paraId="2CB19416" w14:textId="338AC87D" w:rsidR="00565B99" w:rsidRDefault="00565B99" w:rsidP="00830820">
            <w:pPr>
              <w:rPr>
                <w:rFonts w:ascii="Segoe UI" w:hAnsi="Segoe UI" w:cs="Segoe UI"/>
                <w:sz w:val="24"/>
                <w:szCs w:val="24"/>
              </w:rPr>
            </w:pPr>
          </w:p>
          <w:p w14:paraId="6E3A3B99" w14:textId="77777777" w:rsidR="00565B99" w:rsidRPr="00D03E48" w:rsidRDefault="00565B99" w:rsidP="00830820">
            <w:pPr>
              <w:rPr>
                <w:rFonts w:ascii="Segoe UI" w:hAnsi="Segoe UI" w:cs="Segoe UI"/>
                <w:sz w:val="24"/>
                <w:szCs w:val="24"/>
              </w:rPr>
            </w:pPr>
          </w:p>
          <w:p w14:paraId="003B046A" w14:textId="77777777" w:rsidR="002522D8" w:rsidRDefault="002F3D79" w:rsidP="00A31796">
            <w:pPr>
              <w:rPr>
                <w:rFonts w:ascii="Segoe UI" w:hAnsi="Segoe UI" w:cs="Segoe UI"/>
                <w:sz w:val="24"/>
                <w:szCs w:val="24"/>
              </w:rPr>
            </w:pPr>
            <w:r w:rsidRPr="00D03E48">
              <w:rPr>
                <w:rFonts w:ascii="Segoe UI" w:hAnsi="Segoe UI" w:cs="Segoe UI"/>
                <w:sz w:val="24"/>
                <w:szCs w:val="24"/>
              </w:rPr>
              <w:t>c</w:t>
            </w:r>
          </w:p>
          <w:p w14:paraId="6EF15ABC" w14:textId="77777777" w:rsidR="007E0643" w:rsidRDefault="007E0643" w:rsidP="00A31796">
            <w:pPr>
              <w:rPr>
                <w:rFonts w:ascii="Segoe UI" w:hAnsi="Segoe UI" w:cs="Segoe UI"/>
                <w:sz w:val="24"/>
                <w:szCs w:val="24"/>
              </w:rPr>
            </w:pPr>
          </w:p>
          <w:p w14:paraId="055DF3F6" w14:textId="77777777" w:rsidR="007E0643" w:rsidRDefault="007E0643" w:rsidP="00A31796">
            <w:pPr>
              <w:rPr>
                <w:rFonts w:ascii="Segoe UI" w:hAnsi="Segoe UI" w:cs="Segoe UI"/>
                <w:sz w:val="24"/>
                <w:szCs w:val="24"/>
              </w:rPr>
            </w:pPr>
          </w:p>
          <w:p w14:paraId="358C97CA" w14:textId="7D56D230" w:rsidR="007E0643" w:rsidRPr="00D03E48" w:rsidRDefault="007E0643" w:rsidP="00A31796">
            <w:pPr>
              <w:rPr>
                <w:rFonts w:ascii="Segoe UI" w:hAnsi="Segoe UI" w:cs="Segoe UI"/>
                <w:sz w:val="24"/>
                <w:szCs w:val="24"/>
              </w:rPr>
            </w:pPr>
            <w:r>
              <w:rPr>
                <w:rFonts w:ascii="Segoe UI" w:hAnsi="Segoe UI" w:cs="Segoe UI"/>
                <w:sz w:val="24"/>
                <w:szCs w:val="24"/>
              </w:rPr>
              <w:lastRenderedPageBreak/>
              <w:t>d</w:t>
            </w:r>
          </w:p>
        </w:tc>
        <w:tc>
          <w:tcPr>
            <w:tcW w:w="7790" w:type="dxa"/>
          </w:tcPr>
          <w:p w14:paraId="6CA80CA6" w14:textId="417FC506" w:rsidR="00830820" w:rsidRPr="00D03E48" w:rsidRDefault="00830820" w:rsidP="00ED1EAF">
            <w:pPr>
              <w:jc w:val="both"/>
              <w:rPr>
                <w:rFonts w:ascii="Segoe UI" w:hAnsi="Segoe UI" w:cs="Segoe UI"/>
                <w:b/>
                <w:bCs/>
                <w:sz w:val="24"/>
                <w:szCs w:val="24"/>
              </w:rPr>
            </w:pPr>
            <w:r w:rsidRPr="00D03E48">
              <w:rPr>
                <w:rFonts w:ascii="Segoe UI" w:hAnsi="Segoe UI" w:cs="Segoe UI"/>
                <w:b/>
                <w:bCs/>
                <w:sz w:val="24"/>
                <w:szCs w:val="24"/>
              </w:rPr>
              <w:lastRenderedPageBreak/>
              <w:t xml:space="preserve">Minutes of the Meeting held on </w:t>
            </w:r>
            <w:r w:rsidR="00766C80" w:rsidRPr="00766C80">
              <w:rPr>
                <w:rFonts w:ascii="Segoe UI" w:hAnsi="Segoe UI" w:cs="Segoe UI"/>
                <w:b/>
                <w:bCs/>
                <w:sz w:val="24"/>
                <w:szCs w:val="24"/>
              </w:rPr>
              <w:t>29 September</w:t>
            </w:r>
            <w:r w:rsidR="002C5F70" w:rsidRPr="00D03E48">
              <w:rPr>
                <w:rFonts w:ascii="Segoe UI" w:hAnsi="Segoe UI" w:cs="Segoe UI"/>
                <w:b/>
                <w:bCs/>
                <w:sz w:val="24"/>
                <w:szCs w:val="24"/>
              </w:rPr>
              <w:t xml:space="preserve"> </w:t>
            </w:r>
            <w:r w:rsidR="00EA0DD2" w:rsidRPr="00D03E48">
              <w:rPr>
                <w:rFonts w:ascii="Segoe UI" w:hAnsi="Segoe UI" w:cs="Segoe UI"/>
                <w:b/>
                <w:bCs/>
                <w:sz w:val="24"/>
                <w:szCs w:val="24"/>
              </w:rPr>
              <w:t>2021</w:t>
            </w:r>
          </w:p>
          <w:p w14:paraId="1AD5B25F" w14:textId="77777777" w:rsidR="00830820" w:rsidRPr="00D03E48" w:rsidRDefault="00830820" w:rsidP="00ED1EAF">
            <w:pPr>
              <w:jc w:val="both"/>
              <w:rPr>
                <w:rFonts w:ascii="Segoe UI" w:hAnsi="Segoe UI" w:cs="Segoe UI"/>
                <w:sz w:val="24"/>
                <w:szCs w:val="24"/>
              </w:rPr>
            </w:pPr>
          </w:p>
          <w:p w14:paraId="7CF9AE7F" w14:textId="35DEA3FB" w:rsidR="002C5F70" w:rsidRPr="00D03E48" w:rsidRDefault="000E57DF" w:rsidP="00ED1EAF">
            <w:pPr>
              <w:jc w:val="both"/>
              <w:rPr>
                <w:rFonts w:ascii="Segoe UI" w:hAnsi="Segoe UI" w:cs="Segoe UI"/>
                <w:sz w:val="24"/>
                <w:szCs w:val="24"/>
              </w:rPr>
            </w:pPr>
            <w:r w:rsidRPr="000E57DF">
              <w:rPr>
                <w:rFonts w:ascii="Segoe UI" w:hAnsi="Segoe UI" w:cs="Segoe UI"/>
                <w:sz w:val="24"/>
                <w:szCs w:val="24"/>
              </w:rPr>
              <w:t>The Minutes of the meeting were approved as a true and accurate record</w:t>
            </w:r>
            <w:r w:rsidR="00F94A1B">
              <w:rPr>
                <w:rFonts w:ascii="Segoe UI" w:hAnsi="Segoe UI" w:cs="Segoe UI"/>
                <w:sz w:val="24"/>
                <w:szCs w:val="24"/>
              </w:rPr>
              <w:t>.</w:t>
            </w:r>
          </w:p>
          <w:p w14:paraId="05124800" w14:textId="77777777" w:rsidR="00C942C6" w:rsidRPr="00D03E48" w:rsidRDefault="00C942C6" w:rsidP="00ED1EAF">
            <w:pPr>
              <w:jc w:val="both"/>
              <w:rPr>
                <w:rFonts w:ascii="Segoe UI" w:hAnsi="Segoe UI" w:cs="Segoe UI"/>
                <w:sz w:val="24"/>
                <w:szCs w:val="24"/>
              </w:rPr>
            </w:pPr>
          </w:p>
          <w:p w14:paraId="45969148" w14:textId="3BEF0DB7" w:rsidR="00830820" w:rsidRPr="00D03E48" w:rsidRDefault="00830820" w:rsidP="00ED1EAF">
            <w:pPr>
              <w:jc w:val="both"/>
              <w:rPr>
                <w:rFonts w:ascii="Segoe UI" w:hAnsi="Segoe UI" w:cs="Segoe UI"/>
                <w:b/>
                <w:bCs/>
                <w:i/>
                <w:iCs/>
                <w:sz w:val="24"/>
                <w:szCs w:val="24"/>
              </w:rPr>
            </w:pPr>
            <w:r w:rsidRPr="00D03E48">
              <w:rPr>
                <w:rFonts w:ascii="Segoe UI" w:hAnsi="Segoe UI" w:cs="Segoe UI"/>
                <w:b/>
                <w:bCs/>
                <w:i/>
                <w:iCs/>
                <w:sz w:val="24"/>
                <w:szCs w:val="24"/>
              </w:rPr>
              <w:t>Matters Arising</w:t>
            </w:r>
          </w:p>
          <w:p w14:paraId="59998148" w14:textId="77777777" w:rsidR="008A71C2" w:rsidRPr="00D03E48" w:rsidRDefault="008A71C2" w:rsidP="00ED1EAF">
            <w:pPr>
              <w:jc w:val="both"/>
              <w:rPr>
                <w:rFonts w:ascii="Segoe UI" w:hAnsi="Segoe UI" w:cs="Segoe UI"/>
                <w:sz w:val="24"/>
                <w:szCs w:val="24"/>
              </w:rPr>
            </w:pPr>
          </w:p>
          <w:p w14:paraId="2CC92979" w14:textId="33939296" w:rsidR="00653FE4" w:rsidRPr="00D03E48" w:rsidRDefault="00830820" w:rsidP="00140E22">
            <w:pPr>
              <w:jc w:val="both"/>
              <w:rPr>
                <w:rFonts w:ascii="Segoe UI" w:hAnsi="Segoe UI" w:cs="Segoe UI"/>
                <w:sz w:val="24"/>
                <w:szCs w:val="24"/>
              </w:rPr>
            </w:pPr>
            <w:r w:rsidRPr="00D03E48">
              <w:rPr>
                <w:rFonts w:ascii="Segoe UI" w:hAnsi="Segoe UI" w:cs="Segoe UI"/>
                <w:sz w:val="24"/>
                <w:szCs w:val="24"/>
              </w:rPr>
              <w:t>The Board noted that the following action</w:t>
            </w:r>
            <w:r w:rsidR="005B02BB" w:rsidRPr="00D03E48">
              <w:rPr>
                <w:rFonts w:ascii="Segoe UI" w:hAnsi="Segoe UI" w:cs="Segoe UI"/>
                <w:sz w:val="24"/>
                <w:szCs w:val="24"/>
              </w:rPr>
              <w:t>s</w:t>
            </w:r>
            <w:r w:rsidRPr="00D03E48">
              <w:rPr>
                <w:rFonts w:ascii="Segoe UI" w:hAnsi="Segoe UI" w:cs="Segoe UI"/>
                <w:sz w:val="24"/>
                <w:szCs w:val="24"/>
              </w:rPr>
              <w:t xml:space="preserve"> had been completed</w:t>
            </w:r>
            <w:r w:rsidR="00571472" w:rsidRPr="00D03E48">
              <w:rPr>
                <w:rFonts w:ascii="Segoe UI" w:hAnsi="Segoe UI" w:cs="Segoe UI"/>
                <w:sz w:val="24"/>
                <w:szCs w:val="24"/>
              </w:rPr>
              <w:t xml:space="preserve"> </w:t>
            </w:r>
            <w:r w:rsidR="009C64AF">
              <w:rPr>
                <w:rFonts w:ascii="Segoe UI" w:hAnsi="Segoe UI" w:cs="Segoe UI"/>
                <w:sz w:val="24"/>
                <w:szCs w:val="24"/>
              </w:rPr>
              <w:t xml:space="preserve">or progressed </w:t>
            </w:r>
            <w:r w:rsidR="002F446F" w:rsidRPr="00D03E48">
              <w:rPr>
                <w:rFonts w:ascii="Segoe UI" w:hAnsi="Segoe UI" w:cs="Segoe UI"/>
                <w:sz w:val="24"/>
                <w:szCs w:val="24"/>
              </w:rPr>
              <w:t>as set out in the Summary of Actions document</w:t>
            </w:r>
            <w:r w:rsidR="00140E22" w:rsidRPr="00D03E48">
              <w:rPr>
                <w:rFonts w:ascii="Segoe UI" w:hAnsi="Segoe UI" w:cs="Segoe UI"/>
                <w:sz w:val="24"/>
                <w:szCs w:val="24"/>
              </w:rPr>
              <w:t xml:space="preserve">: </w:t>
            </w:r>
          </w:p>
          <w:p w14:paraId="0326CFAF" w14:textId="2ED0F0A8" w:rsidR="00E4064F" w:rsidRDefault="009C64AF" w:rsidP="00766C80">
            <w:pPr>
              <w:pStyle w:val="ListParagraph"/>
              <w:numPr>
                <w:ilvl w:val="0"/>
                <w:numId w:val="41"/>
              </w:numPr>
              <w:jc w:val="both"/>
              <w:rPr>
                <w:rFonts w:ascii="Segoe UI" w:hAnsi="Segoe UI" w:cs="Segoe UI"/>
                <w:sz w:val="24"/>
                <w:szCs w:val="24"/>
              </w:rPr>
            </w:pPr>
            <w:r>
              <w:rPr>
                <w:rFonts w:ascii="Segoe UI" w:hAnsi="Segoe UI" w:cs="Segoe UI"/>
                <w:sz w:val="24"/>
                <w:szCs w:val="24"/>
              </w:rPr>
              <w:t xml:space="preserve">BOD </w:t>
            </w:r>
            <w:r w:rsidR="00491F73">
              <w:rPr>
                <w:rFonts w:ascii="Segoe UI" w:hAnsi="Segoe UI" w:cs="Segoe UI"/>
                <w:sz w:val="24"/>
                <w:szCs w:val="24"/>
              </w:rPr>
              <w:t>83/21</w:t>
            </w:r>
            <w:r w:rsidR="00AB2446">
              <w:rPr>
                <w:rFonts w:ascii="Segoe UI" w:hAnsi="Segoe UI" w:cs="Segoe UI"/>
                <w:sz w:val="24"/>
                <w:szCs w:val="24"/>
              </w:rPr>
              <w:t xml:space="preserve">(j) </w:t>
            </w:r>
            <w:r w:rsidR="001616A2">
              <w:rPr>
                <w:rFonts w:ascii="Segoe UI" w:hAnsi="Segoe UI" w:cs="Segoe UI"/>
                <w:sz w:val="24"/>
                <w:szCs w:val="24"/>
              </w:rPr>
              <w:t>–</w:t>
            </w:r>
            <w:r w:rsidR="00AB2446">
              <w:rPr>
                <w:rFonts w:ascii="Segoe UI" w:hAnsi="Segoe UI" w:cs="Segoe UI"/>
                <w:sz w:val="24"/>
                <w:szCs w:val="24"/>
              </w:rPr>
              <w:t xml:space="preserve"> </w:t>
            </w:r>
            <w:r w:rsidR="001616A2">
              <w:rPr>
                <w:rFonts w:ascii="Segoe UI" w:hAnsi="Segoe UI" w:cs="Segoe UI"/>
                <w:sz w:val="24"/>
                <w:szCs w:val="24"/>
              </w:rPr>
              <w:t>BOB ICS priorities and development discussed at Board Seminar on 10 November 2021;</w:t>
            </w:r>
          </w:p>
          <w:p w14:paraId="22D7CB5A" w14:textId="56E78931" w:rsidR="00766C80" w:rsidRDefault="00706D10" w:rsidP="00766C80">
            <w:pPr>
              <w:pStyle w:val="ListParagraph"/>
              <w:numPr>
                <w:ilvl w:val="0"/>
                <w:numId w:val="41"/>
              </w:numPr>
              <w:jc w:val="both"/>
              <w:rPr>
                <w:rFonts w:ascii="Segoe UI" w:hAnsi="Segoe UI" w:cs="Segoe UI"/>
                <w:sz w:val="24"/>
                <w:szCs w:val="24"/>
              </w:rPr>
            </w:pPr>
            <w:r>
              <w:rPr>
                <w:rFonts w:ascii="Segoe UI" w:hAnsi="Segoe UI" w:cs="Segoe UI"/>
                <w:sz w:val="24"/>
                <w:szCs w:val="24"/>
              </w:rPr>
              <w:t xml:space="preserve">BOD 84/21(l) </w:t>
            </w:r>
            <w:r w:rsidR="00C7569C">
              <w:rPr>
                <w:rFonts w:ascii="Segoe UI" w:hAnsi="Segoe UI" w:cs="Segoe UI"/>
                <w:sz w:val="24"/>
                <w:szCs w:val="24"/>
              </w:rPr>
              <w:t xml:space="preserve">and BOD 68/21(l) </w:t>
            </w:r>
            <w:r w:rsidR="008A5DE2">
              <w:rPr>
                <w:rFonts w:ascii="Segoe UI" w:hAnsi="Segoe UI" w:cs="Segoe UI"/>
                <w:sz w:val="24"/>
                <w:szCs w:val="24"/>
              </w:rPr>
              <w:t>–</w:t>
            </w:r>
            <w:r>
              <w:rPr>
                <w:rFonts w:ascii="Segoe UI" w:hAnsi="Segoe UI" w:cs="Segoe UI"/>
                <w:sz w:val="24"/>
                <w:szCs w:val="24"/>
              </w:rPr>
              <w:t xml:space="preserve"> </w:t>
            </w:r>
            <w:r w:rsidR="008A5DE2">
              <w:rPr>
                <w:rFonts w:ascii="Segoe UI" w:hAnsi="Segoe UI" w:cs="Segoe UI"/>
                <w:sz w:val="24"/>
                <w:szCs w:val="24"/>
              </w:rPr>
              <w:t xml:space="preserve">Demand and Capacity </w:t>
            </w:r>
            <w:r w:rsidR="002935DF">
              <w:rPr>
                <w:rFonts w:ascii="Segoe UI" w:hAnsi="Segoe UI" w:cs="Segoe UI"/>
                <w:sz w:val="24"/>
                <w:szCs w:val="24"/>
              </w:rPr>
              <w:t xml:space="preserve">findings discussed at Board Seminar on 20 October 2021; </w:t>
            </w:r>
            <w:r w:rsidR="00565B99">
              <w:rPr>
                <w:rFonts w:ascii="Segoe UI" w:hAnsi="Segoe UI" w:cs="Segoe UI"/>
                <w:sz w:val="24"/>
                <w:szCs w:val="24"/>
              </w:rPr>
              <w:t>and</w:t>
            </w:r>
          </w:p>
          <w:p w14:paraId="13F8C838" w14:textId="542C5DB0" w:rsidR="002935DF" w:rsidRPr="00D03E48" w:rsidRDefault="00D82257" w:rsidP="00766C80">
            <w:pPr>
              <w:pStyle w:val="ListParagraph"/>
              <w:numPr>
                <w:ilvl w:val="0"/>
                <w:numId w:val="41"/>
              </w:numPr>
              <w:jc w:val="both"/>
              <w:rPr>
                <w:rFonts w:ascii="Segoe UI" w:hAnsi="Segoe UI" w:cs="Segoe UI"/>
                <w:sz w:val="24"/>
                <w:szCs w:val="24"/>
              </w:rPr>
            </w:pPr>
            <w:r>
              <w:rPr>
                <w:rFonts w:ascii="Segoe UI" w:hAnsi="Segoe UI" w:cs="Segoe UI"/>
                <w:sz w:val="24"/>
                <w:szCs w:val="24"/>
              </w:rPr>
              <w:t>BOD 69/21(h) – Research &amp; Education strategic objective discussed b</w:t>
            </w:r>
            <w:r w:rsidR="00565B99">
              <w:rPr>
                <w:rFonts w:ascii="Segoe UI" w:hAnsi="Segoe UI" w:cs="Segoe UI"/>
                <w:sz w:val="24"/>
                <w:szCs w:val="24"/>
              </w:rPr>
              <w:t xml:space="preserve">y the Chief Medical Officer with Kia Nobre. </w:t>
            </w:r>
          </w:p>
          <w:p w14:paraId="24007B30" w14:textId="77777777" w:rsidR="002935DF" w:rsidRDefault="002935DF" w:rsidP="006B3483">
            <w:pPr>
              <w:jc w:val="both"/>
              <w:rPr>
                <w:rFonts w:ascii="Segoe UI" w:hAnsi="Segoe UI" w:cs="Segoe UI"/>
                <w:b/>
                <w:bCs/>
                <w:sz w:val="24"/>
                <w:szCs w:val="24"/>
              </w:rPr>
            </w:pPr>
          </w:p>
          <w:p w14:paraId="4E4AFFD0" w14:textId="3A16C10E" w:rsidR="00406C9C" w:rsidRDefault="00AF5EA9" w:rsidP="006B3483">
            <w:pPr>
              <w:jc w:val="both"/>
              <w:rPr>
                <w:rFonts w:ascii="Segoe UI" w:hAnsi="Segoe UI" w:cs="Segoe UI"/>
                <w:sz w:val="24"/>
                <w:szCs w:val="24"/>
              </w:rPr>
            </w:pPr>
            <w:r>
              <w:rPr>
                <w:rFonts w:ascii="Segoe UI" w:hAnsi="Segoe UI" w:cs="Segoe UI"/>
                <w:b/>
                <w:bCs/>
                <w:sz w:val="24"/>
                <w:szCs w:val="24"/>
              </w:rPr>
              <w:t xml:space="preserve">Item BOD </w:t>
            </w:r>
            <w:r w:rsidR="004C6E29">
              <w:rPr>
                <w:rFonts w:ascii="Segoe UI" w:hAnsi="Segoe UI" w:cs="Segoe UI"/>
                <w:b/>
                <w:bCs/>
                <w:sz w:val="24"/>
                <w:szCs w:val="24"/>
              </w:rPr>
              <w:t>85/21(c)-(f)</w:t>
            </w:r>
            <w:r w:rsidR="000056F8">
              <w:rPr>
                <w:rFonts w:ascii="Segoe UI" w:hAnsi="Segoe UI" w:cs="Segoe UI"/>
                <w:b/>
                <w:bCs/>
                <w:sz w:val="24"/>
                <w:szCs w:val="24"/>
              </w:rPr>
              <w:t xml:space="preserve"> – </w:t>
            </w:r>
            <w:r w:rsidR="00F96E17">
              <w:rPr>
                <w:rFonts w:ascii="Segoe UI" w:hAnsi="Segoe UI" w:cs="Segoe UI"/>
                <w:b/>
                <w:bCs/>
                <w:sz w:val="24"/>
                <w:szCs w:val="24"/>
              </w:rPr>
              <w:t>Research Conference</w:t>
            </w:r>
          </w:p>
          <w:p w14:paraId="15F90643" w14:textId="523B0BBA" w:rsidR="002C0E24" w:rsidRPr="002C0E24" w:rsidRDefault="002C0E24" w:rsidP="006B3483">
            <w:pPr>
              <w:jc w:val="both"/>
              <w:rPr>
                <w:rFonts w:ascii="Segoe UI" w:hAnsi="Segoe UI" w:cs="Segoe UI"/>
                <w:sz w:val="24"/>
                <w:szCs w:val="24"/>
              </w:rPr>
            </w:pPr>
            <w:r>
              <w:rPr>
                <w:rFonts w:ascii="Segoe UI" w:hAnsi="Segoe UI" w:cs="Segoe UI"/>
                <w:sz w:val="24"/>
                <w:szCs w:val="24"/>
              </w:rPr>
              <w:t>The Chief Executive</w:t>
            </w:r>
            <w:r w:rsidR="00AA1E7F">
              <w:rPr>
                <w:rFonts w:ascii="Segoe UI" w:hAnsi="Segoe UI" w:cs="Segoe UI"/>
                <w:sz w:val="24"/>
                <w:szCs w:val="24"/>
              </w:rPr>
              <w:t xml:space="preserve"> requested that a </w:t>
            </w:r>
            <w:r w:rsidR="00D17360">
              <w:rPr>
                <w:rFonts w:ascii="Segoe UI" w:hAnsi="Segoe UI" w:cs="Segoe UI"/>
                <w:sz w:val="24"/>
                <w:szCs w:val="24"/>
              </w:rPr>
              <w:t>date for the Research Conference be set and confirmed ahead of the next Board meeting</w:t>
            </w:r>
            <w:r w:rsidR="00114CA8">
              <w:rPr>
                <w:rFonts w:ascii="Segoe UI" w:hAnsi="Segoe UI" w:cs="Segoe UI"/>
                <w:sz w:val="24"/>
                <w:szCs w:val="24"/>
              </w:rPr>
              <w:t xml:space="preserve">.  </w:t>
            </w:r>
          </w:p>
          <w:p w14:paraId="45EF5230" w14:textId="77777777" w:rsidR="007E0643" w:rsidRDefault="007E0643" w:rsidP="00766C80">
            <w:pPr>
              <w:jc w:val="both"/>
              <w:rPr>
                <w:rFonts w:ascii="Segoe UI" w:hAnsi="Segoe UI" w:cs="Segoe UI"/>
                <w:sz w:val="24"/>
                <w:szCs w:val="24"/>
              </w:rPr>
            </w:pPr>
            <w:r>
              <w:rPr>
                <w:rFonts w:ascii="Segoe UI" w:hAnsi="Segoe UI" w:cs="Segoe UI"/>
                <w:b/>
                <w:bCs/>
                <w:sz w:val="24"/>
                <w:szCs w:val="24"/>
              </w:rPr>
              <w:lastRenderedPageBreak/>
              <w:t xml:space="preserve">Item BOD 71/21(c) </w:t>
            </w:r>
            <w:r w:rsidR="002A518B">
              <w:rPr>
                <w:rFonts w:ascii="Segoe UI" w:hAnsi="Segoe UI" w:cs="Segoe UI"/>
                <w:b/>
                <w:bCs/>
                <w:sz w:val="24"/>
                <w:szCs w:val="24"/>
              </w:rPr>
              <w:t>– Staff impacted by pay award issues on local government contracts</w:t>
            </w:r>
          </w:p>
          <w:p w14:paraId="32F571E1" w14:textId="11B86ACD" w:rsidR="002A518B" w:rsidRDefault="002A518B" w:rsidP="00766C80">
            <w:pPr>
              <w:jc w:val="both"/>
              <w:rPr>
                <w:rFonts w:ascii="Segoe UI" w:hAnsi="Segoe UI" w:cs="Segoe UI"/>
                <w:sz w:val="24"/>
                <w:szCs w:val="24"/>
              </w:rPr>
            </w:pPr>
            <w:r>
              <w:rPr>
                <w:rFonts w:ascii="Segoe UI" w:hAnsi="Segoe UI" w:cs="Segoe UI"/>
                <w:sz w:val="24"/>
                <w:szCs w:val="24"/>
              </w:rPr>
              <w:t xml:space="preserve">The Director of Finance </w:t>
            </w:r>
            <w:r w:rsidR="00F74722">
              <w:rPr>
                <w:rFonts w:ascii="Segoe UI" w:hAnsi="Segoe UI" w:cs="Segoe UI"/>
                <w:sz w:val="24"/>
                <w:szCs w:val="24"/>
              </w:rPr>
              <w:t xml:space="preserve">confirmed that generally staff contacts were covered for the pay award but </w:t>
            </w:r>
            <w:r w:rsidR="00D4678D">
              <w:rPr>
                <w:rFonts w:ascii="Segoe UI" w:hAnsi="Segoe UI" w:cs="Segoe UI"/>
                <w:sz w:val="24"/>
                <w:szCs w:val="24"/>
              </w:rPr>
              <w:t>most funding for the pay award was coming from NHS England</w:t>
            </w:r>
            <w:r w:rsidR="00E05AD4">
              <w:rPr>
                <w:rFonts w:ascii="Segoe UI" w:hAnsi="Segoe UI" w:cs="Segoe UI"/>
                <w:sz w:val="24"/>
                <w:szCs w:val="24"/>
              </w:rPr>
              <w:t xml:space="preserve"> rather than from local councils and some smaller contracts were not covered.  </w:t>
            </w:r>
          </w:p>
          <w:p w14:paraId="6DA7EBFC" w14:textId="0D1E973D" w:rsidR="002A518B" w:rsidRPr="002A518B" w:rsidRDefault="002A518B" w:rsidP="00766C80">
            <w:pPr>
              <w:jc w:val="both"/>
              <w:rPr>
                <w:rFonts w:ascii="Segoe UI" w:hAnsi="Segoe UI" w:cs="Segoe UI"/>
                <w:sz w:val="24"/>
                <w:szCs w:val="24"/>
              </w:rPr>
            </w:pPr>
          </w:p>
        </w:tc>
        <w:tc>
          <w:tcPr>
            <w:tcW w:w="979" w:type="dxa"/>
          </w:tcPr>
          <w:p w14:paraId="7712E4FC" w14:textId="77777777" w:rsidR="00830820" w:rsidRPr="00D03E48" w:rsidRDefault="00830820" w:rsidP="00830820">
            <w:pPr>
              <w:rPr>
                <w:rFonts w:ascii="Segoe UI" w:hAnsi="Segoe UI" w:cs="Segoe UI"/>
                <w:sz w:val="24"/>
                <w:szCs w:val="24"/>
              </w:rPr>
            </w:pPr>
          </w:p>
          <w:p w14:paraId="10DAFC54" w14:textId="77777777" w:rsidR="00830820" w:rsidRPr="00D03E48" w:rsidRDefault="00830820" w:rsidP="00830820">
            <w:pPr>
              <w:rPr>
                <w:rFonts w:ascii="Segoe UI" w:hAnsi="Segoe UI" w:cs="Segoe UI"/>
                <w:sz w:val="24"/>
                <w:szCs w:val="24"/>
              </w:rPr>
            </w:pPr>
          </w:p>
          <w:p w14:paraId="1571D6E1" w14:textId="73F63354" w:rsidR="00701237" w:rsidRPr="00D03E48" w:rsidRDefault="00701237" w:rsidP="00830820">
            <w:pPr>
              <w:rPr>
                <w:rFonts w:ascii="Segoe UI" w:hAnsi="Segoe UI" w:cs="Segoe UI"/>
                <w:b/>
                <w:bCs/>
                <w:sz w:val="24"/>
                <w:szCs w:val="24"/>
              </w:rPr>
            </w:pPr>
          </w:p>
          <w:p w14:paraId="6CC2572A" w14:textId="77777777" w:rsidR="00701237" w:rsidRPr="00D03E48" w:rsidRDefault="00701237" w:rsidP="00830820">
            <w:pPr>
              <w:rPr>
                <w:rFonts w:ascii="Segoe UI" w:hAnsi="Segoe UI" w:cs="Segoe UI"/>
                <w:b/>
                <w:bCs/>
                <w:sz w:val="24"/>
                <w:szCs w:val="24"/>
              </w:rPr>
            </w:pPr>
          </w:p>
          <w:p w14:paraId="132E6FFC" w14:textId="5ED561B5" w:rsidR="00701237" w:rsidRPr="00D03E48" w:rsidRDefault="00701237" w:rsidP="00830820">
            <w:pPr>
              <w:rPr>
                <w:rFonts w:ascii="Segoe UI" w:hAnsi="Segoe UI" w:cs="Segoe UI"/>
                <w:b/>
                <w:bCs/>
                <w:sz w:val="24"/>
                <w:szCs w:val="24"/>
              </w:rPr>
            </w:pPr>
          </w:p>
          <w:p w14:paraId="3B1234DF" w14:textId="448319DD" w:rsidR="00C7207B" w:rsidRPr="00D03E48" w:rsidRDefault="00C7207B" w:rsidP="00830820">
            <w:pPr>
              <w:rPr>
                <w:rFonts w:ascii="Segoe UI" w:hAnsi="Segoe UI" w:cs="Segoe UI"/>
                <w:b/>
                <w:bCs/>
                <w:sz w:val="24"/>
                <w:szCs w:val="24"/>
              </w:rPr>
            </w:pPr>
          </w:p>
          <w:p w14:paraId="74841EBB" w14:textId="6E58FCA7" w:rsidR="00C7207B" w:rsidRDefault="00C7207B" w:rsidP="00830820">
            <w:pPr>
              <w:rPr>
                <w:rFonts w:ascii="Segoe UI" w:hAnsi="Segoe UI" w:cs="Segoe UI"/>
                <w:b/>
                <w:bCs/>
                <w:sz w:val="24"/>
                <w:szCs w:val="24"/>
              </w:rPr>
            </w:pPr>
          </w:p>
          <w:p w14:paraId="66E19125" w14:textId="768A29A8" w:rsidR="002C0E24" w:rsidRDefault="002C0E24" w:rsidP="00830820">
            <w:pPr>
              <w:rPr>
                <w:rFonts w:ascii="Segoe UI" w:hAnsi="Segoe UI" w:cs="Segoe UI"/>
                <w:b/>
                <w:bCs/>
                <w:sz w:val="24"/>
                <w:szCs w:val="24"/>
              </w:rPr>
            </w:pPr>
          </w:p>
          <w:p w14:paraId="2D6CFD7B" w14:textId="49451D71" w:rsidR="002C0E24" w:rsidRDefault="002C0E24" w:rsidP="00830820">
            <w:pPr>
              <w:rPr>
                <w:rFonts w:ascii="Segoe UI" w:hAnsi="Segoe UI" w:cs="Segoe UI"/>
                <w:b/>
                <w:bCs/>
                <w:sz w:val="24"/>
                <w:szCs w:val="24"/>
              </w:rPr>
            </w:pPr>
          </w:p>
          <w:p w14:paraId="7B875602" w14:textId="11FB8264" w:rsidR="002C0E24" w:rsidRDefault="002C0E24" w:rsidP="00830820">
            <w:pPr>
              <w:rPr>
                <w:rFonts w:ascii="Segoe UI" w:hAnsi="Segoe UI" w:cs="Segoe UI"/>
                <w:b/>
                <w:bCs/>
                <w:sz w:val="24"/>
                <w:szCs w:val="24"/>
              </w:rPr>
            </w:pPr>
          </w:p>
          <w:p w14:paraId="78C5ECF3" w14:textId="5C201013" w:rsidR="002C0E24" w:rsidRDefault="002C0E24" w:rsidP="00830820">
            <w:pPr>
              <w:rPr>
                <w:rFonts w:ascii="Segoe UI" w:hAnsi="Segoe UI" w:cs="Segoe UI"/>
                <w:b/>
                <w:bCs/>
                <w:sz w:val="24"/>
                <w:szCs w:val="24"/>
              </w:rPr>
            </w:pPr>
          </w:p>
          <w:p w14:paraId="55159506" w14:textId="3802E524" w:rsidR="002C0E24" w:rsidRDefault="002C0E24" w:rsidP="00830820">
            <w:pPr>
              <w:rPr>
                <w:rFonts w:ascii="Segoe UI" w:hAnsi="Segoe UI" w:cs="Segoe UI"/>
                <w:b/>
                <w:bCs/>
                <w:sz w:val="24"/>
                <w:szCs w:val="24"/>
              </w:rPr>
            </w:pPr>
          </w:p>
          <w:p w14:paraId="621D6760" w14:textId="1D13AACA" w:rsidR="002C0E24" w:rsidRDefault="002C0E24" w:rsidP="00830820">
            <w:pPr>
              <w:rPr>
                <w:rFonts w:ascii="Segoe UI" w:hAnsi="Segoe UI" w:cs="Segoe UI"/>
                <w:b/>
                <w:bCs/>
                <w:sz w:val="24"/>
                <w:szCs w:val="24"/>
              </w:rPr>
            </w:pPr>
          </w:p>
          <w:p w14:paraId="168BC3DA" w14:textId="0AE54C14" w:rsidR="002C0E24" w:rsidRDefault="002C0E24" w:rsidP="00830820">
            <w:pPr>
              <w:rPr>
                <w:rFonts w:ascii="Segoe UI" w:hAnsi="Segoe UI" w:cs="Segoe UI"/>
                <w:b/>
                <w:bCs/>
                <w:sz w:val="24"/>
                <w:szCs w:val="24"/>
              </w:rPr>
            </w:pPr>
          </w:p>
          <w:p w14:paraId="19A4527E" w14:textId="7FBE8018" w:rsidR="002C0E24" w:rsidRDefault="002C0E24" w:rsidP="00830820">
            <w:pPr>
              <w:rPr>
                <w:rFonts w:ascii="Segoe UI" w:hAnsi="Segoe UI" w:cs="Segoe UI"/>
                <w:b/>
                <w:bCs/>
                <w:sz w:val="24"/>
                <w:szCs w:val="24"/>
              </w:rPr>
            </w:pPr>
          </w:p>
          <w:p w14:paraId="4A451759" w14:textId="77777777" w:rsidR="00565B99" w:rsidRDefault="00565B99" w:rsidP="00830820">
            <w:pPr>
              <w:rPr>
                <w:rFonts w:ascii="Segoe UI" w:hAnsi="Segoe UI" w:cs="Segoe UI"/>
                <w:b/>
                <w:bCs/>
                <w:sz w:val="24"/>
                <w:szCs w:val="24"/>
              </w:rPr>
            </w:pPr>
          </w:p>
          <w:p w14:paraId="457B5496" w14:textId="2768DF74" w:rsidR="002C0E24" w:rsidRDefault="002C0E24" w:rsidP="00830820">
            <w:pPr>
              <w:rPr>
                <w:rFonts w:ascii="Segoe UI" w:hAnsi="Segoe UI" w:cs="Segoe UI"/>
                <w:b/>
                <w:bCs/>
                <w:sz w:val="24"/>
                <w:szCs w:val="24"/>
              </w:rPr>
            </w:pPr>
          </w:p>
          <w:p w14:paraId="7D511A43" w14:textId="129D5314" w:rsidR="002C0E24" w:rsidRPr="002C0E24" w:rsidRDefault="002C0E24" w:rsidP="00830820">
            <w:pPr>
              <w:rPr>
                <w:rFonts w:ascii="Segoe UI" w:hAnsi="Segoe UI" w:cs="Segoe UI"/>
                <w:b/>
                <w:bCs/>
                <w:sz w:val="24"/>
                <w:szCs w:val="24"/>
              </w:rPr>
            </w:pPr>
            <w:r>
              <w:rPr>
                <w:rFonts w:ascii="Segoe UI" w:hAnsi="Segoe UI" w:cs="Segoe UI"/>
                <w:b/>
                <w:bCs/>
                <w:sz w:val="24"/>
                <w:szCs w:val="24"/>
              </w:rPr>
              <w:t>KM</w:t>
            </w:r>
          </w:p>
          <w:p w14:paraId="265E9308" w14:textId="77777777" w:rsidR="008130C7" w:rsidRPr="00D03E48" w:rsidRDefault="008130C7" w:rsidP="00830820">
            <w:pPr>
              <w:rPr>
                <w:rFonts w:ascii="Segoe UI" w:hAnsi="Segoe UI" w:cs="Segoe UI"/>
                <w:b/>
                <w:bCs/>
                <w:sz w:val="24"/>
                <w:szCs w:val="24"/>
              </w:rPr>
            </w:pPr>
          </w:p>
          <w:p w14:paraId="2108A3C6" w14:textId="77777777" w:rsidR="008130C7" w:rsidRPr="00D03E48" w:rsidRDefault="008130C7" w:rsidP="00830820">
            <w:pPr>
              <w:rPr>
                <w:rFonts w:ascii="Segoe UI" w:hAnsi="Segoe UI" w:cs="Segoe UI"/>
                <w:b/>
                <w:bCs/>
                <w:sz w:val="24"/>
                <w:szCs w:val="24"/>
              </w:rPr>
            </w:pPr>
          </w:p>
          <w:p w14:paraId="326ED1CC" w14:textId="77777777" w:rsidR="008130C7" w:rsidRPr="00D03E48" w:rsidRDefault="008130C7" w:rsidP="00830820">
            <w:pPr>
              <w:rPr>
                <w:rFonts w:ascii="Segoe UI" w:hAnsi="Segoe UI" w:cs="Segoe UI"/>
                <w:b/>
                <w:bCs/>
                <w:sz w:val="24"/>
                <w:szCs w:val="24"/>
              </w:rPr>
            </w:pPr>
          </w:p>
          <w:p w14:paraId="42340A74" w14:textId="77777777" w:rsidR="008130C7" w:rsidRPr="00D03E48" w:rsidRDefault="008130C7" w:rsidP="00830820">
            <w:pPr>
              <w:rPr>
                <w:rFonts w:ascii="Segoe UI" w:hAnsi="Segoe UI" w:cs="Segoe UI"/>
                <w:b/>
                <w:bCs/>
                <w:sz w:val="24"/>
                <w:szCs w:val="24"/>
              </w:rPr>
            </w:pPr>
          </w:p>
          <w:p w14:paraId="5E1506F3" w14:textId="60734BE9" w:rsidR="008130C7" w:rsidRPr="00D03E48" w:rsidRDefault="008130C7" w:rsidP="00830820">
            <w:pPr>
              <w:rPr>
                <w:rFonts w:ascii="Segoe UI" w:hAnsi="Segoe UI" w:cs="Segoe UI"/>
                <w:b/>
                <w:bCs/>
                <w:sz w:val="24"/>
                <w:szCs w:val="24"/>
              </w:rPr>
            </w:pPr>
          </w:p>
        </w:tc>
      </w:tr>
      <w:tr w:rsidR="007973C7" w:rsidRPr="00D03E48" w14:paraId="2B89D9F9" w14:textId="77777777" w:rsidTr="00D42692">
        <w:tc>
          <w:tcPr>
            <w:tcW w:w="876" w:type="dxa"/>
          </w:tcPr>
          <w:p w14:paraId="2279802E" w14:textId="1ACC9900" w:rsidR="007973C7" w:rsidRPr="00D03E48" w:rsidRDefault="007973C7" w:rsidP="007973C7">
            <w:pPr>
              <w:rPr>
                <w:rFonts w:ascii="Segoe UI" w:hAnsi="Segoe UI" w:cs="Segoe UI"/>
                <w:sz w:val="24"/>
                <w:szCs w:val="24"/>
              </w:rPr>
            </w:pPr>
            <w:r w:rsidRPr="00D03E48">
              <w:rPr>
                <w:rFonts w:ascii="Segoe UI" w:hAnsi="Segoe UI" w:cs="Segoe UI"/>
                <w:b/>
                <w:bCs/>
                <w:sz w:val="24"/>
                <w:szCs w:val="24"/>
              </w:rPr>
              <w:lastRenderedPageBreak/>
              <w:t xml:space="preserve">BOD </w:t>
            </w:r>
            <w:r w:rsidR="003A2A81">
              <w:rPr>
                <w:rFonts w:ascii="Segoe UI" w:hAnsi="Segoe UI" w:cs="Segoe UI"/>
                <w:b/>
                <w:bCs/>
                <w:sz w:val="24"/>
                <w:szCs w:val="24"/>
              </w:rPr>
              <w:t>103</w:t>
            </w:r>
            <w:r w:rsidRPr="00D03E48">
              <w:rPr>
                <w:rFonts w:ascii="Segoe UI" w:hAnsi="Segoe UI" w:cs="Segoe UI"/>
                <w:b/>
                <w:bCs/>
                <w:sz w:val="24"/>
                <w:szCs w:val="24"/>
              </w:rPr>
              <w:t>/</w:t>
            </w:r>
            <w:r w:rsidR="003A2A81">
              <w:rPr>
                <w:rFonts w:ascii="Segoe UI" w:hAnsi="Segoe UI" w:cs="Segoe UI"/>
                <w:b/>
                <w:bCs/>
                <w:sz w:val="24"/>
                <w:szCs w:val="24"/>
              </w:rPr>
              <w:br/>
            </w:r>
            <w:r w:rsidRPr="00D03E48">
              <w:rPr>
                <w:rFonts w:ascii="Segoe UI" w:hAnsi="Segoe UI" w:cs="Segoe UI"/>
                <w:b/>
                <w:bCs/>
                <w:sz w:val="24"/>
                <w:szCs w:val="24"/>
              </w:rPr>
              <w:t>2</w:t>
            </w:r>
            <w:r w:rsidR="008B427F" w:rsidRPr="00D03E48">
              <w:rPr>
                <w:rFonts w:ascii="Segoe UI" w:hAnsi="Segoe UI" w:cs="Segoe UI"/>
                <w:b/>
                <w:bCs/>
                <w:sz w:val="24"/>
                <w:szCs w:val="24"/>
              </w:rPr>
              <w:t>1</w:t>
            </w:r>
          </w:p>
          <w:p w14:paraId="2A372A79" w14:textId="608A1DB4" w:rsidR="007973C7" w:rsidRPr="00D03E48" w:rsidRDefault="007973C7" w:rsidP="007973C7">
            <w:pPr>
              <w:rPr>
                <w:rFonts w:ascii="Segoe UI" w:hAnsi="Segoe UI" w:cs="Segoe UI"/>
                <w:sz w:val="24"/>
                <w:szCs w:val="24"/>
              </w:rPr>
            </w:pPr>
            <w:r w:rsidRPr="00D03E48">
              <w:rPr>
                <w:rFonts w:ascii="Segoe UI" w:hAnsi="Segoe UI" w:cs="Segoe UI"/>
                <w:sz w:val="24"/>
                <w:szCs w:val="24"/>
              </w:rPr>
              <w:t>a</w:t>
            </w:r>
          </w:p>
          <w:p w14:paraId="1DB4E03A" w14:textId="77777777" w:rsidR="007973C7" w:rsidRPr="00D03E48" w:rsidRDefault="007973C7" w:rsidP="00830820">
            <w:pPr>
              <w:rPr>
                <w:rFonts w:ascii="Segoe UI" w:hAnsi="Segoe UI" w:cs="Segoe UI"/>
                <w:b/>
                <w:bCs/>
                <w:sz w:val="24"/>
                <w:szCs w:val="24"/>
              </w:rPr>
            </w:pPr>
          </w:p>
          <w:p w14:paraId="5B28F1FF" w14:textId="77777777" w:rsidR="008B4940" w:rsidRPr="00D03E48" w:rsidRDefault="008B4940" w:rsidP="00830820">
            <w:pPr>
              <w:rPr>
                <w:rFonts w:ascii="Segoe UI" w:hAnsi="Segoe UI" w:cs="Segoe UI"/>
                <w:sz w:val="24"/>
                <w:szCs w:val="24"/>
              </w:rPr>
            </w:pPr>
          </w:p>
          <w:p w14:paraId="3CF9F6D0" w14:textId="77777777" w:rsidR="008B4940" w:rsidRDefault="008B4940" w:rsidP="00830820">
            <w:pPr>
              <w:rPr>
                <w:rFonts w:ascii="Segoe UI" w:hAnsi="Segoe UI" w:cs="Segoe UI"/>
                <w:sz w:val="24"/>
                <w:szCs w:val="24"/>
              </w:rPr>
            </w:pPr>
          </w:p>
          <w:p w14:paraId="74683E3D" w14:textId="77777777" w:rsidR="00362927" w:rsidRDefault="00362927" w:rsidP="00830820">
            <w:pPr>
              <w:rPr>
                <w:rFonts w:ascii="Segoe UI" w:hAnsi="Segoe UI" w:cs="Segoe UI"/>
                <w:sz w:val="24"/>
                <w:szCs w:val="24"/>
              </w:rPr>
            </w:pPr>
          </w:p>
          <w:p w14:paraId="574238F2" w14:textId="77777777" w:rsidR="00362927" w:rsidRDefault="00362927" w:rsidP="00830820">
            <w:pPr>
              <w:rPr>
                <w:rFonts w:ascii="Segoe UI" w:hAnsi="Segoe UI" w:cs="Segoe UI"/>
                <w:sz w:val="24"/>
                <w:szCs w:val="24"/>
              </w:rPr>
            </w:pPr>
          </w:p>
          <w:p w14:paraId="751559BD" w14:textId="77777777" w:rsidR="00362927" w:rsidRDefault="00362927" w:rsidP="00830820">
            <w:pPr>
              <w:rPr>
                <w:rFonts w:ascii="Segoe UI" w:hAnsi="Segoe UI" w:cs="Segoe UI"/>
                <w:sz w:val="24"/>
                <w:szCs w:val="24"/>
              </w:rPr>
            </w:pPr>
          </w:p>
          <w:p w14:paraId="31AC8847" w14:textId="77777777" w:rsidR="00362927" w:rsidRDefault="00362927" w:rsidP="00830820">
            <w:pPr>
              <w:rPr>
                <w:rFonts w:ascii="Segoe UI" w:hAnsi="Segoe UI" w:cs="Segoe UI"/>
                <w:sz w:val="24"/>
                <w:szCs w:val="24"/>
              </w:rPr>
            </w:pPr>
          </w:p>
          <w:p w14:paraId="54F09E1E" w14:textId="77777777" w:rsidR="00362927" w:rsidRDefault="00362927" w:rsidP="00830820">
            <w:pPr>
              <w:rPr>
                <w:rFonts w:ascii="Segoe UI" w:hAnsi="Segoe UI" w:cs="Segoe UI"/>
                <w:sz w:val="24"/>
                <w:szCs w:val="24"/>
              </w:rPr>
            </w:pPr>
            <w:r>
              <w:rPr>
                <w:rFonts w:ascii="Segoe UI" w:hAnsi="Segoe UI" w:cs="Segoe UI"/>
                <w:sz w:val="24"/>
                <w:szCs w:val="24"/>
              </w:rPr>
              <w:t>b</w:t>
            </w:r>
          </w:p>
          <w:p w14:paraId="3ADEACEB" w14:textId="77777777" w:rsidR="00362927" w:rsidRDefault="00362927" w:rsidP="00830820">
            <w:pPr>
              <w:rPr>
                <w:rFonts w:ascii="Segoe UI" w:hAnsi="Segoe UI" w:cs="Segoe UI"/>
                <w:sz w:val="24"/>
                <w:szCs w:val="24"/>
              </w:rPr>
            </w:pPr>
          </w:p>
          <w:p w14:paraId="10AB593D" w14:textId="77777777" w:rsidR="00362927" w:rsidRDefault="00362927" w:rsidP="00830820">
            <w:pPr>
              <w:rPr>
                <w:rFonts w:ascii="Segoe UI" w:hAnsi="Segoe UI" w:cs="Segoe UI"/>
                <w:sz w:val="24"/>
                <w:szCs w:val="24"/>
              </w:rPr>
            </w:pPr>
          </w:p>
          <w:p w14:paraId="30EE1BDA" w14:textId="77777777" w:rsidR="00362927" w:rsidRDefault="00362927" w:rsidP="00830820">
            <w:pPr>
              <w:rPr>
                <w:rFonts w:ascii="Segoe UI" w:hAnsi="Segoe UI" w:cs="Segoe UI"/>
                <w:sz w:val="24"/>
                <w:szCs w:val="24"/>
              </w:rPr>
            </w:pPr>
          </w:p>
          <w:p w14:paraId="11A8A373" w14:textId="77777777" w:rsidR="00362927" w:rsidRDefault="00362927" w:rsidP="00830820">
            <w:pPr>
              <w:rPr>
                <w:rFonts w:ascii="Segoe UI" w:hAnsi="Segoe UI" w:cs="Segoe UI"/>
                <w:sz w:val="24"/>
                <w:szCs w:val="24"/>
              </w:rPr>
            </w:pPr>
          </w:p>
          <w:p w14:paraId="209C6D31" w14:textId="0D933D56" w:rsidR="00362927" w:rsidRPr="00D03E48" w:rsidRDefault="00362927" w:rsidP="00830820">
            <w:pPr>
              <w:rPr>
                <w:rFonts w:ascii="Segoe UI" w:hAnsi="Segoe UI" w:cs="Segoe UI"/>
                <w:sz w:val="24"/>
                <w:szCs w:val="24"/>
              </w:rPr>
            </w:pPr>
            <w:r>
              <w:rPr>
                <w:rFonts w:ascii="Segoe UI" w:hAnsi="Segoe UI" w:cs="Segoe UI"/>
                <w:sz w:val="24"/>
                <w:szCs w:val="24"/>
              </w:rPr>
              <w:t>c</w:t>
            </w:r>
          </w:p>
        </w:tc>
        <w:tc>
          <w:tcPr>
            <w:tcW w:w="7790" w:type="dxa"/>
          </w:tcPr>
          <w:p w14:paraId="710ED0E8" w14:textId="49E427F4" w:rsidR="00A31796" w:rsidRPr="00D03E48" w:rsidRDefault="007973C7" w:rsidP="00A31796">
            <w:pPr>
              <w:jc w:val="both"/>
              <w:rPr>
                <w:rFonts w:ascii="Segoe UI" w:hAnsi="Segoe UI" w:cs="Segoe UI"/>
                <w:b/>
                <w:bCs/>
                <w:sz w:val="24"/>
                <w:szCs w:val="24"/>
              </w:rPr>
            </w:pPr>
            <w:r w:rsidRPr="00D03E48">
              <w:rPr>
                <w:rFonts w:ascii="Segoe UI" w:hAnsi="Segoe UI" w:cs="Segoe UI"/>
                <w:b/>
                <w:bCs/>
                <w:sz w:val="24"/>
                <w:szCs w:val="24"/>
              </w:rPr>
              <w:t xml:space="preserve">Trust Chair’s </w:t>
            </w:r>
            <w:r w:rsidR="006A68EA" w:rsidRPr="00D03E48">
              <w:rPr>
                <w:rFonts w:ascii="Segoe UI" w:hAnsi="Segoe UI" w:cs="Segoe UI"/>
                <w:b/>
                <w:bCs/>
                <w:sz w:val="24"/>
                <w:szCs w:val="24"/>
              </w:rPr>
              <w:t>R</w:t>
            </w:r>
            <w:r w:rsidRPr="00D03E48">
              <w:rPr>
                <w:rFonts w:ascii="Segoe UI" w:hAnsi="Segoe UI" w:cs="Segoe UI"/>
                <w:b/>
                <w:bCs/>
                <w:sz w:val="24"/>
                <w:szCs w:val="24"/>
              </w:rPr>
              <w:t>eport</w:t>
            </w:r>
            <w:r w:rsidR="004D7574">
              <w:rPr>
                <w:rFonts w:ascii="Segoe UI" w:hAnsi="Segoe UI" w:cs="Segoe UI"/>
                <w:b/>
                <w:bCs/>
                <w:sz w:val="24"/>
                <w:szCs w:val="24"/>
              </w:rPr>
              <w:t xml:space="preserve"> and</w:t>
            </w:r>
            <w:r w:rsidR="00F94A1B">
              <w:rPr>
                <w:rFonts w:ascii="Segoe UI" w:hAnsi="Segoe UI" w:cs="Segoe UI"/>
                <w:b/>
                <w:bCs/>
                <w:sz w:val="24"/>
                <w:szCs w:val="24"/>
              </w:rPr>
              <w:t xml:space="preserve"> </w:t>
            </w:r>
            <w:r w:rsidR="00A31796" w:rsidRPr="00D03E48">
              <w:rPr>
                <w:rFonts w:ascii="Segoe UI" w:hAnsi="Segoe UI" w:cs="Segoe UI"/>
                <w:b/>
                <w:bCs/>
                <w:sz w:val="24"/>
                <w:szCs w:val="24"/>
              </w:rPr>
              <w:t>system update</w:t>
            </w:r>
            <w:r w:rsidR="00A31796" w:rsidRPr="00D03E48">
              <w:rPr>
                <w:rFonts w:ascii="Segoe UI" w:hAnsi="Segoe UI" w:cs="Segoe UI"/>
                <w:sz w:val="24"/>
                <w:szCs w:val="24"/>
              </w:rPr>
              <w:t xml:space="preserve"> </w:t>
            </w:r>
          </w:p>
          <w:p w14:paraId="3E8BF28B" w14:textId="77777777" w:rsidR="00A31796" w:rsidRPr="00D03E48" w:rsidRDefault="00A31796" w:rsidP="007973C7">
            <w:pPr>
              <w:jc w:val="both"/>
              <w:rPr>
                <w:rFonts w:ascii="Segoe UI" w:hAnsi="Segoe UI" w:cs="Segoe UI"/>
                <w:sz w:val="24"/>
                <w:szCs w:val="24"/>
              </w:rPr>
            </w:pPr>
          </w:p>
          <w:p w14:paraId="45F2ECB6" w14:textId="0EEDB816" w:rsidR="00C87A5E" w:rsidRPr="006B1234" w:rsidRDefault="002B6B4D" w:rsidP="009A701A">
            <w:pPr>
              <w:jc w:val="both"/>
              <w:rPr>
                <w:rFonts w:ascii="Segoe UI" w:hAnsi="Segoe UI" w:cs="Segoe UI"/>
                <w:sz w:val="24"/>
                <w:szCs w:val="24"/>
              </w:rPr>
            </w:pPr>
            <w:r w:rsidRPr="002B6B4D">
              <w:rPr>
                <w:rFonts w:ascii="Segoe UI" w:hAnsi="Segoe UI" w:cs="Segoe UI"/>
                <w:sz w:val="24"/>
                <w:szCs w:val="24"/>
              </w:rPr>
              <w:t xml:space="preserve">In addition to his report at </w:t>
            </w:r>
            <w:r w:rsidR="0078290D">
              <w:rPr>
                <w:rFonts w:ascii="Segoe UI" w:hAnsi="Segoe UI" w:cs="Segoe UI"/>
                <w:sz w:val="24"/>
                <w:szCs w:val="24"/>
              </w:rPr>
              <w:t xml:space="preserve">paper </w:t>
            </w:r>
            <w:r w:rsidR="00A31796" w:rsidRPr="00D03E48">
              <w:rPr>
                <w:rFonts w:ascii="Segoe UI" w:hAnsi="Segoe UI" w:cs="Segoe UI"/>
                <w:sz w:val="24"/>
                <w:szCs w:val="24"/>
              </w:rPr>
              <w:t xml:space="preserve">BOD </w:t>
            </w:r>
            <w:r w:rsidR="00F61645">
              <w:rPr>
                <w:rFonts w:ascii="Segoe UI" w:hAnsi="Segoe UI" w:cs="Segoe UI"/>
                <w:sz w:val="24"/>
                <w:szCs w:val="24"/>
              </w:rPr>
              <w:t>73</w:t>
            </w:r>
            <w:r w:rsidR="00A31796" w:rsidRPr="00D03E48">
              <w:rPr>
                <w:rFonts w:ascii="Segoe UI" w:hAnsi="Segoe UI" w:cs="Segoe UI"/>
                <w:sz w:val="24"/>
                <w:szCs w:val="24"/>
              </w:rPr>
              <w:t>/2021</w:t>
            </w:r>
            <w:r w:rsidR="00C2279E">
              <w:rPr>
                <w:rFonts w:ascii="Segoe UI" w:hAnsi="Segoe UI" w:cs="Segoe UI"/>
                <w:sz w:val="24"/>
                <w:szCs w:val="24"/>
              </w:rPr>
              <w:t>, the Trust Chair re</w:t>
            </w:r>
            <w:r w:rsidR="001332B7">
              <w:rPr>
                <w:rFonts w:ascii="Segoe UI" w:hAnsi="Segoe UI" w:cs="Segoe UI"/>
                <w:sz w:val="24"/>
                <w:szCs w:val="24"/>
              </w:rPr>
              <w:t>flected</w:t>
            </w:r>
            <w:r w:rsidR="00BF2D8F">
              <w:rPr>
                <w:rFonts w:ascii="Segoe UI" w:hAnsi="Segoe UI" w:cs="Segoe UI"/>
                <w:sz w:val="24"/>
                <w:szCs w:val="24"/>
              </w:rPr>
              <w:t xml:space="preserve"> upon </w:t>
            </w:r>
            <w:r w:rsidR="009A701A">
              <w:rPr>
                <w:rFonts w:ascii="Segoe UI" w:hAnsi="Segoe UI" w:cs="Segoe UI"/>
                <w:sz w:val="24"/>
                <w:szCs w:val="24"/>
              </w:rPr>
              <w:t xml:space="preserve">the Patient Story at </w:t>
            </w:r>
            <w:r w:rsidR="009A701A" w:rsidRPr="009A701A">
              <w:rPr>
                <w:rFonts w:ascii="Segoe UI" w:hAnsi="Segoe UI" w:cs="Segoe UI"/>
                <w:sz w:val="24"/>
                <w:szCs w:val="24"/>
              </w:rPr>
              <w:t xml:space="preserve">BOD </w:t>
            </w:r>
            <w:r w:rsidR="009A701A">
              <w:rPr>
                <w:rFonts w:ascii="Segoe UI" w:hAnsi="Segoe UI" w:cs="Segoe UI"/>
                <w:sz w:val="24"/>
                <w:szCs w:val="24"/>
              </w:rPr>
              <w:t xml:space="preserve">item </w:t>
            </w:r>
            <w:r w:rsidR="009A701A" w:rsidRPr="009A701A">
              <w:rPr>
                <w:rFonts w:ascii="Segoe UI" w:hAnsi="Segoe UI" w:cs="Segoe UI"/>
                <w:sz w:val="24"/>
                <w:szCs w:val="24"/>
              </w:rPr>
              <w:t>100/21</w:t>
            </w:r>
            <w:r w:rsidR="009A701A">
              <w:rPr>
                <w:rFonts w:ascii="Segoe UI" w:hAnsi="Segoe UI" w:cs="Segoe UI"/>
                <w:sz w:val="24"/>
                <w:szCs w:val="24"/>
              </w:rPr>
              <w:t>(b) above</w:t>
            </w:r>
            <w:r w:rsidR="003A0A14">
              <w:rPr>
                <w:rFonts w:ascii="Segoe UI" w:hAnsi="Segoe UI" w:cs="Segoe UI"/>
                <w:sz w:val="24"/>
                <w:szCs w:val="24"/>
              </w:rPr>
              <w:t xml:space="preserve"> and noted that being a part of the BOB ICS had been useful in providing for </w:t>
            </w:r>
            <w:r w:rsidR="003A0A14" w:rsidRPr="003A0A14">
              <w:rPr>
                <w:rFonts w:ascii="Segoe UI" w:hAnsi="Segoe UI" w:cs="Segoe UI"/>
                <w:sz w:val="24"/>
                <w:szCs w:val="24"/>
              </w:rPr>
              <w:t>patient activity data</w:t>
            </w:r>
            <w:r w:rsidR="003A0A14">
              <w:rPr>
                <w:rFonts w:ascii="Segoe UI" w:hAnsi="Segoe UI" w:cs="Segoe UI"/>
                <w:sz w:val="24"/>
                <w:szCs w:val="24"/>
              </w:rPr>
              <w:t xml:space="preserve"> from Berkshire to be shared</w:t>
            </w:r>
            <w:r w:rsidR="007E1A9A">
              <w:rPr>
                <w:rFonts w:ascii="Segoe UI" w:hAnsi="Segoe UI" w:cs="Segoe UI"/>
                <w:sz w:val="24"/>
                <w:szCs w:val="24"/>
              </w:rPr>
              <w:t>.  However, at a governance level, the BOB ICS remained a Work In Progress</w:t>
            </w:r>
            <w:r w:rsidR="00311783">
              <w:rPr>
                <w:rFonts w:ascii="Segoe UI" w:hAnsi="Segoe UI" w:cs="Segoe UI"/>
                <w:sz w:val="24"/>
                <w:szCs w:val="24"/>
              </w:rPr>
              <w:t xml:space="preserve"> and there was work to be done in creating </w:t>
            </w:r>
            <w:r w:rsidR="00C614E1">
              <w:rPr>
                <w:rFonts w:ascii="Segoe UI" w:hAnsi="Segoe UI" w:cs="Segoe UI"/>
                <w:sz w:val="24"/>
                <w:szCs w:val="24"/>
              </w:rPr>
              <w:t>an Integrated Care Board</w:t>
            </w:r>
            <w:r w:rsidR="00325E6D">
              <w:rPr>
                <w:rFonts w:ascii="Segoe UI" w:hAnsi="Segoe UI" w:cs="Segoe UI"/>
                <w:sz w:val="24"/>
                <w:szCs w:val="24"/>
              </w:rPr>
              <w:t>.</w:t>
            </w:r>
            <w:r w:rsidR="008B2419">
              <w:rPr>
                <w:rFonts w:ascii="Segoe UI" w:hAnsi="Segoe UI" w:cs="Segoe UI"/>
                <w:sz w:val="24"/>
                <w:szCs w:val="24"/>
              </w:rPr>
              <w:t xml:space="preserve"> </w:t>
            </w:r>
            <w:r w:rsidR="00325E6D">
              <w:rPr>
                <w:rFonts w:ascii="Segoe UI" w:hAnsi="Segoe UI" w:cs="Segoe UI"/>
                <w:sz w:val="24"/>
                <w:szCs w:val="24"/>
              </w:rPr>
              <w:t xml:space="preserve"> T</w:t>
            </w:r>
            <w:r w:rsidR="008B2419">
              <w:rPr>
                <w:rFonts w:ascii="Segoe UI" w:hAnsi="Segoe UI" w:cs="Segoe UI"/>
                <w:sz w:val="24"/>
                <w:szCs w:val="24"/>
              </w:rPr>
              <w:t xml:space="preserve">here was also work to </w:t>
            </w:r>
            <w:r w:rsidR="008F23B3">
              <w:rPr>
                <w:rFonts w:ascii="Segoe UI" w:hAnsi="Segoe UI" w:cs="Segoe UI"/>
                <w:sz w:val="24"/>
                <w:szCs w:val="24"/>
              </w:rPr>
              <w:t>do in developing relations with the ICS covering Bath and North East Somerset</w:t>
            </w:r>
            <w:r w:rsidR="00A87ED5">
              <w:rPr>
                <w:rFonts w:ascii="Segoe UI" w:hAnsi="Segoe UI" w:cs="Segoe UI"/>
                <w:sz w:val="24"/>
                <w:szCs w:val="24"/>
              </w:rPr>
              <w:t xml:space="preserve"> (</w:t>
            </w:r>
            <w:r w:rsidR="00A87ED5">
              <w:rPr>
                <w:rFonts w:ascii="Segoe UI" w:hAnsi="Segoe UI" w:cs="Segoe UI"/>
                <w:b/>
                <w:bCs/>
                <w:sz w:val="24"/>
                <w:szCs w:val="24"/>
              </w:rPr>
              <w:t>BaNES</w:t>
            </w:r>
            <w:r w:rsidR="00A87ED5">
              <w:rPr>
                <w:rFonts w:ascii="Segoe UI" w:hAnsi="Segoe UI" w:cs="Segoe UI"/>
                <w:sz w:val="24"/>
                <w:szCs w:val="24"/>
              </w:rPr>
              <w:t>)</w:t>
            </w:r>
            <w:r w:rsidR="008F23B3">
              <w:rPr>
                <w:rFonts w:ascii="Segoe UI" w:hAnsi="Segoe UI" w:cs="Segoe UI"/>
                <w:sz w:val="24"/>
                <w:szCs w:val="24"/>
              </w:rPr>
              <w:t xml:space="preserve">, Swindon and Wiltshire.  </w:t>
            </w:r>
          </w:p>
          <w:p w14:paraId="546D02B0" w14:textId="78C5506E" w:rsidR="00A31796" w:rsidRDefault="00A31796" w:rsidP="00A25128">
            <w:pPr>
              <w:jc w:val="both"/>
              <w:rPr>
                <w:rFonts w:ascii="Segoe UI" w:hAnsi="Segoe UI" w:cs="Segoe UI"/>
                <w:sz w:val="24"/>
                <w:szCs w:val="24"/>
              </w:rPr>
            </w:pPr>
          </w:p>
          <w:p w14:paraId="44AB9408" w14:textId="3AC10F8F" w:rsidR="001332B7" w:rsidRDefault="00745DE7" w:rsidP="00A25128">
            <w:pPr>
              <w:jc w:val="both"/>
              <w:rPr>
                <w:rFonts w:ascii="Segoe UI" w:hAnsi="Segoe UI" w:cs="Segoe UI"/>
                <w:sz w:val="24"/>
                <w:szCs w:val="24"/>
              </w:rPr>
            </w:pPr>
            <w:r>
              <w:rPr>
                <w:rFonts w:ascii="Segoe UI" w:hAnsi="Segoe UI" w:cs="Segoe UI"/>
                <w:sz w:val="24"/>
                <w:szCs w:val="24"/>
              </w:rPr>
              <w:t>The Trust Chair referred to his report a</w:t>
            </w:r>
            <w:r w:rsidR="00A93105">
              <w:rPr>
                <w:rFonts w:ascii="Segoe UI" w:hAnsi="Segoe UI" w:cs="Segoe UI"/>
                <w:sz w:val="24"/>
                <w:szCs w:val="24"/>
              </w:rPr>
              <w:t xml:space="preserve">nd his own reappointment and that of Lucy Weston, as well as the appointment of </w:t>
            </w:r>
            <w:r w:rsidR="003E6662">
              <w:rPr>
                <w:rFonts w:ascii="Segoe UI" w:hAnsi="Segoe UI" w:cs="Segoe UI"/>
                <w:sz w:val="24"/>
                <w:szCs w:val="24"/>
              </w:rPr>
              <w:t>the new Non-Executive Directors</w:t>
            </w:r>
            <w:r w:rsidR="00697C80">
              <w:rPr>
                <w:rFonts w:ascii="Segoe UI" w:hAnsi="Segoe UI" w:cs="Segoe UI"/>
                <w:sz w:val="24"/>
                <w:szCs w:val="24"/>
              </w:rPr>
              <w:t>,</w:t>
            </w:r>
            <w:r w:rsidR="003E6662">
              <w:rPr>
                <w:rFonts w:ascii="Segoe UI" w:hAnsi="Segoe UI" w:cs="Segoe UI"/>
                <w:sz w:val="24"/>
                <w:szCs w:val="24"/>
              </w:rPr>
              <w:t xml:space="preserve"> set out therein</w:t>
            </w:r>
            <w:r w:rsidR="00062FD2">
              <w:rPr>
                <w:rFonts w:ascii="Segoe UI" w:hAnsi="Segoe UI" w:cs="Segoe UI"/>
                <w:sz w:val="24"/>
                <w:szCs w:val="24"/>
              </w:rPr>
              <w:t xml:space="preserve"> and </w:t>
            </w:r>
            <w:r w:rsidR="00697C80">
              <w:rPr>
                <w:rFonts w:ascii="Segoe UI" w:hAnsi="Segoe UI" w:cs="Segoe UI"/>
                <w:sz w:val="24"/>
                <w:szCs w:val="24"/>
              </w:rPr>
              <w:t>approved by</w:t>
            </w:r>
            <w:r w:rsidR="00062FD2">
              <w:rPr>
                <w:rFonts w:ascii="Segoe UI" w:hAnsi="Segoe UI" w:cs="Segoe UI"/>
                <w:sz w:val="24"/>
                <w:szCs w:val="24"/>
              </w:rPr>
              <w:t xml:space="preserve"> the Council of Governors’ meeting on 25 November 2021. </w:t>
            </w:r>
            <w:r w:rsidR="003E6662">
              <w:rPr>
                <w:rFonts w:ascii="Segoe UI" w:hAnsi="Segoe UI" w:cs="Segoe UI"/>
                <w:sz w:val="24"/>
                <w:szCs w:val="24"/>
              </w:rPr>
              <w:t xml:space="preserve"> </w:t>
            </w:r>
          </w:p>
          <w:p w14:paraId="77FEF8BA" w14:textId="77777777" w:rsidR="001332B7" w:rsidRPr="00D03E48" w:rsidRDefault="001332B7" w:rsidP="00A25128">
            <w:pPr>
              <w:jc w:val="both"/>
              <w:rPr>
                <w:rFonts w:ascii="Segoe UI" w:hAnsi="Segoe UI" w:cs="Segoe UI"/>
                <w:sz w:val="24"/>
                <w:szCs w:val="24"/>
              </w:rPr>
            </w:pPr>
          </w:p>
          <w:p w14:paraId="7AC03302" w14:textId="4925B08D" w:rsidR="00A25128" w:rsidRPr="00D03E48" w:rsidRDefault="00A25128" w:rsidP="00A25128">
            <w:pPr>
              <w:jc w:val="both"/>
              <w:rPr>
                <w:rFonts w:ascii="Segoe UI" w:hAnsi="Segoe UI" w:cs="Segoe UI"/>
                <w:b/>
                <w:bCs/>
                <w:sz w:val="24"/>
                <w:szCs w:val="24"/>
              </w:rPr>
            </w:pPr>
            <w:r w:rsidRPr="00D03E48">
              <w:rPr>
                <w:rFonts w:ascii="Segoe UI" w:hAnsi="Segoe UI" w:cs="Segoe UI"/>
                <w:b/>
                <w:bCs/>
                <w:sz w:val="24"/>
                <w:szCs w:val="24"/>
              </w:rPr>
              <w:t xml:space="preserve">The Board noted the report. </w:t>
            </w:r>
          </w:p>
          <w:p w14:paraId="2C15B31D" w14:textId="766E264C" w:rsidR="00A25128" w:rsidRPr="00D03E48" w:rsidRDefault="00A25128" w:rsidP="00A25128">
            <w:pPr>
              <w:jc w:val="both"/>
              <w:rPr>
                <w:rFonts w:ascii="Segoe UI" w:hAnsi="Segoe UI" w:cs="Segoe UI"/>
                <w:sz w:val="24"/>
                <w:szCs w:val="24"/>
              </w:rPr>
            </w:pPr>
          </w:p>
        </w:tc>
        <w:tc>
          <w:tcPr>
            <w:tcW w:w="979" w:type="dxa"/>
          </w:tcPr>
          <w:p w14:paraId="57852FDB" w14:textId="77777777" w:rsidR="007973C7" w:rsidRPr="00D03E48" w:rsidRDefault="007973C7" w:rsidP="00830820">
            <w:pPr>
              <w:rPr>
                <w:rFonts w:ascii="Segoe UI" w:hAnsi="Segoe UI" w:cs="Segoe UI"/>
                <w:b/>
                <w:bCs/>
                <w:sz w:val="24"/>
                <w:szCs w:val="24"/>
              </w:rPr>
            </w:pPr>
          </w:p>
        </w:tc>
      </w:tr>
      <w:tr w:rsidR="004224CB" w:rsidRPr="00D03E48" w14:paraId="14A166C0" w14:textId="77777777" w:rsidTr="00D42692">
        <w:tc>
          <w:tcPr>
            <w:tcW w:w="876" w:type="dxa"/>
          </w:tcPr>
          <w:p w14:paraId="1890174B" w14:textId="3B9FF6DD" w:rsidR="00830820" w:rsidRPr="00D03E48" w:rsidRDefault="00830820" w:rsidP="00830820">
            <w:pPr>
              <w:rPr>
                <w:rFonts w:ascii="Segoe UI" w:hAnsi="Segoe UI" w:cs="Segoe UI"/>
                <w:sz w:val="24"/>
                <w:szCs w:val="24"/>
              </w:rPr>
            </w:pPr>
            <w:r w:rsidRPr="00D03E48">
              <w:rPr>
                <w:rFonts w:ascii="Segoe UI" w:hAnsi="Segoe UI" w:cs="Segoe UI"/>
                <w:b/>
                <w:bCs/>
                <w:sz w:val="24"/>
                <w:szCs w:val="24"/>
              </w:rPr>
              <w:t xml:space="preserve">BOD </w:t>
            </w:r>
            <w:r w:rsidR="003A2A81">
              <w:rPr>
                <w:rFonts w:ascii="Segoe UI" w:hAnsi="Segoe UI" w:cs="Segoe UI"/>
                <w:b/>
                <w:bCs/>
                <w:sz w:val="24"/>
                <w:szCs w:val="24"/>
              </w:rPr>
              <w:t>104</w:t>
            </w:r>
            <w:r w:rsidRPr="00D03E48">
              <w:rPr>
                <w:rFonts w:ascii="Segoe UI" w:hAnsi="Segoe UI" w:cs="Segoe UI"/>
                <w:b/>
                <w:bCs/>
                <w:sz w:val="24"/>
                <w:szCs w:val="24"/>
              </w:rPr>
              <w:t>/</w:t>
            </w:r>
            <w:r w:rsidR="003A2A81">
              <w:rPr>
                <w:rFonts w:ascii="Segoe UI" w:hAnsi="Segoe UI" w:cs="Segoe UI"/>
                <w:b/>
                <w:bCs/>
                <w:sz w:val="24"/>
                <w:szCs w:val="24"/>
              </w:rPr>
              <w:br/>
            </w:r>
            <w:r w:rsidRPr="00D03E48">
              <w:rPr>
                <w:rFonts w:ascii="Segoe UI" w:hAnsi="Segoe UI" w:cs="Segoe UI"/>
                <w:b/>
                <w:bCs/>
                <w:sz w:val="24"/>
                <w:szCs w:val="24"/>
              </w:rPr>
              <w:t>2</w:t>
            </w:r>
            <w:r w:rsidR="008B427F" w:rsidRPr="00D03E48">
              <w:rPr>
                <w:rFonts w:ascii="Segoe UI" w:hAnsi="Segoe UI" w:cs="Segoe UI"/>
                <w:b/>
                <w:bCs/>
                <w:sz w:val="24"/>
                <w:szCs w:val="24"/>
              </w:rPr>
              <w:t>1</w:t>
            </w:r>
          </w:p>
          <w:p w14:paraId="3DE2F28E" w14:textId="2347E7B0" w:rsidR="00830820" w:rsidRPr="00D03E48" w:rsidRDefault="00830820" w:rsidP="00830820">
            <w:pPr>
              <w:rPr>
                <w:rFonts w:ascii="Segoe UI" w:hAnsi="Segoe UI" w:cs="Segoe UI"/>
                <w:sz w:val="24"/>
                <w:szCs w:val="24"/>
              </w:rPr>
            </w:pPr>
            <w:r w:rsidRPr="00D03E48">
              <w:rPr>
                <w:rFonts w:ascii="Segoe UI" w:hAnsi="Segoe UI" w:cs="Segoe UI"/>
                <w:sz w:val="24"/>
                <w:szCs w:val="24"/>
              </w:rPr>
              <w:t>a</w:t>
            </w:r>
          </w:p>
          <w:p w14:paraId="778DEA25" w14:textId="7DDDB94D" w:rsidR="00830820" w:rsidRDefault="00830820" w:rsidP="00830820">
            <w:pPr>
              <w:rPr>
                <w:rFonts w:ascii="Segoe UI" w:hAnsi="Segoe UI" w:cs="Segoe UI"/>
                <w:sz w:val="24"/>
                <w:szCs w:val="24"/>
              </w:rPr>
            </w:pPr>
          </w:p>
          <w:p w14:paraId="3E1AAF5E" w14:textId="20C66E4F" w:rsidR="00851A57" w:rsidRDefault="00851A57" w:rsidP="00830820">
            <w:pPr>
              <w:rPr>
                <w:rFonts w:ascii="Segoe UI" w:hAnsi="Segoe UI" w:cs="Segoe UI"/>
                <w:sz w:val="24"/>
                <w:szCs w:val="24"/>
              </w:rPr>
            </w:pPr>
          </w:p>
          <w:p w14:paraId="77829946" w14:textId="683F04B1" w:rsidR="00851A57" w:rsidRDefault="00851A57" w:rsidP="00830820">
            <w:pPr>
              <w:rPr>
                <w:rFonts w:ascii="Segoe UI" w:hAnsi="Segoe UI" w:cs="Segoe UI"/>
                <w:sz w:val="24"/>
                <w:szCs w:val="24"/>
              </w:rPr>
            </w:pPr>
          </w:p>
          <w:p w14:paraId="6BC62925" w14:textId="77777777" w:rsidR="008B4940" w:rsidRPr="00D03E48" w:rsidRDefault="008B4940" w:rsidP="00256331">
            <w:pPr>
              <w:rPr>
                <w:rFonts w:ascii="Segoe UI" w:hAnsi="Segoe UI" w:cs="Segoe UI"/>
                <w:sz w:val="24"/>
                <w:szCs w:val="24"/>
              </w:rPr>
            </w:pPr>
          </w:p>
          <w:p w14:paraId="667575C4" w14:textId="77777777" w:rsidR="00851A57" w:rsidRDefault="00851A57" w:rsidP="00256331">
            <w:pPr>
              <w:rPr>
                <w:rFonts w:ascii="Segoe UI" w:hAnsi="Segoe UI" w:cs="Segoe UI"/>
                <w:sz w:val="24"/>
                <w:szCs w:val="24"/>
              </w:rPr>
            </w:pPr>
          </w:p>
          <w:p w14:paraId="375A5148" w14:textId="77777777" w:rsidR="00851A57" w:rsidRDefault="00851A57" w:rsidP="00256331">
            <w:pPr>
              <w:rPr>
                <w:rFonts w:ascii="Segoe UI" w:hAnsi="Segoe UI" w:cs="Segoe UI"/>
                <w:sz w:val="24"/>
                <w:szCs w:val="24"/>
              </w:rPr>
            </w:pPr>
          </w:p>
          <w:p w14:paraId="43133037" w14:textId="77777777" w:rsidR="008B4940" w:rsidRDefault="008B4940" w:rsidP="00256331">
            <w:pPr>
              <w:rPr>
                <w:rFonts w:ascii="Segoe UI" w:hAnsi="Segoe UI" w:cs="Segoe UI"/>
                <w:sz w:val="24"/>
                <w:szCs w:val="24"/>
              </w:rPr>
            </w:pPr>
          </w:p>
          <w:p w14:paraId="3547F16A" w14:textId="77777777" w:rsidR="00A65D13" w:rsidRDefault="00A65D13" w:rsidP="00256331">
            <w:pPr>
              <w:rPr>
                <w:rFonts w:ascii="Segoe UI" w:hAnsi="Segoe UI" w:cs="Segoe UI"/>
                <w:sz w:val="24"/>
                <w:szCs w:val="24"/>
              </w:rPr>
            </w:pPr>
          </w:p>
          <w:p w14:paraId="77AE0617" w14:textId="77777777" w:rsidR="00A65D13" w:rsidRDefault="00A65D13" w:rsidP="00256331">
            <w:pPr>
              <w:rPr>
                <w:rFonts w:ascii="Segoe UI" w:hAnsi="Segoe UI" w:cs="Segoe UI"/>
                <w:sz w:val="24"/>
                <w:szCs w:val="24"/>
              </w:rPr>
            </w:pPr>
          </w:p>
          <w:p w14:paraId="4C1B6B14" w14:textId="77777777" w:rsidR="00A65D13" w:rsidRDefault="00A65D13" w:rsidP="00256331">
            <w:pPr>
              <w:rPr>
                <w:rFonts w:ascii="Segoe UI" w:hAnsi="Segoe UI" w:cs="Segoe UI"/>
                <w:sz w:val="24"/>
                <w:szCs w:val="24"/>
              </w:rPr>
            </w:pPr>
          </w:p>
          <w:p w14:paraId="1C63EE71" w14:textId="77777777" w:rsidR="00A65D13" w:rsidRDefault="00A65D13" w:rsidP="00256331">
            <w:pPr>
              <w:rPr>
                <w:rFonts w:ascii="Segoe UI" w:hAnsi="Segoe UI" w:cs="Segoe UI"/>
                <w:sz w:val="24"/>
                <w:szCs w:val="24"/>
              </w:rPr>
            </w:pPr>
          </w:p>
          <w:p w14:paraId="024174FF" w14:textId="77777777" w:rsidR="00A65D13" w:rsidRDefault="00A65D13" w:rsidP="00256331">
            <w:pPr>
              <w:rPr>
                <w:rFonts w:ascii="Segoe UI" w:hAnsi="Segoe UI" w:cs="Segoe UI"/>
                <w:sz w:val="24"/>
                <w:szCs w:val="24"/>
              </w:rPr>
            </w:pPr>
          </w:p>
          <w:p w14:paraId="3156C910" w14:textId="77777777" w:rsidR="00A65D13" w:rsidRDefault="00A65D13" w:rsidP="00256331">
            <w:pPr>
              <w:rPr>
                <w:rFonts w:ascii="Segoe UI" w:hAnsi="Segoe UI" w:cs="Segoe UI"/>
                <w:sz w:val="24"/>
                <w:szCs w:val="24"/>
              </w:rPr>
            </w:pPr>
          </w:p>
          <w:p w14:paraId="75E3B6C1" w14:textId="77777777" w:rsidR="00A65D13" w:rsidRDefault="00A65D13" w:rsidP="00256331">
            <w:pPr>
              <w:rPr>
                <w:rFonts w:ascii="Segoe UI" w:hAnsi="Segoe UI" w:cs="Segoe UI"/>
                <w:sz w:val="24"/>
                <w:szCs w:val="24"/>
              </w:rPr>
            </w:pPr>
          </w:p>
          <w:p w14:paraId="2ACB486E" w14:textId="77777777" w:rsidR="00A65D13" w:rsidRDefault="00A65D13" w:rsidP="00256331">
            <w:pPr>
              <w:rPr>
                <w:rFonts w:ascii="Segoe UI" w:hAnsi="Segoe UI" w:cs="Segoe UI"/>
                <w:sz w:val="24"/>
                <w:szCs w:val="24"/>
              </w:rPr>
            </w:pPr>
          </w:p>
          <w:p w14:paraId="34C4D830" w14:textId="77777777" w:rsidR="00A65D13" w:rsidRDefault="00A65D13" w:rsidP="00256331">
            <w:pPr>
              <w:rPr>
                <w:rFonts w:ascii="Segoe UI" w:hAnsi="Segoe UI" w:cs="Segoe UI"/>
                <w:sz w:val="24"/>
                <w:szCs w:val="24"/>
              </w:rPr>
            </w:pPr>
          </w:p>
          <w:p w14:paraId="3D7DAEBF" w14:textId="77777777" w:rsidR="00A65D13" w:rsidRDefault="00A65D13" w:rsidP="00256331">
            <w:pPr>
              <w:rPr>
                <w:rFonts w:ascii="Segoe UI" w:hAnsi="Segoe UI" w:cs="Segoe UI"/>
                <w:sz w:val="24"/>
                <w:szCs w:val="24"/>
              </w:rPr>
            </w:pPr>
            <w:r>
              <w:rPr>
                <w:rFonts w:ascii="Segoe UI" w:hAnsi="Segoe UI" w:cs="Segoe UI"/>
                <w:sz w:val="24"/>
                <w:szCs w:val="24"/>
              </w:rPr>
              <w:t>b</w:t>
            </w:r>
          </w:p>
          <w:p w14:paraId="02EA0523" w14:textId="77777777" w:rsidR="00A65D13" w:rsidRDefault="00A65D13" w:rsidP="00256331">
            <w:pPr>
              <w:rPr>
                <w:rFonts w:ascii="Segoe UI" w:hAnsi="Segoe UI" w:cs="Segoe UI"/>
                <w:sz w:val="24"/>
                <w:szCs w:val="24"/>
              </w:rPr>
            </w:pPr>
          </w:p>
          <w:p w14:paraId="63A3AF9B" w14:textId="77777777" w:rsidR="00A65D13" w:rsidRDefault="00A65D13" w:rsidP="00256331">
            <w:pPr>
              <w:rPr>
                <w:rFonts w:ascii="Segoe UI" w:hAnsi="Segoe UI" w:cs="Segoe UI"/>
                <w:sz w:val="24"/>
                <w:szCs w:val="24"/>
              </w:rPr>
            </w:pPr>
          </w:p>
          <w:p w14:paraId="77C32421" w14:textId="77777777" w:rsidR="00A65D13" w:rsidRDefault="00A65D13" w:rsidP="00256331">
            <w:pPr>
              <w:rPr>
                <w:rFonts w:ascii="Segoe UI" w:hAnsi="Segoe UI" w:cs="Segoe UI"/>
                <w:sz w:val="24"/>
                <w:szCs w:val="24"/>
              </w:rPr>
            </w:pPr>
          </w:p>
          <w:p w14:paraId="0CD53FA4" w14:textId="77777777" w:rsidR="00A65D13" w:rsidRDefault="00A65D13" w:rsidP="00256331">
            <w:pPr>
              <w:rPr>
                <w:rFonts w:ascii="Segoe UI" w:hAnsi="Segoe UI" w:cs="Segoe UI"/>
                <w:sz w:val="24"/>
                <w:szCs w:val="24"/>
              </w:rPr>
            </w:pPr>
          </w:p>
          <w:p w14:paraId="06C9ED98" w14:textId="77777777" w:rsidR="00A65D13" w:rsidRDefault="00A65D13" w:rsidP="00256331">
            <w:pPr>
              <w:rPr>
                <w:rFonts w:ascii="Segoe UI" w:hAnsi="Segoe UI" w:cs="Segoe UI"/>
                <w:sz w:val="24"/>
                <w:szCs w:val="24"/>
              </w:rPr>
            </w:pPr>
          </w:p>
          <w:p w14:paraId="77405E9C" w14:textId="77777777" w:rsidR="00A65D13" w:rsidRDefault="00A65D13" w:rsidP="00256331">
            <w:pPr>
              <w:rPr>
                <w:rFonts w:ascii="Segoe UI" w:hAnsi="Segoe UI" w:cs="Segoe UI"/>
                <w:sz w:val="24"/>
                <w:szCs w:val="24"/>
              </w:rPr>
            </w:pPr>
          </w:p>
          <w:p w14:paraId="232578B3" w14:textId="77777777" w:rsidR="00A65D13" w:rsidRDefault="00A65D13" w:rsidP="00256331">
            <w:pPr>
              <w:rPr>
                <w:rFonts w:ascii="Segoe UI" w:hAnsi="Segoe UI" w:cs="Segoe UI"/>
                <w:sz w:val="24"/>
                <w:szCs w:val="24"/>
              </w:rPr>
            </w:pPr>
          </w:p>
          <w:p w14:paraId="20A249B1" w14:textId="77777777" w:rsidR="00A65D13" w:rsidRDefault="00A65D13" w:rsidP="00256331">
            <w:pPr>
              <w:rPr>
                <w:rFonts w:ascii="Segoe UI" w:hAnsi="Segoe UI" w:cs="Segoe UI"/>
                <w:sz w:val="24"/>
                <w:szCs w:val="24"/>
              </w:rPr>
            </w:pPr>
          </w:p>
          <w:p w14:paraId="34C88095" w14:textId="77777777" w:rsidR="00A65D13" w:rsidRDefault="00A65D13" w:rsidP="00256331">
            <w:pPr>
              <w:rPr>
                <w:rFonts w:ascii="Segoe UI" w:hAnsi="Segoe UI" w:cs="Segoe UI"/>
                <w:sz w:val="24"/>
                <w:szCs w:val="24"/>
              </w:rPr>
            </w:pPr>
          </w:p>
          <w:p w14:paraId="255AAE60" w14:textId="77777777" w:rsidR="00A65D13" w:rsidRDefault="00A65D13" w:rsidP="00256331">
            <w:pPr>
              <w:rPr>
                <w:rFonts w:ascii="Segoe UI" w:hAnsi="Segoe UI" w:cs="Segoe UI"/>
                <w:sz w:val="24"/>
                <w:szCs w:val="24"/>
              </w:rPr>
            </w:pPr>
          </w:p>
          <w:p w14:paraId="1359594D" w14:textId="77777777" w:rsidR="00A65D13" w:rsidRDefault="00A65D13" w:rsidP="00256331">
            <w:pPr>
              <w:rPr>
                <w:rFonts w:ascii="Segoe UI" w:hAnsi="Segoe UI" w:cs="Segoe UI"/>
                <w:sz w:val="24"/>
                <w:szCs w:val="24"/>
              </w:rPr>
            </w:pPr>
          </w:p>
          <w:p w14:paraId="6B59E6E1" w14:textId="77777777" w:rsidR="00A65D13" w:rsidRDefault="00A65D13" w:rsidP="00256331">
            <w:pPr>
              <w:rPr>
                <w:rFonts w:ascii="Segoe UI" w:hAnsi="Segoe UI" w:cs="Segoe UI"/>
                <w:sz w:val="24"/>
                <w:szCs w:val="24"/>
              </w:rPr>
            </w:pPr>
            <w:r>
              <w:rPr>
                <w:rFonts w:ascii="Segoe UI" w:hAnsi="Segoe UI" w:cs="Segoe UI"/>
                <w:sz w:val="24"/>
                <w:szCs w:val="24"/>
              </w:rPr>
              <w:t>c</w:t>
            </w:r>
          </w:p>
          <w:p w14:paraId="2B38B193" w14:textId="77777777" w:rsidR="00A65D13" w:rsidRDefault="00A65D13" w:rsidP="00256331">
            <w:pPr>
              <w:rPr>
                <w:rFonts w:ascii="Segoe UI" w:hAnsi="Segoe UI" w:cs="Segoe UI"/>
                <w:sz w:val="24"/>
                <w:szCs w:val="24"/>
              </w:rPr>
            </w:pPr>
          </w:p>
          <w:p w14:paraId="7B46E9FD" w14:textId="77777777" w:rsidR="00A65D13" w:rsidRDefault="00A65D13" w:rsidP="00256331">
            <w:pPr>
              <w:rPr>
                <w:rFonts w:ascii="Segoe UI" w:hAnsi="Segoe UI" w:cs="Segoe UI"/>
                <w:sz w:val="24"/>
                <w:szCs w:val="24"/>
              </w:rPr>
            </w:pPr>
          </w:p>
          <w:p w14:paraId="0593ED95" w14:textId="77777777" w:rsidR="00A65D13" w:rsidRDefault="00A65D13" w:rsidP="00256331">
            <w:pPr>
              <w:rPr>
                <w:rFonts w:ascii="Segoe UI" w:hAnsi="Segoe UI" w:cs="Segoe UI"/>
                <w:sz w:val="24"/>
                <w:szCs w:val="24"/>
              </w:rPr>
            </w:pPr>
          </w:p>
          <w:p w14:paraId="12539F83" w14:textId="77777777" w:rsidR="00A65D13" w:rsidRDefault="00A65D13" w:rsidP="00256331">
            <w:pPr>
              <w:rPr>
                <w:rFonts w:ascii="Segoe UI" w:hAnsi="Segoe UI" w:cs="Segoe UI"/>
                <w:sz w:val="24"/>
                <w:szCs w:val="24"/>
              </w:rPr>
            </w:pPr>
          </w:p>
          <w:p w14:paraId="04AAA804" w14:textId="77777777" w:rsidR="00A65D13" w:rsidRDefault="00A65D13" w:rsidP="00256331">
            <w:pPr>
              <w:rPr>
                <w:rFonts w:ascii="Segoe UI" w:hAnsi="Segoe UI" w:cs="Segoe UI"/>
                <w:sz w:val="24"/>
                <w:szCs w:val="24"/>
              </w:rPr>
            </w:pPr>
          </w:p>
          <w:p w14:paraId="656A81A0" w14:textId="77777777" w:rsidR="00A65D13" w:rsidRDefault="00A65D13" w:rsidP="00256331">
            <w:pPr>
              <w:rPr>
                <w:rFonts w:ascii="Segoe UI" w:hAnsi="Segoe UI" w:cs="Segoe UI"/>
                <w:sz w:val="24"/>
                <w:szCs w:val="24"/>
              </w:rPr>
            </w:pPr>
          </w:p>
          <w:p w14:paraId="7469AFBB" w14:textId="77777777" w:rsidR="00A65D13" w:rsidRDefault="00A65D13" w:rsidP="00256331">
            <w:pPr>
              <w:rPr>
                <w:rFonts w:ascii="Segoe UI" w:hAnsi="Segoe UI" w:cs="Segoe UI"/>
                <w:sz w:val="24"/>
                <w:szCs w:val="24"/>
              </w:rPr>
            </w:pPr>
          </w:p>
          <w:p w14:paraId="0AA3AC93" w14:textId="77777777" w:rsidR="00A65D13" w:rsidRDefault="00A65D13" w:rsidP="00256331">
            <w:pPr>
              <w:rPr>
                <w:rFonts w:ascii="Segoe UI" w:hAnsi="Segoe UI" w:cs="Segoe UI"/>
                <w:sz w:val="24"/>
                <w:szCs w:val="24"/>
              </w:rPr>
            </w:pPr>
          </w:p>
          <w:p w14:paraId="25FCA3D9" w14:textId="77777777" w:rsidR="00A65D13" w:rsidRDefault="00A65D13" w:rsidP="00256331">
            <w:pPr>
              <w:rPr>
                <w:rFonts w:ascii="Segoe UI" w:hAnsi="Segoe UI" w:cs="Segoe UI"/>
                <w:sz w:val="24"/>
                <w:szCs w:val="24"/>
              </w:rPr>
            </w:pPr>
          </w:p>
          <w:p w14:paraId="281B3DC2" w14:textId="77777777" w:rsidR="00A65D13" w:rsidRDefault="00A65D13" w:rsidP="00256331">
            <w:pPr>
              <w:rPr>
                <w:rFonts w:ascii="Segoe UI" w:hAnsi="Segoe UI" w:cs="Segoe UI"/>
                <w:sz w:val="24"/>
                <w:szCs w:val="24"/>
              </w:rPr>
            </w:pPr>
          </w:p>
          <w:p w14:paraId="4B43DE94" w14:textId="77777777" w:rsidR="00A65D13" w:rsidRDefault="00A65D13" w:rsidP="00256331">
            <w:pPr>
              <w:rPr>
                <w:rFonts w:ascii="Segoe UI" w:hAnsi="Segoe UI" w:cs="Segoe UI"/>
                <w:sz w:val="24"/>
                <w:szCs w:val="24"/>
              </w:rPr>
            </w:pPr>
          </w:p>
          <w:p w14:paraId="2FF4A132" w14:textId="77777777" w:rsidR="00A65D13" w:rsidRDefault="00A65D13" w:rsidP="00256331">
            <w:pPr>
              <w:rPr>
                <w:rFonts w:ascii="Segoe UI" w:hAnsi="Segoe UI" w:cs="Segoe UI"/>
                <w:sz w:val="24"/>
                <w:szCs w:val="24"/>
              </w:rPr>
            </w:pPr>
            <w:r>
              <w:rPr>
                <w:rFonts w:ascii="Segoe UI" w:hAnsi="Segoe UI" w:cs="Segoe UI"/>
                <w:sz w:val="24"/>
                <w:szCs w:val="24"/>
              </w:rPr>
              <w:t>d</w:t>
            </w:r>
          </w:p>
          <w:p w14:paraId="52DB8DCD" w14:textId="77777777" w:rsidR="00A65D13" w:rsidRDefault="00A65D13" w:rsidP="00256331">
            <w:pPr>
              <w:rPr>
                <w:rFonts w:ascii="Segoe UI" w:hAnsi="Segoe UI" w:cs="Segoe UI"/>
                <w:sz w:val="24"/>
                <w:szCs w:val="24"/>
              </w:rPr>
            </w:pPr>
          </w:p>
          <w:p w14:paraId="490559E4" w14:textId="77777777" w:rsidR="00A65D13" w:rsidRDefault="00A65D13" w:rsidP="00256331">
            <w:pPr>
              <w:rPr>
                <w:rFonts w:ascii="Segoe UI" w:hAnsi="Segoe UI" w:cs="Segoe UI"/>
                <w:sz w:val="24"/>
                <w:szCs w:val="24"/>
              </w:rPr>
            </w:pPr>
          </w:p>
          <w:p w14:paraId="2539411B" w14:textId="77777777" w:rsidR="00A65D13" w:rsidRDefault="00A65D13" w:rsidP="00256331">
            <w:pPr>
              <w:rPr>
                <w:rFonts w:ascii="Segoe UI" w:hAnsi="Segoe UI" w:cs="Segoe UI"/>
                <w:sz w:val="24"/>
                <w:szCs w:val="24"/>
              </w:rPr>
            </w:pPr>
          </w:p>
          <w:p w14:paraId="6BFF1C9A" w14:textId="77777777" w:rsidR="00A65D13" w:rsidRDefault="00A65D13" w:rsidP="00256331">
            <w:pPr>
              <w:rPr>
                <w:rFonts w:ascii="Segoe UI" w:hAnsi="Segoe UI" w:cs="Segoe UI"/>
                <w:sz w:val="24"/>
                <w:szCs w:val="24"/>
              </w:rPr>
            </w:pPr>
          </w:p>
          <w:p w14:paraId="558CACAD" w14:textId="77777777" w:rsidR="00A65D13" w:rsidRDefault="00A65D13" w:rsidP="00256331">
            <w:pPr>
              <w:rPr>
                <w:rFonts w:ascii="Segoe UI" w:hAnsi="Segoe UI" w:cs="Segoe UI"/>
                <w:sz w:val="24"/>
                <w:szCs w:val="24"/>
              </w:rPr>
            </w:pPr>
          </w:p>
          <w:p w14:paraId="1DD1F93C" w14:textId="77777777" w:rsidR="00A65D13" w:rsidRDefault="00A65D13" w:rsidP="00256331">
            <w:pPr>
              <w:rPr>
                <w:rFonts w:ascii="Segoe UI" w:hAnsi="Segoe UI" w:cs="Segoe UI"/>
                <w:sz w:val="24"/>
                <w:szCs w:val="24"/>
              </w:rPr>
            </w:pPr>
            <w:r>
              <w:rPr>
                <w:rFonts w:ascii="Segoe UI" w:hAnsi="Segoe UI" w:cs="Segoe UI"/>
                <w:sz w:val="24"/>
                <w:szCs w:val="24"/>
              </w:rPr>
              <w:t>e</w:t>
            </w:r>
          </w:p>
          <w:p w14:paraId="63FDCE6A" w14:textId="77777777" w:rsidR="00362927" w:rsidRDefault="00362927" w:rsidP="00256331">
            <w:pPr>
              <w:rPr>
                <w:rFonts w:ascii="Segoe UI" w:hAnsi="Segoe UI" w:cs="Segoe UI"/>
                <w:sz w:val="24"/>
                <w:szCs w:val="24"/>
              </w:rPr>
            </w:pPr>
          </w:p>
          <w:p w14:paraId="4F02C42A" w14:textId="77777777" w:rsidR="00362927" w:rsidRDefault="00362927" w:rsidP="00256331">
            <w:pPr>
              <w:rPr>
                <w:rFonts w:ascii="Segoe UI" w:hAnsi="Segoe UI" w:cs="Segoe UI"/>
                <w:sz w:val="24"/>
                <w:szCs w:val="24"/>
              </w:rPr>
            </w:pPr>
          </w:p>
          <w:p w14:paraId="1B3A2509" w14:textId="77777777" w:rsidR="00362927" w:rsidRDefault="00362927" w:rsidP="00256331">
            <w:pPr>
              <w:rPr>
                <w:rFonts w:ascii="Segoe UI" w:hAnsi="Segoe UI" w:cs="Segoe UI"/>
                <w:sz w:val="24"/>
                <w:szCs w:val="24"/>
              </w:rPr>
            </w:pPr>
          </w:p>
          <w:p w14:paraId="72ACC463" w14:textId="77777777" w:rsidR="00362927" w:rsidRDefault="00362927" w:rsidP="00256331">
            <w:pPr>
              <w:rPr>
                <w:rFonts w:ascii="Segoe UI" w:hAnsi="Segoe UI" w:cs="Segoe UI"/>
                <w:sz w:val="24"/>
                <w:szCs w:val="24"/>
              </w:rPr>
            </w:pPr>
          </w:p>
          <w:p w14:paraId="64E6EC7A" w14:textId="77777777" w:rsidR="00362927" w:rsidRDefault="00362927" w:rsidP="00256331">
            <w:pPr>
              <w:rPr>
                <w:rFonts w:ascii="Segoe UI" w:hAnsi="Segoe UI" w:cs="Segoe UI"/>
                <w:sz w:val="24"/>
                <w:szCs w:val="24"/>
              </w:rPr>
            </w:pPr>
          </w:p>
          <w:p w14:paraId="61101900" w14:textId="77777777" w:rsidR="00362927" w:rsidRDefault="00362927" w:rsidP="00256331">
            <w:pPr>
              <w:rPr>
                <w:rFonts w:ascii="Segoe UI" w:hAnsi="Segoe UI" w:cs="Segoe UI"/>
                <w:sz w:val="24"/>
                <w:szCs w:val="24"/>
              </w:rPr>
            </w:pPr>
          </w:p>
          <w:p w14:paraId="49FB74BA" w14:textId="77777777" w:rsidR="00362927" w:rsidRDefault="00362927" w:rsidP="00256331">
            <w:pPr>
              <w:rPr>
                <w:rFonts w:ascii="Segoe UI" w:hAnsi="Segoe UI" w:cs="Segoe UI"/>
                <w:sz w:val="24"/>
                <w:szCs w:val="24"/>
              </w:rPr>
            </w:pPr>
            <w:r>
              <w:rPr>
                <w:rFonts w:ascii="Segoe UI" w:hAnsi="Segoe UI" w:cs="Segoe UI"/>
                <w:sz w:val="24"/>
                <w:szCs w:val="24"/>
              </w:rPr>
              <w:t>f</w:t>
            </w:r>
          </w:p>
          <w:p w14:paraId="4CD166E9" w14:textId="77777777" w:rsidR="00362927" w:rsidRDefault="00362927" w:rsidP="00256331">
            <w:pPr>
              <w:rPr>
                <w:rFonts w:ascii="Segoe UI" w:hAnsi="Segoe UI" w:cs="Segoe UI"/>
                <w:sz w:val="24"/>
                <w:szCs w:val="24"/>
              </w:rPr>
            </w:pPr>
          </w:p>
          <w:p w14:paraId="13FE1F98" w14:textId="77777777" w:rsidR="00362927" w:rsidRDefault="00362927" w:rsidP="00256331">
            <w:pPr>
              <w:rPr>
                <w:rFonts w:ascii="Segoe UI" w:hAnsi="Segoe UI" w:cs="Segoe UI"/>
                <w:sz w:val="24"/>
                <w:szCs w:val="24"/>
              </w:rPr>
            </w:pPr>
          </w:p>
          <w:p w14:paraId="2D8730B5" w14:textId="77777777" w:rsidR="00362927" w:rsidRDefault="00362927" w:rsidP="00256331">
            <w:pPr>
              <w:rPr>
                <w:rFonts w:ascii="Segoe UI" w:hAnsi="Segoe UI" w:cs="Segoe UI"/>
                <w:sz w:val="24"/>
                <w:szCs w:val="24"/>
              </w:rPr>
            </w:pPr>
          </w:p>
          <w:p w14:paraId="408AD390" w14:textId="77777777" w:rsidR="00362927" w:rsidRDefault="00362927" w:rsidP="00256331">
            <w:pPr>
              <w:rPr>
                <w:rFonts w:ascii="Segoe UI" w:hAnsi="Segoe UI" w:cs="Segoe UI"/>
                <w:sz w:val="24"/>
                <w:szCs w:val="24"/>
              </w:rPr>
            </w:pPr>
          </w:p>
          <w:p w14:paraId="2834076C" w14:textId="77777777" w:rsidR="00362927" w:rsidRDefault="00362927" w:rsidP="00256331">
            <w:pPr>
              <w:rPr>
                <w:rFonts w:ascii="Segoe UI" w:hAnsi="Segoe UI" w:cs="Segoe UI"/>
                <w:sz w:val="24"/>
                <w:szCs w:val="24"/>
              </w:rPr>
            </w:pPr>
          </w:p>
          <w:p w14:paraId="7566E08C" w14:textId="77777777" w:rsidR="00362927" w:rsidRDefault="00362927" w:rsidP="00256331">
            <w:pPr>
              <w:rPr>
                <w:rFonts w:ascii="Segoe UI" w:hAnsi="Segoe UI" w:cs="Segoe UI"/>
                <w:sz w:val="24"/>
                <w:szCs w:val="24"/>
              </w:rPr>
            </w:pPr>
          </w:p>
          <w:p w14:paraId="0B2A298A" w14:textId="77777777" w:rsidR="00362927" w:rsidRDefault="00362927" w:rsidP="00256331">
            <w:pPr>
              <w:rPr>
                <w:rFonts w:ascii="Segoe UI" w:hAnsi="Segoe UI" w:cs="Segoe UI"/>
                <w:sz w:val="24"/>
                <w:szCs w:val="24"/>
              </w:rPr>
            </w:pPr>
            <w:r>
              <w:rPr>
                <w:rFonts w:ascii="Segoe UI" w:hAnsi="Segoe UI" w:cs="Segoe UI"/>
                <w:sz w:val="24"/>
                <w:szCs w:val="24"/>
              </w:rPr>
              <w:t>g</w:t>
            </w:r>
          </w:p>
          <w:p w14:paraId="67964E7F" w14:textId="77777777" w:rsidR="00362927" w:rsidRDefault="00362927" w:rsidP="00256331">
            <w:pPr>
              <w:rPr>
                <w:rFonts w:ascii="Segoe UI" w:hAnsi="Segoe UI" w:cs="Segoe UI"/>
                <w:sz w:val="24"/>
                <w:szCs w:val="24"/>
              </w:rPr>
            </w:pPr>
          </w:p>
          <w:p w14:paraId="30B7B8A1" w14:textId="77777777" w:rsidR="00362927" w:rsidRDefault="00362927" w:rsidP="00256331">
            <w:pPr>
              <w:rPr>
                <w:rFonts w:ascii="Segoe UI" w:hAnsi="Segoe UI" w:cs="Segoe UI"/>
                <w:sz w:val="24"/>
                <w:szCs w:val="24"/>
              </w:rPr>
            </w:pPr>
          </w:p>
          <w:p w14:paraId="1F87F485" w14:textId="77777777" w:rsidR="00362927" w:rsidRDefault="00362927" w:rsidP="00256331">
            <w:pPr>
              <w:rPr>
                <w:rFonts w:ascii="Segoe UI" w:hAnsi="Segoe UI" w:cs="Segoe UI"/>
                <w:sz w:val="24"/>
                <w:szCs w:val="24"/>
              </w:rPr>
            </w:pPr>
          </w:p>
          <w:p w14:paraId="7A5B5396" w14:textId="77777777" w:rsidR="00362927" w:rsidRDefault="00362927" w:rsidP="00256331">
            <w:pPr>
              <w:rPr>
                <w:rFonts w:ascii="Segoe UI" w:hAnsi="Segoe UI" w:cs="Segoe UI"/>
                <w:sz w:val="24"/>
                <w:szCs w:val="24"/>
              </w:rPr>
            </w:pPr>
          </w:p>
          <w:p w14:paraId="27C5A888" w14:textId="77777777" w:rsidR="00362927" w:rsidRDefault="00362927" w:rsidP="00256331">
            <w:pPr>
              <w:rPr>
                <w:rFonts w:ascii="Segoe UI" w:hAnsi="Segoe UI" w:cs="Segoe UI"/>
                <w:sz w:val="24"/>
                <w:szCs w:val="24"/>
              </w:rPr>
            </w:pPr>
          </w:p>
          <w:p w14:paraId="612F9B92" w14:textId="77777777" w:rsidR="00362927" w:rsidRDefault="00362927" w:rsidP="00256331">
            <w:pPr>
              <w:rPr>
                <w:rFonts w:ascii="Segoe UI" w:hAnsi="Segoe UI" w:cs="Segoe UI"/>
                <w:sz w:val="24"/>
                <w:szCs w:val="24"/>
              </w:rPr>
            </w:pPr>
          </w:p>
          <w:p w14:paraId="38995E81" w14:textId="77777777" w:rsidR="00362927" w:rsidRDefault="00362927" w:rsidP="00256331">
            <w:pPr>
              <w:rPr>
                <w:rFonts w:ascii="Segoe UI" w:hAnsi="Segoe UI" w:cs="Segoe UI"/>
                <w:sz w:val="24"/>
                <w:szCs w:val="24"/>
              </w:rPr>
            </w:pPr>
          </w:p>
          <w:p w14:paraId="08359DCF" w14:textId="77777777" w:rsidR="00362927" w:rsidRDefault="00362927" w:rsidP="00256331">
            <w:pPr>
              <w:rPr>
                <w:rFonts w:ascii="Segoe UI" w:hAnsi="Segoe UI" w:cs="Segoe UI"/>
                <w:sz w:val="24"/>
                <w:szCs w:val="24"/>
              </w:rPr>
            </w:pPr>
          </w:p>
          <w:p w14:paraId="22B2CC01" w14:textId="77777777" w:rsidR="00362927" w:rsidRDefault="00362927" w:rsidP="00256331">
            <w:pPr>
              <w:rPr>
                <w:rFonts w:ascii="Segoe UI" w:hAnsi="Segoe UI" w:cs="Segoe UI"/>
                <w:sz w:val="24"/>
                <w:szCs w:val="24"/>
              </w:rPr>
            </w:pPr>
          </w:p>
          <w:p w14:paraId="4A9BC450" w14:textId="77777777" w:rsidR="00362927" w:rsidRDefault="00362927" w:rsidP="00256331">
            <w:pPr>
              <w:rPr>
                <w:rFonts w:ascii="Segoe UI" w:hAnsi="Segoe UI" w:cs="Segoe UI"/>
                <w:sz w:val="24"/>
                <w:szCs w:val="24"/>
              </w:rPr>
            </w:pPr>
          </w:p>
          <w:p w14:paraId="109894AE" w14:textId="77777777" w:rsidR="00362927" w:rsidRDefault="00362927" w:rsidP="00256331">
            <w:pPr>
              <w:rPr>
                <w:rFonts w:ascii="Segoe UI" w:hAnsi="Segoe UI" w:cs="Segoe UI"/>
                <w:sz w:val="24"/>
                <w:szCs w:val="24"/>
              </w:rPr>
            </w:pPr>
            <w:r>
              <w:rPr>
                <w:rFonts w:ascii="Segoe UI" w:hAnsi="Segoe UI" w:cs="Segoe UI"/>
                <w:sz w:val="24"/>
                <w:szCs w:val="24"/>
              </w:rPr>
              <w:t>h</w:t>
            </w:r>
          </w:p>
          <w:p w14:paraId="517521D6" w14:textId="77777777" w:rsidR="00362927" w:rsidRDefault="00362927" w:rsidP="00256331">
            <w:pPr>
              <w:rPr>
                <w:rFonts w:ascii="Segoe UI" w:hAnsi="Segoe UI" w:cs="Segoe UI"/>
                <w:sz w:val="24"/>
                <w:szCs w:val="24"/>
              </w:rPr>
            </w:pPr>
          </w:p>
          <w:p w14:paraId="318AFABC" w14:textId="77777777" w:rsidR="00362927" w:rsidRDefault="00362927" w:rsidP="00256331">
            <w:pPr>
              <w:rPr>
                <w:rFonts w:ascii="Segoe UI" w:hAnsi="Segoe UI" w:cs="Segoe UI"/>
                <w:sz w:val="24"/>
                <w:szCs w:val="24"/>
              </w:rPr>
            </w:pPr>
          </w:p>
          <w:p w14:paraId="1500DA3D" w14:textId="77777777" w:rsidR="00362927" w:rsidRDefault="00362927" w:rsidP="00256331">
            <w:pPr>
              <w:rPr>
                <w:rFonts w:ascii="Segoe UI" w:hAnsi="Segoe UI" w:cs="Segoe UI"/>
                <w:sz w:val="24"/>
                <w:szCs w:val="24"/>
              </w:rPr>
            </w:pPr>
          </w:p>
          <w:p w14:paraId="7387904D" w14:textId="77777777" w:rsidR="00362927" w:rsidRDefault="00362927" w:rsidP="00256331">
            <w:pPr>
              <w:rPr>
                <w:rFonts w:ascii="Segoe UI" w:hAnsi="Segoe UI" w:cs="Segoe UI"/>
                <w:sz w:val="24"/>
                <w:szCs w:val="24"/>
              </w:rPr>
            </w:pPr>
          </w:p>
          <w:p w14:paraId="4E34B064" w14:textId="77777777" w:rsidR="00362927" w:rsidRDefault="00362927" w:rsidP="00256331">
            <w:pPr>
              <w:rPr>
                <w:rFonts w:ascii="Segoe UI" w:hAnsi="Segoe UI" w:cs="Segoe UI"/>
                <w:sz w:val="24"/>
                <w:szCs w:val="24"/>
              </w:rPr>
            </w:pPr>
          </w:p>
          <w:p w14:paraId="36DCE7C8" w14:textId="77777777" w:rsidR="00362927" w:rsidRDefault="00362927" w:rsidP="00256331">
            <w:pPr>
              <w:rPr>
                <w:rFonts w:ascii="Segoe UI" w:hAnsi="Segoe UI" w:cs="Segoe UI"/>
                <w:sz w:val="24"/>
                <w:szCs w:val="24"/>
              </w:rPr>
            </w:pPr>
          </w:p>
          <w:p w14:paraId="54FF4387" w14:textId="77777777" w:rsidR="00362927" w:rsidRDefault="00362927" w:rsidP="00256331">
            <w:pPr>
              <w:rPr>
                <w:rFonts w:ascii="Segoe UI" w:hAnsi="Segoe UI" w:cs="Segoe UI"/>
                <w:sz w:val="24"/>
                <w:szCs w:val="24"/>
              </w:rPr>
            </w:pPr>
          </w:p>
          <w:p w14:paraId="0E01E3C9" w14:textId="77777777" w:rsidR="00362927" w:rsidRDefault="00362927" w:rsidP="00256331">
            <w:pPr>
              <w:rPr>
                <w:rFonts w:ascii="Segoe UI" w:hAnsi="Segoe UI" w:cs="Segoe UI"/>
                <w:sz w:val="24"/>
                <w:szCs w:val="24"/>
              </w:rPr>
            </w:pPr>
          </w:p>
          <w:p w14:paraId="151A8841" w14:textId="77777777" w:rsidR="00362927" w:rsidRDefault="00362927" w:rsidP="00256331">
            <w:pPr>
              <w:rPr>
                <w:rFonts w:ascii="Segoe UI" w:hAnsi="Segoe UI" w:cs="Segoe UI"/>
                <w:sz w:val="24"/>
                <w:szCs w:val="24"/>
              </w:rPr>
            </w:pPr>
          </w:p>
          <w:p w14:paraId="6642E426" w14:textId="77777777" w:rsidR="00362927" w:rsidRDefault="00362927" w:rsidP="00256331">
            <w:pPr>
              <w:rPr>
                <w:rFonts w:ascii="Segoe UI" w:hAnsi="Segoe UI" w:cs="Segoe UI"/>
                <w:sz w:val="24"/>
                <w:szCs w:val="24"/>
              </w:rPr>
            </w:pPr>
          </w:p>
          <w:p w14:paraId="7BAA7F9C" w14:textId="77777777" w:rsidR="00362927" w:rsidRDefault="00362927" w:rsidP="00256331">
            <w:pPr>
              <w:rPr>
                <w:rFonts w:ascii="Segoe UI" w:hAnsi="Segoe UI" w:cs="Segoe UI"/>
                <w:sz w:val="24"/>
                <w:szCs w:val="24"/>
              </w:rPr>
            </w:pPr>
          </w:p>
          <w:p w14:paraId="148E596C" w14:textId="77777777" w:rsidR="00362927" w:rsidRDefault="00362927" w:rsidP="00256331">
            <w:pPr>
              <w:rPr>
                <w:rFonts w:ascii="Segoe UI" w:hAnsi="Segoe UI" w:cs="Segoe UI"/>
                <w:sz w:val="24"/>
                <w:szCs w:val="24"/>
              </w:rPr>
            </w:pPr>
          </w:p>
          <w:p w14:paraId="619F67CB" w14:textId="77777777" w:rsidR="00362927" w:rsidRDefault="00362927" w:rsidP="00256331">
            <w:pPr>
              <w:rPr>
                <w:rFonts w:ascii="Segoe UI" w:hAnsi="Segoe UI" w:cs="Segoe UI"/>
                <w:sz w:val="24"/>
                <w:szCs w:val="24"/>
              </w:rPr>
            </w:pPr>
          </w:p>
          <w:p w14:paraId="193A2365" w14:textId="77777777" w:rsidR="00362927" w:rsidRDefault="00362927" w:rsidP="00256331">
            <w:pPr>
              <w:rPr>
                <w:rFonts w:ascii="Segoe UI" w:hAnsi="Segoe UI" w:cs="Segoe UI"/>
                <w:sz w:val="24"/>
                <w:szCs w:val="24"/>
              </w:rPr>
            </w:pPr>
          </w:p>
          <w:p w14:paraId="156F2627" w14:textId="77777777" w:rsidR="00362927" w:rsidRDefault="00362927" w:rsidP="00256331">
            <w:pPr>
              <w:rPr>
                <w:rFonts w:ascii="Segoe UI" w:hAnsi="Segoe UI" w:cs="Segoe UI"/>
                <w:sz w:val="24"/>
                <w:szCs w:val="24"/>
              </w:rPr>
            </w:pPr>
            <w:r>
              <w:rPr>
                <w:rFonts w:ascii="Segoe UI" w:hAnsi="Segoe UI" w:cs="Segoe UI"/>
                <w:sz w:val="24"/>
                <w:szCs w:val="24"/>
              </w:rPr>
              <w:t>i</w:t>
            </w:r>
          </w:p>
          <w:p w14:paraId="6DFC6A71" w14:textId="77777777" w:rsidR="00362927" w:rsidRDefault="00362927" w:rsidP="00256331">
            <w:pPr>
              <w:rPr>
                <w:rFonts w:ascii="Segoe UI" w:hAnsi="Segoe UI" w:cs="Segoe UI"/>
                <w:sz w:val="24"/>
                <w:szCs w:val="24"/>
              </w:rPr>
            </w:pPr>
          </w:p>
          <w:p w14:paraId="2D02147D" w14:textId="77777777" w:rsidR="00362927" w:rsidRDefault="00362927" w:rsidP="00256331">
            <w:pPr>
              <w:rPr>
                <w:rFonts w:ascii="Segoe UI" w:hAnsi="Segoe UI" w:cs="Segoe UI"/>
                <w:sz w:val="24"/>
                <w:szCs w:val="24"/>
              </w:rPr>
            </w:pPr>
          </w:p>
          <w:p w14:paraId="6FDFABC2" w14:textId="77777777" w:rsidR="00362927" w:rsidRDefault="00362927" w:rsidP="00256331">
            <w:pPr>
              <w:rPr>
                <w:rFonts w:ascii="Segoe UI" w:hAnsi="Segoe UI" w:cs="Segoe UI"/>
                <w:sz w:val="24"/>
                <w:szCs w:val="24"/>
              </w:rPr>
            </w:pPr>
          </w:p>
          <w:p w14:paraId="41FDF44E" w14:textId="77777777" w:rsidR="00362927" w:rsidRDefault="00362927" w:rsidP="00256331">
            <w:pPr>
              <w:rPr>
                <w:rFonts w:ascii="Segoe UI" w:hAnsi="Segoe UI" w:cs="Segoe UI"/>
                <w:sz w:val="24"/>
                <w:szCs w:val="24"/>
              </w:rPr>
            </w:pPr>
          </w:p>
          <w:p w14:paraId="6FF9D1EA" w14:textId="77777777" w:rsidR="00362927" w:rsidRDefault="00362927" w:rsidP="00256331">
            <w:pPr>
              <w:rPr>
                <w:rFonts w:ascii="Segoe UI" w:hAnsi="Segoe UI" w:cs="Segoe UI"/>
                <w:sz w:val="24"/>
                <w:szCs w:val="24"/>
              </w:rPr>
            </w:pPr>
          </w:p>
          <w:p w14:paraId="66C577E6" w14:textId="77777777" w:rsidR="00362927" w:rsidRDefault="00362927" w:rsidP="00256331">
            <w:pPr>
              <w:rPr>
                <w:rFonts w:ascii="Segoe UI" w:hAnsi="Segoe UI" w:cs="Segoe UI"/>
                <w:sz w:val="24"/>
                <w:szCs w:val="24"/>
              </w:rPr>
            </w:pPr>
          </w:p>
          <w:p w14:paraId="45B61F2A" w14:textId="77777777" w:rsidR="00362927" w:rsidRDefault="00362927" w:rsidP="00256331">
            <w:pPr>
              <w:rPr>
                <w:rFonts w:ascii="Segoe UI" w:hAnsi="Segoe UI" w:cs="Segoe UI"/>
                <w:sz w:val="24"/>
                <w:szCs w:val="24"/>
              </w:rPr>
            </w:pPr>
          </w:p>
          <w:p w14:paraId="2E98744F" w14:textId="77777777" w:rsidR="00362927" w:rsidRDefault="00362927" w:rsidP="00256331">
            <w:pPr>
              <w:rPr>
                <w:rFonts w:ascii="Segoe UI" w:hAnsi="Segoe UI" w:cs="Segoe UI"/>
                <w:sz w:val="24"/>
                <w:szCs w:val="24"/>
              </w:rPr>
            </w:pPr>
            <w:r>
              <w:rPr>
                <w:rFonts w:ascii="Segoe UI" w:hAnsi="Segoe UI" w:cs="Segoe UI"/>
                <w:sz w:val="24"/>
                <w:szCs w:val="24"/>
              </w:rPr>
              <w:t>j</w:t>
            </w:r>
          </w:p>
          <w:p w14:paraId="49070C8B" w14:textId="77777777" w:rsidR="00362927" w:rsidRDefault="00362927" w:rsidP="00256331">
            <w:pPr>
              <w:rPr>
                <w:rFonts w:ascii="Segoe UI" w:hAnsi="Segoe UI" w:cs="Segoe UI"/>
                <w:sz w:val="24"/>
                <w:szCs w:val="24"/>
              </w:rPr>
            </w:pPr>
          </w:p>
          <w:p w14:paraId="738E826C" w14:textId="77777777" w:rsidR="00362927" w:rsidRDefault="00362927" w:rsidP="00256331">
            <w:pPr>
              <w:rPr>
                <w:rFonts w:ascii="Segoe UI" w:hAnsi="Segoe UI" w:cs="Segoe UI"/>
                <w:sz w:val="24"/>
                <w:szCs w:val="24"/>
              </w:rPr>
            </w:pPr>
          </w:p>
          <w:p w14:paraId="35F7BD3C" w14:textId="77777777" w:rsidR="00362927" w:rsidRDefault="00362927" w:rsidP="00256331">
            <w:pPr>
              <w:rPr>
                <w:rFonts w:ascii="Segoe UI" w:hAnsi="Segoe UI" w:cs="Segoe UI"/>
                <w:sz w:val="24"/>
                <w:szCs w:val="24"/>
              </w:rPr>
            </w:pPr>
          </w:p>
          <w:p w14:paraId="77E86BF2" w14:textId="77777777" w:rsidR="00362927" w:rsidRDefault="00362927" w:rsidP="00256331">
            <w:pPr>
              <w:rPr>
                <w:rFonts w:ascii="Segoe UI" w:hAnsi="Segoe UI" w:cs="Segoe UI"/>
                <w:sz w:val="24"/>
                <w:szCs w:val="24"/>
              </w:rPr>
            </w:pPr>
          </w:p>
          <w:p w14:paraId="5C9E5240" w14:textId="77777777" w:rsidR="00362927" w:rsidRDefault="00362927" w:rsidP="00256331">
            <w:pPr>
              <w:rPr>
                <w:rFonts w:ascii="Segoe UI" w:hAnsi="Segoe UI" w:cs="Segoe UI"/>
                <w:sz w:val="24"/>
                <w:szCs w:val="24"/>
              </w:rPr>
            </w:pPr>
          </w:p>
          <w:p w14:paraId="0FB61474" w14:textId="77777777" w:rsidR="00362927" w:rsidRDefault="00362927" w:rsidP="00256331">
            <w:pPr>
              <w:rPr>
                <w:rFonts w:ascii="Segoe UI" w:hAnsi="Segoe UI" w:cs="Segoe UI"/>
                <w:sz w:val="24"/>
                <w:szCs w:val="24"/>
              </w:rPr>
            </w:pPr>
          </w:p>
          <w:p w14:paraId="1BE3E8D2" w14:textId="77777777" w:rsidR="00362927" w:rsidRDefault="00362927" w:rsidP="00256331">
            <w:pPr>
              <w:rPr>
                <w:rFonts w:ascii="Segoe UI" w:hAnsi="Segoe UI" w:cs="Segoe UI"/>
                <w:sz w:val="24"/>
                <w:szCs w:val="24"/>
              </w:rPr>
            </w:pPr>
          </w:p>
          <w:p w14:paraId="61341F7D" w14:textId="77777777" w:rsidR="00362927" w:rsidRDefault="00362927" w:rsidP="00256331">
            <w:pPr>
              <w:rPr>
                <w:rFonts w:ascii="Segoe UI" w:hAnsi="Segoe UI" w:cs="Segoe UI"/>
                <w:sz w:val="24"/>
                <w:szCs w:val="24"/>
              </w:rPr>
            </w:pPr>
            <w:r>
              <w:rPr>
                <w:rFonts w:ascii="Segoe UI" w:hAnsi="Segoe UI" w:cs="Segoe UI"/>
                <w:sz w:val="24"/>
                <w:szCs w:val="24"/>
              </w:rPr>
              <w:t>k</w:t>
            </w:r>
          </w:p>
          <w:p w14:paraId="155FCB33" w14:textId="77777777" w:rsidR="00362927" w:rsidRDefault="00362927" w:rsidP="00256331">
            <w:pPr>
              <w:rPr>
                <w:rFonts w:ascii="Segoe UI" w:hAnsi="Segoe UI" w:cs="Segoe UI"/>
                <w:sz w:val="24"/>
                <w:szCs w:val="24"/>
              </w:rPr>
            </w:pPr>
          </w:p>
          <w:p w14:paraId="6C4016EA" w14:textId="77777777" w:rsidR="00362927" w:rsidRDefault="00362927" w:rsidP="00256331">
            <w:pPr>
              <w:rPr>
                <w:rFonts w:ascii="Segoe UI" w:hAnsi="Segoe UI" w:cs="Segoe UI"/>
                <w:sz w:val="24"/>
                <w:szCs w:val="24"/>
              </w:rPr>
            </w:pPr>
          </w:p>
          <w:p w14:paraId="5217109C" w14:textId="77777777" w:rsidR="00362927" w:rsidRDefault="00362927" w:rsidP="00256331">
            <w:pPr>
              <w:rPr>
                <w:rFonts w:ascii="Segoe UI" w:hAnsi="Segoe UI" w:cs="Segoe UI"/>
                <w:sz w:val="24"/>
                <w:szCs w:val="24"/>
              </w:rPr>
            </w:pPr>
          </w:p>
          <w:p w14:paraId="46186F80" w14:textId="77777777" w:rsidR="00362927" w:rsidRDefault="00362927" w:rsidP="00256331">
            <w:pPr>
              <w:rPr>
                <w:rFonts w:ascii="Segoe UI" w:hAnsi="Segoe UI" w:cs="Segoe UI"/>
                <w:sz w:val="24"/>
                <w:szCs w:val="24"/>
              </w:rPr>
            </w:pPr>
          </w:p>
          <w:p w14:paraId="18E1435F" w14:textId="77777777" w:rsidR="00362927" w:rsidRDefault="00362927" w:rsidP="00256331">
            <w:pPr>
              <w:rPr>
                <w:rFonts w:ascii="Segoe UI" w:hAnsi="Segoe UI" w:cs="Segoe UI"/>
                <w:sz w:val="24"/>
                <w:szCs w:val="24"/>
              </w:rPr>
            </w:pPr>
          </w:p>
          <w:p w14:paraId="46CD34F6" w14:textId="77777777" w:rsidR="00362927" w:rsidRDefault="00362927" w:rsidP="00256331">
            <w:pPr>
              <w:rPr>
                <w:rFonts w:ascii="Segoe UI" w:hAnsi="Segoe UI" w:cs="Segoe UI"/>
                <w:sz w:val="24"/>
                <w:szCs w:val="24"/>
              </w:rPr>
            </w:pPr>
          </w:p>
          <w:p w14:paraId="4259B4B3" w14:textId="77777777" w:rsidR="00362927" w:rsidRDefault="00362927" w:rsidP="00256331">
            <w:pPr>
              <w:rPr>
                <w:rFonts w:ascii="Segoe UI" w:hAnsi="Segoe UI" w:cs="Segoe UI"/>
                <w:sz w:val="24"/>
                <w:szCs w:val="24"/>
              </w:rPr>
            </w:pPr>
          </w:p>
          <w:p w14:paraId="2DEA3A1D" w14:textId="6D47C332" w:rsidR="00362927" w:rsidRPr="00D03E48" w:rsidRDefault="00362927" w:rsidP="00256331">
            <w:pPr>
              <w:rPr>
                <w:rFonts w:ascii="Segoe UI" w:hAnsi="Segoe UI" w:cs="Segoe UI"/>
                <w:sz w:val="24"/>
                <w:szCs w:val="24"/>
              </w:rPr>
            </w:pPr>
            <w:r>
              <w:rPr>
                <w:rFonts w:ascii="Segoe UI" w:hAnsi="Segoe UI" w:cs="Segoe UI"/>
                <w:sz w:val="24"/>
                <w:szCs w:val="24"/>
              </w:rPr>
              <w:t>l</w:t>
            </w:r>
          </w:p>
        </w:tc>
        <w:tc>
          <w:tcPr>
            <w:tcW w:w="7790" w:type="dxa"/>
          </w:tcPr>
          <w:p w14:paraId="1565981E" w14:textId="072D81E5" w:rsidR="00A32208" w:rsidRPr="00D03E48" w:rsidRDefault="00150136" w:rsidP="00ED1EAF">
            <w:pPr>
              <w:jc w:val="both"/>
              <w:rPr>
                <w:rFonts w:ascii="Segoe UI" w:hAnsi="Segoe UI" w:cs="Segoe UI"/>
                <w:b/>
                <w:bCs/>
                <w:sz w:val="24"/>
                <w:szCs w:val="24"/>
              </w:rPr>
            </w:pPr>
            <w:r w:rsidRPr="00D03E48">
              <w:rPr>
                <w:rFonts w:ascii="Segoe UI" w:hAnsi="Segoe UI" w:cs="Segoe UI"/>
                <w:b/>
                <w:bCs/>
                <w:sz w:val="24"/>
                <w:szCs w:val="24"/>
              </w:rPr>
              <w:lastRenderedPageBreak/>
              <w:t>Chief Executive’s Report</w:t>
            </w:r>
            <w:r w:rsidR="00F001B8">
              <w:rPr>
                <w:rFonts w:ascii="Segoe UI" w:hAnsi="Segoe UI" w:cs="Segoe UI"/>
                <w:b/>
                <w:bCs/>
                <w:sz w:val="24"/>
                <w:szCs w:val="24"/>
              </w:rPr>
              <w:t xml:space="preserve"> and Community Strategy update</w:t>
            </w:r>
          </w:p>
          <w:p w14:paraId="64FF120B" w14:textId="77777777" w:rsidR="00A31796" w:rsidRPr="00D03E48" w:rsidRDefault="00A31796" w:rsidP="00ED1EAF">
            <w:pPr>
              <w:jc w:val="both"/>
              <w:rPr>
                <w:rFonts w:ascii="Segoe UI" w:hAnsi="Segoe UI" w:cs="Segoe UI"/>
                <w:b/>
                <w:bCs/>
                <w:sz w:val="24"/>
                <w:szCs w:val="24"/>
              </w:rPr>
            </w:pPr>
          </w:p>
          <w:p w14:paraId="56306D05" w14:textId="21FF88B7" w:rsidR="004435DE" w:rsidRDefault="001D5B4A" w:rsidP="00ED1EAF">
            <w:pPr>
              <w:jc w:val="both"/>
              <w:rPr>
                <w:rFonts w:ascii="Segoe UI" w:hAnsi="Segoe UI" w:cs="Segoe UI"/>
                <w:sz w:val="24"/>
                <w:szCs w:val="24"/>
              </w:rPr>
            </w:pPr>
            <w:r w:rsidRPr="001D5B4A">
              <w:rPr>
                <w:rFonts w:ascii="Segoe UI" w:hAnsi="Segoe UI" w:cs="Segoe UI"/>
                <w:sz w:val="24"/>
                <w:szCs w:val="24"/>
              </w:rPr>
              <w:t xml:space="preserve">The Chief Executive presented his report at </w:t>
            </w:r>
            <w:r w:rsidR="00A31796" w:rsidRPr="00D03E48">
              <w:rPr>
                <w:rFonts w:ascii="Segoe UI" w:hAnsi="Segoe UI" w:cs="Segoe UI"/>
                <w:sz w:val="24"/>
                <w:szCs w:val="24"/>
              </w:rPr>
              <w:t xml:space="preserve">paper BOD </w:t>
            </w:r>
            <w:r w:rsidR="00F61645">
              <w:rPr>
                <w:rFonts w:ascii="Segoe UI" w:hAnsi="Segoe UI" w:cs="Segoe UI"/>
                <w:sz w:val="24"/>
                <w:szCs w:val="24"/>
              </w:rPr>
              <w:t>74</w:t>
            </w:r>
            <w:r w:rsidR="00A31796" w:rsidRPr="00D03E48">
              <w:rPr>
                <w:rFonts w:ascii="Segoe UI" w:hAnsi="Segoe UI" w:cs="Segoe UI"/>
                <w:sz w:val="24"/>
                <w:szCs w:val="24"/>
              </w:rPr>
              <w:t>/2021</w:t>
            </w:r>
            <w:r w:rsidR="00F001B8">
              <w:rPr>
                <w:rFonts w:ascii="Segoe UI" w:hAnsi="Segoe UI" w:cs="Segoe UI"/>
                <w:sz w:val="24"/>
                <w:szCs w:val="24"/>
              </w:rPr>
              <w:t xml:space="preserve"> (</w:t>
            </w:r>
            <w:r w:rsidR="00B46E67">
              <w:rPr>
                <w:rFonts w:ascii="Segoe UI" w:hAnsi="Segoe UI" w:cs="Segoe UI"/>
                <w:sz w:val="24"/>
                <w:szCs w:val="24"/>
              </w:rPr>
              <w:t>with supporting detail at RR/App 62/2021</w:t>
            </w:r>
            <w:r w:rsidR="00F001B8">
              <w:rPr>
                <w:rFonts w:ascii="Segoe UI" w:hAnsi="Segoe UI" w:cs="Segoe UI"/>
                <w:sz w:val="24"/>
                <w:szCs w:val="24"/>
              </w:rPr>
              <w:t>)</w:t>
            </w:r>
            <w:r w:rsidR="00C31C93">
              <w:rPr>
                <w:rFonts w:ascii="Segoe UI" w:hAnsi="Segoe UI" w:cs="Segoe UI"/>
                <w:sz w:val="24"/>
                <w:szCs w:val="24"/>
              </w:rPr>
              <w:t xml:space="preserve"> </w:t>
            </w:r>
            <w:r w:rsidR="002E3B81" w:rsidRPr="002E3B81">
              <w:rPr>
                <w:rFonts w:ascii="Segoe UI" w:hAnsi="Segoe UI" w:cs="Segoe UI"/>
                <w:sz w:val="24"/>
                <w:szCs w:val="24"/>
              </w:rPr>
              <w:t>w</w:t>
            </w:r>
            <w:r w:rsidR="00F001B8">
              <w:rPr>
                <w:rFonts w:ascii="Segoe UI" w:hAnsi="Segoe UI" w:cs="Segoe UI"/>
                <w:sz w:val="24"/>
                <w:szCs w:val="24"/>
              </w:rPr>
              <w:t xml:space="preserve">ith </w:t>
            </w:r>
            <w:r w:rsidR="002E3B81" w:rsidRPr="002E3B81">
              <w:rPr>
                <w:rFonts w:ascii="Segoe UI" w:hAnsi="Segoe UI" w:cs="Segoe UI"/>
                <w:sz w:val="24"/>
                <w:szCs w:val="24"/>
              </w:rPr>
              <w:t>key updates in relation to:</w:t>
            </w:r>
            <w:r w:rsidR="002C3E23">
              <w:rPr>
                <w:rFonts w:ascii="Segoe UI" w:hAnsi="Segoe UI" w:cs="Segoe UI"/>
                <w:sz w:val="24"/>
                <w:szCs w:val="24"/>
              </w:rPr>
              <w:t xml:space="preserve"> </w:t>
            </w:r>
          </w:p>
          <w:p w14:paraId="1F56871C" w14:textId="77777777" w:rsidR="004435DE" w:rsidRDefault="00AA0926" w:rsidP="004435DE">
            <w:pPr>
              <w:pStyle w:val="ListParagraph"/>
              <w:numPr>
                <w:ilvl w:val="0"/>
                <w:numId w:val="47"/>
              </w:numPr>
              <w:jc w:val="both"/>
              <w:rPr>
                <w:rFonts w:ascii="Segoe UI" w:hAnsi="Segoe UI" w:cs="Segoe UI"/>
                <w:sz w:val="24"/>
                <w:szCs w:val="24"/>
              </w:rPr>
            </w:pPr>
            <w:r w:rsidRPr="004435DE">
              <w:rPr>
                <w:rFonts w:ascii="Segoe UI" w:hAnsi="Segoe UI" w:cs="Segoe UI"/>
                <w:sz w:val="24"/>
                <w:szCs w:val="24"/>
              </w:rPr>
              <w:t xml:space="preserve">the COVID-19 vaccination programme; </w:t>
            </w:r>
          </w:p>
          <w:p w14:paraId="28B97847" w14:textId="5A6441F6" w:rsidR="004435DE" w:rsidRDefault="002F5DDC" w:rsidP="004435DE">
            <w:pPr>
              <w:pStyle w:val="ListParagraph"/>
              <w:numPr>
                <w:ilvl w:val="0"/>
                <w:numId w:val="47"/>
              </w:numPr>
              <w:jc w:val="both"/>
              <w:rPr>
                <w:rFonts w:ascii="Segoe UI" w:hAnsi="Segoe UI" w:cs="Segoe UI"/>
                <w:sz w:val="24"/>
                <w:szCs w:val="24"/>
              </w:rPr>
            </w:pPr>
            <w:r w:rsidRPr="004435DE">
              <w:rPr>
                <w:rFonts w:ascii="Segoe UI" w:hAnsi="Segoe UI" w:cs="Segoe UI"/>
                <w:sz w:val="24"/>
                <w:szCs w:val="24"/>
              </w:rPr>
              <w:t>a staff side partnership workshop in October</w:t>
            </w:r>
            <w:r w:rsidR="00B12B2F">
              <w:rPr>
                <w:rFonts w:ascii="Segoe UI" w:hAnsi="Segoe UI" w:cs="Segoe UI"/>
                <w:sz w:val="24"/>
                <w:szCs w:val="24"/>
              </w:rPr>
              <w:t xml:space="preserve"> 2021</w:t>
            </w:r>
            <w:r w:rsidRPr="004435DE">
              <w:rPr>
                <w:rFonts w:ascii="Segoe UI" w:hAnsi="Segoe UI" w:cs="Segoe UI"/>
                <w:sz w:val="24"/>
                <w:szCs w:val="24"/>
              </w:rPr>
              <w:t xml:space="preserve">; </w:t>
            </w:r>
          </w:p>
          <w:p w14:paraId="5E0E1E0C" w14:textId="77777777" w:rsidR="004435DE" w:rsidRDefault="00735A01" w:rsidP="004435DE">
            <w:pPr>
              <w:pStyle w:val="ListParagraph"/>
              <w:numPr>
                <w:ilvl w:val="0"/>
                <w:numId w:val="47"/>
              </w:numPr>
              <w:jc w:val="both"/>
              <w:rPr>
                <w:rFonts w:ascii="Segoe UI" w:hAnsi="Segoe UI" w:cs="Segoe UI"/>
                <w:sz w:val="24"/>
                <w:szCs w:val="24"/>
              </w:rPr>
            </w:pPr>
            <w:r w:rsidRPr="004435DE">
              <w:rPr>
                <w:rFonts w:ascii="Segoe UI" w:hAnsi="Segoe UI" w:cs="Segoe UI"/>
                <w:sz w:val="24"/>
                <w:szCs w:val="24"/>
              </w:rPr>
              <w:t>Executive Director developments</w:t>
            </w:r>
            <w:r w:rsidR="00D22ECA" w:rsidRPr="004435DE">
              <w:rPr>
                <w:rFonts w:ascii="Segoe UI" w:hAnsi="Segoe UI" w:cs="Segoe UI"/>
                <w:sz w:val="24"/>
                <w:szCs w:val="24"/>
              </w:rPr>
              <w:t xml:space="preserve"> (with the new Chief People Officer having joined in October, substantive </w:t>
            </w:r>
            <w:r w:rsidR="005B73B2" w:rsidRPr="004435DE">
              <w:rPr>
                <w:rFonts w:ascii="Segoe UI" w:hAnsi="Segoe UI" w:cs="Segoe UI"/>
                <w:sz w:val="24"/>
                <w:szCs w:val="24"/>
              </w:rPr>
              <w:t>appointment to the post of Executive Managing Director for Mental Health, Learning Disabilities &amp; Autism (</w:t>
            </w:r>
            <w:r w:rsidR="005B73B2" w:rsidRPr="004435DE">
              <w:rPr>
                <w:rFonts w:ascii="Segoe UI" w:hAnsi="Segoe UI" w:cs="Segoe UI"/>
                <w:b/>
                <w:bCs/>
                <w:sz w:val="24"/>
                <w:szCs w:val="24"/>
              </w:rPr>
              <w:t>MH, LD&amp;A</w:t>
            </w:r>
            <w:r w:rsidR="00F539A9" w:rsidRPr="004435DE">
              <w:rPr>
                <w:rFonts w:ascii="Segoe UI" w:hAnsi="Segoe UI" w:cs="Segoe UI"/>
                <w:sz w:val="24"/>
                <w:szCs w:val="24"/>
              </w:rPr>
              <w:t>)</w:t>
            </w:r>
            <w:r w:rsidR="007328D7" w:rsidRPr="004435DE">
              <w:rPr>
                <w:rFonts w:ascii="Segoe UI" w:hAnsi="Segoe UI" w:cs="Segoe UI"/>
                <w:sz w:val="24"/>
                <w:szCs w:val="24"/>
              </w:rPr>
              <w:t>, the portfolio for the Executive Director for Digital &amp; Transformation</w:t>
            </w:r>
            <w:r w:rsidR="00D22ECA" w:rsidRPr="004435DE">
              <w:rPr>
                <w:rFonts w:ascii="Segoe UI" w:hAnsi="Segoe UI" w:cs="Segoe UI"/>
                <w:sz w:val="24"/>
                <w:szCs w:val="24"/>
              </w:rPr>
              <w:t xml:space="preserve"> and</w:t>
            </w:r>
            <w:r w:rsidR="00F539A9" w:rsidRPr="004435DE">
              <w:rPr>
                <w:rFonts w:ascii="Segoe UI" w:hAnsi="Segoe UI" w:cs="Segoe UI"/>
                <w:sz w:val="24"/>
                <w:szCs w:val="24"/>
              </w:rPr>
              <w:t xml:space="preserve"> </w:t>
            </w:r>
            <w:r w:rsidR="00DF3A3F" w:rsidRPr="004435DE">
              <w:rPr>
                <w:rFonts w:ascii="Segoe UI" w:hAnsi="Segoe UI" w:cs="Segoe UI"/>
                <w:sz w:val="24"/>
                <w:szCs w:val="24"/>
              </w:rPr>
              <w:t xml:space="preserve">recruitment to the </w:t>
            </w:r>
            <w:r w:rsidR="00B51EEF" w:rsidRPr="004435DE">
              <w:rPr>
                <w:rFonts w:ascii="Segoe UI" w:hAnsi="Segoe UI" w:cs="Segoe UI"/>
                <w:sz w:val="24"/>
                <w:szCs w:val="24"/>
              </w:rPr>
              <w:t xml:space="preserve">new </w:t>
            </w:r>
            <w:r w:rsidR="00DF3A3F" w:rsidRPr="004435DE">
              <w:rPr>
                <w:rFonts w:ascii="Segoe UI" w:hAnsi="Segoe UI" w:cs="Segoe UI"/>
                <w:sz w:val="24"/>
                <w:szCs w:val="24"/>
              </w:rPr>
              <w:t>role of Executive Director for Strategy &amp; Partnerships</w:t>
            </w:r>
            <w:r w:rsidR="00D22ECA" w:rsidRPr="004435DE">
              <w:rPr>
                <w:rFonts w:ascii="Segoe UI" w:hAnsi="Segoe UI" w:cs="Segoe UI"/>
                <w:sz w:val="24"/>
                <w:szCs w:val="24"/>
              </w:rPr>
              <w:t>)</w:t>
            </w:r>
            <w:r w:rsidR="00F0446C" w:rsidRPr="004435DE">
              <w:rPr>
                <w:rFonts w:ascii="Segoe UI" w:hAnsi="Segoe UI" w:cs="Segoe UI"/>
                <w:sz w:val="24"/>
                <w:szCs w:val="24"/>
              </w:rPr>
              <w:t xml:space="preserve">; </w:t>
            </w:r>
          </w:p>
          <w:p w14:paraId="4796208A" w14:textId="61B2E641" w:rsidR="004435DE" w:rsidRDefault="00F0446C" w:rsidP="004435DE">
            <w:pPr>
              <w:pStyle w:val="ListParagraph"/>
              <w:numPr>
                <w:ilvl w:val="0"/>
                <w:numId w:val="47"/>
              </w:numPr>
              <w:jc w:val="both"/>
              <w:rPr>
                <w:rFonts w:ascii="Segoe UI" w:hAnsi="Segoe UI" w:cs="Segoe UI"/>
                <w:sz w:val="24"/>
                <w:szCs w:val="24"/>
              </w:rPr>
            </w:pPr>
            <w:r w:rsidRPr="004435DE">
              <w:rPr>
                <w:rFonts w:ascii="Segoe UI" w:hAnsi="Segoe UI" w:cs="Segoe UI"/>
                <w:sz w:val="24"/>
                <w:szCs w:val="24"/>
              </w:rPr>
              <w:t>Black History Month</w:t>
            </w:r>
            <w:r w:rsidR="00FD4521">
              <w:rPr>
                <w:rFonts w:ascii="Segoe UI" w:hAnsi="Segoe UI" w:cs="Segoe UI"/>
                <w:sz w:val="24"/>
                <w:szCs w:val="24"/>
              </w:rPr>
              <w:t xml:space="preserve"> in October</w:t>
            </w:r>
            <w:r w:rsidRPr="004435DE">
              <w:rPr>
                <w:rFonts w:ascii="Segoe UI" w:hAnsi="Segoe UI" w:cs="Segoe UI"/>
                <w:sz w:val="24"/>
                <w:szCs w:val="24"/>
              </w:rPr>
              <w:t xml:space="preserve">; </w:t>
            </w:r>
          </w:p>
          <w:p w14:paraId="59681E75" w14:textId="50D7C74F" w:rsidR="004435DE" w:rsidRDefault="000E0DEE" w:rsidP="004435DE">
            <w:pPr>
              <w:pStyle w:val="ListParagraph"/>
              <w:numPr>
                <w:ilvl w:val="0"/>
                <w:numId w:val="47"/>
              </w:numPr>
              <w:jc w:val="both"/>
              <w:rPr>
                <w:rFonts w:ascii="Segoe UI" w:hAnsi="Segoe UI" w:cs="Segoe UI"/>
                <w:sz w:val="24"/>
                <w:szCs w:val="24"/>
              </w:rPr>
            </w:pPr>
            <w:r w:rsidRPr="004435DE">
              <w:rPr>
                <w:rFonts w:ascii="Segoe UI" w:hAnsi="Segoe UI" w:cs="Segoe UI"/>
                <w:sz w:val="24"/>
                <w:szCs w:val="24"/>
              </w:rPr>
              <w:t>the new Community Mental Health Hub at Saffron House, Buckinghamshire</w:t>
            </w:r>
            <w:r w:rsidR="005634B1">
              <w:rPr>
                <w:rFonts w:ascii="Segoe UI" w:hAnsi="Segoe UI" w:cs="Segoe UI"/>
                <w:sz w:val="24"/>
                <w:szCs w:val="24"/>
              </w:rPr>
              <w:t xml:space="preserve"> - </w:t>
            </w:r>
            <w:r w:rsidR="005634B1" w:rsidRPr="005634B1">
              <w:rPr>
                <w:rFonts w:ascii="Segoe UI" w:hAnsi="Segoe UI" w:cs="Segoe UI"/>
                <w:sz w:val="24"/>
                <w:szCs w:val="24"/>
              </w:rPr>
              <w:t>officially opened by Sir Steve Redgrave CBE</w:t>
            </w:r>
            <w:r w:rsidR="005634B1">
              <w:rPr>
                <w:rFonts w:ascii="Segoe UI" w:hAnsi="Segoe UI" w:cs="Segoe UI"/>
                <w:sz w:val="24"/>
                <w:szCs w:val="24"/>
              </w:rPr>
              <w:t>;</w:t>
            </w:r>
          </w:p>
          <w:p w14:paraId="6CC8904A" w14:textId="77777777" w:rsidR="004435DE" w:rsidRDefault="00A76C0E" w:rsidP="004435DE">
            <w:pPr>
              <w:pStyle w:val="ListParagraph"/>
              <w:numPr>
                <w:ilvl w:val="0"/>
                <w:numId w:val="47"/>
              </w:numPr>
              <w:jc w:val="both"/>
              <w:rPr>
                <w:rFonts w:ascii="Segoe UI" w:hAnsi="Segoe UI" w:cs="Segoe UI"/>
                <w:sz w:val="24"/>
                <w:szCs w:val="24"/>
              </w:rPr>
            </w:pPr>
            <w:r w:rsidRPr="004435DE">
              <w:rPr>
                <w:rFonts w:ascii="Segoe UI" w:hAnsi="Segoe UI" w:cs="Segoe UI"/>
                <w:sz w:val="24"/>
                <w:szCs w:val="24"/>
              </w:rPr>
              <w:t xml:space="preserve">BOB ICS </w:t>
            </w:r>
            <w:r w:rsidR="00F55388" w:rsidRPr="004435DE">
              <w:rPr>
                <w:rFonts w:ascii="Segoe UI" w:hAnsi="Segoe UI" w:cs="Segoe UI"/>
                <w:sz w:val="24"/>
                <w:szCs w:val="24"/>
              </w:rPr>
              <w:t xml:space="preserve">developments; </w:t>
            </w:r>
            <w:r w:rsidR="00645B38" w:rsidRPr="004435DE">
              <w:rPr>
                <w:rFonts w:ascii="Segoe UI" w:hAnsi="Segoe UI" w:cs="Segoe UI"/>
                <w:sz w:val="24"/>
                <w:szCs w:val="24"/>
              </w:rPr>
              <w:t xml:space="preserve">and </w:t>
            </w:r>
          </w:p>
          <w:p w14:paraId="6D6F0B3E" w14:textId="2B2C1099" w:rsidR="00A31796" w:rsidRPr="00062FD2" w:rsidRDefault="00645B38" w:rsidP="00ED1EAF">
            <w:pPr>
              <w:pStyle w:val="ListParagraph"/>
              <w:numPr>
                <w:ilvl w:val="0"/>
                <w:numId w:val="47"/>
              </w:numPr>
              <w:jc w:val="both"/>
              <w:rPr>
                <w:rFonts w:ascii="Segoe UI" w:hAnsi="Segoe UI" w:cs="Segoe UI"/>
                <w:sz w:val="24"/>
                <w:szCs w:val="24"/>
              </w:rPr>
            </w:pPr>
            <w:r w:rsidRPr="004435DE">
              <w:rPr>
                <w:rFonts w:ascii="Segoe UI" w:hAnsi="Segoe UI" w:cs="Segoe UI"/>
                <w:sz w:val="24"/>
                <w:szCs w:val="24"/>
              </w:rPr>
              <w:t>Research &amp; Development (</w:t>
            </w:r>
            <w:r w:rsidRPr="004435DE">
              <w:rPr>
                <w:rFonts w:ascii="Segoe UI" w:hAnsi="Segoe UI" w:cs="Segoe UI"/>
                <w:b/>
                <w:bCs/>
                <w:sz w:val="24"/>
                <w:szCs w:val="24"/>
              </w:rPr>
              <w:t>R&amp;D</w:t>
            </w:r>
            <w:r w:rsidRPr="004435DE">
              <w:rPr>
                <w:rFonts w:ascii="Segoe UI" w:hAnsi="Segoe UI" w:cs="Segoe UI"/>
                <w:sz w:val="24"/>
                <w:szCs w:val="24"/>
              </w:rPr>
              <w:t xml:space="preserve">) </w:t>
            </w:r>
            <w:r w:rsidR="00B328F1" w:rsidRPr="004435DE">
              <w:rPr>
                <w:rFonts w:ascii="Segoe UI" w:hAnsi="Segoe UI" w:cs="Segoe UI"/>
                <w:sz w:val="24"/>
                <w:szCs w:val="24"/>
              </w:rPr>
              <w:t xml:space="preserve">including appointment to the role of Director of R&amp;D.  </w:t>
            </w:r>
          </w:p>
          <w:p w14:paraId="78990FB8" w14:textId="514701C6" w:rsidR="00AB7C52" w:rsidRPr="00D03E48" w:rsidRDefault="0000249B" w:rsidP="004178FE">
            <w:pPr>
              <w:jc w:val="both"/>
              <w:rPr>
                <w:rFonts w:ascii="Segoe UI" w:hAnsi="Segoe UI" w:cs="Segoe UI"/>
                <w:sz w:val="24"/>
                <w:szCs w:val="24"/>
              </w:rPr>
            </w:pPr>
            <w:r w:rsidRPr="0000249B">
              <w:rPr>
                <w:rFonts w:ascii="Segoe UI" w:hAnsi="Segoe UI" w:cs="Segoe UI"/>
                <w:b/>
                <w:bCs/>
                <w:i/>
                <w:iCs/>
                <w:sz w:val="24"/>
                <w:szCs w:val="24"/>
              </w:rPr>
              <w:lastRenderedPageBreak/>
              <w:t>COVID-19 vaccination programme</w:t>
            </w:r>
          </w:p>
          <w:p w14:paraId="47AEB085" w14:textId="77777777" w:rsidR="0000249B" w:rsidRDefault="0000249B" w:rsidP="00F61645">
            <w:pPr>
              <w:jc w:val="both"/>
              <w:rPr>
                <w:rFonts w:ascii="Segoe UI" w:hAnsi="Segoe UI" w:cs="Segoe UI"/>
                <w:sz w:val="24"/>
                <w:szCs w:val="24"/>
              </w:rPr>
            </w:pPr>
          </w:p>
          <w:p w14:paraId="5CB098AB" w14:textId="3B54130D" w:rsidR="00851A57" w:rsidRDefault="00E6215C" w:rsidP="00F61645">
            <w:pPr>
              <w:jc w:val="both"/>
              <w:rPr>
                <w:rFonts w:ascii="Segoe UI" w:hAnsi="Segoe UI" w:cs="Segoe UI"/>
                <w:sz w:val="24"/>
                <w:szCs w:val="24"/>
              </w:rPr>
            </w:pPr>
            <w:r>
              <w:rPr>
                <w:rFonts w:ascii="Segoe UI" w:hAnsi="Segoe UI" w:cs="Segoe UI"/>
                <w:sz w:val="24"/>
                <w:szCs w:val="24"/>
              </w:rPr>
              <w:t xml:space="preserve">The Chief Executive </w:t>
            </w:r>
            <w:r w:rsidR="003B38D1">
              <w:rPr>
                <w:rFonts w:ascii="Segoe UI" w:hAnsi="Segoe UI" w:cs="Segoe UI"/>
                <w:sz w:val="24"/>
                <w:szCs w:val="24"/>
              </w:rPr>
              <w:t>referred to recent government announcements which highlighted the importance of this vaccination programme</w:t>
            </w:r>
            <w:r w:rsidR="0078455E">
              <w:rPr>
                <w:rFonts w:ascii="Segoe UI" w:hAnsi="Segoe UI" w:cs="Segoe UI"/>
                <w:sz w:val="24"/>
                <w:szCs w:val="24"/>
              </w:rPr>
              <w:t>.  He confirmed that the Trust would increase capacity to deliver the booster vaccination across the local system; this would be challenging but achievable</w:t>
            </w:r>
            <w:r w:rsidR="00C234F1">
              <w:rPr>
                <w:rFonts w:ascii="Segoe UI" w:hAnsi="Segoe UI" w:cs="Segoe UI"/>
                <w:sz w:val="24"/>
                <w:szCs w:val="24"/>
              </w:rPr>
              <w:t xml:space="preserve">.  Last weekend the Trust had increased vaccination programme capacity by 30% by extending opening hours and </w:t>
            </w:r>
            <w:r w:rsidR="00436333">
              <w:rPr>
                <w:rFonts w:ascii="Segoe UI" w:hAnsi="Segoe UI" w:cs="Segoe UI"/>
                <w:sz w:val="24"/>
                <w:szCs w:val="24"/>
              </w:rPr>
              <w:t>staffing.  However, this highlighted that the COVID-19 vaccination programme may need to be moved to a more permanent footing</w:t>
            </w:r>
            <w:r w:rsidR="00EA3FD2">
              <w:rPr>
                <w:rFonts w:ascii="Segoe UI" w:hAnsi="Segoe UI" w:cs="Segoe UI"/>
                <w:sz w:val="24"/>
                <w:szCs w:val="24"/>
              </w:rPr>
              <w:t xml:space="preserve">, which would require funding and discussion with the BOB ICS leadership. </w:t>
            </w:r>
          </w:p>
          <w:p w14:paraId="2E0F3A1E" w14:textId="631915F3" w:rsidR="00F61645" w:rsidRDefault="00F61645" w:rsidP="00F61645">
            <w:pPr>
              <w:jc w:val="both"/>
              <w:rPr>
                <w:rFonts w:ascii="Segoe UI" w:hAnsi="Segoe UI" w:cs="Segoe UI"/>
                <w:sz w:val="24"/>
                <w:szCs w:val="24"/>
              </w:rPr>
            </w:pPr>
          </w:p>
          <w:p w14:paraId="546C02F0" w14:textId="6009DD28" w:rsidR="00BC1045" w:rsidRPr="00166146" w:rsidRDefault="00166146" w:rsidP="00F61645">
            <w:pPr>
              <w:jc w:val="both"/>
              <w:rPr>
                <w:rFonts w:ascii="Segoe UI" w:hAnsi="Segoe UI" w:cs="Segoe UI"/>
                <w:b/>
                <w:bCs/>
                <w:i/>
                <w:iCs/>
                <w:sz w:val="24"/>
                <w:szCs w:val="24"/>
              </w:rPr>
            </w:pPr>
            <w:r w:rsidRPr="00166146">
              <w:rPr>
                <w:rFonts w:ascii="Segoe UI" w:hAnsi="Segoe UI" w:cs="Segoe UI"/>
                <w:b/>
                <w:bCs/>
                <w:i/>
                <w:iCs/>
                <w:sz w:val="24"/>
                <w:szCs w:val="24"/>
              </w:rPr>
              <w:t>Executive Director developments</w:t>
            </w:r>
          </w:p>
          <w:p w14:paraId="3F8D37EA" w14:textId="27A6D5E4" w:rsidR="00BC1045" w:rsidRDefault="00BC1045" w:rsidP="00F61645">
            <w:pPr>
              <w:jc w:val="both"/>
              <w:rPr>
                <w:rFonts w:ascii="Segoe UI" w:hAnsi="Segoe UI" w:cs="Segoe UI"/>
                <w:sz w:val="24"/>
                <w:szCs w:val="24"/>
              </w:rPr>
            </w:pPr>
          </w:p>
          <w:p w14:paraId="4668430D" w14:textId="348699BF" w:rsidR="00BC1045" w:rsidRDefault="00166146" w:rsidP="00F61645">
            <w:pPr>
              <w:jc w:val="both"/>
              <w:rPr>
                <w:rFonts w:ascii="Segoe UI" w:hAnsi="Segoe UI" w:cs="Segoe UI"/>
                <w:sz w:val="24"/>
                <w:szCs w:val="24"/>
              </w:rPr>
            </w:pPr>
            <w:r>
              <w:rPr>
                <w:rFonts w:ascii="Segoe UI" w:hAnsi="Segoe UI" w:cs="Segoe UI"/>
                <w:sz w:val="24"/>
                <w:szCs w:val="24"/>
              </w:rPr>
              <w:t>The Chief Executive welcomed the Chief People Officer and the Interim</w:t>
            </w:r>
            <w:r w:rsidR="00BE5167">
              <w:rPr>
                <w:rFonts w:ascii="Segoe UI" w:hAnsi="Segoe UI" w:cs="Segoe UI"/>
                <w:sz w:val="24"/>
                <w:szCs w:val="24"/>
              </w:rPr>
              <w:t xml:space="preserve"> </w:t>
            </w:r>
            <w:r w:rsidR="00F9102D" w:rsidRPr="00F9102D">
              <w:rPr>
                <w:rFonts w:ascii="Segoe UI" w:hAnsi="Segoe UI" w:cs="Segoe UI"/>
                <w:sz w:val="24"/>
                <w:szCs w:val="24"/>
              </w:rPr>
              <w:t>Executive Managing Director for MH, LD&amp;A</w:t>
            </w:r>
            <w:r w:rsidR="0073355E">
              <w:rPr>
                <w:rFonts w:ascii="Segoe UI" w:hAnsi="Segoe UI" w:cs="Segoe UI"/>
                <w:sz w:val="24"/>
                <w:szCs w:val="24"/>
              </w:rPr>
              <w:t xml:space="preserve"> Services</w:t>
            </w:r>
            <w:r w:rsidR="00F9102D">
              <w:t xml:space="preserve"> </w:t>
            </w:r>
            <w:r w:rsidR="00F9102D" w:rsidRPr="00F9102D">
              <w:rPr>
                <w:rFonts w:ascii="Segoe UI" w:hAnsi="Segoe UI" w:cs="Segoe UI"/>
                <w:sz w:val="24"/>
                <w:szCs w:val="24"/>
              </w:rPr>
              <w:t xml:space="preserve">to </w:t>
            </w:r>
            <w:r w:rsidR="00F9102D">
              <w:rPr>
                <w:rFonts w:ascii="Segoe UI" w:hAnsi="Segoe UI" w:cs="Segoe UI"/>
                <w:sz w:val="24"/>
                <w:szCs w:val="24"/>
              </w:rPr>
              <w:t>t</w:t>
            </w:r>
            <w:r w:rsidR="00F9102D" w:rsidRPr="00F9102D">
              <w:rPr>
                <w:rFonts w:ascii="Segoe UI" w:hAnsi="Segoe UI" w:cs="Segoe UI"/>
                <w:sz w:val="24"/>
                <w:szCs w:val="24"/>
              </w:rPr>
              <w:t>he</w:t>
            </w:r>
            <w:r w:rsidR="00F9102D">
              <w:rPr>
                <w:rFonts w:ascii="Segoe UI" w:hAnsi="Segoe UI" w:cs="Segoe UI"/>
                <w:sz w:val="24"/>
                <w:szCs w:val="24"/>
              </w:rPr>
              <w:t>i</w:t>
            </w:r>
            <w:r w:rsidR="00F9102D" w:rsidRPr="00F9102D">
              <w:rPr>
                <w:rFonts w:ascii="Segoe UI" w:hAnsi="Segoe UI" w:cs="Segoe UI"/>
                <w:sz w:val="24"/>
                <w:szCs w:val="24"/>
              </w:rPr>
              <w:t>r first Board meeting</w:t>
            </w:r>
            <w:r w:rsidR="008971BF">
              <w:rPr>
                <w:rFonts w:ascii="Segoe UI" w:hAnsi="Segoe UI" w:cs="Segoe UI"/>
                <w:sz w:val="24"/>
                <w:szCs w:val="24"/>
              </w:rPr>
              <w:t>.  He confirmed that</w:t>
            </w:r>
            <w:r w:rsidR="00D72630">
              <w:rPr>
                <w:rFonts w:ascii="Segoe UI" w:hAnsi="Segoe UI" w:cs="Segoe UI"/>
                <w:sz w:val="24"/>
                <w:szCs w:val="24"/>
              </w:rPr>
              <w:t>: (i)</w:t>
            </w:r>
            <w:r w:rsidR="008971BF">
              <w:rPr>
                <w:rFonts w:ascii="Segoe UI" w:hAnsi="Segoe UI" w:cs="Segoe UI"/>
                <w:sz w:val="24"/>
                <w:szCs w:val="24"/>
              </w:rPr>
              <w:t xml:space="preserve"> the incoming </w:t>
            </w:r>
            <w:r w:rsidR="008971BF" w:rsidRPr="008971BF">
              <w:rPr>
                <w:rFonts w:ascii="Segoe UI" w:hAnsi="Segoe UI" w:cs="Segoe UI"/>
                <w:sz w:val="24"/>
                <w:szCs w:val="24"/>
              </w:rPr>
              <w:t>Executive Managing Director for MH, LD&amp;A</w:t>
            </w:r>
            <w:r w:rsidR="008971BF">
              <w:rPr>
                <w:rFonts w:ascii="Segoe UI" w:hAnsi="Segoe UI" w:cs="Segoe UI"/>
                <w:sz w:val="24"/>
                <w:szCs w:val="24"/>
              </w:rPr>
              <w:t xml:space="preserve"> </w:t>
            </w:r>
            <w:r w:rsidR="001744CA">
              <w:rPr>
                <w:rFonts w:ascii="Segoe UI" w:hAnsi="Segoe UI" w:cs="Segoe UI"/>
                <w:sz w:val="24"/>
                <w:szCs w:val="24"/>
              </w:rPr>
              <w:t xml:space="preserve">Services </w:t>
            </w:r>
            <w:r w:rsidR="008971BF">
              <w:rPr>
                <w:rFonts w:ascii="Segoe UI" w:hAnsi="Segoe UI" w:cs="Segoe UI"/>
                <w:sz w:val="24"/>
                <w:szCs w:val="24"/>
              </w:rPr>
              <w:t xml:space="preserve">would join </w:t>
            </w:r>
            <w:r w:rsidR="00B04391">
              <w:rPr>
                <w:rFonts w:ascii="Segoe UI" w:hAnsi="Segoe UI" w:cs="Segoe UI"/>
                <w:sz w:val="24"/>
                <w:szCs w:val="24"/>
              </w:rPr>
              <w:t>the Trust in March 2022</w:t>
            </w:r>
            <w:r w:rsidR="00D72630">
              <w:rPr>
                <w:rFonts w:ascii="Segoe UI" w:hAnsi="Segoe UI" w:cs="Segoe UI"/>
                <w:sz w:val="24"/>
                <w:szCs w:val="24"/>
              </w:rPr>
              <w:t>;</w:t>
            </w:r>
            <w:r w:rsidR="005021D0">
              <w:rPr>
                <w:rFonts w:ascii="Segoe UI" w:hAnsi="Segoe UI" w:cs="Segoe UI"/>
                <w:sz w:val="24"/>
                <w:szCs w:val="24"/>
              </w:rPr>
              <w:t xml:space="preserve"> and </w:t>
            </w:r>
            <w:r w:rsidR="00D72630">
              <w:rPr>
                <w:rFonts w:ascii="Segoe UI" w:hAnsi="Segoe UI" w:cs="Segoe UI"/>
                <w:sz w:val="24"/>
                <w:szCs w:val="24"/>
              </w:rPr>
              <w:t xml:space="preserve">(ii) </w:t>
            </w:r>
            <w:r w:rsidR="005021D0">
              <w:rPr>
                <w:rFonts w:ascii="Segoe UI" w:hAnsi="Segoe UI" w:cs="Segoe UI"/>
                <w:sz w:val="24"/>
                <w:szCs w:val="24"/>
              </w:rPr>
              <w:t xml:space="preserve">that an offer had been made for the role of </w:t>
            </w:r>
            <w:r w:rsidR="005021D0" w:rsidRPr="005021D0">
              <w:rPr>
                <w:rFonts w:ascii="Segoe UI" w:hAnsi="Segoe UI" w:cs="Segoe UI"/>
                <w:sz w:val="24"/>
                <w:szCs w:val="24"/>
              </w:rPr>
              <w:t>Executive Director for Strategy &amp; Partnerships</w:t>
            </w:r>
            <w:r w:rsidR="00AA0FC5">
              <w:rPr>
                <w:rFonts w:ascii="Segoe UI" w:hAnsi="Segoe UI" w:cs="Segoe UI"/>
                <w:sz w:val="24"/>
                <w:szCs w:val="24"/>
              </w:rPr>
              <w:t xml:space="preserve">, </w:t>
            </w:r>
            <w:r w:rsidR="00A86BB7">
              <w:rPr>
                <w:rFonts w:ascii="Segoe UI" w:hAnsi="Segoe UI" w:cs="Segoe UI"/>
                <w:sz w:val="24"/>
                <w:szCs w:val="24"/>
              </w:rPr>
              <w:t>which had been accepted subject to standard employment checks</w:t>
            </w:r>
            <w:r w:rsidR="00D72630">
              <w:rPr>
                <w:rFonts w:ascii="Segoe UI" w:hAnsi="Segoe UI" w:cs="Segoe UI"/>
                <w:sz w:val="24"/>
                <w:szCs w:val="24"/>
              </w:rPr>
              <w:t xml:space="preserve"> (the interview panel for this new role had included the Trust Chair and Mohinder Sawhney as well as the Chief Operating Officer of the Francis Crick Institute).  </w:t>
            </w:r>
          </w:p>
          <w:p w14:paraId="674D3D8A" w14:textId="193EC6A1" w:rsidR="00166146" w:rsidRDefault="00166146" w:rsidP="00F61645">
            <w:pPr>
              <w:jc w:val="both"/>
              <w:rPr>
                <w:rFonts w:ascii="Segoe UI" w:hAnsi="Segoe UI" w:cs="Segoe UI"/>
                <w:sz w:val="24"/>
                <w:szCs w:val="24"/>
              </w:rPr>
            </w:pPr>
          </w:p>
          <w:p w14:paraId="1856CCC2" w14:textId="3BD6EDBB" w:rsidR="00166146" w:rsidRPr="00B56875" w:rsidRDefault="00B56875" w:rsidP="00F61645">
            <w:pPr>
              <w:jc w:val="both"/>
              <w:rPr>
                <w:rFonts w:ascii="Segoe UI" w:hAnsi="Segoe UI" w:cs="Segoe UI"/>
                <w:b/>
                <w:bCs/>
                <w:i/>
                <w:iCs/>
                <w:sz w:val="24"/>
                <w:szCs w:val="24"/>
              </w:rPr>
            </w:pPr>
            <w:r w:rsidRPr="00B56875">
              <w:rPr>
                <w:rFonts w:ascii="Segoe UI" w:hAnsi="Segoe UI" w:cs="Segoe UI"/>
                <w:b/>
                <w:bCs/>
                <w:i/>
                <w:iCs/>
                <w:sz w:val="24"/>
                <w:szCs w:val="24"/>
              </w:rPr>
              <w:t>BOB ICS developments</w:t>
            </w:r>
          </w:p>
          <w:p w14:paraId="54428C3A" w14:textId="180A8136" w:rsidR="00B56875" w:rsidRDefault="00B56875" w:rsidP="00F61645">
            <w:pPr>
              <w:jc w:val="both"/>
              <w:rPr>
                <w:rFonts w:ascii="Segoe UI" w:hAnsi="Segoe UI" w:cs="Segoe UI"/>
                <w:sz w:val="24"/>
                <w:szCs w:val="24"/>
              </w:rPr>
            </w:pPr>
          </w:p>
          <w:p w14:paraId="660BBCEC" w14:textId="6CC0470E" w:rsidR="00B56875" w:rsidRDefault="00B97321" w:rsidP="00F61645">
            <w:pPr>
              <w:jc w:val="both"/>
              <w:rPr>
                <w:rFonts w:ascii="Segoe UI" w:hAnsi="Segoe UI" w:cs="Segoe UI"/>
                <w:sz w:val="24"/>
                <w:szCs w:val="24"/>
              </w:rPr>
            </w:pPr>
            <w:r>
              <w:rPr>
                <w:rFonts w:ascii="Segoe UI" w:hAnsi="Segoe UI" w:cs="Segoe UI"/>
                <w:sz w:val="24"/>
                <w:szCs w:val="24"/>
              </w:rPr>
              <w:t>He noted that</w:t>
            </w:r>
            <w:r w:rsidR="0080480D">
              <w:rPr>
                <w:rFonts w:ascii="Segoe UI" w:hAnsi="Segoe UI" w:cs="Segoe UI"/>
                <w:sz w:val="24"/>
                <w:szCs w:val="24"/>
              </w:rPr>
              <w:t xml:space="preserve"> formal confirmation of appointment</w:t>
            </w:r>
            <w:r w:rsidR="009A7287">
              <w:rPr>
                <w:rFonts w:ascii="Segoe UI" w:hAnsi="Segoe UI" w:cs="Segoe UI"/>
                <w:sz w:val="24"/>
                <w:szCs w:val="24"/>
              </w:rPr>
              <w:t>s</w:t>
            </w:r>
            <w:r w:rsidR="0080480D">
              <w:rPr>
                <w:rFonts w:ascii="Segoe UI" w:hAnsi="Segoe UI" w:cs="Segoe UI"/>
                <w:sz w:val="24"/>
                <w:szCs w:val="24"/>
              </w:rPr>
              <w:t xml:space="preserve"> to the role</w:t>
            </w:r>
            <w:r w:rsidR="00F579EC">
              <w:rPr>
                <w:rFonts w:ascii="Segoe UI" w:hAnsi="Segoe UI" w:cs="Segoe UI"/>
                <w:sz w:val="24"/>
                <w:szCs w:val="24"/>
              </w:rPr>
              <w:t>s</w:t>
            </w:r>
            <w:r w:rsidR="0080480D">
              <w:rPr>
                <w:rFonts w:ascii="Segoe UI" w:hAnsi="Segoe UI" w:cs="Segoe UI"/>
                <w:sz w:val="24"/>
                <w:szCs w:val="24"/>
              </w:rPr>
              <w:t xml:space="preserve"> of Chief Executive of the </w:t>
            </w:r>
            <w:r w:rsidR="00F579EC">
              <w:rPr>
                <w:rFonts w:ascii="Segoe UI" w:hAnsi="Segoe UI" w:cs="Segoe UI"/>
                <w:sz w:val="24"/>
                <w:szCs w:val="24"/>
              </w:rPr>
              <w:t xml:space="preserve">BOB </w:t>
            </w:r>
            <w:r w:rsidR="0080480D">
              <w:rPr>
                <w:rFonts w:ascii="Segoe UI" w:hAnsi="Segoe UI" w:cs="Segoe UI"/>
                <w:sz w:val="24"/>
                <w:szCs w:val="24"/>
              </w:rPr>
              <w:t>ICS</w:t>
            </w:r>
            <w:r w:rsidR="00F579EC">
              <w:rPr>
                <w:rFonts w:ascii="Segoe UI" w:hAnsi="Segoe UI" w:cs="Segoe UI"/>
                <w:sz w:val="24"/>
                <w:szCs w:val="24"/>
              </w:rPr>
              <w:t xml:space="preserve"> and Chie</w:t>
            </w:r>
            <w:r w:rsidR="00E40287">
              <w:rPr>
                <w:rFonts w:ascii="Segoe UI" w:hAnsi="Segoe UI" w:cs="Segoe UI"/>
                <w:sz w:val="24"/>
                <w:szCs w:val="24"/>
              </w:rPr>
              <w:t xml:space="preserve">f Executive of the </w:t>
            </w:r>
            <w:r w:rsidR="00503402">
              <w:rPr>
                <w:rFonts w:ascii="Segoe UI" w:hAnsi="Segoe UI" w:cs="Segoe UI"/>
                <w:sz w:val="24"/>
                <w:szCs w:val="24"/>
              </w:rPr>
              <w:t>I</w:t>
            </w:r>
            <w:r w:rsidR="00503402" w:rsidRPr="00503402">
              <w:rPr>
                <w:rFonts w:ascii="Segoe UI" w:hAnsi="Segoe UI" w:cs="Segoe UI"/>
                <w:sz w:val="24"/>
                <w:szCs w:val="24"/>
              </w:rPr>
              <w:t>CS covering B</w:t>
            </w:r>
            <w:r w:rsidR="00A87ED5">
              <w:rPr>
                <w:rFonts w:ascii="Segoe UI" w:hAnsi="Segoe UI" w:cs="Segoe UI"/>
                <w:sz w:val="24"/>
                <w:szCs w:val="24"/>
              </w:rPr>
              <w:t>aNES</w:t>
            </w:r>
            <w:r w:rsidR="00503402" w:rsidRPr="00503402">
              <w:rPr>
                <w:rFonts w:ascii="Segoe UI" w:hAnsi="Segoe UI" w:cs="Segoe UI"/>
                <w:sz w:val="24"/>
                <w:szCs w:val="24"/>
              </w:rPr>
              <w:t>, Swindon and Wiltshire</w:t>
            </w:r>
            <w:r w:rsidR="00503402">
              <w:rPr>
                <w:rFonts w:ascii="Segoe UI" w:hAnsi="Segoe UI" w:cs="Segoe UI"/>
                <w:sz w:val="24"/>
                <w:szCs w:val="24"/>
              </w:rPr>
              <w:t xml:space="preserve"> was still awaited.  </w:t>
            </w:r>
          </w:p>
          <w:p w14:paraId="32743D53" w14:textId="4B44C102" w:rsidR="00B56875" w:rsidRDefault="00B56875" w:rsidP="00F61645">
            <w:pPr>
              <w:jc w:val="both"/>
              <w:rPr>
                <w:rFonts w:ascii="Segoe UI" w:hAnsi="Segoe UI" w:cs="Segoe UI"/>
                <w:sz w:val="24"/>
                <w:szCs w:val="24"/>
              </w:rPr>
            </w:pPr>
          </w:p>
          <w:p w14:paraId="27AD3C00" w14:textId="529DA210" w:rsidR="008B1F2A" w:rsidRPr="008B1F2A" w:rsidRDefault="008B1F2A" w:rsidP="00F61645">
            <w:pPr>
              <w:jc w:val="both"/>
              <w:rPr>
                <w:rFonts w:ascii="Segoe UI" w:hAnsi="Segoe UI" w:cs="Segoe UI"/>
                <w:sz w:val="24"/>
                <w:szCs w:val="24"/>
              </w:rPr>
            </w:pPr>
            <w:r>
              <w:rPr>
                <w:rFonts w:ascii="Segoe UI" w:hAnsi="Segoe UI" w:cs="Segoe UI"/>
                <w:b/>
                <w:bCs/>
                <w:i/>
                <w:iCs/>
                <w:sz w:val="24"/>
                <w:szCs w:val="24"/>
              </w:rPr>
              <w:t>R&amp;D</w:t>
            </w:r>
            <w:r w:rsidR="00E1463E">
              <w:rPr>
                <w:rFonts w:ascii="Segoe UI" w:hAnsi="Segoe UI" w:cs="Segoe UI"/>
                <w:b/>
                <w:bCs/>
                <w:i/>
                <w:iCs/>
                <w:sz w:val="24"/>
                <w:szCs w:val="24"/>
              </w:rPr>
              <w:t>, m</w:t>
            </w:r>
            <w:r>
              <w:rPr>
                <w:rFonts w:ascii="Segoe UI" w:hAnsi="Segoe UI" w:cs="Segoe UI"/>
                <w:b/>
                <w:bCs/>
                <w:i/>
                <w:iCs/>
                <w:sz w:val="24"/>
                <w:szCs w:val="24"/>
              </w:rPr>
              <w:t xml:space="preserve">edical leadership </w:t>
            </w:r>
            <w:r w:rsidR="00E1463E">
              <w:rPr>
                <w:rFonts w:ascii="Segoe UI" w:hAnsi="Segoe UI" w:cs="Segoe UI"/>
                <w:b/>
                <w:bCs/>
                <w:i/>
                <w:iCs/>
                <w:sz w:val="24"/>
                <w:szCs w:val="24"/>
              </w:rPr>
              <w:t xml:space="preserve">and wider leadership </w:t>
            </w:r>
            <w:r>
              <w:rPr>
                <w:rFonts w:ascii="Segoe UI" w:hAnsi="Segoe UI" w:cs="Segoe UI"/>
                <w:b/>
                <w:bCs/>
                <w:i/>
                <w:iCs/>
                <w:sz w:val="24"/>
                <w:szCs w:val="24"/>
              </w:rPr>
              <w:t>developments</w:t>
            </w:r>
          </w:p>
          <w:p w14:paraId="2226F2BF" w14:textId="77777777" w:rsidR="00B56875" w:rsidRDefault="00B56875" w:rsidP="00F61645">
            <w:pPr>
              <w:jc w:val="both"/>
              <w:rPr>
                <w:rFonts w:ascii="Segoe UI" w:hAnsi="Segoe UI" w:cs="Segoe UI"/>
                <w:sz w:val="24"/>
                <w:szCs w:val="24"/>
              </w:rPr>
            </w:pPr>
          </w:p>
          <w:p w14:paraId="2DB1EFD9" w14:textId="3C62C15B" w:rsidR="00F61645" w:rsidRDefault="008B1F2A" w:rsidP="00F61645">
            <w:pPr>
              <w:jc w:val="both"/>
              <w:rPr>
                <w:rFonts w:ascii="Segoe UI" w:hAnsi="Segoe UI" w:cs="Segoe UI"/>
                <w:sz w:val="24"/>
                <w:szCs w:val="24"/>
              </w:rPr>
            </w:pPr>
            <w:r>
              <w:rPr>
                <w:rFonts w:ascii="Segoe UI" w:hAnsi="Segoe UI" w:cs="Segoe UI"/>
                <w:sz w:val="24"/>
                <w:szCs w:val="24"/>
              </w:rPr>
              <w:t>He referred to his report and the</w:t>
            </w:r>
            <w:r w:rsidR="00B921F1">
              <w:rPr>
                <w:rFonts w:ascii="Segoe UI" w:hAnsi="Segoe UI" w:cs="Segoe UI"/>
                <w:sz w:val="24"/>
                <w:szCs w:val="24"/>
              </w:rPr>
              <w:t xml:space="preserve"> appointment of Dr Vanessa Raymont to the role of Director of R&amp;D.  He added that</w:t>
            </w:r>
            <w:r w:rsidR="00003135">
              <w:rPr>
                <w:rFonts w:ascii="Segoe UI" w:hAnsi="Segoe UI" w:cs="Segoe UI"/>
                <w:sz w:val="24"/>
                <w:szCs w:val="24"/>
              </w:rPr>
              <w:t>:</w:t>
            </w:r>
            <w:r w:rsidR="00B921F1">
              <w:rPr>
                <w:rFonts w:ascii="Segoe UI" w:hAnsi="Segoe UI" w:cs="Segoe UI"/>
                <w:sz w:val="24"/>
                <w:szCs w:val="24"/>
              </w:rPr>
              <w:t xml:space="preserve"> </w:t>
            </w:r>
            <w:r w:rsidR="000667FF">
              <w:rPr>
                <w:rFonts w:ascii="Segoe UI" w:hAnsi="Segoe UI" w:cs="Segoe UI"/>
                <w:sz w:val="24"/>
                <w:szCs w:val="24"/>
              </w:rPr>
              <w:t xml:space="preserve">Dr </w:t>
            </w:r>
            <w:r w:rsidR="000667FF" w:rsidRPr="000667FF">
              <w:rPr>
                <w:rFonts w:ascii="Segoe UI" w:hAnsi="Segoe UI" w:cs="Segoe UI"/>
                <w:sz w:val="24"/>
                <w:szCs w:val="24"/>
              </w:rPr>
              <w:t xml:space="preserve">Alastair </w:t>
            </w:r>
            <w:r w:rsidR="000667FF">
              <w:rPr>
                <w:rFonts w:ascii="Segoe UI" w:hAnsi="Segoe UI" w:cs="Segoe UI"/>
                <w:sz w:val="24"/>
                <w:szCs w:val="24"/>
              </w:rPr>
              <w:t>Reid would succeed Dr Gerti Stegen as Director of Medical Education</w:t>
            </w:r>
            <w:r w:rsidR="00003135">
              <w:rPr>
                <w:rFonts w:ascii="Segoe UI" w:hAnsi="Segoe UI" w:cs="Segoe UI"/>
                <w:sz w:val="24"/>
                <w:szCs w:val="24"/>
              </w:rPr>
              <w:t xml:space="preserve">; </w:t>
            </w:r>
            <w:r w:rsidR="000667FF">
              <w:rPr>
                <w:rFonts w:ascii="Segoe UI" w:hAnsi="Segoe UI" w:cs="Segoe UI"/>
                <w:sz w:val="24"/>
                <w:szCs w:val="24"/>
              </w:rPr>
              <w:t xml:space="preserve">Dr Kezia </w:t>
            </w:r>
            <w:r w:rsidR="00003135">
              <w:rPr>
                <w:rFonts w:ascii="Segoe UI" w:hAnsi="Segoe UI" w:cs="Segoe UI"/>
                <w:sz w:val="24"/>
                <w:szCs w:val="24"/>
              </w:rPr>
              <w:t xml:space="preserve">Lange would </w:t>
            </w:r>
            <w:r w:rsidR="00BB3031">
              <w:rPr>
                <w:rFonts w:ascii="Segoe UI" w:hAnsi="Segoe UI" w:cs="Segoe UI"/>
                <w:sz w:val="24"/>
                <w:szCs w:val="24"/>
              </w:rPr>
              <w:t xml:space="preserve">take the role of Deputy Chief Medical Officer </w:t>
            </w:r>
            <w:r w:rsidR="00263FB8" w:rsidRPr="00263FB8">
              <w:rPr>
                <w:rFonts w:ascii="Segoe UI" w:hAnsi="Segoe UI" w:cs="Segoe UI"/>
                <w:sz w:val="24"/>
                <w:szCs w:val="24"/>
              </w:rPr>
              <w:t>for Medical &amp; Dental Professional Standards</w:t>
            </w:r>
            <w:r w:rsidR="00BB3031">
              <w:rPr>
                <w:rFonts w:ascii="Segoe UI" w:hAnsi="Segoe UI" w:cs="Segoe UI"/>
                <w:sz w:val="24"/>
                <w:szCs w:val="24"/>
              </w:rPr>
              <w:t xml:space="preserve">; and </w:t>
            </w:r>
            <w:r w:rsidR="00832E16">
              <w:rPr>
                <w:rFonts w:ascii="Segoe UI" w:hAnsi="Segoe UI" w:cs="Segoe UI"/>
                <w:sz w:val="24"/>
                <w:szCs w:val="24"/>
              </w:rPr>
              <w:t>Ros Mitchell</w:t>
            </w:r>
            <w:r w:rsidR="0008782F">
              <w:rPr>
                <w:rFonts w:ascii="Segoe UI" w:hAnsi="Segoe UI" w:cs="Segoe UI"/>
                <w:sz w:val="24"/>
                <w:szCs w:val="24"/>
              </w:rPr>
              <w:t xml:space="preserve"> </w:t>
            </w:r>
            <w:r w:rsidR="000B262E">
              <w:rPr>
                <w:rFonts w:ascii="Segoe UI" w:hAnsi="Segoe UI" w:cs="Segoe UI"/>
                <w:sz w:val="24"/>
                <w:szCs w:val="24"/>
              </w:rPr>
              <w:t xml:space="preserve">would take the role of </w:t>
            </w:r>
            <w:r w:rsidR="000B262E" w:rsidRPr="000B262E">
              <w:rPr>
                <w:rFonts w:ascii="Segoe UI" w:hAnsi="Segoe UI" w:cs="Segoe UI"/>
                <w:sz w:val="24"/>
                <w:szCs w:val="24"/>
              </w:rPr>
              <w:t>Deputy Chief Medical Officer for Quality and Safety</w:t>
            </w:r>
            <w:r w:rsidR="00596D2C">
              <w:rPr>
                <w:rFonts w:ascii="Segoe UI" w:hAnsi="Segoe UI" w:cs="Segoe UI"/>
                <w:sz w:val="24"/>
                <w:szCs w:val="24"/>
              </w:rPr>
              <w:t xml:space="preserve">.  </w:t>
            </w:r>
          </w:p>
          <w:p w14:paraId="0FFEAE2B" w14:textId="1913A1FB" w:rsidR="008B1F2A" w:rsidRDefault="008B1F2A" w:rsidP="00F61645">
            <w:pPr>
              <w:jc w:val="both"/>
              <w:rPr>
                <w:rFonts w:ascii="Segoe UI" w:hAnsi="Segoe UI" w:cs="Segoe UI"/>
                <w:sz w:val="24"/>
                <w:szCs w:val="24"/>
              </w:rPr>
            </w:pPr>
          </w:p>
          <w:p w14:paraId="2139E6B0" w14:textId="65285F27" w:rsidR="0011109A" w:rsidRDefault="00E1463E" w:rsidP="00F61645">
            <w:pPr>
              <w:jc w:val="both"/>
              <w:rPr>
                <w:rFonts w:ascii="Segoe UI" w:hAnsi="Segoe UI" w:cs="Segoe UI"/>
                <w:sz w:val="24"/>
                <w:szCs w:val="24"/>
              </w:rPr>
            </w:pPr>
            <w:r>
              <w:rPr>
                <w:rFonts w:ascii="Segoe UI" w:hAnsi="Segoe UI" w:cs="Segoe UI"/>
                <w:sz w:val="24"/>
                <w:szCs w:val="24"/>
              </w:rPr>
              <w:t xml:space="preserve">He reported that the </w:t>
            </w:r>
            <w:r w:rsidR="002032B4">
              <w:rPr>
                <w:rFonts w:ascii="Segoe UI" w:hAnsi="Segoe UI" w:cs="Segoe UI"/>
                <w:sz w:val="24"/>
                <w:szCs w:val="24"/>
              </w:rPr>
              <w:t>second Inspire Network event had taken place last week, as the success</w:t>
            </w:r>
            <w:r w:rsidR="00CA7B20">
              <w:rPr>
                <w:rFonts w:ascii="Segoe UI" w:hAnsi="Segoe UI" w:cs="Segoe UI"/>
                <w:sz w:val="24"/>
                <w:szCs w:val="24"/>
              </w:rPr>
              <w:t>or</w:t>
            </w:r>
            <w:r w:rsidR="002032B4">
              <w:rPr>
                <w:rFonts w:ascii="Segoe UI" w:hAnsi="Segoe UI" w:cs="Segoe UI"/>
                <w:sz w:val="24"/>
                <w:szCs w:val="24"/>
              </w:rPr>
              <w:t xml:space="preserve"> to the Linking Leaders events</w:t>
            </w:r>
            <w:r w:rsidR="00934674">
              <w:rPr>
                <w:rFonts w:ascii="Segoe UI" w:hAnsi="Segoe UI" w:cs="Segoe UI"/>
                <w:sz w:val="24"/>
                <w:szCs w:val="24"/>
              </w:rPr>
              <w:t xml:space="preserve">; 200 leaders had focused upon </w:t>
            </w:r>
            <w:r w:rsidR="002B275B">
              <w:rPr>
                <w:rFonts w:ascii="Segoe UI" w:hAnsi="Segoe UI" w:cs="Segoe UI"/>
                <w:sz w:val="24"/>
                <w:szCs w:val="24"/>
              </w:rPr>
              <w:t xml:space="preserve">staff wellbeing and the feedback had been universally </w:t>
            </w:r>
            <w:r w:rsidR="002B275B">
              <w:rPr>
                <w:rFonts w:ascii="Segoe UI" w:hAnsi="Segoe UI" w:cs="Segoe UI"/>
                <w:sz w:val="24"/>
                <w:szCs w:val="24"/>
              </w:rPr>
              <w:lastRenderedPageBreak/>
              <w:t xml:space="preserve">positive and had generated ideas on what could be done </w:t>
            </w:r>
            <w:r w:rsidR="00097968">
              <w:rPr>
                <w:rFonts w:ascii="Segoe UI" w:hAnsi="Segoe UI" w:cs="Segoe UI"/>
                <w:sz w:val="24"/>
                <w:szCs w:val="24"/>
              </w:rPr>
              <w:t xml:space="preserve">further </w:t>
            </w:r>
            <w:r w:rsidR="002B275B">
              <w:rPr>
                <w:rFonts w:ascii="Segoe UI" w:hAnsi="Segoe UI" w:cs="Segoe UI"/>
                <w:sz w:val="24"/>
                <w:szCs w:val="24"/>
              </w:rPr>
              <w:t xml:space="preserve">to support staff.  </w:t>
            </w:r>
          </w:p>
          <w:p w14:paraId="3701F30C" w14:textId="60D5EBA0" w:rsidR="0011109A" w:rsidRDefault="0011109A" w:rsidP="00F61645">
            <w:pPr>
              <w:jc w:val="both"/>
              <w:rPr>
                <w:rFonts w:ascii="Segoe UI" w:hAnsi="Segoe UI" w:cs="Segoe UI"/>
                <w:sz w:val="24"/>
                <w:szCs w:val="24"/>
              </w:rPr>
            </w:pPr>
          </w:p>
          <w:p w14:paraId="09BD31EB" w14:textId="503655D2" w:rsidR="0011109A" w:rsidRDefault="005E1D63" w:rsidP="00F61645">
            <w:pPr>
              <w:jc w:val="both"/>
              <w:rPr>
                <w:rFonts w:ascii="Segoe UI" w:hAnsi="Segoe UI" w:cs="Segoe UI"/>
                <w:sz w:val="24"/>
                <w:szCs w:val="24"/>
              </w:rPr>
            </w:pPr>
            <w:r>
              <w:rPr>
                <w:rFonts w:ascii="Segoe UI" w:hAnsi="Segoe UI" w:cs="Segoe UI"/>
                <w:sz w:val="24"/>
                <w:szCs w:val="24"/>
              </w:rPr>
              <w:t xml:space="preserve">He also referred to the </w:t>
            </w:r>
            <w:r w:rsidR="00BB2B7A">
              <w:rPr>
                <w:rFonts w:ascii="Segoe UI" w:hAnsi="Segoe UI" w:cs="Segoe UI"/>
                <w:sz w:val="24"/>
                <w:szCs w:val="24"/>
              </w:rPr>
              <w:t xml:space="preserve">open letter from </w:t>
            </w:r>
            <w:r w:rsidR="00BB2B7A" w:rsidRPr="00BB2B7A">
              <w:rPr>
                <w:rFonts w:ascii="Segoe UI" w:hAnsi="Segoe UI" w:cs="Segoe UI"/>
                <w:sz w:val="24"/>
                <w:szCs w:val="24"/>
              </w:rPr>
              <w:t>General Sir Gordon Messenger and Dame Linda Pollard</w:t>
            </w:r>
            <w:r w:rsidR="00BB2B7A">
              <w:rPr>
                <w:rFonts w:ascii="Segoe UI" w:hAnsi="Segoe UI" w:cs="Segoe UI"/>
                <w:sz w:val="24"/>
                <w:szCs w:val="24"/>
              </w:rPr>
              <w:t xml:space="preserve">, on 23 November 2021, to </w:t>
            </w:r>
            <w:r w:rsidR="00CD38D2" w:rsidRPr="00CD38D2">
              <w:rPr>
                <w:rFonts w:ascii="Segoe UI" w:hAnsi="Segoe UI" w:cs="Segoe UI"/>
                <w:sz w:val="24"/>
                <w:szCs w:val="24"/>
              </w:rPr>
              <w:t>all those work</w:t>
            </w:r>
            <w:r w:rsidR="00CD38D2">
              <w:rPr>
                <w:rFonts w:ascii="Segoe UI" w:hAnsi="Segoe UI" w:cs="Segoe UI"/>
                <w:sz w:val="24"/>
                <w:szCs w:val="24"/>
              </w:rPr>
              <w:t>ing</w:t>
            </w:r>
            <w:r w:rsidR="00CD38D2" w:rsidRPr="00CD38D2">
              <w:rPr>
                <w:rFonts w:ascii="Segoe UI" w:hAnsi="Segoe UI" w:cs="Segoe UI"/>
                <w:sz w:val="24"/>
                <w:szCs w:val="24"/>
              </w:rPr>
              <w:t xml:space="preserve"> in health and social care</w:t>
            </w:r>
            <w:r w:rsidR="00E44785">
              <w:rPr>
                <w:rFonts w:ascii="Segoe UI" w:hAnsi="Segoe UI" w:cs="Segoe UI"/>
                <w:sz w:val="24"/>
                <w:szCs w:val="24"/>
              </w:rPr>
              <w:t xml:space="preserve"> and setting out the approach which would be adopted </w:t>
            </w:r>
            <w:r w:rsidR="00DE081C">
              <w:rPr>
                <w:rFonts w:ascii="Segoe UI" w:hAnsi="Segoe UI" w:cs="Segoe UI"/>
                <w:sz w:val="24"/>
                <w:szCs w:val="24"/>
              </w:rPr>
              <w:t>to their review of health and social care leadership.  He emphasised the importance of contributing to this review</w:t>
            </w:r>
            <w:r w:rsidR="00F23533">
              <w:rPr>
                <w:rFonts w:ascii="Segoe UI" w:hAnsi="Segoe UI" w:cs="Segoe UI"/>
                <w:sz w:val="24"/>
                <w:szCs w:val="24"/>
              </w:rPr>
              <w:t xml:space="preserve"> especially as the last 18 months had highlighted the importance of leadership at every level in an organisation such as the Trust; he noted that the Board had had conversations on strengthening leadership across the organisation.  </w:t>
            </w:r>
          </w:p>
          <w:p w14:paraId="2B0578E6" w14:textId="0BFBE50D" w:rsidR="005E1D63" w:rsidRDefault="005E1D63" w:rsidP="00F61645">
            <w:pPr>
              <w:jc w:val="both"/>
              <w:rPr>
                <w:rFonts w:ascii="Segoe UI" w:hAnsi="Segoe UI" w:cs="Segoe UI"/>
                <w:sz w:val="24"/>
                <w:szCs w:val="24"/>
              </w:rPr>
            </w:pPr>
          </w:p>
          <w:p w14:paraId="598EE0DD" w14:textId="7927C469" w:rsidR="005E1D63" w:rsidRDefault="00635809" w:rsidP="00F61645">
            <w:pPr>
              <w:jc w:val="both"/>
              <w:rPr>
                <w:rFonts w:ascii="Segoe UI" w:hAnsi="Segoe UI" w:cs="Segoe UI"/>
                <w:sz w:val="24"/>
                <w:szCs w:val="24"/>
              </w:rPr>
            </w:pPr>
            <w:r>
              <w:rPr>
                <w:rFonts w:ascii="Segoe UI" w:hAnsi="Segoe UI" w:cs="Segoe UI"/>
                <w:b/>
                <w:bCs/>
                <w:i/>
                <w:iCs/>
                <w:sz w:val="24"/>
                <w:szCs w:val="24"/>
              </w:rPr>
              <w:t>Community Strategy</w:t>
            </w:r>
            <w:r w:rsidR="00F86DA0">
              <w:rPr>
                <w:rFonts w:ascii="Segoe UI" w:hAnsi="Segoe UI" w:cs="Segoe UI"/>
                <w:b/>
                <w:bCs/>
                <w:i/>
                <w:iCs/>
                <w:sz w:val="24"/>
                <w:szCs w:val="24"/>
              </w:rPr>
              <w:t xml:space="preserve"> (Oxfordshire)</w:t>
            </w:r>
            <w:r>
              <w:rPr>
                <w:rFonts w:ascii="Segoe UI" w:hAnsi="Segoe UI" w:cs="Segoe UI"/>
                <w:b/>
                <w:bCs/>
                <w:i/>
                <w:iCs/>
                <w:sz w:val="24"/>
                <w:szCs w:val="24"/>
              </w:rPr>
              <w:t xml:space="preserve"> final principles</w:t>
            </w:r>
          </w:p>
          <w:p w14:paraId="03B8E4C8" w14:textId="672D8D3E" w:rsidR="00635809" w:rsidRDefault="00635809" w:rsidP="00F61645">
            <w:pPr>
              <w:jc w:val="both"/>
              <w:rPr>
                <w:rFonts w:ascii="Segoe UI" w:hAnsi="Segoe UI" w:cs="Segoe UI"/>
                <w:sz w:val="24"/>
                <w:szCs w:val="24"/>
              </w:rPr>
            </w:pPr>
          </w:p>
          <w:p w14:paraId="76C2740D" w14:textId="710C0B45" w:rsidR="00E94DF9" w:rsidRDefault="00635809" w:rsidP="00F61645">
            <w:pPr>
              <w:jc w:val="both"/>
              <w:rPr>
                <w:rFonts w:ascii="Segoe UI" w:hAnsi="Segoe UI" w:cs="Segoe UI"/>
                <w:sz w:val="24"/>
                <w:szCs w:val="24"/>
              </w:rPr>
            </w:pPr>
            <w:r>
              <w:rPr>
                <w:rFonts w:ascii="Segoe UI" w:hAnsi="Segoe UI" w:cs="Segoe UI"/>
                <w:sz w:val="24"/>
                <w:szCs w:val="24"/>
              </w:rPr>
              <w:t xml:space="preserve">The </w:t>
            </w:r>
            <w:r w:rsidRPr="00635809">
              <w:rPr>
                <w:rFonts w:ascii="Segoe UI" w:hAnsi="Segoe UI" w:cs="Segoe UI"/>
                <w:sz w:val="24"/>
                <w:szCs w:val="24"/>
              </w:rPr>
              <w:t>Executive Managing Director for P&amp;C Services</w:t>
            </w:r>
            <w:r>
              <w:rPr>
                <w:rFonts w:ascii="Segoe UI" w:hAnsi="Segoe UI" w:cs="Segoe UI"/>
                <w:sz w:val="24"/>
                <w:szCs w:val="24"/>
              </w:rPr>
              <w:t xml:space="preserve"> referred</w:t>
            </w:r>
            <w:r w:rsidR="008F60CD">
              <w:rPr>
                <w:rFonts w:ascii="Segoe UI" w:hAnsi="Segoe UI" w:cs="Segoe UI"/>
                <w:sz w:val="24"/>
                <w:szCs w:val="24"/>
              </w:rPr>
              <w:t xml:space="preserve"> to the supporting material at paper RR/App 62/2021 </w:t>
            </w:r>
            <w:r w:rsidR="005F0177">
              <w:rPr>
                <w:rFonts w:ascii="Segoe UI" w:hAnsi="Segoe UI" w:cs="Segoe UI"/>
                <w:sz w:val="24"/>
                <w:szCs w:val="24"/>
              </w:rPr>
              <w:t xml:space="preserve">which set out recommendations </w:t>
            </w:r>
            <w:r w:rsidR="00B61122">
              <w:rPr>
                <w:rFonts w:ascii="Segoe UI" w:hAnsi="Segoe UI" w:cs="Segoe UI"/>
                <w:sz w:val="24"/>
                <w:szCs w:val="24"/>
              </w:rPr>
              <w:t>on the final principles of the Community Strategy</w:t>
            </w:r>
            <w:r w:rsidR="00DC5006">
              <w:rPr>
                <w:rFonts w:ascii="Segoe UI" w:hAnsi="Segoe UI" w:cs="Segoe UI"/>
                <w:sz w:val="24"/>
                <w:szCs w:val="24"/>
              </w:rPr>
              <w:t>, for the Oxfordshire Health and Wellbeing Board</w:t>
            </w:r>
            <w:r w:rsidR="00B61122">
              <w:rPr>
                <w:rFonts w:ascii="Segoe UI" w:hAnsi="Segoe UI" w:cs="Segoe UI"/>
                <w:sz w:val="24"/>
                <w:szCs w:val="24"/>
              </w:rPr>
              <w:t>.  He confirmed that the first phase of public engagement had been completed</w:t>
            </w:r>
            <w:r w:rsidR="007F770B">
              <w:rPr>
                <w:rFonts w:ascii="Segoe UI" w:hAnsi="Segoe UI" w:cs="Segoe UI"/>
                <w:sz w:val="24"/>
                <w:szCs w:val="24"/>
              </w:rPr>
              <w:t xml:space="preserve"> </w:t>
            </w:r>
            <w:r w:rsidR="00E744AB">
              <w:rPr>
                <w:rFonts w:ascii="Segoe UI" w:hAnsi="Segoe UI" w:cs="Segoe UI"/>
                <w:sz w:val="24"/>
                <w:szCs w:val="24"/>
              </w:rPr>
              <w:t>(further to three public meetings</w:t>
            </w:r>
            <w:r w:rsidR="00050DA2">
              <w:rPr>
                <w:rFonts w:ascii="Segoe UI" w:hAnsi="Segoe UI" w:cs="Segoe UI"/>
                <w:sz w:val="24"/>
                <w:szCs w:val="24"/>
              </w:rPr>
              <w:t>, a Council of Governors</w:t>
            </w:r>
            <w:r w:rsidR="00B84427">
              <w:rPr>
                <w:rFonts w:ascii="Segoe UI" w:hAnsi="Segoe UI" w:cs="Segoe UI"/>
                <w:sz w:val="24"/>
                <w:szCs w:val="24"/>
              </w:rPr>
              <w:t>’</w:t>
            </w:r>
            <w:r w:rsidR="00050DA2">
              <w:rPr>
                <w:rFonts w:ascii="Segoe UI" w:hAnsi="Segoe UI" w:cs="Segoe UI"/>
                <w:sz w:val="24"/>
                <w:szCs w:val="24"/>
              </w:rPr>
              <w:t xml:space="preserve"> meeting and various staff events) </w:t>
            </w:r>
            <w:r w:rsidR="007F770B">
              <w:rPr>
                <w:rFonts w:ascii="Segoe UI" w:hAnsi="Segoe UI" w:cs="Segoe UI"/>
                <w:sz w:val="24"/>
                <w:szCs w:val="24"/>
              </w:rPr>
              <w:t xml:space="preserve">and the proposed final principles </w:t>
            </w:r>
            <w:r w:rsidR="00E744AB">
              <w:rPr>
                <w:rFonts w:ascii="Segoe UI" w:hAnsi="Segoe UI" w:cs="Segoe UI"/>
                <w:sz w:val="24"/>
                <w:szCs w:val="24"/>
              </w:rPr>
              <w:t xml:space="preserve">had been based on feedback from the engagement exercise.  </w:t>
            </w:r>
            <w:r w:rsidR="009C7D71">
              <w:rPr>
                <w:rFonts w:ascii="Segoe UI" w:hAnsi="Segoe UI" w:cs="Segoe UI"/>
                <w:sz w:val="24"/>
                <w:szCs w:val="24"/>
              </w:rPr>
              <w:t xml:space="preserve">There </w:t>
            </w:r>
            <w:r w:rsidR="003F5937">
              <w:rPr>
                <w:rFonts w:ascii="Segoe UI" w:hAnsi="Segoe UI" w:cs="Segoe UI"/>
                <w:sz w:val="24"/>
                <w:szCs w:val="24"/>
              </w:rPr>
              <w:t>had been</w:t>
            </w:r>
            <w:r w:rsidR="009C7D71">
              <w:rPr>
                <w:rFonts w:ascii="Segoe UI" w:hAnsi="Segoe UI" w:cs="Segoe UI"/>
                <w:sz w:val="24"/>
                <w:szCs w:val="24"/>
              </w:rPr>
              <w:t xml:space="preserve"> broad</w:t>
            </w:r>
            <w:r w:rsidR="003F5937">
              <w:rPr>
                <w:rFonts w:ascii="Segoe UI" w:hAnsi="Segoe UI" w:cs="Segoe UI"/>
                <w:sz w:val="24"/>
                <w:szCs w:val="24"/>
              </w:rPr>
              <w:t xml:space="preserve"> support for the direction of travel set out in the principles, especially for providing more joined-up services</w:t>
            </w:r>
            <w:r w:rsidR="00416997">
              <w:rPr>
                <w:rFonts w:ascii="Segoe UI" w:hAnsi="Segoe UI" w:cs="Segoe UI"/>
                <w:sz w:val="24"/>
                <w:szCs w:val="24"/>
              </w:rPr>
              <w:t xml:space="preserve">, </w:t>
            </w:r>
            <w:r w:rsidR="003F5937">
              <w:rPr>
                <w:rFonts w:ascii="Segoe UI" w:hAnsi="Segoe UI" w:cs="Segoe UI"/>
                <w:sz w:val="24"/>
                <w:szCs w:val="24"/>
              </w:rPr>
              <w:t>more care at home</w:t>
            </w:r>
            <w:r w:rsidR="00416997">
              <w:rPr>
                <w:rFonts w:ascii="Segoe UI" w:hAnsi="Segoe UI" w:cs="Segoe UI"/>
                <w:sz w:val="24"/>
                <w:szCs w:val="24"/>
              </w:rPr>
              <w:t xml:space="preserve"> and more consistency and equity of services across Oxfordshire. </w:t>
            </w:r>
            <w:r w:rsidR="00D85B41">
              <w:rPr>
                <w:rFonts w:ascii="Segoe UI" w:hAnsi="Segoe UI" w:cs="Segoe UI"/>
                <w:sz w:val="24"/>
                <w:szCs w:val="24"/>
              </w:rPr>
              <w:t xml:space="preserve"> </w:t>
            </w:r>
            <w:r w:rsidR="00E87DB6">
              <w:rPr>
                <w:rFonts w:ascii="Segoe UI" w:hAnsi="Segoe UI" w:cs="Segoe UI"/>
                <w:sz w:val="24"/>
                <w:szCs w:val="24"/>
              </w:rPr>
              <w:t xml:space="preserve">There was still work to do to progress data analysis </w:t>
            </w:r>
            <w:r w:rsidR="00752344">
              <w:rPr>
                <w:rFonts w:ascii="Segoe UI" w:hAnsi="Segoe UI" w:cs="Segoe UI"/>
                <w:sz w:val="24"/>
                <w:szCs w:val="24"/>
              </w:rPr>
              <w:t>work with community hospital inpatients, develop Estates and IT</w:t>
            </w:r>
            <w:r w:rsidR="0025318E">
              <w:rPr>
                <w:rFonts w:ascii="Segoe UI" w:hAnsi="Segoe UI" w:cs="Segoe UI"/>
                <w:sz w:val="24"/>
                <w:szCs w:val="24"/>
              </w:rPr>
              <w:t xml:space="preserve"> </w:t>
            </w:r>
            <w:r w:rsidR="00752344">
              <w:rPr>
                <w:rFonts w:ascii="Segoe UI" w:hAnsi="Segoe UI" w:cs="Segoe UI"/>
                <w:sz w:val="24"/>
                <w:szCs w:val="24"/>
              </w:rPr>
              <w:t xml:space="preserve">and </w:t>
            </w:r>
            <w:r w:rsidR="0025318E">
              <w:rPr>
                <w:rFonts w:ascii="Segoe UI" w:hAnsi="Segoe UI" w:cs="Segoe UI"/>
                <w:sz w:val="24"/>
                <w:szCs w:val="24"/>
              </w:rPr>
              <w:t>a workforce plan which would be critical to delive</w:t>
            </w:r>
            <w:r w:rsidR="004401E1">
              <w:rPr>
                <w:rFonts w:ascii="Segoe UI" w:hAnsi="Segoe UI" w:cs="Segoe UI"/>
                <w:sz w:val="24"/>
                <w:szCs w:val="24"/>
              </w:rPr>
              <w:t xml:space="preserve">r </w:t>
            </w:r>
            <w:r w:rsidR="0025318E">
              <w:rPr>
                <w:rFonts w:ascii="Segoe UI" w:hAnsi="Segoe UI" w:cs="Segoe UI"/>
                <w:sz w:val="24"/>
                <w:szCs w:val="24"/>
              </w:rPr>
              <w:t>aspirations.</w:t>
            </w:r>
            <w:r w:rsidR="004401E1">
              <w:rPr>
                <w:rFonts w:ascii="Segoe UI" w:hAnsi="Segoe UI" w:cs="Segoe UI"/>
                <w:sz w:val="24"/>
                <w:szCs w:val="24"/>
              </w:rPr>
              <w:t xml:space="preserve">  The next phase would involve further public engagement.  </w:t>
            </w:r>
          </w:p>
          <w:p w14:paraId="0159F9BE" w14:textId="77777777" w:rsidR="00E94DF9" w:rsidRDefault="00E94DF9" w:rsidP="00F61645">
            <w:pPr>
              <w:jc w:val="both"/>
              <w:rPr>
                <w:rFonts w:ascii="Segoe UI" w:hAnsi="Segoe UI" w:cs="Segoe UI"/>
                <w:sz w:val="24"/>
                <w:szCs w:val="24"/>
              </w:rPr>
            </w:pPr>
          </w:p>
          <w:p w14:paraId="59907364" w14:textId="2742B846" w:rsidR="00635809" w:rsidRPr="00635809" w:rsidRDefault="00E94DF9" w:rsidP="00F61645">
            <w:pPr>
              <w:jc w:val="both"/>
              <w:rPr>
                <w:rFonts w:ascii="Segoe UI" w:hAnsi="Segoe UI" w:cs="Segoe UI"/>
                <w:sz w:val="24"/>
                <w:szCs w:val="24"/>
              </w:rPr>
            </w:pPr>
            <w:r>
              <w:rPr>
                <w:rFonts w:ascii="Segoe UI" w:hAnsi="Segoe UI" w:cs="Segoe UI"/>
                <w:sz w:val="24"/>
                <w:szCs w:val="24"/>
              </w:rPr>
              <w:t xml:space="preserve">The Trust Chair added that </w:t>
            </w:r>
            <w:r w:rsidR="00BF20A9">
              <w:rPr>
                <w:rFonts w:ascii="Segoe UI" w:hAnsi="Segoe UI" w:cs="Segoe UI"/>
                <w:sz w:val="24"/>
                <w:szCs w:val="24"/>
              </w:rPr>
              <w:t>the Board was also hoping to meet with the board of O</w:t>
            </w:r>
            <w:r w:rsidR="00A3730B">
              <w:rPr>
                <w:rFonts w:ascii="Segoe UI" w:hAnsi="Segoe UI" w:cs="Segoe UI"/>
                <w:sz w:val="24"/>
                <w:szCs w:val="24"/>
              </w:rPr>
              <w:t>UH NHS F</w:t>
            </w:r>
            <w:r w:rsidR="00506843">
              <w:rPr>
                <w:rFonts w:ascii="Segoe UI" w:hAnsi="Segoe UI" w:cs="Segoe UI"/>
                <w:sz w:val="24"/>
                <w:szCs w:val="24"/>
              </w:rPr>
              <w:t>T</w:t>
            </w:r>
            <w:r w:rsidR="00A3730B">
              <w:rPr>
                <w:rFonts w:ascii="Segoe UI" w:hAnsi="Segoe UI" w:cs="Segoe UI"/>
                <w:sz w:val="24"/>
                <w:szCs w:val="24"/>
              </w:rPr>
              <w:t xml:space="preserve"> in coming weeks</w:t>
            </w:r>
            <w:r w:rsidR="00506843">
              <w:rPr>
                <w:rFonts w:ascii="Segoe UI" w:hAnsi="Segoe UI" w:cs="Segoe UI"/>
                <w:sz w:val="24"/>
                <w:szCs w:val="24"/>
              </w:rPr>
              <w:t xml:space="preserve"> and noted that relations with OUH, as the local acute provider, would be critical in delivery of the Oxfordshire Community Strategy</w:t>
            </w:r>
            <w:r w:rsidR="009871B6">
              <w:rPr>
                <w:rFonts w:ascii="Segoe UI" w:hAnsi="Segoe UI" w:cs="Segoe UI"/>
                <w:sz w:val="24"/>
                <w:szCs w:val="24"/>
              </w:rPr>
              <w:t xml:space="preserve">; this strategy would also benefit OUH in managing its inpatients.  </w:t>
            </w:r>
          </w:p>
          <w:p w14:paraId="3B6486D0" w14:textId="3DF5B2A5" w:rsidR="005E1D63" w:rsidRDefault="005E1D63" w:rsidP="00F61645">
            <w:pPr>
              <w:jc w:val="both"/>
              <w:rPr>
                <w:rFonts w:ascii="Segoe UI" w:hAnsi="Segoe UI" w:cs="Segoe UI"/>
                <w:sz w:val="24"/>
                <w:szCs w:val="24"/>
              </w:rPr>
            </w:pPr>
          </w:p>
          <w:p w14:paraId="15D340EE" w14:textId="413641C1" w:rsidR="001A00CC" w:rsidRDefault="005E7A0A" w:rsidP="00F61645">
            <w:pPr>
              <w:jc w:val="both"/>
              <w:rPr>
                <w:rFonts w:ascii="Segoe UI" w:hAnsi="Segoe UI" w:cs="Segoe UI"/>
                <w:sz w:val="24"/>
                <w:szCs w:val="24"/>
              </w:rPr>
            </w:pPr>
            <w:r>
              <w:rPr>
                <w:rFonts w:ascii="Segoe UI" w:hAnsi="Segoe UI" w:cs="Segoe UI"/>
                <w:b/>
                <w:bCs/>
                <w:i/>
                <w:iCs/>
                <w:sz w:val="24"/>
                <w:szCs w:val="24"/>
              </w:rPr>
              <w:t>Disability History Month – 18 November to 18 December</w:t>
            </w:r>
          </w:p>
          <w:p w14:paraId="59855517" w14:textId="6B1E343C" w:rsidR="005E7A0A" w:rsidRDefault="005E7A0A" w:rsidP="00F61645">
            <w:pPr>
              <w:jc w:val="both"/>
              <w:rPr>
                <w:rFonts w:ascii="Segoe UI" w:hAnsi="Segoe UI" w:cs="Segoe UI"/>
                <w:sz w:val="24"/>
                <w:szCs w:val="24"/>
              </w:rPr>
            </w:pPr>
          </w:p>
          <w:p w14:paraId="00C6DCAF" w14:textId="29D836EB" w:rsidR="005E7A0A" w:rsidRDefault="005E7A0A" w:rsidP="00F61645">
            <w:pPr>
              <w:jc w:val="both"/>
              <w:rPr>
                <w:rFonts w:ascii="Segoe UI" w:hAnsi="Segoe UI" w:cs="Segoe UI"/>
                <w:sz w:val="24"/>
                <w:szCs w:val="24"/>
              </w:rPr>
            </w:pPr>
            <w:r>
              <w:rPr>
                <w:rFonts w:ascii="Segoe UI" w:hAnsi="Segoe UI" w:cs="Segoe UI"/>
                <w:sz w:val="24"/>
                <w:szCs w:val="24"/>
              </w:rPr>
              <w:t xml:space="preserve">The Trust Chair </w:t>
            </w:r>
            <w:r w:rsidR="00A7419E">
              <w:rPr>
                <w:rFonts w:ascii="Segoe UI" w:hAnsi="Segoe UI" w:cs="Segoe UI"/>
                <w:sz w:val="24"/>
                <w:szCs w:val="24"/>
              </w:rPr>
              <w:t xml:space="preserve">noted that it was also Disability History Month and that he would be participating in activities arranged by the Equality, Diversity &amp; Inclusion team.  </w:t>
            </w:r>
            <w:r w:rsidR="00151819">
              <w:rPr>
                <w:rFonts w:ascii="Segoe UI" w:hAnsi="Segoe UI" w:cs="Segoe UI"/>
                <w:sz w:val="24"/>
                <w:szCs w:val="24"/>
              </w:rPr>
              <w:t xml:space="preserve">He thanked </w:t>
            </w:r>
            <w:r w:rsidR="00E92DEB">
              <w:rPr>
                <w:rFonts w:ascii="Segoe UI" w:hAnsi="Segoe UI" w:cs="Segoe UI"/>
                <w:sz w:val="24"/>
                <w:szCs w:val="24"/>
              </w:rPr>
              <w:t xml:space="preserve">Mo Patel, </w:t>
            </w:r>
            <w:r w:rsidR="007968B9">
              <w:rPr>
                <w:rFonts w:ascii="Segoe UI" w:hAnsi="Segoe UI" w:cs="Segoe UI"/>
                <w:sz w:val="24"/>
                <w:szCs w:val="24"/>
              </w:rPr>
              <w:t xml:space="preserve">Head of Inclusion, </w:t>
            </w:r>
            <w:r w:rsidR="00E4573A">
              <w:rPr>
                <w:rFonts w:ascii="Segoe UI" w:hAnsi="Segoe UI" w:cs="Segoe UI"/>
                <w:sz w:val="24"/>
                <w:szCs w:val="24"/>
              </w:rPr>
              <w:t xml:space="preserve">for his work in this area and for </w:t>
            </w:r>
            <w:r w:rsidR="004F0484">
              <w:rPr>
                <w:rFonts w:ascii="Segoe UI" w:hAnsi="Segoe UI" w:cs="Segoe UI"/>
                <w:sz w:val="24"/>
                <w:szCs w:val="24"/>
              </w:rPr>
              <w:t>having got the Staff Disability Network up and running</w:t>
            </w:r>
            <w:r w:rsidR="00AC0AA1">
              <w:rPr>
                <w:rFonts w:ascii="Segoe UI" w:hAnsi="Segoe UI" w:cs="Segoe UI"/>
                <w:sz w:val="24"/>
                <w:szCs w:val="24"/>
              </w:rPr>
              <w:t xml:space="preserve">.  </w:t>
            </w:r>
            <w:r w:rsidR="003A7B5C">
              <w:rPr>
                <w:rFonts w:ascii="Segoe UI" w:hAnsi="Segoe UI" w:cs="Segoe UI"/>
                <w:sz w:val="24"/>
                <w:szCs w:val="24"/>
              </w:rPr>
              <w:t>As the Trust also provided services to people with disabilities, it was</w:t>
            </w:r>
            <w:r w:rsidR="00CF24FF">
              <w:rPr>
                <w:rFonts w:ascii="Segoe UI" w:hAnsi="Segoe UI" w:cs="Segoe UI"/>
                <w:sz w:val="24"/>
                <w:szCs w:val="24"/>
              </w:rPr>
              <w:t xml:space="preserve"> good that more widely staff could part</w:t>
            </w:r>
            <w:r w:rsidR="001275BC">
              <w:rPr>
                <w:rFonts w:ascii="Segoe UI" w:hAnsi="Segoe UI" w:cs="Segoe UI"/>
                <w:sz w:val="24"/>
                <w:szCs w:val="24"/>
              </w:rPr>
              <w:t>icipate</w:t>
            </w:r>
            <w:r w:rsidR="0043563C">
              <w:rPr>
                <w:rFonts w:ascii="Segoe UI" w:hAnsi="Segoe UI" w:cs="Segoe UI"/>
                <w:sz w:val="24"/>
                <w:szCs w:val="24"/>
              </w:rPr>
              <w:t xml:space="preserve"> in such activities.  </w:t>
            </w:r>
          </w:p>
          <w:p w14:paraId="505D54C3" w14:textId="59FDADFC" w:rsidR="00FE7062" w:rsidRDefault="00751157" w:rsidP="00F61645">
            <w:pPr>
              <w:jc w:val="both"/>
              <w:rPr>
                <w:rFonts w:ascii="Segoe UI" w:hAnsi="Segoe UI" w:cs="Segoe UI"/>
                <w:sz w:val="24"/>
                <w:szCs w:val="24"/>
              </w:rPr>
            </w:pPr>
            <w:r>
              <w:rPr>
                <w:rFonts w:ascii="Segoe UI" w:hAnsi="Segoe UI" w:cs="Segoe UI"/>
                <w:b/>
                <w:bCs/>
                <w:i/>
                <w:iCs/>
                <w:sz w:val="24"/>
                <w:szCs w:val="24"/>
              </w:rPr>
              <w:lastRenderedPageBreak/>
              <w:t>Board reappointments and appointments</w:t>
            </w:r>
          </w:p>
          <w:p w14:paraId="740873D6" w14:textId="0350CA0A" w:rsidR="00751157" w:rsidRDefault="00751157" w:rsidP="00F61645">
            <w:pPr>
              <w:jc w:val="both"/>
              <w:rPr>
                <w:rFonts w:ascii="Segoe UI" w:hAnsi="Segoe UI" w:cs="Segoe UI"/>
                <w:sz w:val="24"/>
                <w:szCs w:val="24"/>
              </w:rPr>
            </w:pPr>
          </w:p>
          <w:p w14:paraId="55740AEF" w14:textId="481FF04D" w:rsidR="005E1D63" w:rsidRDefault="00751157" w:rsidP="00F61645">
            <w:pPr>
              <w:jc w:val="both"/>
              <w:rPr>
                <w:rFonts w:ascii="Segoe UI" w:hAnsi="Segoe UI" w:cs="Segoe UI"/>
                <w:sz w:val="24"/>
                <w:szCs w:val="24"/>
              </w:rPr>
            </w:pPr>
            <w:r>
              <w:rPr>
                <w:rFonts w:ascii="Segoe UI" w:hAnsi="Segoe UI" w:cs="Segoe UI"/>
                <w:sz w:val="24"/>
                <w:szCs w:val="24"/>
              </w:rPr>
              <w:t xml:space="preserve">The Chief Executive </w:t>
            </w:r>
            <w:r w:rsidR="004B72E1">
              <w:rPr>
                <w:rFonts w:ascii="Segoe UI" w:hAnsi="Segoe UI" w:cs="Segoe UI"/>
                <w:sz w:val="24"/>
                <w:szCs w:val="24"/>
              </w:rPr>
              <w:t xml:space="preserve">congratulated the Trust Chair on his reappointment, </w:t>
            </w:r>
            <w:r w:rsidR="006F69B4">
              <w:rPr>
                <w:rFonts w:ascii="Segoe UI" w:hAnsi="Segoe UI" w:cs="Segoe UI"/>
                <w:sz w:val="24"/>
                <w:szCs w:val="24"/>
              </w:rPr>
              <w:t>approved at</w:t>
            </w:r>
            <w:r w:rsidR="004B72E1">
              <w:rPr>
                <w:rFonts w:ascii="Segoe UI" w:hAnsi="Segoe UI" w:cs="Segoe UI"/>
                <w:sz w:val="24"/>
                <w:szCs w:val="24"/>
              </w:rPr>
              <w:t xml:space="preserve"> the Council of Governors’ meeting</w:t>
            </w:r>
            <w:r w:rsidR="006F69B4">
              <w:rPr>
                <w:rFonts w:ascii="Segoe UI" w:hAnsi="Segoe UI" w:cs="Segoe UI"/>
                <w:sz w:val="24"/>
                <w:szCs w:val="24"/>
              </w:rPr>
              <w:t xml:space="preserve"> </w:t>
            </w:r>
            <w:r w:rsidR="00711DEE" w:rsidRPr="00711DEE">
              <w:rPr>
                <w:rFonts w:ascii="Segoe UI" w:hAnsi="Segoe UI" w:cs="Segoe UI"/>
                <w:sz w:val="24"/>
                <w:szCs w:val="24"/>
              </w:rPr>
              <w:t>on 25 November 2021</w:t>
            </w:r>
            <w:r w:rsidR="006F69B4">
              <w:rPr>
                <w:rFonts w:ascii="Segoe UI" w:hAnsi="Segoe UI" w:cs="Segoe UI"/>
                <w:sz w:val="24"/>
                <w:szCs w:val="24"/>
              </w:rPr>
              <w:t>, along with the approval of the appointments of the new Non-Executive Directors</w:t>
            </w:r>
            <w:r w:rsidR="00C674AB">
              <w:rPr>
                <w:rFonts w:ascii="Segoe UI" w:hAnsi="Segoe UI" w:cs="Segoe UI"/>
                <w:sz w:val="24"/>
                <w:szCs w:val="24"/>
              </w:rPr>
              <w:t xml:space="preserve">.  The Trust Chair thanked the Chief Executive and </w:t>
            </w:r>
            <w:r w:rsidR="00085D35">
              <w:rPr>
                <w:rFonts w:ascii="Segoe UI" w:hAnsi="Segoe UI" w:cs="Segoe UI"/>
                <w:sz w:val="24"/>
                <w:szCs w:val="24"/>
              </w:rPr>
              <w:t xml:space="preserve">also the Director of Corporate Affairs &amp; Company Secretary </w:t>
            </w:r>
            <w:r w:rsidR="003C7E05">
              <w:rPr>
                <w:rFonts w:ascii="Segoe UI" w:hAnsi="Segoe UI" w:cs="Segoe UI"/>
                <w:sz w:val="24"/>
                <w:szCs w:val="24"/>
              </w:rPr>
              <w:t xml:space="preserve">for her work </w:t>
            </w:r>
            <w:r w:rsidR="00F023BE">
              <w:rPr>
                <w:rFonts w:ascii="Segoe UI" w:hAnsi="Segoe UI" w:cs="Segoe UI"/>
                <w:sz w:val="24"/>
                <w:szCs w:val="24"/>
              </w:rPr>
              <w:t xml:space="preserve">in </w:t>
            </w:r>
            <w:r w:rsidR="00094E89">
              <w:rPr>
                <w:rFonts w:ascii="Segoe UI" w:hAnsi="Segoe UI" w:cs="Segoe UI"/>
                <w:sz w:val="24"/>
                <w:szCs w:val="24"/>
              </w:rPr>
              <w:t xml:space="preserve">securing the propriety and fitness </w:t>
            </w:r>
            <w:r w:rsidR="00332B3D">
              <w:rPr>
                <w:rFonts w:ascii="Segoe UI" w:hAnsi="Segoe UI" w:cs="Segoe UI"/>
                <w:sz w:val="24"/>
                <w:szCs w:val="24"/>
              </w:rPr>
              <w:t>of postholders</w:t>
            </w:r>
            <w:r w:rsidR="00876303">
              <w:rPr>
                <w:rFonts w:ascii="Segoe UI" w:hAnsi="Segoe UI" w:cs="Segoe UI"/>
                <w:sz w:val="24"/>
                <w:szCs w:val="24"/>
              </w:rPr>
              <w:t xml:space="preserve">, noting the importance of the Fit &amp; Proper Persons Test for all Board members.  </w:t>
            </w:r>
          </w:p>
          <w:p w14:paraId="7B712156" w14:textId="77777777" w:rsidR="0011109A" w:rsidRPr="00D03E48" w:rsidRDefault="0011109A" w:rsidP="00F61645">
            <w:pPr>
              <w:jc w:val="both"/>
              <w:rPr>
                <w:rFonts w:ascii="Segoe UI" w:hAnsi="Segoe UI" w:cs="Segoe UI"/>
                <w:sz w:val="24"/>
                <w:szCs w:val="24"/>
              </w:rPr>
            </w:pPr>
          </w:p>
          <w:p w14:paraId="1D8C5321" w14:textId="3E5AEAEB" w:rsidR="00F62FD7" w:rsidRPr="00D03E48" w:rsidRDefault="00A56B76" w:rsidP="00ED1EAF">
            <w:pPr>
              <w:jc w:val="both"/>
              <w:rPr>
                <w:rFonts w:ascii="Segoe UI" w:hAnsi="Segoe UI" w:cs="Segoe UI"/>
                <w:sz w:val="24"/>
                <w:szCs w:val="24"/>
              </w:rPr>
            </w:pPr>
            <w:r w:rsidRPr="00D03E48">
              <w:rPr>
                <w:rFonts w:ascii="Segoe UI" w:hAnsi="Segoe UI" w:cs="Segoe UI"/>
                <w:b/>
                <w:bCs/>
                <w:sz w:val="24"/>
                <w:szCs w:val="24"/>
              </w:rPr>
              <w:t xml:space="preserve">The Board noted the report. </w:t>
            </w:r>
          </w:p>
          <w:p w14:paraId="0DC43D2F" w14:textId="692AC87A" w:rsidR="006F47A7" w:rsidRPr="00D03E48" w:rsidRDefault="006F47A7" w:rsidP="00ED1EAF">
            <w:pPr>
              <w:jc w:val="both"/>
              <w:rPr>
                <w:rFonts w:ascii="Segoe UI" w:hAnsi="Segoe UI" w:cs="Segoe UI"/>
                <w:sz w:val="24"/>
                <w:szCs w:val="24"/>
              </w:rPr>
            </w:pPr>
          </w:p>
        </w:tc>
        <w:tc>
          <w:tcPr>
            <w:tcW w:w="979" w:type="dxa"/>
          </w:tcPr>
          <w:p w14:paraId="7865D2A8" w14:textId="77777777" w:rsidR="00830820" w:rsidRPr="00D03E48" w:rsidRDefault="00830820" w:rsidP="00830820">
            <w:pPr>
              <w:rPr>
                <w:rFonts w:ascii="Segoe UI" w:hAnsi="Segoe UI" w:cs="Segoe UI"/>
                <w:b/>
                <w:bCs/>
                <w:sz w:val="24"/>
                <w:szCs w:val="24"/>
              </w:rPr>
            </w:pPr>
          </w:p>
          <w:p w14:paraId="019BAD35" w14:textId="77777777" w:rsidR="006E3C13" w:rsidRPr="00D03E48" w:rsidRDefault="006E3C13" w:rsidP="00830820">
            <w:pPr>
              <w:rPr>
                <w:rFonts w:ascii="Segoe UI" w:hAnsi="Segoe UI" w:cs="Segoe UI"/>
                <w:b/>
                <w:bCs/>
                <w:sz w:val="24"/>
                <w:szCs w:val="24"/>
              </w:rPr>
            </w:pPr>
          </w:p>
          <w:p w14:paraId="46BAC331" w14:textId="77777777" w:rsidR="006E3C13" w:rsidRPr="00D03E48" w:rsidRDefault="006E3C13" w:rsidP="00830820">
            <w:pPr>
              <w:rPr>
                <w:rFonts w:ascii="Segoe UI" w:hAnsi="Segoe UI" w:cs="Segoe UI"/>
                <w:b/>
                <w:bCs/>
                <w:sz w:val="24"/>
                <w:szCs w:val="24"/>
              </w:rPr>
            </w:pPr>
          </w:p>
          <w:p w14:paraId="5ADC5069" w14:textId="77777777" w:rsidR="006E3C13" w:rsidRPr="00D03E48" w:rsidRDefault="006E3C13" w:rsidP="00830820">
            <w:pPr>
              <w:rPr>
                <w:rFonts w:ascii="Segoe UI" w:hAnsi="Segoe UI" w:cs="Segoe UI"/>
                <w:b/>
                <w:bCs/>
                <w:sz w:val="24"/>
                <w:szCs w:val="24"/>
              </w:rPr>
            </w:pPr>
          </w:p>
          <w:p w14:paraId="60EE6405" w14:textId="77777777" w:rsidR="006E3C13" w:rsidRPr="00D03E48" w:rsidRDefault="006E3C13" w:rsidP="00830820">
            <w:pPr>
              <w:rPr>
                <w:rFonts w:ascii="Segoe UI" w:hAnsi="Segoe UI" w:cs="Segoe UI"/>
                <w:b/>
                <w:bCs/>
                <w:sz w:val="24"/>
                <w:szCs w:val="24"/>
              </w:rPr>
            </w:pPr>
          </w:p>
          <w:p w14:paraId="2BBBACF8" w14:textId="77777777" w:rsidR="006E3C13" w:rsidRPr="00D03E48" w:rsidRDefault="006E3C13" w:rsidP="00830820">
            <w:pPr>
              <w:rPr>
                <w:rFonts w:ascii="Segoe UI" w:hAnsi="Segoe UI" w:cs="Segoe UI"/>
                <w:b/>
                <w:bCs/>
                <w:sz w:val="24"/>
                <w:szCs w:val="24"/>
              </w:rPr>
            </w:pPr>
          </w:p>
          <w:p w14:paraId="3C6BF4F6" w14:textId="02FDB19F" w:rsidR="002627B8" w:rsidRPr="00D03E48" w:rsidRDefault="002627B8" w:rsidP="00830820">
            <w:pPr>
              <w:rPr>
                <w:rFonts w:ascii="Segoe UI" w:hAnsi="Segoe UI" w:cs="Segoe UI"/>
                <w:b/>
                <w:bCs/>
                <w:sz w:val="24"/>
                <w:szCs w:val="24"/>
              </w:rPr>
            </w:pPr>
          </w:p>
        </w:tc>
      </w:tr>
      <w:tr w:rsidR="00DA627A" w:rsidRPr="00D03E48" w14:paraId="38428C85" w14:textId="77777777" w:rsidTr="00D42692">
        <w:tc>
          <w:tcPr>
            <w:tcW w:w="876" w:type="dxa"/>
          </w:tcPr>
          <w:p w14:paraId="1C44C4C1" w14:textId="53618424" w:rsidR="00DA627A" w:rsidRPr="00D03E48" w:rsidRDefault="00DA627A" w:rsidP="00DA627A">
            <w:pPr>
              <w:rPr>
                <w:rFonts w:ascii="Segoe UI" w:hAnsi="Segoe UI" w:cs="Segoe UI"/>
                <w:b/>
                <w:bCs/>
                <w:sz w:val="24"/>
                <w:szCs w:val="24"/>
              </w:rPr>
            </w:pPr>
            <w:r w:rsidRPr="00D03E48">
              <w:rPr>
                <w:rFonts w:ascii="Segoe UI" w:hAnsi="Segoe UI" w:cs="Segoe UI"/>
                <w:b/>
                <w:bCs/>
                <w:sz w:val="24"/>
                <w:szCs w:val="24"/>
              </w:rPr>
              <w:lastRenderedPageBreak/>
              <w:t xml:space="preserve">BOD </w:t>
            </w:r>
            <w:r w:rsidR="003A2A81">
              <w:rPr>
                <w:rFonts w:ascii="Segoe UI" w:hAnsi="Segoe UI" w:cs="Segoe UI"/>
                <w:b/>
                <w:bCs/>
                <w:sz w:val="24"/>
                <w:szCs w:val="24"/>
              </w:rPr>
              <w:t>105</w:t>
            </w:r>
            <w:r w:rsidRPr="00D03E48">
              <w:rPr>
                <w:rFonts w:ascii="Segoe UI" w:hAnsi="Segoe UI" w:cs="Segoe UI"/>
                <w:b/>
                <w:bCs/>
                <w:sz w:val="24"/>
                <w:szCs w:val="24"/>
              </w:rPr>
              <w:t>/</w:t>
            </w:r>
            <w:r w:rsidR="003A2A81">
              <w:rPr>
                <w:rFonts w:ascii="Segoe UI" w:hAnsi="Segoe UI" w:cs="Segoe UI"/>
                <w:b/>
                <w:bCs/>
                <w:sz w:val="24"/>
                <w:szCs w:val="24"/>
              </w:rPr>
              <w:br/>
            </w:r>
            <w:r w:rsidRPr="00D03E48">
              <w:rPr>
                <w:rFonts w:ascii="Segoe UI" w:hAnsi="Segoe UI" w:cs="Segoe UI"/>
                <w:b/>
                <w:bCs/>
                <w:sz w:val="24"/>
                <w:szCs w:val="24"/>
              </w:rPr>
              <w:t>21</w:t>
            </w:r>
          </w:p>
          <w:p w14:paraId="07BF1072" w14:textId="70747E03" w:rsidR="00C96E52" w:rsidRPr="00D03E48" w:rsidRDefault="00C96E52" w:rsidP="00830820">
            <w:pPr>
              <w:rPr>
                <w:rFonts w:ascii="Segoe UI" w:hAnsi="Segoe UI" w:cs="Segoe UI"/>
                <w:sz w:val="24"/>
                <w:szCs w:val="24"/>
              </w:rPr>
            </w:pPr>
            <w:r w:rsidRPr="00D03E48">
              <w:rPr>
                <w:rFonts w:ascii="Segoe UI" w:hAnsi="Segoe UI" w:cs="Segoe UI"/>
                <w:sz w:val="24"/>
                <w:szCs w:val="24"/>
              </w:rPr>
              <w:t>a</w:t>
            </w:r>
          </w:p>
          <w:p w14:paraId="08BD76F5" w14:textId="77777777" w:rsidR="00FA0107" w:rsidRDefault="00FA0107" w:rsidP="00830820">
            <w:pPr>
              <w:rPr>
                <w:rFonts w:ascii="Segoe UI" w:hAnsi="Segoe UI" w:cs="Segoe UI"/>
                <w:sz w:val="24"/>
                <w:szCs w:val="24"/>
              </w:rPr>
            </w:pPr>
          </w:p>
          <w:p w14:paraId="6ED69F79" w14:textId="77777777" w:rsidR="004149FC" w:rsidRDefault="004149FC" w:rsidP="00830820">
            <w:pPr>
              <w:rPr>
                <w:rFonts w:ascii="Segoe UI" w:hAnsi="Segoe UI" w:cs="Segoe UI"/>
                <w:sz w:val="24"/>
                <w:szCs w:val="24"/>
              </w:rPr>
            </w:pPr>
          </w:p>
          <w:p w14:paraId="2F9644BE" w14:textId="77777777" w:rsidR="004149FC" w:rsidRDefault="004149FC" w:rsidP="00830820">
            <w:pPr>
              <w:rPr>
                <w:rFonts w:ascii="Segoe UI" w:hAnsi="Segoe UI" w:cs="Segoe UI"/>
                <w:sz w:val="24"/>
                <w:szCs w:val="24"/>
              </w:rPr>
            </w:pPr>
          </w:p>
          <w:p w14:paraId="7210A097" w14:textId="77777777" w:rsidR="004149FC" w:rsidRDefault="004149FC" w:rsidP="00830820">
            <w:pPr>
              <w:rPr>
                <w:rFonts w:ascii="Segoe UI" w:hAnsi="Segoe UI" w:cs="Segoe UI"/>
                <w:sz w:val="24"/>
                <w:szCs w:val="24"/>
              </w:rPr>
            </w:pPr>
          </w:p>
          <w:p w14:paraId="757EB4EB" w14:textId="77777777" w:rsidR="004149FC" w:rsidRDefault="004149FC" w:rsidP="00830820">
            <w:pPr>
              <w:rPr>
                <w:rFonts w:ascii="Segoe UI" w:hAnsi="Segoe UI" w:cs="Segoe UI"/>
                <w:sz w:val="24"/>
                <w:szCs w:val="24"/>
              </w:rPr>
            </w:pPr>
          </w:p>
          <w:p w14:paraId="39C8EF52" w14:textId="77777777" w:rsidR="004149FC" w:rsidRDefault="004149FC" w:rsidP="00830820">
            <w:pPr>
              <w:rPr>
                <w:rFonts w:ascii="Segoe UI" w:hAnsi="Segoe UI" w:cs="Segoe UI"/>
                <w:sz w:val="24"/>
                <w:szCs w:val="24"/>
              </w:rPr>
            </w:pPr>
          </w:p>
          <w:p w14:paraId="33035A73" w14:textId="77777777" w:rsidR="004149FC" w:rsidRDefault="004149FC" w:rsidP="00830820">
            <w:pPr>
              <w:rPr>
                <w:rFonts w:ascii="Segoe UI" w:hAnsi="Segoe UI" w:cs="Segoe UI"/>
                <w:sz w:val="24"/>
                <w:szCs w:val="24"/>
              </w:rPr>
            </w:pPr>
          </w:p>
          <w:p w14:paraId="26345A7F" w14:textId="77777777" w:rsidR="004149FC" w:rsidRDefault="004149FC" w:rsidP="00830820">
            <w:pPr>
              <w:rPr>
                <w:rFonts w:ascii="Segoe UI" w:hAnsi="Segoe UI" w:cs="Segoe UI"/>
                <w:sz w:val="24"/>
                <w:szCs w:val="24"/>
              </w:rPr>
            </w:pPr>
          </w:p>
          <w:p w14:paraId="7927989D" w14:textId="77777777" w:rsidR="004149FC" w:rsidRDefault="004149FC" w:rsidP="00830820">
            <w:pPr>
              <w:rPr>
                <w:rFonts w:ascii="Segoe UI" w:hAnsi="Segoe UI" w:cs="Segoe UI"/>
                <w:sz w:val="24"/>
                <w:szCs w:val="24"/>
              </w:rPr>
            </w:pPr>
          </w:p>
          <w:p w14:paraId="5BB51DB8" w14:textId="77777777" w:rsidR="004149FC" w:rsidRDefault="004149FC" w:rsidP="00C96E52">
            <w:pPr>
              <w:rPr>
                <w:rFonts w:ascii="Segoe UI" w:hAnsi="Segoe UI" w:cs="Segoe UI"/>
                <w:sz w:val="24"/>
                <w:szCs w:val="24"/>
              </w:rPr>
            </w:pPr>
          </w:p>
          <w:p w14:paraId="54164543" w14:textId="77777777" w:rsidR="004149FC" w:rsidRDefault="004149FC" w:rsidP="00C96E52">
            <w:pPr>
              <w:rPr>
                <w:rFonts w:ascii="Segoe UI" w:hAnsi="Segoe UI" w:cs="Segoe UI"/>
                <w:sz w:val="24"/>
                <w:szCs w:val="24"/>
              </w:rPr>
            </w:pPr>
          </w:p>
          <w:p w14:paraId="4ABDAAF8" w14:textId="359364C8" w:rsidR="004149FC" w:rsidRDefault="004149FC" w:rsidP="00C96E52">
            <w:pPr>
              <w:rPr>
                <w:rFonts w:ascii="Segoe UI" w:hAnsi="Segoe UI" w:cs="Segoe UI"/>
                <w:sz w:val="24"/>
                <w:szCs w:val="24"/>
              </w:rPr>
            </w:pPr>
          </w:p>
          <w:p w14:paraId="728E1915" w14:textId="50651EF5" w:rsidR="00782C0D" w:rsidRDefault="00782C0D" w:rsidP="00C96E52">
            <w:pPr>
              <w:rPr>
                <w:rFonts w:ascii="Segoe UI" w:hAnsi="Segoe UI" w:cs="Segoe UI"/>
                <w:sz w:val="24"/>
                <w:szCs w:val="24"/>
              </w:rPr>
            </w:pPr>
          </w:p>
          <w:p w14:paraId="52617F3C" w14:textId="1B0EA839" w:rsidR="00782C0D" w:rsidRDefault="00782C0D" w:rsidP="00C96E52">
            <w:pPr>
              <w:rPr>
                <w:rFonts w:ascii="Segoe UI" w:hAnsi="Segoe UI" w:cs="Segoe UI"/>
                <w:sz w:val="24"/>
                <w:szCs w:val="24"/>
              </w:rPr>
            </w:pPr>
            <w:r>
              <w:rPr>
                <w:rFonts w:ascii="Segoe UI" w:hAnsi="Segoe UI" w:cs="Segoe UI"/>
                <w:sz w:val="24"/>
                <w:szCs w:val="24"/>
              </w:rPr>
              <w:t>b</w:t>
            </w:r>
          </w:p>
          <w:p w14:paraId="1C586488" w14:textId="061581E0" w:rsidR="00782C0D" w:rsidRDefault="00782C0D" w:rsidP="00C96E52">
            <w:pPr>
              <w:rPr>
                <w:rFonts w:ascii="Segoe UI" w:hAnsi="Segoe UI" w:cs="Segoe UI"/>
                <w:sz w:val="24"/>
                <w:szCs w:val="24"/>
              </w:rPr>
            </w:pPr>
          </w:p>
          <w:p w14:paraId="02241CA6" w14:textId="3E6BB2DB" w:rsidR="00782C0D" w:rsidRDefault="00782C0D" w:rsidP="00C96E52">
            <w:pPr>
              <w:rPr>
                <w:rFonts w:ascii="Segoe UI" w:hAnsi="Segoe UI" w:cs="Segoe UI"/>
                <w:sz w:val="24"/>
                <w:szCs w:val="24"/>
              </w:rPr>
            </w:pPr>
          </w:p>
          <w:p w14:paraId="44B953A4" w14:textId="14CA85BC" w:rsidR="00782C0D" w:rsidRDefault="00782C0D" w:rsidP="00C96E52">
            <w:pPr>
              <w:rPr>
                <w:rFonts w:ascii="Segoe UI" w:hAnsi="Segoe UI" w:cs="Segoe UI"/>
                <w:sz w:val="24"/>
                <w:szCs w:val="24"/>
              </w:rPr>
            </w:pPr>
          </w:p>
          <w:p w14:paraId="387937E4" w14:textId="1D620151" w:rsidR="00782C0D" w:rsidRDefault="00782C0D" w:rsidP="00C96E52">
            <w:pPr>
              <w:rPr>
                <w:rFonts w:ascii="Segoe UI" w:hAnsi="Segoe UI" w:cs="Segoe UI"/>
                <w:sz w:val="24"/>
                <w:szCs w:val="24"/>
              </w:rPr>
            </w:pPr>
          </w:p>
          <w:p w14:paraId="53D951F2" w14:textId="5329A2BB" w:rsidR="00782C0D" w:rsidRDefault="00782C0D" w:rsidP="00C96E52">
            <w:pPr>
              <w:rPr>
                <w:rFonts w:ascii="Segoe UI" w:hAnsi="Segoe UI" w:cs="Segoe UI"/>
                <w:sz w:val="24"/>
                <w:szCs w:val="24"/>
              </w:rPr>
            </w:pPr>
          </w:p>
          <w:p w14:paraId="7F54B666" w14:textId="6FE6586B" w:rsidR="00782C0D" w:rsidRDefault="00782C0D" w:rsidP="00C96E52">
            <w:pPr>
              <w:rPr>
                <w:rFonts w:ascii="Segoe UI" w:hAnsi="Segoe UI" w:cs="Segoe UI"/>
                <w:sz w:val="24"/>
                <w:szCs w:val="24"/>
              </w:rPr>
            </w:pPr>
          </w:p>
          <w:p w14:paraId="72DAFA54" w14:textId="55C2534A" w:rsidR="00782C0D" w:rsidRDefault="00782C0D" w:rsidP="00C96E52">
            <w:pPr>
              <w:rPr>
                <w:rFonts w:ascii="Segoe UI" w:hAnsi="Segoe UI" w:cs="Segoe UI"/>
                <w:sz w:val="24"/>
                <w:szCs w:val="24"/>
              </w:rPr>
            </w:pPr>
          </w:p>
          <w:p w14:paraId="1B021195" w14:textId="3969307C" w:rsidR="00782C0D" w:rsidRDefault="00782C0D" w:rsidP="00C96E52">
            <w:pPr>
              <w:rPr>
                <w:rFonts w:ascii="Segoe UI" w:hAnsi="Segoe UI" w:cs="Segoe UI"/>
                <w:sz w:val="24"/>
                <w:szCs w:val="24"/>
              </w:rPr>
            </w:pPr>
          </w:p>
          <w:p w14:paraId="1375D719" w14:textId="2AC98997" w:rsidR="00782C0D" w:rsidRDefault="00782C0D" w:rsidP="00C96E52">
            <w:pPr>
              <w:rPr>
                <w:rFonts w:ascii="Segoe UI" w:hAnsi="Segoe UI" w:cs="Segoe UI"/>
                <w:sz w:val="24"/>
                <w:szCs w:val="24"/>
              </w:rPr>
            </w:pPr>
          </w:p>
          <w:p w14:paraId="10B01F7B" w14:textId="4FB458F2" w:rsidR="00782C0D" w:rsidRDefault="00782C0D" w:rsidP="00C96E52">
            <w:pPr>
              <w:rPr>
                <w:rFonts w:ascii="Segoe UI" w:hAnsi="Segoe UI" w:cs="Segoe UI"/>
                <w:sz w:val="24"/>
                <w:szCs w:val="24"/>
              </w:rPr>
            </w:pPr>
          </w:p>
          <w:p w14:paraId="54C51CA5" w14:textId="06EF2C5B" w:rsidR="00782C0D" w:rsidRDefault="00782C0D" w:rsidP="00C96E52">
            <w:pPr>
              <w:rPr>
                <w:rFonts w:ascii="Segoe UI" w:hAnsi="Segoe UI" w:cs="Segoe UI"/>
                <w:sz w:val="24"/>
                <w:szCs w:val="24"/>
              </w:rPr>
            </w:pPr>
            <w:r>
              <w:rPr>
                <w:rFonts w:ascii="Segoe UI" w:hAnsi="Segoe UI" w:cs="Segoe UI"/>
                <w:sz w:val="24"/>
                <w:szCs w:val="24"/>
              </w:rPr>
              <w:t>c</w:t>
            </w:r>
          </w:p>
          <w:p w14:paraId="20854307" w14:textId="33691E37" w:rsidR="00782C0D" w:rsidRDefault="00782C0D" w:rsidP="00C96E52">
            <w:pPr>
              <w:rPr>
                <w:rFonts w:ascii="Segoe UI" w:hAnsi="Segoe UI" w:cs="Segoe UI"/>
                <w:sz w:val="24"/>
                <w:szCs w:val="24"/>
              </w:rPr>
            </w:pPr>
          </w:p>
          <w:p w14:paraId="62B8E012" w14:textId="6979064D" w:rsidR="00782C0D" w:rsidRDefault="00782C0D" w:rsidP="00C96E52">
            <w:pPr>
              <w:rPr>
                <w:rFonts w:ascii="Segoe UI" w:hAnsi="Segoe UI" w:cs="Segoe UI"/>
                <w:sz w:val="24"/>
                <w:szCs w:val="24"/>
              </w:rPr>
            </w:pPr>
          </w:p>
          <w:p w14:paraId="62F3AA29" w14:textId="38D3E034" w:rsidR="00782C0D" w:rsidRDefault="00782C0D" w:rsidP="00C96E52">
            <w:pPr>
              <w:rPr>
                <w:rFonts w:ascii="Segoe UI" w:hAnsi="Segoe UI" w:cs="Segoe UI"/>
                <w:sz w:val="24"/>
                <w:szCs w:val="24"/>
              </w:rPr>
            </w:pPr>
          </w:p>
          <w:p w14:paraId="334D07A7" w14:textId="2D2B6690" w:rsidR="00782C0D" w:rsidRDefault="00782C0D" w:rsidP="00C96E52">
            <w:pPr>
              <w:rPr>
                <w:rFonts w:ascii="Segoe UI" w:hAnsi="Segoe UI" w:cs="Segoe UI"/>
                <w:sz w:val="24"/>
                <w:szCs w:val="24"/>
              </w:rPr>
            </w:pPr>
          </w:p>
          <w:p w14:paraId="750A746E" w14:textId="2D21A329" w:rsidR="00782C0D" w:rsidRDefault="00782C0D" w:rsidP="00C96E52">
            <w:pPr>
              <w:rPr>
                <w:rFonts w:ascii="Segoe UI" w:hAnsi="Segoe UI" w:cs="Segoe UI"/>
                <w:sz w:val="24"/>
                <w:szCs w:val="24"/>
              </w:rPr>
            </w:pPr>
          </w:p>
          <w:p w14:paraId="7E7D37D4" w14:textId="24D3BB59" w:rsidR="00782C0D" w:rsidRDefault="00782C0D" w:rsidP="00C96E52">
            <w:pPr>
              <w:rPr>
                <w:rFonts w:ascii="Segoe UI" w:hAnsi="Segoe UI" w:cs="Segoe UI"/>
                <w:sz w:val="24"/>
                <w:szCs w:val="24"/>
              </w:rPr>
            </w:pPr>
          </w:p>
          <w:p w14:paraId="69C71E92" w14:textId="16ECADB2" w:rsidR="00782C0D" w:rsidRDefault="00782C0D" w:rsidP="00C96E52">
            <w:pPr>
              <w:rPr>
                <w:rFonts w:ascii="Segoe UI" w:hAnsi="Segoe UI" w:cs="Segoe UI"/>
                <w:sz w:val="24"/>
                <w:szCs w:val="24"/>
              </w:rPr>
            </w:pPr>
          </w:p>
          <w:p w14:paraId="10D0334C" w14:textId="1E4CB5D7" w:rsidR="00782C0D" w:rsidRDefault="00782C0D" w:rsidP="00C96E52">
            <w:pPr>
              <w:rPr>
                <w:rFonts w:ascii="Segoe UI" w:hAnsi="Segoe UI" w:cs="Segoe UI"/>
                <w:sz w:val="24"/>
                <w:szCs w:val="24"/>
              </w:rPr>
            </w:pPr>
          </w:p>
          <w:p w14:paraId="7FE8BAAA" w14:textId="1E4E097D" w:rsidR="00782C0D" w:rsidRDefault="00782C0D" w:rsidP="00C96E52">
            <w:pPr>
              <w:rPr>
                <w:rFonts w:ascii="Segoe UI" w:hAnsi="Segoe UI" w:cs="Segoe UI"/>
                <w:sz w:val="24"/>
                <w:szCs w:val="24"/>
              </w:rPr>
            </w:pPr>
          </w:p>
          <w:p w14:paraId="0BACBE93" w14:textId="71577FA1" w:rsidR="00782C0D" w:rsidRDefault="00782C0D" w:rsidP="00C96E52">
            <w:pPr>
              <w:rPr>
                <w:rFonts w:ascii="Segoe UI" w:hAnsi="Segoe UI" w:cs="Segoe UI"/>
                <w:sz w:val="24"/>
                <w:szCs w:val="24"/>
              </w:rPr>
            </w:pPr>
            <w:r>
              <w:rPr>
                <w:rFonts w:ascii="Segoe UI" w:hAnsi="Segoe UI" w:cs="Segoe UI"/>
                <w:sz w:val="24"/>
                <w:szCs w:val="24"/>
              </w:rPr>
              <w:t>d</w:t>
            </w:r>
          </w:p>
          <w:p w14:paraId="41B24758" w14:textId="77777777" w:rsidR="004149FC" w:rsidRDefault="004149FC" w:rsidP="00C96E52">
            <w:pPr>
              <w:rPr>
                <w:rFonts w:ascii="Segoe UI" w:hAnsi="Segoe UI" w:cs="Segoe UI"/>
                <w:sz w:val="24"/>
                <w:szCs w:val="24"/>
              </w:rPr>
            </w:pPr>
          </w:p>
          <w:p w14:paraId="7CAF62A1" w14:textId="77777777" w:rsidR="00362927" w:rsidRDefault="00362927" w:rsidP="00C96E52">
            <w:pPr>
              <w:rPr>
                <w:rFonts w:ascii="Segoe UI" w:hAnsi="Segoe UI" w:cs="Segoe UI"/>
                <w:sz w:val="24"/>
                <w:szCs w:val="24"/>
              </w:rPr>
            </w:pPr>
          </w:p>
          <w:p w14:paraId="76360F4A" w14:textId="77777777" w:rsidR="00362927" w:rsidRDefault="00362927" w:rsidP="00C96E52">
            <w:pPr>
              <w:rPr>
                <w:rFonts w:ascii="Segoe UI" w:hAnsi="Segoe UI" w:cs="Segoe UI"/>
                <w:sz w:val="24"/>
                <w:szCs w:val="24"/>
              </w:rPr>
            </w:pPr>
          </w:p>
          <w:p w14:paraId="7160387E" w14:textId="77777777" w:rsidR="00362927" w:rsidRDefault="00362927" w:rsidP="00C96E52">
            <w:pPr>
              <w:rPr>
                <w:rFonts w:ascii="Segoe UI" w:hAnsi="Segoe UI" w:cs="Segoe UI"/>
                <w:sz w:val="24"/>
                <w:szCs w:val="24"/>
              </w:rPr>
            </w:pPr>
          </w:p>
          <w:p w14:paraId="07F4136E" w14:textId="77777777" w:rsidR="00362927" w:rsidRDefault="00362927" w:rsidP="00C96E52">
            <w:pPr>
              <w:rPr>
                <w:rFonts w:ascii="Segoe UI" w:hAnsi="Segoe UI" w:cs="Segoe UI"/>
                <w:sz w:val="24"/>
                <w:szCs w:val="24"/>
              </w:rPr>
            </w:pPr>
          </w:p>
          <w:p w14:paraId="66954148" w14:textId="77777777" w:rsidR="00362927" w:rsidRDefault="00362927" w:rsidP="00C96E52">
            <w:pPr>
              <w:rPr>
                <w:rFonts w:ascii="Segoe UI" w:hAnsi="Segoe UI" w:cs="Segoe UI"/>
                <w:sz w:val="24"/>
                <w:szCs w:val="24"/>
              </w:rPr>
            </w:pPr>
          </w:p>
          <w:p w14:paraId="62CDA3AC" w14:textId="77777777" w:rsidR="00362927" w:rsidRDefault="00362927" w:rsidP="00C96E52">
            <w:pPr>
              <w:rPr>
                <w:rFonts w:ascii="Segoe UI" w:hAnsi="Segoe UI" w:cs="Segoe UI"/>
                <w:sz w:val="24"/>
                <w:szCs w:val="24"/>
              </w:rPr>
            </w:pPr>
            <w:r>
              <w:rPr>
                <w:rFonts w:ascii="Segoe UI" w:hAnsi="Segoe UI" w:cs="Segoe UI"/>
                <w:sz w:val="24"/>
                <w:szCs w:val="24"/>
              </w:rPr>
              <w:t>e</w:t>
            </w:r>
          </w:p>
          <w:p w14:paraId="39B26E87" w14:textId="77777777" w:rsidR="00362927" w:rsidRDefault="00362927" w:rsidP="00C96E52">
            <w:pPr>
              <w:rPr>
                <w:rFonts w:ascii="Segoe UI" w:hAnsi="Segoe UI" w:cs="Segoe UI"/>
                <w:sz w:val="24"/>
                <w:szCs w:val="24"/>
              </w:rPr>
            </w:pPr>
          </w:p>
          <w:p w14:paraId="76C770CF" w14:textId="77777777" w:rsidR="00362927" w:rsidRDefault="00362927" w:rsidP="00C96E52">
            <w:pPr>
              <w:rPr>
                <w:rFonts w:ascii="Segoe UI" w:hAnsi="Segoe UI" w:cs="Segoe UI"/>
                <w:sz w:val="24"/>
                <w:szCs w:val="24"/>
              </w:rPr>
            </w:pPr>
          </w:p>
          <w:p w14:paraId="11CBD16E" w14:textId="77777777" w:rsidR="00362927" w:rsidRDefault="00362927" w:rsidP="00C96E52">
            <w:pPr>
              <w:rPr>
                <w:rFonts w:ascii="Segoe UI" w:hAnsi="Segoe UI" w:cs="Segoe UI"/>
                <w:sz w:val="24"/>
                <w:szCs w:val="24"/>
              </w:rPr>
            </w:pPr>
          </w:p>
          <w:p w14:paraId="2A22B094" w14:textId="77777777" w:rsidR="00362927" w:rsidRDefault="00362927" w:rsidP="00C96E52">
            <w:pPr>
              <w:rPr>
                <w:rFonts w:ascii="Segoe UI" w:hAnsi="Segoe UI" w:cs="Segoe UI"/>
                <w:sz w:val="24"/>
                <w:szCs w:val="24"/>
              </w:rPr>
            </w:pPr>
          </w:p>
          <w:p w14:paraId="2094262D" w14:textId="0FDCE374" w:rsidR="00362927" w:rsidRPr="00D03E48" w:rsidRDefault="00362927" w:rsidP="00C96E52">
            <w:pPr>
              <w:rPr>
                <w:rFonts w:ascii="Segoe UI" w:hAnsi="Segoe UI" w:cs="Segoe UI"/>
                <w:sz w:val="24"/>
                <w:szCs w:val="24"/>
              </w:rPr>
            </w:pPr>
            <w:r>
              <w:rPr>
                <w:rFonts w:ascii="Segoe UI" w:hAnsi="Segoe UI" w:cs="Segoe UI"/>
                <w:sz w:val="24"/>
                <w:szCs w:val="24"/>
              </w:rPr>
              <w:t>f</w:t>
            </w:r>
          </w:p>
        </w:tc>
        <w:tc>
          <w:tcPr>
            <w:tcW w:w="7790" w:type="dxa"/>
          </w:tcPr>
          <w:p w14:paraId="73664563" w14:textId="582E92E4" w:rsidR="00C96E52" w:rsidRPr="00D03E48" w:rsidRDefault="00C96E52" w:rsidP="00C96E52">
            <w:pPr>
              <w:rPr>
                <w:rFonts w:ascii="Segoe UI" w:hAnsi="Segoe UI" w:cs="Segoe UI"/>
                <w:b/>
                <w:bCs/>
                <w:sz w:val="24"/>
                <w:szCs w:val="24"/>
              </w:rPr>
            </w:pPr>
            <w:r w:rsidRPr="00D03E48">
              <w:rPr>
                <w:rFonts w:ascii="Segoe UI" w:hAnsi="Segoe UI" w:cs="Segoe UI"/>
                <w:b/>
                <w:bCs/>
                <w:sz w:val="24"/>
                <w:szCs w:val="24"/>
              </w:rPr>
              <w:lastRenderedPageBreak/>
              <w:t xml:space="preserve">Board Assurance Framework and Trust Risk Register </w:t>
            </w:r>
            <w:r w:rsidR="000C0683">
              <w:rPr>
                <w:rFonts w:ascii="Segoe UI" w:hAnsi="Segoe UI" w:cs="Segoe UI"/>
                <w:b/>
                <w:bCs/>
                <w:sz w:val="24"/>
                <w:szCs w:val="24"/>
              </w:rPr>
              <w:t xml:space="preserve">(BAF &amp; TRR) </w:t>
            </w:r>
            <w:r w:rsidRPr="00D03E48">
              <w:rPr>
                <w:rFonts w:ascii="Segoe UI" w:hAnsi="Segoe UI" w:cs="Segoe UI"/>
                <w:b/>
                <w:bCs/>
                <w:sz w:val="24"/>
                <w:szCs w:val="24"/>
              </w:rPr>
              <w:t xml:space="preserve">report </w:t>
            </w:r>
          </w:p>
          <w:p w14:paraId="2AEF6870" w14:textId="77777777" w:rsidR="00C96E52" w:rsidRPr="00D03E48" w:rsidRDefault="00C96E52" w:rsidP="00C96E52">
            <w:pPr>
              <w:rPr>
                <w:rFonts w:ascii="Segoe UI" w:hAnsi="Segoe UI" w:cs="Segoe UI"/>
                <w:sz w:val="24"/>
                <w:szCs w:val="24"/>
              </w:rPr>
            </w:pPr>
          </w:p>
          <w:p w14:paraId="3E354C4A" w14:textId="5832AF01" w:rsidR="007B0821" w:rsidRPr="007B0821" w:rsidRDefault="00AF4DE9" w:rsidP="007E5206">
            <w:pPr>
              <w:jc w:val="both"/>
              <w:rPr>
                <w:rFonts w:ascii="Segoe UI" w:hAnsi="Segoe UI" w:cs="Segoe UI"/>
                <w:sz w:val="24"/>
                <w:szCs w:val="24"/>
              </w:rPr>
            </w:pPr>
            <w:r w:rsidRPr="00AF4DE9">
              <w:rPr>
                <w:rFonts w:ascii="Segoe UI" w:hAnsi="Segoe UI" w:cs="Segoe UI"/>
                <w:sz w:val="24"/>
                <w:szCs w:val="24"/>
              </w:rPr>
              <w:t xml:space="preserve">The Director of Corporate Affairs &amp; Company Secretary presented the report at </w:t>
            </w:r>
            <w:r w:rsidR="0078290D">
              <w:rPr>
                <w:rFonts w:ascii="Segoe UI" w:hAnsi="Segoe UI" w:cs="Segoe UI"/>
                <w:sz w:val="24"/>
                <w:szCs w:val="24"/>
              </w:rPr>
              <w:t xml:space="preserve">paper </w:t>
            </w:r>
            <w:r w:rsidR="00C96E52" w:rsidRPr="00D03E48">
              <w:rPr>
                <w:rFonts w:ascii="Segoe UI" w:hAnsi="Segoe UI" w:cs="Segoe UI"/>
                <w:sz w:val="24"/>
                <w:szCs w:val="24"/>
              </w:rPr>
              <w:t xml:space="preserve">BOD </w:t>
            </w:r>
            <w:r w:rsidR="007E557B">
              <w:rPr>
                <w:rFonts w:ascii="Segoe UI" w:hAnsi="Segoe UI" w:cs="Segoe UI"/>
                <w:sz w:val="24"/>
                <w:szCs w:val="24"/>
              </w:rPr>
              <w:t>75</w:t>
            </w:r>
            <w:r w:rsidR="00C96E52" w:rsidRPr="00D03E48">
              <w:rPr>
                <w:rFonts w:ascii="Segoe UI" w:hAnsi="Segoe UI" w:cs="Segoe UI"/>
                <w:sz w:val="24"/>
                <w:szCs w:val="24"/>
              </w:rPr>
              <w:t>/2021</w:t>
            </w:r>
            <w:r w:rsidR="00693977">
              <w:rPr>
                <w:rFonts w:ascii="Segoe UI" w:hAnsi="Segoe UI" w:cs="Segoe UI"/>
                <w:sz w:val="24"/>
                <w:szCs w:val="24"/>
              </w:rPr>
              <w:t xml:space="preserve"> </w:t>
            </w:r>
            <w:r w:rsidR="00693977" w:rsidRPr="00693977">
              <w:rPr>
                <w:rFonts w:ascii="Segoe UI" w:hAnsi="Segoe UI" w:cs="Segoe UI"/>
                <w:sz w:val="24"/>
                <w:szCs w:val="24"/>
              </w:rPr>
              <w:t>(with supporting detail at RR/App</w:t>
            </w:r>
            <w:r w:rsidR="004C10D2">
              <w:rPr>
                <w:rFonts w:ascii="Segoe UI" w:hAnsi="Segoe UI" w:cs="Segoe UI"/>
                <w:sz w:val="24"/>
                <w:szCs w:val="24"/>
              </w:rPr>
              <w:t xml:space="preserve"> </w:t>
            </w:r>
            <w:r w:rsidR="007E557B">
              <w:rPr>
                <w:rFonts w:ascii="Segoe UI" w:hAnsi="Segoe UI" w:cs="Segoe UI"/>
                <w:sz w:val="24"/>
                <w:szCs w:val="24"/>
              </w:rPr>
              <w:t>63</w:t>
            </w:r>
            <w:r w:rsidR="004C10D2">
              <w:rPr>
                <w:rFonts w:ascii="Segoe UI" w:hAnsi="Segoe UI" w:cs="Segoe UI"/>
                <w:sz w:val="24"/>
                <w:szCs w:val="24"/>
              </w:rPr>
              <w:t xml:space="preserve">/2021) </w:t>
            </w:r>
            <w:r w:rsidR="00FC0D37">
              <w:rPr>
                <w:rFonts w:ascii="Segoe UI" w:hAnsi="Segoe UI" w:cs="Segoe UI"/>
                <w:sz w:val="24"/>
                <w:szCs w:val="24"/>
              </w:rPr>
              <w:t xml:space="preserve">and highlighted </w:t>
            </w:r>
            <w:r w:rsidR="00E562F0">
              <w:rPr>
                <w:rFonts w:ascii="Segoe UI" w:hAnsi="Segoe UI" w:cs="Segoe UI"/>
                <w:sz w:val="24"/>
                <w:szCs w:val="24"/>
              </w:rPr>
              <w:t xml:space="preserve">that risk was taken seriously </w:t>
            </w:r>
            <w:r w:rsidR="00F9519A">
              <w:rPr>
                <w:rFonts w:ascii="Segoe UI" w:hAnsi="Segoe UI" w:cs="Segoe UI"/>
                <w:sz w:val="24"/>
                <w:szCs w:val="24"/>
              </w:rPr>
              <w:t xml:space="preserve">by the Trust and the report helped to demonstrate how the Trust was managing risk to protect and safeguard the delivery of its </w:t>
            </w:r>
            <w:r w:rsidR="00F77A03">
              <w:rPr>
                <w:rFonts w:ascii="Segoe UI" w:hAnsi="Segoe UI" w:cs="Segoe UI"/>
                <w:sz w:val="24"/>
                <w:szCs w:val="24"/>
              </w:rPr>
              <w:t xml:space="preserve">four Strategic Objectives.  In particular she noted that </w:t>
            </w:r>
            <w:r w:rsidR="007B0821">
              <w:rPr>
                <w:rFonts w:ascii="Segoe UI" w:hAnsi="Segoe UI" w:cs="Segoe UI"/>
                <w:sz w:val="24"/>
                <w:szCs w:val="24"/>
              </w:rPr>
              <w:t xml:space="preserve">Section 3 </w:t>
            </w:r>
            <w:r w:rsidR="007A7CA2">
              <w:rPr>
                <w:rFonts w:ascii="Segoe UI" w:hAnsi="Segoe UI" w:cs="Segoe UI"/>
                <w:sz w:val="24"/>
                <w:szCs w:val="24"/>
              </w:rPr>
              <w:t>(</w:t>
            </w:r>
            <w:r w:rsidR="007B0821">
              <w:rPr>
                <w:rFonts w:ascii="Segoe UI" w:hAnsi="Segoe UI" w:cs="Segoe UI"/>
                <w:sz w:val="24"/>
                <w:szCs w:val="24"/>
              </w:rPr>
              <w:t>on Risk Management</w:t>
            </w:r>
            <w:r w:rsidR="007A7CA2">
              <w:rPr>
                <w:rFonts w:ascii="Segoe UI" w:hAnsi="Segoe UI" w:cs="Segoe UI"/>
                <w:sz w:val="24"/>
                <w:szCs w:val="24"/>
              </w:rPr>
              <w:t xml:space="preserve">, </w:t>
            </w:r>
            <w:r w:rsidR="007B0821">
              <w:rPr>
                <w:rFonts w:ascii="Segoe UI" w:hAnsi="Segoe UI" w:cs="Segoe UI"/>
                <w:sz w:val="24"/>
                <w:szCs w:val="24"/>
              </w:rPr>
              <w:t>risk reviews</w:t>
            </w:r>
            <w:r w:rsidR="007A7CA2">
              <w:rPr>
                <w:rFonts w:ascii="Segoe UI" w:hAnsi="Segoe UI" w:cs="Segoe UI"/>
                <w:sz w:val="24"/>
                <w:szCs w:val="24"/>
              </w:rPr>
              <w:t xml:space="preserve"> and risk discussions at meetings</w:t>
            </w:r>
            <w:r w:rsidR="000C25B0">
              <w:rPr>
                <w:rFonts w:ascii="Segoe UI" w:hAnsi="Segoe UI" w:cs="Segoe UI"/>
                <w:sz w:val="24"/>
                <w:szCs w:val="24"/>
              </w:rPr>
              <w:t xml:space="preserve">) reflected some of the work taking place to make </w:t>
            </w:r>
            <w:r w:rsidR="00F346F1">
              <w:rPr>
                <w:rFonts w:ascii="Segoe UI" w:hAnsi="Segoe UI" w:cs="Segoe UI"/>
                <w:sz w:val="24"/>
                <w:szCs w:val="24"/>
              </w:rPr>
              <w:t>Risk Management dynamic and current</w:t>
            </w:r>
            <w:r w:rsidR="0013686D">
              <w:rPr>
                <w:rFonts w:ascii="Segoe UI" w:hAnsi="Segoe UI" w:cs="Segoe UI"/>
                <w:sz w:val="24"/>
                <w:szCs w:val="24"/>
              </w:rPr>
              <w:t>, including Board Committee</w:t>
            </w:r>
            <w:r w:rsidR="004C3BEE">
              <w:rPr>
                <w:rFonts w:ascii="Segoe UI" w:hAnsi="Segoe UI" w:cs="Segoe UI"/>
                <w:sz w:val="24"/>
                <w:szCs w:val="24"/>
              </w:rPr>
              <w:t>s’</w:t>
            </w:r>
            <w:r w:rsidR="0013686D">
              <w:rPr>
                <w:rFonts w:ascii="Segoe UI" w:hAnsi="Segoe UI" w:cs="Segoe UI"/>
                <w:sz w:val="24"/>
                <w:szCs w:val="24"/>
              </w:rPr>
              <w:t xml:space="preserve"> deep dives into </w:t>
            </w:r>
            <w:r w:rsidR="00106239">
              <w:rPr>
                <w:rFonts w:ascii="Segoe UI" w:hAnsi="Segoe UI" w:cs="Segoe UI"/>
                <w:sz w:val="24"/>
                <w:szCs w:val="24"/>
              </w:rPr>
              <w:t>areas of risk</w:t>
            </w:r>
            <w:r w:rsidR="00F346F1">
              <w:rPr>
                <w:rFonts w:ascii="Segoe UI" w:hAnsi="Segoe UI" w:cs="Segoe UI"/>
                <w:sz w:val="24"/>
                <w:szCs w:val="24"/>
              </w:rPr>
              <w:t xml:space="preserve">.  </w:t>
            </w:r>
            <w:r w:rsidR="00E974BE">
              <w:rPr>
                <w:rFonts w:ascii="Segoe UI" w:hAnsi="Segoe UI" w:cs="Segoe UI"/>
                <w:sz w:val="24"/>
                <w:szCs w:val="24"/>
              </w:rPr>
              <w:t>The report</w:t>
            </w:r>
            <w:r w:rsidR="00AB03DA">
              <w:rPr>
                <w:rFonts w:ascii="Segoe UI" w:hAnsi="Segoe UI" w:cs="Segoe UI"/>
                <w:sz w:val="24"/>
                <w:szCs w:val="24"/>
              </w:rPr>
              <w:t xml:space="preserve"> again highlighted that the Demand and Capacity challenge was a theme impacting across BAF and TRR risk</w:t>
            </w:r>
            <w:r w:rsidR="00E63C72">
              <w:rPr>
                <w:rFonts w:ascii="Segoe UI" w:hAnsi="Segoe UI" w:cs="Segoe UI"/>
                <w:sz w:val="24"/>
                <w:szCs w:val="24"/>
              </w:rPr>
              <w:t>s, including those relating to workforce, recruitment and waiting times</w:t>
            </w:r>
            <w:r w:rsidR="007E5206">
              <w:rPr>
                <w:rFonts w:ascii="Segoe UI" w:hAnsi="Segoe UI" w:cs="Segoe UI"/>
                <w:sz w:val="24"/>
                <w:szCs w:val="24"/>
              </w:rPr>
              <w:t xml:space="preserve">; as referred to under Matters Arising at </w:t>
            </w:r>
            <w:r w:rsidR="008C4DDD">
              <w:rPr>
                <w:rFonts w:ascii="Segoe UI" w:hAnsi="Segoe UI" w:cs="Segoe UI"/>
                <w:sz w:val="24"/>
                <w:szCs w:val="24"/>
              </w:rPr>
              <w:t xml:space="preserve">item </w:t>
            </w:r>
            <w:r w:rsidR="007E5206" w:rsidRPr="007E5206">
              <w:rPr>
                <w:rFonts w:ascii="Segoe UI" w:hAnsi="Segoe UI" w:cs="Segoe UI"/>
                <w:sz w:val="24"/>
                <w:szCs w:val="24"/>
              </w:rPr>
              <w:t>BOD</w:t>
            </w:r>
            <w:r w:rsidR="007E5206">
              <w:rPr>
                <w:rFonts w:ascii="Segoe UI" w:hAnsi="Segoe UI" w:cs="Segoe UI"/>
                <w:sz w:val="24"/>
                <w:szCs w:val="24"/>
              </w:rPr>
              <w:t xml:space="preserve"> </w:t>
            </w:r>
            <w:r w:rsidR="007E5206" w:rsidRPr="007E5206">
              <w:rPr>
                <w:rFonts w:ascii="Segoe UI" w:hAnsi="Segoe UI" w:cs="Segoe UI"/>
                <w:sz w:val="24"/>
                <w:szCs w:val="24"/>
              </w:rPr>
              <w:t>102/21</w:t>
            </w:r>
            <w:r w:rsidR="007E5206">
              <w:rPr>
                <w:rFonts w:ascii="Segoe UI" w:hAnsi="Segoe UI" w:cs="Segoe UI"/>
                <w:sz w:val="24"/>
                <w:szCs w:val="24"/>
              </w:rPr>
              <w:t xml:space="preserve">(b) above, </w:t>
            </w:r>
            <w:r w:rsidR="002A392E">
              <w:rPr>
                <w:rFonts w:ascii="Segoe UI" w:hAnsi="Segoe UI" w:cs="Segoe UI"/>
                <w:sz w:val="24"/>
                <w:szCs w:val="24"/>
              </w:rPr>
              <w:t>work was taking place on De</w:t>
            </w:r>
            <w:r w:rsidR="003A0FE4">
              <w:rPr>
                <w:rFonts w:ascii="Segoe UI" w:hAnsi="Segoe UI" w:cs="Segoe UI"/>
                <w:sz w:val="24"/>
                <w:szCs w:val="24"/>
              </w:rPr>
              <w:t xml:space="preserve">mand &amp; Capacity.  </w:t>
            </w:r>
          </w:p>
          <w:p w14:paraId="614B2609" w14:textId="6E750745" w:rsidR="007E557B" w:rsidRDefault="007E557B" w:rsidP="007E557B">
            <w:pPr>
              <w:jc w:val="both"/>
              <w:rPr>
                <w:rFonts w:ascii="Segoe UI" w:hAnsi="Segoe UI" w:cs="Segoe UI"/>
                <w:b/>
                <w:bCs/>
                <w:sz w:val="24"/>
                <w:szCs w:val="24"/>
              </w:rPr>
            </w:pPr>
          </w:p>
          <w:p w14:paraId="1AA4D35C" w14:textId="73CAC521" w:rsidR="00F77A03" w:rsidRDefault="00462FFD" w:rsidP="007E557B">
            <w:pPr>
              <w:jc w:val="both"/>
              <w:rPr>
                <w:rFonts w:ascii="Segoe UI" w:hAnsi="Segoe UI" w:cs="Segoe UI"/>
                <w:sz w:val="24"/>
                <w:szCs w:val="24"/>
              </w:rPr>
            </w:pPr>
            <w:r>
              <w:rPr>
                <w:rFonts w:ascii="Segoe UI" w:hAnsi="Segoe UI" w:cs="Segoe UI"/>
                <w:sz w:val="24"/>
                <w:szCs w:val="24"/>
              </w:rPr>
              <w:t xml:space="preserve">The Trust Chair noted that there were </w:t>
            </w:r>
            <w:r w:rsidR="007A30AC">
              <w:rPr>
                <w:rFonts w:ascii="Segoe UI" w:hAnsi="Segoe UI" w:cs="Segoe UI"/>
                <w:sz w:val="24"/>
                <w:szCs w:val="24"/>
              </w:rPr>
              <w:t>several red-rated risks in the report</w:t>
            </w:r>
            <w:r w:rsidR="00DE04AD">
              <w:rPr>
                <w:rFonts w:ascii="Segoe UI" w:hAnsi="Segoe UI" w:cs="Segoe UI"/>
                <w:sz w:val="24"/>
                <w:szCs w:val="24"/>
              </w:rPr>
              <w:t xml:space="preserve"> and if the Board was not assured by how those were being addressed then it would need to pay further attention to the work of the </w:t>
            </w:r>
            <w:r w:rsidR="00007E8F">
              <w:rPr>
                <w:rFonts w:ascii="Segoe UI" w:hAnsi="Segoe UI" w:cs="Segoe UI"/>
                <w:sz w:val="24"/>
                <w:szCs w:val="24"/>
              </w:rPr>
              <w:t>Board Committees with allocated responsibility for specific risks.  Lucy Weston confirmed that the Audit Committee had oversight of the operation and effectiveness of the Risk Management framework and there had been significant advances in this area recently</w:t>
            </w:r>
            <w:r w:rsidR="006D7719">
              <w:rPr>
                <w:rFonts w:ascii="Segoe UI" w:hAnsi="Segoe UI" w:cs="Segoe UI"/>
                <w:sz w:val="24"/>
                <w:szCs w:val="24"/>
              </w:rPr>
              <w:t xml:space="preserve">.  The Audit Committee would focus on two particular areas going forwards: (i) ensuring that risk was knitted into delivery of the strategic plan; and (ii) </w:t>
            </w:r>
            <w:r w:rsidR="000F5E8F">
              <w:rPr>
                <w:rFonts w:ascii="Segoe UI" w:hAnsi="Segoe UI" w:cs="Segoe UI"/>
                <w:sz w:val="24"/>
                <w:szCs w:val="24"/>
              </w:rPr>
              <w:t xml:space="preserve">monitoring the effectiveness of risk mitigation measures through Board Committees.  </w:t>
            </w:r>
          </w:p>
          <w:p w14:paraId="44F97268" w14:textId="30A6DD85" w:rsidR="00546DA0" w:rsidRDefault="00546DA0" w:rsidP="007E557B">
            <w:pPr>
              <w:jc w:val="both"/>
              <w:rPr>
                <w:rFonts w:ascii="Segoe UI" w:hAnsi="Segoe UI" w:cs="Segoe UI"/>
                <w:sz w:val="24"/>
                <w:szCs w:val="24"/>
              </w:rPr>
            </w:pPr>
          </w:p>
          <w:p w14:paraId="0C8CF3B6" w14:textId="163C0CAC" w:rsidR="00546DA0" w:rsidRDefault="00546DA0" w:rsidP="007E557B">
            <w:pPr>
              <w:jc w:val="both"/>
              <w:rPr>
                <w:rFonts w:ascii="Segoe UI" w:hAnsi="Segoe UI" w:cs="Segoe UI"/>
                <w:sz w:val="24"/>
                <w:szCs w:val="24"/>
              </w:rPr>
            </w:pPr>
            <w:r>
              <w:rPr>
                <w:rFonts w:ascii="Segoe UI" w:hAnsi="Segoe UI" w:cs="Segoe UI"/>
                <w:sz w:val="24"/>
                <w:szCs w:val="24"/>
              </w:rPr>
              <w:t xml:space="preserve">Chris Hurst added that the </w:t>
            </w:r>
            <w:r w:rsidR="007F2C5F">
              <w:rPr>
                <w:rFonts w:ascii="Segoe UI" w:hAnsi="Segoe UI" w:cs="Segoe UI"/>
                <w:sz w:val="24"/>
                <w:szCs w:val="24"/>
              </w:rPr>
              <w:t>national NHS funding regime brought in due to COVID-19 had reduced short term risks around financial stability</w:t>
            </w:r>
            <w:r w:rsidR="008F1A1F">
              <w:rPr>
                <w:rFonts w:ascii="Segoe UI" w:hAnsi="Segoe UI" w:cs="Segoe UI"/>
                <w:sz w:val="24"/>
                <w:szCs w:val="24"/>
              </w:rPr>
              <w:t xml:space="preserve"> because this had brought significant financial support for the NHS.  </w:t>
            </w:r>
            <w:r w:rsidR="007A38E3">
              <w:rPr>
                <w:rFonts w:ascii="Segoe UI" w:hAnsi="Segoe UI" w:cs="Segoe UI"/>
                <w:sz w:val="24"/>
                <w:szCs w:val="24"/>
              </w:rPr>
              <w:t xml:space="preserve">As </w:t>
            </w:r>
            <w:r w:rsidR="007A38E3">
              <w:rPr>
                <w:rFonts w:ascii="Segoe UI" w:hAnsi="Segoe UI" w:cs="Segoe UI"/>
                <w:sz w:val="24"/>
                <w:szCs w:val="24"/>
              </w:rPr>
              <w:lastRenderedPageBreak/>
              <w:t xml:space="preserve">part of the response to COVID-19, the Trust had </w:t>
            </w:r>
            <w:r w:rsidR="00037BF0">
              <w:rPr>
                <w:rFonts w:ascii="Segoe UI" w:hAnsi="Segoe UI" w:cs="Segoe UI"/>
                <w:sz w:val="24"/>
                <w:szCs w:val="24"/>
              </w:rPr>
              <w:t xml:space="preserve">also extended its use of agency staff, by necessity.  However, to address the long-term strategic challenge of </w:t>
            </w:r>
            <w:r w:rsidR="00FB2ADC">
              <w:rPr>
                <w:rFonts w:ascii="Segoe UI" w:hAnsi="Segoe UI" w:cs="Segoe UI"/>
                <w:sz w:val="24"/>
                <w:szCs w:val="24"/>
              </w:rPr>
              <w:t xml:space="preserve">staffing the services which the Trust provided, </w:t>
            </w:r>
            <w:r w:rsidR="00346F0E">
              <w:rPr>
                <w:rFonts w:ascii="Segoe UI" w:hAnsi="Segoe UI" w:cs="Segoe UI"/>
                <w:sz w:val="24"/>
                <w:szCs w:val="24"/>
              </w:rPr>
              <w:t xml:space="preserve">the Trust needed to </w:t>
            </w:r>
            <w:r w:rsidR="00410E00">
              <w:rPr>
                <w:rFonts w:ascii="Segoe UI" w:hAnsi="Segoe UI" w:cs="Segoe UI"/>
                <w:sz w:val="24"/>
                <w:szCs w:val="24"/>
              </w:rPr>
              <w:t>be able to operate services with an affordable level of staff</w:t>
            </w:r>
            <w:r w:rsidR="009E3E94">
              <w:rPr>
                <w:rFonts w:ascii="Segoe UI" w:hAnsi="Segoe UI" w:cs="Segoe UI"/>
                <w:sz w:val="24"/>
                <w:szCs w:val="24"/>
              </w:rPr>
              <w:t>ing</w:t>
            </w:r>
            <w:r w:rsidR="00C26D49">
              <w:rPr>
                <w:rFonts w:ascii="Segoe UI" w:hAnsi="Segoe UI" w:cs="Segoe UI"/>
                <w:sz w:val="24"/>
                <w:szCs w:val="24"/>
              </w:rPr>
              <w:t xml:space="preserve"> under a more regular national funding regime</w:t>
            </w:r>
            <w:r w:rsidR="006B2136">
              <w:rPr>
                <w:rFonts w:ascii="Segoe UI" w:hAnsi="Segoe UI" w:cs="Segoe UI"/>
                <w:sz w:val="24"/>
                <w:szCs w:val="24"/>
              </w:rPr>
              <w:t xml:space="preserve">.  He confirmed that the Finance &amp; Investment Committee was maintaining oversight on this.  </w:t>
            </w:r>
          </w:p>
          <w:p w14:paraId="0868B59D" w14:textId="340C0135" w:rsidR="00462FFD" w:rsidRDefault="00462FFD" w:rsidP="007E557B">
            <w:pPr>
              <w:jc w:val="both"/>
              <w:rPr>
                <w:rFonts w:ascii="Segoe UI" w:hAnsi="Segoe UI" w:cs="Segoe UI"/>
                <w:sz w:val="24"/>
                <w:szCs w:val="24"/>
              </w:rPr>
            </w:pPr>
          </w:p>
          <w:p w14:paraId="4B97186F" w14:textId="3E5A6BB5" w:rsidR="00462FFD" w:rsidRDefault="006B2136" w:rsidP="007E557B">
            <w:pPr>
              <w:jc w:val="both"/>
              <w:rPr>
                <w:rFonts w:ascii="Segoe UI" w:hAnsi="Segoe UI" w:cs="Segoe UI"/>
                <w:sz w:val="24"/>
                <w:szCs w:val="24"/>
              </w:rPr>
            </w:pPr>
            <w:r>
              <w:rPr>
                <w:rFonts w:ascii="Segoe UI" w:hAnsi="Segoe UI" w:cs="Segoe UI"/>
                <w:sz w:val="24"/>
                <w:szCs w:val="24"/>
              </w:rPr>
              <w:t xml:space="preserve">Bernard Galton added that the workforce risks </w:t>
            </w:r>
            <w:r w:rsidR="005B1BD2">
              <w:rPr>
                <w:rFonts w:ascii="Segoe UI" w:hAnsi="Segoe UI" w:cs="Segoe UI"/>
                <w:sz w:val="24"/>
                <w:szCs w:val="24"/>
              </w:rPr>
              <w:t xml:space="preserve">were linked closely to use of agency which would be </w:t>
            </w:r>
            <w:r w:rsidR="003A265C">
              <w:rPr>
                <w:rFonts w:ascii="Segoe UI" w:hAnsi="Segoe UI" w:cs="Segoe UI"/>
                <w:sz w:val="24"/>
                <w:szCs w:val="24"/>
              </w:rPr>
              <w:t>considered</w:t>
            </w:r>
            <w:r w:rsidR="005B1BD2">
              <w:rPr>
                <w:rFonts w:ascii="Segoe UI" w:hAnsi="Segoe UI" w:cs="Segoe UI"/>
                <w:sz w:val="24"/>
                <w:szCs w:val="24"/>
              </w:rPr>
              <w:t xml:space="preserve"> in more detail by the Board in private session later</w:t>
            </w:r>
            <w:r w:rsidR="00494168">
              <w:rPr>
                <w:rFonts w:ascii="Segoe UI" w:hAnsi="Segoe UI" w:cs="Segoe UI"/>
                <w:sz w:val="24"/>
                <w:szCs w:val="24"/>
              </w:rPr>
              <w:t xml:space="preserve"> in an item on ‘Improving Quality, Reducing Agency’.  He welcomed that a project team was up and running to look at how the</w:t>
            </w:r>
            <w:r w:rsidR="00995638">
              <w:rPr>
                <w:rFonts w:ascii="Segoe UI" w:hAnsi="Segoe UI" w:cs="Segoe UI"/>
                <w:sz w:val="24"/>
                <w:szCs w:val="24"/>
              </w:rPr>
              <w:t xml:space="preserve"> Trust could reduce spend on agency staff, which would help to mitigate financial and workforce risks</w:t>
            </w:r>
            <w:r w:rsidR="00831161">
              <w:rPr>
                <w:rFonts w:ascii="Segoe UI" w:hAnsi="Segoe UI" w:cs="Segoe UI"/>
                <w:sz w:val="24"/>
                <w:szCs w:val="24"/>
              </w:rPr>
              <w:t xml:space="preserve">.  </w:t>
            </w:r>
          </w:p>
          <w:p w14:paraId="2DE2C4E3" w14:textId="6FA812E7" w:rsidR="0054470B" w:rsidRDefault="0054470B" w:rsidP="007E557B">
            <w:pPr>
              <w:jc w:val="both"/>
              <w:rPr>
                <w:rFonts w:ascii="Segoe UI" w:hAnsi="Segoe UI" w:cs="Segoe UI"/>
                <w:sz w:val="24"/>
                <w:szCs w:val="24"/>
              </w:rPr>
            </w:pPr>
          </w:p>
          <w:p w14:paraId="1DEA0AFA" w14:textId="21C825AB" w:rsidR="0054470B" w:rsidRDefault="0054470B" w:rsidP="007E557B">
            <w:pPr>
              <w:jc w:val="both"/>
              <w:rPr>
                <w:rFonts w:ascii="Segoe UI" w:hAnsi="Segoe UI" w:cs="Segoe UI"/>
                <w:sz w:val="24"/>
                <w:szCs w:val="24"/>
              </w:rPr>
            </w:pPr>
            <w:r>
              <w:rPr>
                <w:rFonts w:ascii="Segoe UI" w:hAnsi="Segoe UI" w:cs="Segoe UI"/>
                <w:sz w:val="24"/>
                <w:szCs w:val="24"/>
              </w:rPr>
              <w:t xml:space="preserve">The Trust Chair </w:t>
            </w:r>
            <w:r w:rsidR="008957E6">
              <w:rPr>
                <w:rFonts w:ascii="Segoe UI" w:hAnsi="Segoe UI" w:cs="Segoe UI"/>
                <w:sz w:val="24"/>
                <w:szCs w:val="24"/>
              </w:rPr>
              <w:t>added that managing demand for services was also critical</w:t>
            </w:r>
            <w:r w:rsidR="00020558">
              <w:rPr>
                <w:rFonts w:ascii="Segoe UI" w:hAnsi="Segoe UI" w:cs="Segoe UI"/>
                <w:sz w:val="24"/>
                <w:szCs w:val="24"/>
              </w:rPr>
              <w:t>, especially in order to give staff some respite.   He noted that the next item on Performance</w:t>
            </w:r>
            <w:r w:rsidR="000E60E0">
              <w:rPr>
                <w:rFonts w:ascii="Segoe UI" w:hAnsi="Segoe UI" w:cs="Segoe UI"/>
                <w:sz w:val="24"/>
                <w:szCs w:val="24"/>
              </w:rPr>
              <w:t xml:space="preserve"> would also provide more detail on demand and activity.</w:t>
            </w:r>
            <w:r w:rsidR="00020558">
              <w:rPr>
                <w:rFonts w:ascii="Segoe UI" w:hAnsi="Segoe UI" w:cs="Segoe UI"/>
                <w:sz w:val="24"/>
                <w:szCs w:val="24"/>
              </w:rPr>
              <w:t xml:space="preserve"> </w:t>
            </w:r>
          </w:p>
          <w:p w14:paraId="6E15D5CE" w14:textId="77777777" w:rsidR="00F77A03" w:rsidRPr="00D03E48" w:rsidRDefault="00F77A03" w:rsidP="007E557B">
            <w:pPr>
              <w:jc w:val="both"/>
              <w:rPr>
                <w:rFonts w:ascii="Segoe UI" w:hAnsi="Segoe UI" w:cs="Segoe UI"/>
                <w:b/>
                <w:bCs/>
                <w:sz w:val="24"/>
                <w:szCs w:val="24"/>
              </w:rPr>
            </w:pPr>
          </w:p>
          <w:p w14:paraId="200380FD" w14:textId="337E4D95" w:rsidR="00C67D0B" w:rsidRDefault="00E11B01" w:rsidP="00C96E52">
            <w:pPr>
              <w:jc w:val="both"/>
              <w:rPr>
                <w:rFonts w:ascii="Segoe UI" w:hAnsi="Segoe UI" w:cs="Segoe UI"/>
                <w:b/>
                <w:bCs/>
                <w:sz w:val="24"/>
                <w:szCs w:val="24"/>
              </w:rPr>
            </w:pPr>
            <w:r w:rsidRPr="00D03E48">
              <w:rPr>
                <w:rFonts w:ascii="Segoe UI" w:hAnsi="Segoe UI" w:cs="Segoe UI"/>
                <w:b/>
                <w:bCs/>
                <w:sz w:val="24"/>
                <w:szCs w:val="24"/>
              </w:rPr>
              <w:t xml:space="preserve">The Board </w:t>
            </w:r>
            <w:r w:rsidR="003B397E">
              <w:rPr>
                <w:rFonts w:ascii="Segoe UI" w:hAnsi="Segoe UI" w:cs="Segoe UI"/>
                <w:b/>
                <w:bCs/>
                <w:sz w:val="24"/>
                <w:szCs w:val="24"/>
              </w:rPr>
              <w:t>noted the report</w:t>
            </w:r>
            <w:r w:rsidR="00B06C9C">
              <w:rPr>
                <w:rFonts w:ascii="Segoe UI" w:hAnsi="Segoe UI" w:cs="Segoe UI"/>
                <w:b/>
                <w:bCs/>
                <w:sz w:val="24"/>
                <w:szCs w:val="24"/>
              </w:rPr>
              <w:t xml:space="preserve"> and the focus upon the theme of </w:t>
            </w:r>
            <w:r w:rsidR="000E60E0">
              <w:rPr>
                <w:rFonts w:ascii="Segoe UI" w:hAnsi="Segoe UI" w:cs="Segoe UI"/>
                <w:b/>
                <w:bCs/>
                <w:sz w:val="24"/>
                <w:szCs w:val="24"/>
              </w:rPr>
              <w:t>D</w:t>
            </w:r>
            <w:r w:rsidR="00B06C9C">
              <w:rPr>
                <w:rFonts w:ascii="Segoe UI" w:hAnsi="Segoe UI" w:cs="Segoe UI"/>
                <w:b/>
                <w:bCs/>
                <w:sz w:val="24"/>
                <w:szCs w:val="24"/>
              </w:rPr>
              <w:t xml:space="preserve">emand and </w:t>
            </w:r>
            <w:r w:rsidR="000E60E0">
              <w:rPr>
                <w:rFonts w:ascii="Segoe UI" w:hAnsi="Segoe UI" w:cs="Segoe UI"/>
                <w:b/>
                <w:bCs/>
                <w:sz w:val="24"/>
                <w:szCs w:val="24"/>
              </w:rPr>
              <w:t>C</w:t>
            </w:r>
            <w:r w:rsidR="00B06C9C">
              <w:rPr>
                <w:rFonts w:ascii="Segoe UI" w:hAnsi="Segoe UI" w:cs="Segoe UI"/>
                <w:b/>
                <w:bCs/>
                <w:sz w:val="24"/>
                <w:szCs w:val="24"/>
              </w:rPr>
              <w:t xml:space="preserve">apacity.  </w:t>
            </w:r>
          </w:p>
          <w:p w14:paraId="6E895E18" w14:textId="7185405F" w:rsidR="006F0859" w:rsidRPr="00D03E48" w:rsidRDefault="006F0859" w:rsidP="00C96E52">
            <w:pPr>
              <w:jc w:val="both"/>
              <w:rPr>
                <w:rFonts w:ascii="Segoe UI" w:hAnsi="Segoe UI" w:cs="Segoe UI"/>
                <w:sz w:val="24"/>
                <w:szCs w:val="24"/>
              </w:rPr>
            </w:pPr>
          </w:p>
        </w:tc>
        <w:tc>
          <w:tcPr>
            <w:tcW w:w="979" w:type="dxa"/>
          </w:tcPr>
          <w:p w14:paraId="624B9B10" w14:textId="77777777" w:rsidR="00DA627A" w:rsidRPr="00D03E48" w:rsidRDefault="00DA627A" w:rsidP="00830820">
            <w:pPr>
              <w:rPr>
                <w:rFonts w:ascii="Segoe UI" w:hAnsi="Segoe UI" w:cs="Segoe UI"/>
                <w:sz w:val="24"/>
                <w:szCs w:val="24"/>
              </w:rPr>
            </w:pPr>
          </w:p>
          <w:p w14:paraId="56C9EEDB" w14:textId="77777777" w:rsidR="005B48F1" w:rsidRPr="00D03E48" w:rsidRDefault="005B48F1" w:rsidP="00830820">
            <w:pPr>
              <w:rPr>
                <w:rFonts w:ascii="Segoe UI" w:hAnsi="Segoe UI" w:cs="Segoe UI"/>
                <w:sz w:val="24"/>
                <w:szCs w:val="24"/>
              </w:rPr>
            </w:pPr>
          </w:p>
          <w:p w14:paraId="0FBE3C0E" w14:textId="77777777" w:rsidR="005B48F1" w:rsidRPr="00D03E48" w:rsidRDefault="005B48F1" w:rsidP="00830820">
            <w:pPr>
              <w:rPr>
                <w:rFonts w:ascii="Segoe UI" w:hAnsi="Segoe UI" w:cs="Segoe UI"/>
                <w:sz w:val="24"/>
                <w:szCs w:val="24"/>
              </w:rPr>
            </w:pPr>
          </w:p>
          <w:p w14:paraId="34739DFC" w14:textId="3F3954ED" w:rsidR="005B48F1" w:rsidRDefault="005B48F1" w:rsidP="00830820">
            <w:pPr>
              <w:rPr>
                <w:rFonts w:ascii="Segoe UI" w:hAnsi="Segoe UI" w:cs="Segoe UI"/>
                <w:b/>
                <w:bCs/>
                <w:sz w:val="24"/>
                <w:szCs w:val="24"/>
              </w:rPr>
            </w:pPr>
          </w:p>
          <w:p w14:paraId="157BE72F" w14:textId="4D60BCCE" w:rsidR="004E1065" w:rsidRDefault="004E1065" w:rsidP="00830820">
            <w:pPr>
              <w:rPr>
                <w:rFonts w:ascii="Segoe UI" w:hAnsi="Segoe UI" w:cs="Segoe UI"/>
                <w:b/>
                <w:bCs/>
                <w:sz w:val="24"/>
                <w:szCs w:val="24"/>
              </w:rPr>
            </w:pPr>
          </w:p>
          <w:p w14:paraId="133816A9" w14:textId="69CA137B" w:rsidR="004E1065" w:rsidRDefault="004E1065" w:rsidP="00830820">
            <w:pPr>
              <w:rPr>
                <w:rFonts w:ascii="Segoe UI" w:hAnsi="Segoe UI" w:cs="Segoe UI"/>
                <w:b/>
                <w:bCs/>
                <w:sz w:val="24"/>
                <w:szCs w:val="24"/>
              </w:rPr>
            </w:pPr>
          </w:p>
          <w:p w14:paraId="42A22232" w14:textId="77777777" w:rsidR="009C5EE0" w:rsidRPr="00D03E48" w:rsidRDefault="009C5EE0" w:rsidP="00830820">
            <w:pPr>
              <w:rPr>
                <w:rFonts w:ascii="Segoe UI" w:hAnsi="Segoe UI" w:cs="Segoe UI"/>
                <w:sz w:val="24"/>
                <w:szCs w:val="24"/>
              </w:rPr>
            </w:pPr>
          </w:p>
          <w:p w14:paraId="26EB9F14" w14:textId="746518EC" w:rsidR="005B48F1" w:rsidRPr="00D03E48" w:rsidRDefault="005B48F1" w:rsidP="002022D2">
            <w:pPr>
              <w:rPr>
                <w:rFonts w:ascii="Segoe UI" w:hAnsi="Segoe UI" w:cs="Segoe UI"/>
                <w:b/>
                <w:bCs/>
                <w:sz w:val="24"/>
                <w:szCs w:val="24"/>
              </w:rPr>
            </w:pPr>
          </w:p>
        </w:tc>
      </w:tr>
      <w:tr w:rsidR="004224CB" w:rsidRPr="00D03E48" w14:paraId="45EAEE24" w14:textId="77777777" w:rsidTr="00D42692">
        <w:tc>
          <w:tcPr>
            <w:tcW w:w="876" w:type="dxa"/>
          </w:tcPr>
          <w:p w14:paraId="14C5315D" w14:textId="04061B56"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t xml:space="preserve">BOD </w:t>
            </w:r>
            <w:r w:rsidR="003A2A81">
              <w:rPr>
                <w:rFonts w:ascii="Segoe UI" w:hAnsi="Segoe UI" w:cs="Segoe UI"/>
                <w:b/>
                <w:bCs/>
                <w:sz w:val="24"/>
                <w:szCs w:val="24"/>
              </w:rPr>
              <w:t>106</w:t>
            </w:r>
            <w:r w:rsidRPr="00D03E48">
              <w:rPr>
                <w:rFonts w:ascii="Segoe UI" w:hAnsi="Segoe UI" w:cs="Segoe UI"/>
                <w:b/>
                <w:bCs/>
                <w:sz w:val="24"/>
                <w:szCs w:val="24"/>
              </w:rPr>
              <w:t>/</w:t>
            </w:r>
            <w:r w:rsidR="003A2A81">
              <w:rPr>
                <w:rFonts w:ascii="Segoe UI" w:hAnsi="Segoe UI" w:cs="Segoe UI"/>
                <w:b/>
                <w:bCs/>
                <w:sz w:val="24"/>
                <w:szCs w:val="24"/>
              </w:rPr>
              <w:br/>
            </w:r>
            <w:r w:rsidRPr="00D03E48">
              <w:rPr>
                <w:rFonts w:ascii="Segoe UI" w:hAnsi="Segoe UI" w:cs="Segoe UI"/>
                <w:b/>
                <w:bCs/>
                <w:sz w:val="24"/>
                <w:szCs w:val="24"/>
              </w:rPr>
              <w:t>2</w:t>
            </w:r>
            <w:r w:rsidR="00740784" w:rsidRPr="00D03E48">
              <w:rPr>
                <w:rFonts w:ascii="Segoe UI" w:hAnsi="Segoe UI" w:cs="Segoe UI"/>
                <w:b/>
                <w:bCs/>
                <w:sz w:val="24"/>
                <w:szCs w:val="24"/>
              </w:rPr>
              <w:t>1</w:t>
            </w:r>
          </w:p>
          <w:p w14:paraId="4141895B" w14:textId="69975AB4" w:rsidR="00830820" w:rsidRPr="00D03E48" w:rsidRDefault="00830820" w:rsidP="00830820">
            <w:pPr>
              <w:rPr>
                <w:rFonts w:ascii="Segoe UI" w:hAnsi="Segoe UI" w:cs="Segoe UI"/>
                <w:sz w:val="24"/>
                <w:szCs w:val="24"/>
              </w:rPr>
            </w:pPr>
            <w:r w:rsidRPr="00D03E48">
              <w:rPr>
                <w:rFonts w:ascii="Segoe UI" w:hAnsi="Segoe UI" w:cs="Segoe UI"/>
                <w:sz w:val="24"/>
                <w:szCs w:val="24"/>
              </w:rPr>
              <w:t>a</w:t>
            </w:r>
          </w:p>
          <w:p w14:paraId="37ED6CA3" w14:textId="77777777" w:rsidR="00AE0FC0" w:rsidRPr="00D03E48" w:rsidRDefault="00AE0FC0" w:rsidP="00830820">
            <w:pPr>
              <w:rPr>
                <w:rFonts w:ascii="Segoe UI" w:hAnsi="Segoe UI" w:cs="Segoe UI"/>
                <w:sz w:val="24"/>
                <w:szCs w:val="24"/>
              </w:rPr>
            </w:pPr>
          </w:p>
          <w:p w14:paraId="1489A3F4" w14:textId="77777777" w:rsidR="00D616AB" w:rsidRDefault="00D616AB" w:rsidP="00830820">
            <w:pPr>
              <w:rPr>
                <w:rFonts w:ascii="Segoe UI" w:hAnsi="Segoe UI" w:cs="Segoe UI"/>
                <w:sz w:val="24"/>
                <w:szCs w:val="24"/>
              </w:rPr>
            </w:pPr>
          </w:p>
          <w:p w14:paraId="292617AB" w14:textId="77777777" w:rsidR="00D616AB" w:rsidRDefault="00D616AB" w:rsidP="00830820">
            <w:pPr>
              <w:rPr>
                <w:rFonts w:ascii="Segoe UI" w:hAnsi="Segoe UI" w:cs="Segoe UI"/>
                <w:sz w:val="24"/>
                <w:szCs w:val="24"/>
              </w:rPr>
            </w:pPr>
          </w:p>
          <w:p w14:paraId="3FB7F015" w14:textId="77777777" w:rsidR="00D616AB" w:rsidRDefault="00D616AB" w:rsidP="00830820">
            <w:pPr>
              <w:rPr>
                <w:rFonts w:ascii="Segoe UI" w:hAnsi="Segoe UI" w:cs="Segoe UI"/>
                <w:sz w:val="24"/>
                <w:szCs w:val="24"/>
              </w:rPr>
            </w:pPr>
          </w:p>
          <w:p w14:paraId="319DB4B3" w14:textId="77777777" w:rsidR="00D616AB" w:rsidRDefault="00D616AB" w:rsidP="00830820">
            <w:pPr>
              <w:rPr>
                <w:rFonts w:ascii="Segoe UI" w:hAnsi="Segoe UI" w:cs="Segoe UI"/>
                <w:sz w:val="24"/>
                <w:szCs w:val="24"/>
              </w:rPr>
            </w:pPr>
          </w:p>
          <w:p w14:paraId="0A9C68E9" w14:textId="77777777" w:rsidR="00D616AB" w:rsidRDefault="00D616AB" w:rsidP="00830820">
            <w:pPr>
              <w:rPr>
                <w:rFonts w:ascii="Segoe UI" w:hAnsi="Segoe UI" w:cs="Segoe UI"/>
                <w:sz w:val="24"/>
                <w:szCs w:val="24"/>
              </w:rPr>
            </w:pPr>
          </w:p>
          <w:p w14:paraId="7330BBE1" w14:textId="77777777" w:rsidR="00D616AB" w:rsidRDefault="00D616AB" w:rsidP="00830820">
            <w:pPr>
              <w:rPr>
                <w:rFonts w:ascii="Segoe UI" w:hAnsi="Segoe UI" w:cs="Segoe UI"/>
                <w:sz w:val="24"/>
                <w:szCs w:val="24"/>
              </w:rPr>
            </w:pPr>
          </w:p>
          <w:p w14:paraId="57976079" w14:textId="77777777" w:rsidR="00D616AB" w:rsidRDefault="00D616AB" w:rsidP="00830820">
            <w:pPr>
              <w:rPr>
                <w:rFonts w:ascii="Segoe UI" w:hAnsi="Segoe UI" w:cs="Segoe UI"/>
                <w:sz w:val="24"/>
                <w:szCs w:val="24"/>
              </w:rPr>
            </w:pPr>
          </w:p>
          <w:p w14:paraId="38A4F90C" w14:textId="77777777" w:rsidR="00D616AB" w:rsidRDefault="00D616AB" w:rsidP="00830820">
            <w:pPr>
              <w:rPr>
                <w:rFonts w:ascii="Segoe UI" w:hAnsi="Segoe UI" w:cs="Segoe UI"/>
                <w:sz w:val="24"/>
                <w:szCs w:val="24"/>
              </w:rPr>
            </w:pPr>
          </w:p>
          <w:p w14:paraId="262B3EF0" w14:textId="77777777" w:rsidR="00D616AB" w:rsidRDefault="00D616AB" w:rsidP="00830820">
            <w:pPr>
              <w:rPr>
                <w:rFonts w:ascii="Segoe UI" w:hAnsi="Segoe UI" w:cs="Segoe UI"/>
                <w:sz w:val="24"/>
                <w:szCs w:val="24"/>
              </w:rPr>
            </w:pPr>
          </w:p>
          <w:p w14:paraId="5DE3433F" w14:textId="77777777" w:rsidR="00D616AB" w:rsidRDefault="00D616AB" w:rsidP="00830820">
            <w:pPr>
              <w:rPr>
                <w:rFonts w:ascii="Segoe UI" w:hAnsi="Segoe UI" w:cs="Segoe UI"/>
                <w:sz w:val="24"/>
                <w:szCs w:val="24"/>
              </w:rPr>
            </w:pPr>
          </w:p>
          <w:p w14:paraId="3D9194D7" w14:textId="77777777" w:rsidR="00D616AB" w:rsidRDefault="00D616AB" w:rsidP="00830820">
            <w:pPr>
              <w:rPr>
                <w:rFonts w:ascii="Segoe UI" w:hAnsi="Segoe UI" w:cs="Segoe UI"/>
                <w:sz w:val="24"/>
                <w:szCs w:val="24"/>
              </w:rPr>
            </w:pPr>
          </w:p>
          <w:p w14:paraId="659999C3" w14:textId="77777777" w:rsidR="00D616AB" w:rsidRDefault="00D616AB" w:rsidP="00830820">
            <w:pPr>
              <w:rPr>
                <w:rFonts w:ascii="Segoe UI" w:hAnsi="Segoe UI" w:cs="Segoe UI"/>
                <w:sz w:val="24"/>
                <w:szCs w:val="24"/>
              </w:rPr>
            </w:pPr>
          </w:p>
          <w:p w14:paraId="0BDA422E" w14:textId="77777777" w:rsidR="00D616AB" w:rsidRDefault="00D616AB" w:rsidP="00830820">
            <w:pPr>
              <w:rPr>
                <w:rFonts w:ascii="Segoe UI" w:hAnsi="Segoe UI" w:cs="Segoe UI"/>
                <w:sz w:val="24"/>
                <w:szCs w:val="24"/>
              </w:rPr>
            </w:pPr>
          </w:p>
          <w:p w14:paraId="068FA77F" w14:textId="77777777" w:rsidR="00D616AB" w:rsidRDefault="00D616AB" w:rsidP="00830820">
            <w:pPr>
              <w:rPr>
                <w:rFonts w:ascii="Segoe UI" w:hAnsi="Segoe UI" w:cs="Segoe UI"/>
                <w:sz w:val="24"/>
                <w:szCs w:val="24"/>
              </w:rPr>
            </w:pPr>
          </w:p>
          <w:p w14:paraId="78F2AD2C" w14:textId="77777777" w:rsidR="00D616AB" w:rsidRDefault="00D616AB" w:rsidP="00830820">
            <w:pPr>
              <w:rPr>
                <w:rFonts w:ascii="Segoe UI" w:hAnsi="Segoe UI" w:cs="Segoe UI"/>
                <w:sz w:val="24"/>
                <w:szCs w:val="24"/>
              </w:rPr>
            </w:pPr>
          </w:p>
          <w:p w14:paraId="09563A9B" w14:textId="77777777" w:rsidR="00D616AB" w:rsidRDefault="00D616AB" w:rsidP="00830820">
            <w:pPr>
              <w:rPr>
                <w:rFonts w:ascii="Segoe UI" w:hAnsi="Segoe UI" w:cs="Segoe UI"/>
                <w:sz w:val="24"/>
                <w:szCs w:val="24"/>
              </w:rPr>
            </w:pPr>
          </w:p>
          <w:p w14:paraId="01891F6D" w14:textId="726F262D" w:rsidR="00D81A33" w:rsidRPr="00D03E48" w:rsidRDefault="00830820" w:rsidP="00830820">
            <w:pPr>
              <w:rPr>
                <w:rFonts w:ascii="Segoe UI" w:hAnsi="Segoe UI" w:cs="Segoe UI"/>
                <w:sz w:val="24"/>
                <w:szCs w:val="24"/>
              </w:rPr>
            </w:pPr>
            <w:r w:rsidRPr="00D03E48">
              <w:rPr>
                <w:rFonts w:ascii="Segoe UI" w:hAnsi="Segoe UI" w:cs="Segoe UI"/>
                <w:sz w:val="24"/>
                <w:szCs w:val="24"/>
              </w:rPr>
              <w:lastRenderedPageBreak/>
              <w:t>b</w:t>
            </w:r>
          </w:p>
          <w:p w14:paraId="606EF7B5" w14:textId="77777777" w:rsidR="00D62FB3" w:rsidRPr="00D03E48" w:rsidRDefault="00D62FB3" w:rsidP="00830820">
            <w:pPr>
              <w:rPr>
                <w:rFonts w:ascii="Segoe UI" w:hAnsi="Segoe UI" w:cs="Segoe UI"/>
                <w:sz w:val="24"/>
                <w:szCs w:val="24"/>
              </w:rPr>
            </w:pPr>
          </w:p>
          <w:p w14:paraId="3B9DE2D9" w14:textId="77777777" w:rsidR="00D616AB" w:rsidRDefault="00D616AB" w:rsidP="00830820">
            <w:pPr>
              <w:rPr>
                <w:rFonts w:ascii="Segoe UI" w:hAnsi="Segoe UI" w:cs="Segoe UI"/>
                <w:sz w:val="24"/>
                <w:szCs w:val="24"/>
              </w:rPr>
            </w:pPr>
          </w:p>
          <w:p w14:paraId="32AE386F" w14:textId="77777777" w:rsidR="00D616AB" w:rsidRDefault="00D616AB" w:rsidP="00830820">
            <w:pPr>
              <w:rPr>
                <w:rFonts w:ascii="Segoe UI" w:hAnsi="Segoe UI" w:cs="Segoe UI"/>
                <w:sz w:val="24"/>
                <w:szCs w:val="24"/>
              </w:rPr>
            </w:pPr>
          </w:p>
          <w:p w14:paraId="0689E9FC" w14:textId="77777777" w:rsidR="00D616AB" w:rsidRDefault="00D616AB" w:rsidP="00830820">
            <w:pPr>
              <w:rPr>
                <w:rFonts w:ascii="Segoe UI" w:hAnsi="Segoe UI" w:cs="Segoe UI"/>
                <w:sz w:val="24"/>
                <w:szCs w:val="24"/>
              </w:rPr>
            </w:pPr>
          </w:p>
          <w:p w14:paraId="4745423A" w14:textId="77777777" w:rsidR="00D616AB" w:rsidRDefault="00D616AB" w:rsidP="00830820">
            <w:pPr>
              <w:rPr>
                <w:rFonts w:ascii="Segoe UI" w:hAnsi="Segoe UI" w:cs="Segoe UI"/>
                <w:sz w:val="24"/>
                <w:szCs w:val="24"/>
              </w:rPr>
            </w:pPr>
          </w:p>
          <w:p w14:paraId="79F5AC2D" w14:textId="77777777" w:rsidR="00D616AB" w:rsidRDefault="00D616AB" w:rsidP="00830820">
            <w:pPr>
              <w:rPr>
                <w:rFonts w:ascii="Segoe UI" w:hAnsi="Segoe UI" w:cs="Segoe UI"/>
                <w:sz w:val="24"/>
                <w:szCs w:val="24"/>
              </w:rPr>
            </w:pPr>
          </w:p>
          <w:p w14:paraId="52CCE2B7" w14:textId="77777777" w:rsidR="00D616AB" w:rsidRDefault="00D616AB" w:rsidP="00830820">
            <w:pPr>
              <w:rPr>
                <w:rFonts w:ascii="Segoe UI" w:hAnsi="Segoe UI" w:cs="Segoe UI"/>
                <w:sz w:val="24"/>
                <w:szCs w:val="24"/>
              </w:rPr>
            </w:pPr>
          </w:p>
          <w:p w14:paraId="5620E39B" w14:textId="77777777" w:rsidR="00D616AB" w:rsidRDefault="00D616AB" w:rsidP="00830820">
            <w:pPr>
              <w:rPr>
                <w:rFonts w:ascii="Segoe UI" w:hAnsi="Segoe UI" w:cs="Segoe UI"/>
                <w:sz w:val="24"/>
                <w:szCs w:val="24"/>
              </w:rPr>
            </w:pPr>
          </w:p>
          <w:p w14:paraId="1AE7706E" w14:textId="77777777" w:rsidR="00D616AB" w:rsidRDefault="00D616AB" w:rsidP="00830820">
            <w:pPr>
              <w:rPr>
                <w:rFonts w:ascii="Segoe UI" w:hAnsi="Segoe UI" w:cs="Segoe UI"/>
                <w:sz w:val="24"/>
                <w:szCs w:val="24"/>
              </w:rPr>
            </w:pPr>
          </w:p>
          <w:p w14:paraId="597CE1D0" w14:textId="77777777" w:rsidR="00D616AB" w:rsidRDefault="00D616AB" w:rsidP="00830820">
            <w:pPr>
              <w:rPr>
                <w:rFonts w:ascii="Segoe UI" w:hAnsi="Segoe UI" w:cs="Segoe UI"/>
                <w:sz w:val="24"/>
                <w:szCs w:val="24"/>
              </w:rPr>
            </w:pPr>
          </w:p>
          <w:p w14:paraId="579FD3FA" w14:textId="77777777" w:rsidR="00D616AB" w:rsidRDefault="00D616AB" w:rsidP="00830820">
            <w:pPr>
              <w:rPr>
                <w:rFonts w:ascii="Segoe UI" w:hAnsi="Segoe UI" w:cs="Segoe UI"/>
                <w:sz w:val="24"/>
                <w:szCs w:val="24"/>
              </w:rPr>
            </w:pPr>
          </w:p>
          <w:p w14:paraId="2D06BAC4" w14:textId="77777777" w:rsidR="00D616AB" w:rsidRDefault="00D616AB" w:rsidP="00830820">
            <w:pPr>
              <w:rPr>
                <w:rFonts w:ascii="Segoe UI" w:hAnsi="Segoe UI" w:cs="Segoe UI"/>
                <w:sz w:val="24"/>
                <w:szCs w:val="24"/>
              </w:rPr>
            </w:pPr>
          </w:p>
          <w:p w14:paraId="5310F237" w14:textId="77777777" w:rsidR="00D616AB" w:rsidRDefault="00D616AB" w:rsidP="00830820">
            <w:pPr>
              <w:rPr>
                <w:rFonts w:ascii="Segoe UI" w:hAnsi="Segoe UI" w:cs="Segoe UI"/>
                <w:sz w:val="24"/>
                <w:szCs w:val="24"/>
              </w:rPr>
            </w:pPr>
          </w:p>
          <w:p w14:paraId="5B79EF7F" w14:textId="7310D5ED" w:rsidR="00D616AB" w:rsidRDefault="00D616AB" w:rsidP="00830820">
            <w:pPr>
              <w:rPr>
                <w:rFonts w:ascii="Segoe UI" w:hAnsi="Segoe UI" w:cs="Segoe UI"/>
                <w:sz w:val="24"/>
                <w:szCs w:val="24"/>
              </w:rPr>
            </w:pPr>
          </w:p>
          <w:p w14:paraId="68B2BEE4" w14:textId="77777777" w:rsidR="003E5147" w:rsidRDefault="003E5147" w:rsidP="00830820">
            <w:pPr>
              <w:rPr>
                <w:rFonts w:ascii="Segoe UI" w:hAnsi="Segoe UI" w:cs="Segoe UI"/>
                <w:sz w:val="24"/>
                <w:szCs w:val="24"/>
              </w:rPr>
            </w:pPr>
          </w:p>
          <w:p w14:paraId="48DB0A72" w14:textId="4C28FCE0" w:rsidR="00824768" w:rsidRPr="00D03E48" w:rsidRDefault="00824768" w:rsidP="00830820">
            <w:pPr>
              <w:rPr>
                <w:rFonts w:ascii="Segoe UI" w:hAnsi="Segoe UI" w:cs="Segoe UI"/>
                <w:sz w:val="24"/>
                <w:szCs w:val="24"/>
              </w:rPr>
            </w:pPr>
            <w:r w:rsidRPr="00D03E48">
              <w:rPr>
                <w:rFonts w:ascii="Segoe UI" w:hAnsi="Segoe UI" w:cs="Segoe UI"/>
                <w:sz w:val="24"/>
                <w:szCs w:val="24"/>
              </w:rPr>
              <w:t>c</w:t>
            </w:r>
          </w:p>
          <w:p w14:paraId="28718B7B" w14:textId="77777777" w:rsidR="009E5DF2" w:rsidRPr="00D03E48" w:rsidRDefault="009E5DF2" w:rsidP="00A4576E">
            <w:pPr>
              <w:rPr>
                <w:rFonts w:ascii="Segoe UI" w:hAnsi="Segoe UI" w:cs="Segoe UI"/>
                <w:sz w:val="24"/>
                <w:szCs w:val="24"/>
              </w:rPr>
            </w:pPr>
          </w:p>
          <w:p w14:paraId="5ACFA751" w14:textId="77777777" w:rsidR="00D616AB" w:rsidRDefault="00D616AB" w:rsidP="00A4576E">
            <w:pPr>
              <w:rPr>
                <w:rFonts w:ascii="Segoe UI" w:hAnsi="Segoe UI" w:cs="Segoe UI"/>
                <w:sz w:val="24"/>
                <w:szCs w:val="24"/>
              </w:rPr>
            </w:pPr>
          </w:p>
          <w:p w14:paraId="610D5C55" w14:textId="77777777" w:rsidR="00D616AB" w:rsidRDefault="00D616AB" w:rsidP="00A4576E">
            <w:pPr>
              <w:rPr>
                <w:rFonts w:ascii="Segoe UI" w:hAnsi="Segoe UI" w:cs="Segoe UI"/>
                <w:sz w:val="24"/>
                <w:szCs w:val="24"/>
              </w:rPr>
            </w:pPr>
          </w:p>
          <w:p w14:paraId="7870ECDA" w14:textId="77777777" w:rsidR="00D616AB" w:rsidRDefault="00D616AB" w:rsidP="00A4576E">
            <w:pPr>
              <w:rPr>
                <w:rFonts w:ascii="Segoe UI" w:hAnsi="Segoe UI" w:cs="Segoe UI"/>
                <w:sz w:val="24"/>
                <w:szCs w:val="24"/>
              </w:rPr>
            </w:pPr>
          </w:p>
          <w:p w14:paraId="43795722" w14:textId="77777777" w:rsidR="00D616AB" w:rsidRDefault="00D616AB" w:rsidP="00A4576E">
            <w:pPr>
              <w:rPr>
                <w:rFonts w:ascii="Segoe UI" w:hAnsi="Segoe UI" w:cs="Segoe UI"/>
                <w:sz w:val="24"/>
                <w:szCs w:val="24"/>
              </w:rPr>
            </w:pPr>
          </w:p>
          <w:p w14:paraId="10845F51" w14:textId="77777777" w:rsidR="00D616AB" w:rsidRDefault="00D616AB" w:rsidP="00A4576E">
            <w:pPr>
              <w:rPr>
                <w:rFonts w:ascii="Segoe UI" w:hAnsi="Segoe UI" w:cs="Segoe UI"/>
                <w:sz w:val="24"/>
                <w:szCs w:val="24"/>
              </w:rPr>
            </w:pPr>
          </w:p>
          <w:p w14:paraId="35B76857" w14:textId="77777777" w:rsidR="00D616AB" w:rsidRDefault="00D616AB" w:rsidP="00A4576E">
            <w:pPr>
              <w:rPr>
                <w:rFonts w:ascii="Segoe UI" w:hAnsi="Segoe UI" w:cs="Segoe UI"/>
                <w:sz w:val="24"/>
                <w:szCs w:val="24"/>
              </w:rPr>
            </w:pPr>
          </w:p>
          <w:p w14:paraId="78985F3A" w14:textId="77777777" w:rsidR="00D616AB" w:rsidRDefault="00D616AB" w:rsidP="00A4576E">
            <w:pPr>
              <w:rPr>
                <w:rFonts w:ascii="Segoe UI" w:hAnsi="Segoe UI" w:cs="Segoe UI"/>
                <w:sz w:val="24"/>
                <w:szCs w:val="24"/>
              </w:rPr>
            </w:pPr>
          </w:p>
          <w:p w14:paraId="3AB63FB9" w14:textId="77777777" w:rsidR="00D616AB" w:rsidRDefault="00D616AB" w:rsidP="00A4576E">
            <w:pPr>
              <w:rPr>
                <w:rFonts w:ascii="Segoe UI" w:hAnsi="Segoe UI" w:cs="Segoe UI"/>
                <w:sz w:val="24"/>
                <w:szCs w:val="24"/>
              </w:rPr>
            </w:pPr>
          </w:p>
          <w:p w14:paraId="25F9135E" w14:textId="77777777" w:rsidR="00D616AB" w:rsidRDefault="00D616AB" w:rsidP="00A4576E">
            <w:pPr>
              <w:rPr>
                <w:rFonts w:ascii="Segoe UI" w:hAnsi="Segoe UI" w:cs="Segoe UI"/>
                <w:sz w:val="24"/>
                <w:szCs w:val="24"/>
              </w:rPr>
            </w:pPr>
          </w:p>
          <w:p w14:paraId="52DBC74A" w14:textId="77777777" w:rsidR="00D616AB" w:rsidRDefault="00D616AB" w:rsidP="00A4576E">
            <w:pPr>
              <w:rPr>
                <w:rFonts w:ascii="Segoe UI" w:hAnsi="Segoe UI" w:cs="Segoe UI"/>
                <w:sz w:val="24"/>
                <w:szCs w:val="24"/>
              </w:rPr>
            </w:pPr>
          </w:p>
          <w:p w14:paraId="4C1CE10C" w14:textId="77777777" w:rsidR="00D616AB" w:rsidRDefault="00D616AB" w:rsidP="00A4576E">
            <w:pPr>
              <w:rPr>
                <w:rFonts w:ascii="Segoe UI" w:hAnsi="Segoe UI" w:cs="Segoe UI"/>
                <w:sz w:val="24"/>
                <w:szCs w:val="24"/>
              </w:rPr>
            </w:pPr>
          </w:p>
          <w:p w14:paraId="11EB1526" w14:textId="77777777" w:rsidR="00D616AB" w:rsidRDefault="00D616AB" w:rsidP="00A4576E">
            <w:pPr>
              <w:rPr>
                <w:rFonts w:ascii="Segoe UI" w:hAnsi="Segoe UI" w:cs="Segoe UI"/>
                <w:sz w:val="24"/>
                <w:szCs w:val="24"/>
              </w:rPr>
            </w:pPr>
          </w:p>
          <w:p w14:paraId="05DE0F85" w14:textId="4552C513" w:rsidR="00D616AB" w:rsidRDefault="00D616AB" w:rsidP="00A4576E">
            <w:pPr>
              <w:rPr>
                <w:rFonts w:ascii="Segoe UI" w:hAnsi="Segoe UI" w:cs="Segoe UI"/>
                <w:sz w:val="24"/>
                <w:szCs w:val="24"/>
              </w:rPr>
            </w:pPr>
          </w:p>
          <w:p w14:paraId="135F555A" w14:textId="77777777" w:rsidR="009D7226" w:rsidRDefault="009D7226" w:rsidP="00A4576E">
            <w:pPr>
              <w:rPr>
                <w:rFonts w:ascii="Segoe UI" w:hAnsi="Segoe UI" w:cs="Segoe UI"/>
                <w:sz w:val="24"/>
                <w:szCs w:val="24"/>
              </w:rPr>
            </w:pPr>
          </w:p>
          <w:p w14:paraId="1507D4A0" w14:textId="61333DFD" w:rsidR="00783D05" w:rsidRPr="00D03E48" w:rsidRDefault="009E5DF2" w:rsidP="00A4576E">
            <w:pPr>
              <w:rPr>
                <w:rFonts w:ascii="Segoe UI" w:hAnsi="Segoe UI" w:cs="Segoe UI"/>
                <w:sz w:val="24"/>
                <w:szCs w:val="24"/>
              </w:rPr>
            </w:pPr>
            <w:r w:rsidRPr="00D03E48">
              <w:rPr>
                <w:rFonts w:ascii="Segoe UI" w:hAnsi="Segoe UI" w:cs="Segoe UI"/>
                <w:sz w:val="24"/>
                <w:szCs w:val="24"/>
              </w:rPr>
              <w:t>d</w:t>
            </w:r>
          </w:p>
          <w:p w14:paraId="0BBD1CE5" w14:textId="77777777" w:rsidR="00D616AB" w:rsidRDefault="00D616AB" w:rsidP="00A4576E">
            <w:pPr>
              <w:rPr>
                <w:rFonts w:ascii="Segoe UI" w:hAnsi="Segoe UI" w:cs="Segoe UI"/>
                <w:sz w:val="24"/>
                <w:szCs w:val="24"/>
              </w:rPr>
            </w:pPr>
          </w:p>
          <w:p w14:paraId="304A32AA" w14:textId="77777777" w:rsidR="00D616AB" w:rsidRDefault="00D616AB" w:rsidP="00A4576E">
            <w:pPr>
              <w:rPr>
                <w:rFonts w:ascii="Segoe UI" w:hAnsi="Segoe UI" w:cs="Segoe UI"/>
                <w:sz w:val="24"/>
                <w:szCs w:val="24"/>
              </w:rPr>
            </w:pPr>
          </w:p>
          <w:p w14:paraId="243A4E89" w14:textId="77777777" w:rsidR="00D616AB" w:rsidRDefault="00D616AB" w:rsidP="00A4576E">
            <w:pPr>
              <w:rPr>
                <w:rFonts w:ascii="Segoe UI" w:hAnsi="Segoe UI" w:cs="Segoe UI"/>
                <w:sz w:val="24"/>
                <w:szCs w:val="24"/>
              </w:rPr>
            </w:pPr>
          </w:p>
          <w:p w14:paraId="18CB7B93" w14:textId="77777777" w:rsidR="00D616AB" w:rsidRDefault="00D616AB" w:rsidP="00A4576E">
            <w:pPr>
              <w:rPr>
                <w:rFonts w:ascii="Segoe UI" w:hAnsi="Segoe UI" w:cs="Segoe UI"/>
                <w:sz w:val="24"/>
                <w:szCs w:val="24"/>
              </w:rPr>
            </w:pPr>
          </w:p>
          <w:p w14:paraId="13DB3B59" w14:textId="77777777" w:rsidR="00D616AB" w:rsidRDefault="00D616AB" w:rsidP="00A4576E">
            <w:pPr>
              <w:rPr>
                <w:rFonts w:ascii="Segoe UI" w:hAnsi="Segoe UI" w:cs="Segoe UI"/>
                <w:sz w:val="24"/>
                <w:szCs w:val="24"/>
              </w:rPr>
            </w:pPr>
          </w:p>
          <w:p w14:paraId="461AC0B8" w14:textId="77777777" w:rsidR="00D616AB" w:rsidRDefault="00D616AB" w:rsidP="00A4576E">
            <w:pPr>
              <w:rPr>
                <w:rFonts w:ascii="Segoe UI" w:hAnsi="Segoe UI" w:cs="Segoe UI"/>
                <w:sz w:val="24"/>
                <w:szCs w:val="24"/>
              </w:rPr>
            </w:pPr>
          </w:p>
          <w:p w14:paraId="028B13AA" w14:textId="77777777" w:rsidR="00D616AB" w:rsidRDefault="00D616AB" w:rsidP="00A4576E">
            <w:pPr>
              <w:rPr>
                <w:rFonts w:ascii="Segoe UI" w:hAnsi="Segoe UI" w:cs="Segoe UI"/>
                <w:sz w:val="24"/>
                <w:szCs w:val="24"/>
              </w:rPr>
            </w:pPr>
          </w:p>
          <w:p w14:paraId="31413872" w14:textId="4D3782FB" w:rsidR="00D616AB" w:rsidRDefault="00362927" w:rsidP="00A4576E">
            <w:pPr>
              <w:rPr>
                <w:rFonts w:ascii="Segoe UI" w:hAnsi="Segoe UI" w:cs="Segoe UI"/>
                <w:sz w:val="24"/>
                <w:szCs w:val="24"/>
              </w:rPr>
            </w:pPr>
            <w:r>
              <w:rPr>
                <w:rFonts w:ascii="Segoe UI" w:hAnsi="Segoe UI" w:cs="Segoe UI"/>
                <w:sz w:val="24"/>
                <w:szCs w:val="24"/>
              </w:rPr>
              <w:t>e</w:t>
            </w:r>
          </w:p>
          <w:p w14:paraId="65A8B5AB" w14:textId="144E3CD6" w:rsidR="00362927" w:rsidRDefault="00362927" w:rsidP="00A4576E">
            <w:pPr>
              <w:rPr>
                <w:rFonts w:ascii="Segoe UI" w:hAnsi="Segoe UI" w:cs="Segoe UI"/>
                <w:sz w:val="24"/>
                <w:szCs w:val="24"/>
              </w:rPr>
            </w:pPr>
          </w:p>
          <w:p w14:paraId="18809DCF" w14:textId="1932CD4B" w:rsidR="00362927" w:rsidRDefault="00362927" w:rsidP="00A4576E">
            <w:pPr>
              <w:rPr>
                <w:rFonts w:ascii="Segoe UI" w:hAnsi="Segoe UI" w:cs="Segoe UI"/>
                <w:sz w:val="24"/>
                <w:szCs w:val="24"/>
              </w:rPr>
            </w:pPr>
          </w:p>
          <w:p w14:paraId="4CFA6779" w14:textId="3D6073C2" w:rsidR="00362927" w:rsidRDefault="00362927" w:rsidP="00A4576E">
            <w:pPr>
              <w:rPr>
                <w:rFonts w:ascii="Segoe UI" w:hAnsi="Segoe UI" w:cs="Segoe UI"/>
                <w:sz w:val="24"/>
                <w:szCs w:val="24"/>
              </w:rPr>
            </w:pPr>
          </w:p>
          <w:p w14:paraId="3845BB69" w14:textId="66336E21" w:rsidR="00362927" w:rsidRDefault="00362927" w:rsidP="00A4576E">
            <w:pPr>
              <w:rPr>
                <w:rFonts w:ascii="Segoe UI" w:hAnsi="Segoe UI" w:cs="Segoe UI"/>
                <w:sz w:val="24"/>
                <w:szCs w:val="24"/>
              </w:rPr>
            </w:pPr>
          </w:p>
          <w:p w14:paraId="5E14D0A9" w14:textId="5F95DA14" w:rsidR="00362927" w:rsidRDefault="00362927" w:rsidP="00A4576E">
            <w:pPr>
              <w:rPr>
                <w:rFonts w:ascii="Segoe UI" w:hAnsi="Segoe UI" w:cs="Segoe UI"/>
                <w:sz w:val="24"/>
                <w:szCs w:val="24"/>
              </w:rPr>
            </w:pPr>
          </w:p>
          <w:p w14:paraId="12DC26AE" w14:textId="22C4ACE4" w:rsidR="00362927" w:rsidRDefault="00362927" w:rsidP="00A4576E">
            <w:pPr>
              <w:rPr>
                <w:rFonts w:ascii="Segoe UI" w:hAnsi="Segoe UI" w:cs="Segoe UI"/>
                <w:sz w:val="24"/>
                <w:szCs w:val="24"/>
              </w:rPr>
            </w:pPr>
          </w:p>
          <w:p w14:paraId="6E296BD6" w14:textId="461AD5BF" w:rsidR="00362927" w:rsidRDefault="00362927" w:rsidP="00A4576E">
            <w:pPr>
              <w:rPr>
                <w:rFonts w:ascii="Segoe UI" w:hAnsi="Segoe UI" w:cs="Segoe UI"/>
                <w:sz w:val="24"/>
                <w:szCs w:val="24"/>
              </w:rPr>
            </w:pPr>
          </w:p>
          <w:p w14:paraId="0E86D489" w14:textId="65943E92" w:rsidR="00362927" w:rsidRDefault="00362927" w:rsidP="00A4576E">
            <w:pPr>
              <w:rPr>
                <w:rFonts w:ascii="Segoe UI" w:hAnsi="Segoe UI" w:cs="Segoe UI"/>
                <w:sz w:val="24"/>
                <w:szCs w:val="24"/>
              </w:rPr>
            </w:pPr>
          </w:p>
          <w:p w14:paraId="033146BA" w14:textId="1472FF53" w:rsidR="00362927" w:rsidRDefault="00362927" w:rsidP="00A4576E">
            <w:pPr>
              <w:rPr>
                <w:rFonts w:ascii="Segoe UI" w:hAnsi="Segoe UI" w:cs="Segoe UI"/>
                <w:sz w:val="24"/>
                <w:szCs w:val="24"/>
              </w:rPr>
            </w:pPr>
          </w:p>
          <w:p w14:paraId="1AB9DE03" w14:textId="6786CED0" w:rsidR="00362927" w:rsidRDefault="00362927" w:rsidP="00A4576E">
            <w:pPr>
              <w:rPr>
                <w:rFonts w:ascii="Segoe UI" w:hAnsi="Segoe UI" w:cs="Segoe UI"/>
                <w:sz w:val="24"/>
                <w:szCs w:val="24"/>
              </w:rPr>
            </w:pPr>
          </w:p>
          <w:p w14:paraId="39B8E478" w14:textId="0521A072" w:rsidR="00362927" w:rsidRDefault="00362927" w:rsidP="00A4576E">
            <w:pPr>
              <w:rPr>
                <w:rFonts w:ascii="Segoe UI" w:hAnsi="Segoe UI" w:cs="Segoe UI"/>
                <w:sz w:val="24"/>
                <w:szCs w:val="24"/>
              </w:rPr>
            </w:pPr>
          </w:p>
          <w:p w14:paraId="7614E883" w14:textId="1B28E526" w:rsidR="00362927" w:rsidRDefault="00362927" w:rsidP="00A4576E">
            <w:pPr>
              <w:rPr>
                <w:rFonts w:ascii="Segoe UI" w:hAnsi="Segoe UI" w:cs="Segoe UI"/>
                <w:sz w:val="24"/>
                <w:szCs w:val="24"/>
              </w:rPr>
            </w:pPr>
          </w:p>
          <w:p w14:paraId="0AEBAA84" w14:textId="0DF936EA" w:rsidR="00362927" w:rsidRDefault="00362927" w:rsidP="00A4576E">
            <w:pPr>
              <w:rPr>
                <w:rFonts w:ascii="Segoe UI" w:hAnsi="Segoe UI" w:cs="Segoe UI"/>
                <w:sz w:val="24"/>
                <w:szCs w:val="24"/>
              </w:rPr>
            </w:pPr>
          </w:p>
          <w:p w14:paraId="2CBC61E3" w14:textId="520401C1" w:rsidR="00362927" w:rsidRDefault="00362927" w:rsidP="00A4576E">
            <w:pPr>
              <w:rPr>
                <w:rFonts w:ascii="Segoe UI" w:hAnsi="Segoe UI" w:cs="Segoe UI"/>
                <w:sz w:val="24"/>
                <w:szCs w:val="24"/>
              </w:rPr>
            </w:pPr>
          </w:p>
          <w:p w14:paraId="7EC41D1B" w14:textId="449D8666" w:rsidR="00362927" w:rsidRDefault="00362927" w:rsidP="00A4576E">
            <w:pPr>
              <w:rPr>
                <w:rFonts w:ascii="Segoe UI" w:hAnsi="Segoe UI" w:cs="Segoe UI"/>
                <w:sz w:val="24"/>
                <w:szCs w:val="24"/>
              </w:rPr>
            </w:pPr>
          </w:p>
          <w:p w14:paraId="6A39DEFA" w14:textId="492C1A8D" w:rsidR="00362927" w:rsidRDefault="00362927" w:rsidP="00A4576E">
            <w:pPr>
              <w:rPr>
                <w:rFonts w:ascii="Segoe UI" w:hAnsi="Segoe UI" w:cs="Segoe UI"/>
                <w:sz w:val="24"/>
                <w:szCs w:val="24"/>
              </w:rPr>
            </w:pPr>
          </w:p>
          <w:p w14:paraId="3C03651F" w14:textId="694B1E31" w:rsidR="00362927" w:rsidRDefault="00362927" w:rsidP="00A4576E">
            <w:pPr>
              <w:rPr>
                <w:rFonts w:ascii="Segoe UI" w:hAnsi="Segoe UI" w:cs="Segoe UI"/>
                <w:sz w:val="24"/>
                <w:szCs w:val="24"/>
              </w:rPr>
            </w:pPr>
          </w:p>
          <w:p w14:paraId="01D22608" w14:textId="7609A76B" w:rsidR="00362927" w:rsidRDefault="00362927" w:rsidP="00A4576E">
            <w:pPr>
              <w:rPr>
                <w:rFonts w:ascii="Segoe UI" w:hAnsi="Segoe UI" w:cs="Segoe UI"/>
                <w:sz w:val="24"/>
                <w:szCs w:val="24"/>
              </w:rPr>
            </w:pPr>
          </w:p>
          <w:p w14:paraId="6B689BA6" w14:textId="27280FBD" w:rsidR="00362927" w:rsidRDefault="00362927" w:rsidP="00A4576E">
            <w:pPr>
              <w:rPr>
                <w:rFonts w:ascii="Segoe UI" w:hAnsi="Segoe UI" w:cs="Segoe UI"/>
                <w:sz w:val="24"/>
                <w:szCs w:val="24"/>
              </w:rPr>
            </w:pPr>
          </w:p>
          <w:p w14:paraId="46F096CF" w14:textId="16D6522D" w:rsidR="00362927" w:rsidRDefault="00362927" w:rsidP="00A4576E">
            <w:pPr>
              <w:rPr>
                <w:rFonts w:ascii="Segoe UI" w:hAnsi="Segoe UI" w:cs="Segoe UI"/>
                <w:sz w:val="24"/>
                <w:szCs w:val="24"/>
              </w:rPr>
            </w:pPr>
          </w:p>
          <w:p w14:paraId="371B4D0F" w14:textId="59EB4D5B" w:rsidR="00362927" w:rsidRDefault="00362927" w:rsidP="00A4576E">
            <w:pPr>
              <w:rPr>
                <w:rFonts w:ascii="Segoe UI" w:hAnsi="Segoe UI" w:cs="Segoe UI"/>
                <w:sz w:val="24"/>
                <w:szCs w:val="24"/>
              </w:rPr>
            </w:pPr>
          </w:p>
          <w:p w14:paraId="330389D4" w14:textId="29CB67D4" w:rsidR="00362927" w:rsidRDefault="00362927" w:rsidP="00A4576E">
            <w:pPr>
              <w:rPr>
                <w:rFonts w:ascii="Segoe UI" w:hAnsi="Segoe UI" w:cs="Segoe UI"/>
                <w:sz w:val="24"/>
                <w:szCs w:val="24"/>
              </w:rPr>
            </w:pPr>
          </w:p>
          <w:p w14:paraId="7B5AF35F" w14:textId="6B378F07" w:rsidR="00362927" w:rsidRDefault="00362927" w:rsidP="00A4576E">
            <w:pPr>
              <w:rPr>
                <w:rFonts w:ascii="Segoe UI" w:hAnsi="Segoe UI" w:cs="Segoe UI"/>
                <w:sz w:val="24"/>
                <w:szCs w:val="24"/>
              </w:rPr>
            </w:pPr>
          </w:p>
          <w:p w14:paraId="4D76E1C6" w14:textId="64C047DD" w:rsidR="00362927" w:rsidRDefault="00362927" w:rsidP="00A4576E">
            <w:pPr>
              <w:rPr>
                <w:rFonts w:ascii="Segoe UI" w:hAnsi="Segoe UI" w:cs="Segoe UI"/>
                <w:sz w:val="24"/>
                <w:szCs w:val="24"/>
              </w:rPr>
            </w:pPr>
          </w:p>
          <w:p w14:paraId="3F91C872" w14:textId="335CB5D0" w:rsidR="00362927" w:rsidRDefault="00362927" w:rsidP="00A4576E">
            <w:pPr>
              <w:rPr>
                <w:rFonts w:ascii="Segoe UI" w:hAnsi="Segoe UI" w:cs="Segoe UI"/>
                <w:sz w:val="24"/>
                <w:szCs w:val="24"/>
              </w:rPr>
            </w:pPr>
            <w:r>
              <w:rPr>
                <w:rFonts w:ascii="Segoe UI" w:hAnsi="Segoe UI" w:cs="Segoe UI"/>
                <w:sz w:val="24"/>
                <w:szCs w:val="24"/>
              </w:rPr>
              <w:t>f</w:t>
            </w:r>
          </w:p>
          <w:p w14:paraId="06B7C369" w14:textId="52D03443" w:rsidR="00697A25" w:rsidRDefault="00697A25" w:rsidP="00A4576E">
            <w:pPr>
              <w:rPr>
                <w:rFonts w:ascii="Segoe UI" w:hAnsi="Segoe UI" w:cs="Segoe UI"/>
                <w:sz w:val="24"/>
                <w:szCs w:val="24"/>
              </w:rPr>
            </w:pPr>
          </w:p>
          <w:p w14:paraId="1871D31F" w14:textId="61BD0B80" w:rsidR="00697A25" w:rsidRDefault="00697A25" w:rsidP="00A4576E">
            <w:pPr>
              <w:rPr>
                <w:rFonts w:ascii="Segoe UI" w:hAnsi="Segoe UI" w:cs="Segoe UI"/>
                <w:sz w:val="24"/>
                <w:szCs w:val="24"/>
              </w:rPr>
            </w:pPr>
          </w:p>
          <w:p w14:paraId="2C6F1308" w14:textId="3C39D21A" w:rsidR="00697A25" w:rsidRDefault="00697A25" w:rsidP="00A4576E">
            <w:pPr>
              <w:rPr>
                <w:rFonts w:ascii="Segoe UI" w:hAnsi="Segoe UI" w:cs="Segoe UI"/>
                <w:sz w:val="24"/>
                <w:szCs w:val="24"/>
              </w:rPr>
            </w:pPr>
          </w:p>
          <w:p w14:paraId="113E1221" w14:textId="154A37EF" w:rsidR="00697A25" w:rsidRDefault="00697A25" w:rsidP="00A4576E">
            <w:pPr>
              <w:rPr>
                <w:rFonts w:ascii="Segoe UI" w:hAnsi="Segoe UI" w:cs="Segoe UI"/>
                <w:sz w:val="24"/>
                <w:szCs w:val="24"/>
              </w:rPr>
            </w:pPr>
          </w:p>
          <w:p w14:paraId="5B508B4A" w14:textId="3BFC69F4" w:rsidR="00697A25" w:rsidRDefault="00697A25" w:rsidP="00A4576E">
            <w:pPr>
              <w:rPr>
                <w:rFonts w:ascii="Segoe UI" w:hAnsi="Segoe UI" w:cs="Segoe UI"/>
                <w:sz w:val="24"/>
                <w:szCs w:val="24"/>
              </w:rPr>
            </w:pPr>
          </w:p>
          <w:p w14:paraId="5D7987D6" w14:textId="1A5D008D" w:rsidR="00697A25" w:rsidRDefault="00697A25" w:rsidP="00A4576E">
            <w:pPr>
              <w:rPr>
                <w:rFonts w:ascii="Segoe UI" w:hAnsi="Segoe UI" w:cs="Segoe UI"/>
                <w:sz w:val="24"/>
                <w:szCs w:val="24"/>
              </w:rPr>
            </w:pPr>
          </w:p>
          <w:p w14:paraId="7CEAD299" w14:textId="579E2C52" w:rsidR="00697A25" w:rsidRDefault="00697A25" w:rsidP="00A4576E">
            <w:pPr>
              <w:rPr>
                <w:rFonts w:ascii="Segoe UI" w:hAnsi="Segoe UI" w:cs="Segoe UI"/>
                <w:sz w:val="24"/>
                <w:szCs w:val="24"/>
              </w:rPr>
            </w:pPr>
          </w:p>
          <w:p w14:paraId="6A171FA0" w14:textId="1425352A" w:rsidR="00697A25" w:rsidRDefault="00697A25" w:rsidP="00A4576E">
            <w:pPr>
              <w:rPr>
                <w:rFonts w:ascii="Segoe UI" w:hAnsi="Segoe UI" w:cs="Segoe UI"/>
                <w:sz w:val="24"/>
                <w:szCs w:val="24"/>
              </w:rPr>
            </w:pPr>
          </w:p>
          <w:p w14:paraId="72753F48" w14:textId="1709A1BF" w:rsidR="00697A25" w:rsidRDefault="00697A25" w:rsidP="00A4576E">
            <w:pPr>
              <w:rPr>
                <w:rFonts w:ascii="Segoe UI" w:hAnsi="Segoe UI" w:cs="Segoe UI"/>
                <w:sz w:val="24"/>
                <w:szCs w:val="24"/>
              </w:rPr>
            </w:pPr>
          </w:p>
          <w:p w14:paraId="678EE823" w14:textId="706C790E" w:rsidR="00697A25" w:rsidRDefault="00697A25" w:rsidP="00A4576E">
            <w:pPr>
              <w:rPr>
                <w:rFonts w:ascii="Segoe UI" w:hAnsi="Segoe UI" w:cs="Segoe UI"/>
                <w:sz w:val="24"/>
                <w:szCs w:val="24"/>
              </w:rPr>
            </w:pPr>
          </w:p>
          <w:p w14:paraId="0C6CEEF9" w14:textId="4A1874B0" w:rsidR="00697A25" w:rsidRDefault="00697A25" w:rsidP="00A4576E">
            <w:pPr>
              <w:rPr>
                <w:rFonts w:ascii="Segoe UI" w:hAnsi="Segoe UI" w:cs="Segoe UI"/>
                <w:sz w:val="24"/>
                <w:szCs w:val="24"/>
              </w:rPr>
            </w:pPr>
          </w:p>
          <w:p w14:paraId="2741608D" w14:textId="1221C82F" w:rsidR="00697A25" w:rsidRDefault="00697A25" w:rsidP="00A4576E">
            <w:pPr>
              <w:rPr>
                <w:rFonts w:ascii="Segoe UI" w:hAnsi="Segoe UI" w:cs="Segoe UI"/>
                <w:sz w:val="24"/>
                <w:szCs w:val="24"/>
              </w:rPr>
            </w:pPr>
          </w:p>
          <w:p w14:paraId="35096713" w14:textId="44C41FFD" w:rsidR="00697A25" w:rsidRDefault="00697A25" w:rsidP="00A4576E">
            <w:pPr>
              <w:rPr>
                <w:rFonts w:ascii="Segoe UI" w:hAnsi="Segoe UI" w:cs="Segoe UI"/>
                <w:sz w:val="24"/>
                <w:szCs w:val="24"/>
              </w:rPr>
            </w:pPr>
          </w:p>
          <w:p w14:paraId="330C0FD1" w14:textId="70C795C5" w:rsidR="00697A25" w:rsidRDefault="00697A25" w:rsidP="00A4576E">
            <w:pPr>
              <w:rPr>
                <w:rFonts w:ascii="Segoe UI" w:hAnsi="Segoe UI" w:cs="Segoe UI"/>
                <w:sz w:val="24"/>
                <w:szCs w:val="24"/>
              </w:rPr>
            </w:pPr>
          </w:p>
          <w:p w14:paraId="7DE89CD6" w14:textId="4A08906A" w:rsidR="00697A25" w:rsidRDefault="00697A25" w:rsidP="00A4576E">
            <w:pPr>
              <w:rPr>
                <w:rFonts w:ascii="Segoe UI" w:hAnsi="Segoe UI" w:cs="Segoe UI"/>
                <w:sz w:val="24"/>
                <w:szCs w:val="24"/>
              </w:rPr>
            </w:pPr>
            <w:r>
              <w:rPr>
                <w:rFonts w:ascii="Segoe UI" w:hAnsi="Segoe UI" w:cs="Segoe UI"/>
                <w:sz w:val="24"/>
                <w:szCs w:val="24"/>
              </w:rPr>
              <w:t>g</w:t>
            </w:r>
          </w:p>
          <w:p w14:paraId="45991676" w14:textId="1CFF928C" w:rsidR="00697A25" w:rsidRDefault="00697A25" w:rsidP="00A4576E">
            <w:pPr>
              <w:rPr>
                <w:rFonts w:ascii="Segoe UI" w:hAnsi="Segoe UI" w:cs="Segoe UI"/>
                <w:sz w:val="24"/>
                <w:szCs w:val="24"/>
              </w:rPr>
            </w:pPr>
          </w:p>
          <w:p w14:paraId="13A5CAFF" w14:textId="5A694CB6" w:rsidR="00697A25" w:rsidRDefault="00697A25" w:rsidP="00A4576E">
            <w:pPr>
              <w:rPr>
                <w:rFonts w:ascii="Segoe UI" w:hAnsi="Segoe UI" w:cs="Segoe UI"/>
                <w:sz w:val="24"/>
                <w:szCs w:val="24"/>
              </w:rPr>
            </w:pPr>
          </w:p>
          <w:p w14:paraId="14B0C52D" w14:textId="5C8907C4" w:rsidR="00697A25" w:rsidRDefault="00697A25" w:rsidP="00A4576E">
            <w:pPr>
              <w:rPr>
                <w:rFonts w:ascii="Segoe UI" w:hAnsi="Segoe UI" w:cs="Segoe UI"/>
                <w:sz w:val="24"/>
                <w:szCs w:val="24"/>
              </w:rPr>
            </w:pPr>
          </w:p>
          <w:p w14:paraId="0FFBE1CB" w14:textId="4D11D853" w:rsidR="00697A25" w:rsidRDefault="00697A25" w:rsidP="00A4576E">
            <w:pPr>
              <w:rPr>
                <w:rFonts w:ascii="Segoe UI" w:hAnsi="Segoe UI" w:cs="Segoe UI"/>
                <w:sz w:val="24"/>
                <w:szCs w:val="24"/>
              </w:rPr>
            </w:pPr>
          </w:p>
          <w:p w14:paraId="40A4CF1B" w14:textId="0DAA0851" w:rsidR="00697A25" w:rsidRDefault="00697A25" w:rsidP="00A4576E">
            <w:pPr>
              <w:rPr>
                <w:rFonts w:ascii="Segoe UI" w:hAnsi="Segoe UI" w:cs="Segoe UI"/>
                <w:sz w:val="24"/>
                <w:szCs w:val="24"/>
              </w:rPr>
            </w:pPr>
          </w:p>
          <w:p w14:paraId="4F0DC62B" w14:textId="5E78490B" w:rsidR="00697A25" w:rsidRDefault="00697A25" w:rsidP="00A4576E">
            <w:pPr>
              <w:rPr>
                <w:rFonts w:ascii="Segoe UI" w:hAnsi="Segoe UI" w:cs="Segoe UI"/>
                <w:sz w:val="24"/>
                <w:szCs w:val="24"/>
              </w:rPr>
            </w:pPr>
          </w:p>
          <w:p w14:paraId="47971AA4" w14:textId="0AE5D1C9" w:rsidR="00697A25" w:rsidRDefault="00697A25" w:rsidP="00A4576E">
            <w:pPr>
              <w:rPr>
                <w:rFonts w:ascii="Segoe UI" w:hAnsi="Segoe UI" w:cs="Segoe UI"/>
                <w:sz w:val="24"/>
                <w:szCs w:val="24"/>
              </w:rPr>
            </w:pPr>
          </w:p>
          <w:p w14:paraId="2DADB515" w14:textId="7C08AEC8" w:rsidR="00697A25" w:rsidRDefault="00697A25" w:rsidP="00A4576E">
            <w:pPr>
              <w:rPr>
                <w:rFonts w:ascii="Segoe UI" w:hAnsi="Segoe UI" w:cs="Segoe UI"/>
                <w:sz w:val="24"/>
                <w:szCs w:val="24"/>
              </w:rPr>
            </w:pPr>
          </w:p>
          <w:p w14:paraId="74262BC9" w14:textId="776AA50B" w:rsidR="00697A25" w:rsidRDefault="00697A25" w:rsidP="00A4576E">
            <w:pPr>
              <w:rPr>
                <w:rFonts w:ascii="Segoe UI" w:hAnsi="Segoe UI" w:cs="Segoe UI"/>
                <w:sz w:val="24"/>
                <w:szCs w:val="24"/>
              </w:rPr>
            </w:pPr>
          </w:p>
          <w:p w14:paraId="514A8DE8" w14:textId="3432E150" w:rsidR="00697A25" w:rsidRDefault="00697A25" w:rsidP="00A4576E">
            <w:pPr>
              <w:rPr>
                <w:rFonts w:ascii="Segoe UI" w:hAnsi="Segoe UI" w:cs="Segoe UI"/>
                <w:sz w:val="24"/>
                <w:szCs w:val="24"/>
              </w:rPr>
            </w:pPr>
          </w:p>
          <w:p w14:paraId="1EFA8059" w14:textId="0B1A9859" w:rsidR="00697A25" w:rsidRDefault="00697A25" w:rsidP="00A4576E">
            <w:pPr>
              <w:rPr>
                <w:rFonts w:ascii="Segoe UI" w:hAnsi="Segoe UI" w:cs="Segoe UI"/>
                <w:sz w:val="24"/>
                <w:szCs w:val="24"/>
              </w:rPr>
            </w:pPr>
          </w:p>
          <w:p w14:paraId="165342C9" w14:textId="1335D231" w:rsidR="00697A25" w:rsidRDefault="00697A25" w:rsidP="00A4576E">
            <w:pPr>
              <w:rPr>
                <w:rFonts w:ascii="Segoe UI" w:hAnsi="Segoe UI" w:cs="Segoe UI"/>
                <w:sz w:val="24"/>
                <w:szCs w:val="24"/>
              </w:rPr>
            </w:pPr>
          </w:p>
          <w:p w14:paraId="12CD6BFC" w14:textId="6DB44F47" w:rsidR="00697A25" w:rsidRDefault="00697A25" w:rsidP="00A4576E">
            <w:pPr>
              <w:rPr>
                <w:rFonts w:ascii="Segoe UI" w:hAnsi="Segoe UI" w:cs="Segoe UI"/>
                <w:sz w:val="24"/>
                <w:szCs w:val="24"/>
              </w:rPr>
            </w:pPr>
          </w:p>
          <w:p w14:paraId="3952417E" w14:textId="23A74B6D" w:rsidR="00697A25" w:rsidRDefault="00697A25" w:rsidP="00A4576E">
            <w:pPr>
              <w:rPr>
                <w:rFonts w:ascii="Segoe UI" w:hAnsi="Segoe UI" w:cs="Segoe UI"/>
                <w:sz w:val="24"/>
                <w:szCs w:val="24"/>
              </w:rPr>
            </w:pPr>
          </w:p>
          <w:p w14:paraId="64056777" w14:textId="3E5F3C63" w:rsidR="00697A25" w:rsidRDefault="00697A25" w:rsidP="00A4576E">
            <w:pPr>
              <w:rPr>
                <w:rFonts w:ascii="Segoe UI" w:hAnsi="Segoe UI" w:cs="Segoe UI"/>
                <w:sz w:val="24"/>
                <w:szCs w:val="24"/>
              </w:rPr>
            </w:pPr>
          </w:p>
          <w:p w14:paraId="669C7AFA" w14:textId="1C26C0EF" w:rsidR="00697A25" w:rsidRDefault="00697A25" w:rsidP="00A4576E">
            <w:pPr>
              <w:rPr>
                <w:rFonts w:ascii="Segoe UI" w:hAnsi="Segoe UI" w:cs="Segoe UI"/>
                <w:sz w:val="24"/>
                <w:szCs w:val="24"/>
              </w:rPr>
            </w:pPr>
          </w:p>
          <w:p w14:paraId="15C44AD2" w14:textId="26772465" w:rsidR="00697A25" w:rsidRDefault="00697A25" w:rsidP="00A4576E">
            <w:pPr>
              <w:rPr>
                <w:rFonts w:ascii="Segoe UI" w:hAnsi="Segoe UI" w:cs="Segoe UI"/>
                <w:sz w:val="24"/>
                <w:szCs w:val="24"/>
              </w:rPr>
            </w:pPr>
          </w:p>
          <w:p w14:paraId="43BC02D2" w14:textId="1EC4FABF" w:rsidR="00697A25" w:rsidRDefault="00697A25" w:rsidP="00A4576E">
            <w:pPr>
              <w:rPr>
                <w:rFonts w:ascii="Segoe UI" w:hAnsi="Segoe UI" w:cs="Segoe UI"/>
                <w:sz w:val="24"/>
                <w:szCs w:val="24"/>
              </w:rPr>
            </w:pPr>
          </w:p>
          <w:p w14:paraId="05D43DAB" w14:textId="3A4E7927" w:rsidR="00697A25" w:rsidRDefault="00697A25" w:rsidP="00A4576E">
            <w:pPr>
              <w:rPr>
                <w:rFonts w:ascii="Segoe UI" w:hAnsi="Segoe UI" w:cs="Segoe UI"/>
                <w:sz w:val="24"/>
                <w:szCs w:val="24"/>
              </w:rPr>
            </w:pPr>
          </w:p>
          <w:p w14:paraId="6F8A9133" w14:textId="31F14F09" w:rsidR="00697A25" w:rsidRDefault="00697A25" w:rsidP="00A4576E">
            <w:pPr>
              <w:rPr>
                <w:rFonts w:ascii="Segoe UI" w:hAnsi="Segoe UI" w:cs="Segoe UI"/>
                <w:sz w:val="24"/>
                <w:szCs w:val="24"/>
              </w:rPr>
            </w:pPr>
          </w:p>
          <w:p w14:paraId="1171C957" w14:textId="5545C381" w:rsidR="00697A25" w:rsidRDefault="00697A25" w:rsidP="00A4576E">
            <w:pPr>
              <w:rPr>
                <w:rFonts w:ascii="Segoe UI" w:hAnsi="Segoe UI" w:cs="Segoe UI"/>
                <w:sz w:val="24"/>
                <w:szCs w:val="24"/>
              </w:rPr>
            </w:pPr>
          </w:p>
          <w:p w14:paraId="706A0ED7" w14:textId="2FC84C49" w:rsidR="00697A25" w:rsidRDefault="00697A25" w:rsidP="00A4576E">
            <w:pPr>
              <w:rPr>
                <w:rFonts w:ascii="Segoe UI" w:hAnsi="Segoe UI" w:cs="Segoe UI"/>
                <w:sz w:val="24"/>
                <w:szCs w:val="24"/>
              </w:rPr>
            </w:pPr>
          </w:p>
          <w:p w14:paraId="285505AC" w14:textId="7961BDF6" w:rsidR="00697A25" w:rsidRDefault="00697A25" w:rsidP="00A4576E">
            <w:pPr>
              <w:rPr>
                <w:rFonts w:ascii="Segoe UI" w:hAnsi="Segoe UI" w:cs="Segoe UI"/>
                <w:sz w:val="24"/>
                <w:szCs w:val="24"/>
              </w:rPr>
            </w:pPr>
            <w:r>
              <w:rPr>
                <w:rFonts w:ascii="Segoe UI" w:hAnsi="Segoe UI" w:cs="Segoe UI"/>
                <w:sz w:val="24"/>
                <w:szCs w:val="24"/>
              </w:rPr>
              <w:t>h</w:t>
            </w:r>
          </w:p>
          <w:p w14:paraId="35C16F91" w14:textId="58E1E86A" w:rsidR="00697A25" w:rsidRDefault="00697A25" w:rsidP="00A4576E">
            <w:pPr>
              <w:rPr>
                <w:rFonts w:ascii="Segoe UI" w:hAnsi="Segoe UI" w:cs="Segoe UI"/>
                <w:sz w:val="24"/>
                <w:szCs w:val="24"/>
              </w:rPr>
            </w:pPr>
          </w:p>
          <w:p w14:paraId="6D9E0312" w14:textId="61E8BE33" w:rsidR="00697A25" w:rsidRDefault="00697A25" w:rsidP="00A4576E">
            <w:pPr>
              <w:rPr>
                <w:rFonts w:ascii="Segoe UI" w:hAnsi="Segoe UI" w:cs="Segoe UI"/>
                <w:sz w:val="24"/>
                <w:szCs w:val="24"/>
              </w:rPr>
            </w:pPr>
          </w:p>
          <w:p w14:paraId="38D5A3B0" w14:textId="76F565C2" w:rsidR="00697A25" w:rsidRDefault="00697A25" w:rsidP="00A4576E">
            <w:pPr>
              <w:rPr>
                <w:rFonts w:ascii="Segoe UI" w:hAnsi="Segoe UI" w:cs="Segoe UI"/>
                <w:sz w:val="24"/>
                <w:szCs w:val="24"/>
              </w:rPr>
            </w:pPr>
          </w:p>
          <w:p w14:paraId="3F4DC6FA" w14:textId="25D73645" w:rsidR="00697A25" w:rsidRDefault="00697A25" w:rsidP="00A4576E">
            <w:pPr>
              <w:rPr>
                <w:rFonts w:ascii="Segoe UI" w:hAnsi="Segoe UI" w:cs="Segoe UI"/>
                <w:sz w:val="24"/>
                <w:szCs w:val="24"/>
              </w:rPr>
            </w:pPr>
          </w:p>
          <w:p w14:paraId="4C49B98D" w14:textId="436030D0" w:rsidR="00697A25" w:rsidRDefault="00697A25" w:rsidP="00A4576E">
            <w:pPr>
              <w:rPr>
                <w:rFonts w:ascii="Segoe UI" w:hAnsi="Segoe UI" w:cs="Segoe UI"/>
                <w:sz w:val="24"/>
                <w:szCs w:val="24"/>
              </w:rPr>
            </w:pPr>
          </w:p>
          <w:p w14:paraId="5C3D6631" w14:textId="3A863C58" w:rsidR="00697A25" w:rsidRDefault="00697A25" w:rsidP="00A4576E">
            <w:pPr>
              <w:rPr>
                <w:rFonts w:ascii="Segoe UI" w:hAnsi="Segoe UI" w:cs="Segoe UI"/>
                <w:sz w:val="24"/>
                <w:szCs w:val="24"/>
              </w:rPr>
            </w:pPr>
          </w:p>
          <w:p w14:paraId="4AC5CDF1" w14:textId="217A6574" w:rsidR="00697A25" w:rsidRDefault="00697A25" w:rsidP="00A4576E">
            <w:pPr>
              <w:rPr>
                <w:rFonts w:ascii="Segoe UI" w:hAnsi="Segoe UI" w:cs="Segoe UI"/>
                <w:sz w:val="24"/>
                <w:szCs w:val="24"/>
              </w:rPr>
            </w:pPr>
          </w:p>
          <w:p w14:paraId="6F92D0E1" w14:textId="6E643B5A" w:rsidR="00697A25" w:rsidRDefault="00697A25" w:rsidP="00A4576E">
            <w:pPr>
              <w:rPr>
                <w:rFonts w:ascii="Segoe UI" w:hAnsi="Segoe UI" w:cs="Segoe UI"/>
                <w:sz w:val="24"/>
                <w:szCs w:val="24"/>
              </w:rPr>
            </w:pPr>
          </w:p>
          <w:p w14:paraId="1645D007" w14:textId="0F4A586A" w:rsidR="00697A25" w:rsidRDefault="00697A25" w:rsidP="00A4576E">
            <w:pPr>
              <w:rPr>
                <w:rFonts w:ascii="Segoe UI" w:hAnsi="Segoe UI" w:cs="Segoe UI"/>
                <w:sz w:val="24"/>
                <w:szCs w:val="24"/>
              </w:rPr>
            </w:pPr>
          </w:p>
          <w:p w14:paraId="322E9301" w14:textId="3FCA658E" w:rsidR="00697A25" w:rsidRDefault="00697A25" w:rsidP="00A4576E">
            <w:pPr>
              <w:rPr>
                <w:rFonts w:ascii="Segoe UI" w:hAnsi="Segoe UI" w:cs="Segoe UI"/>
                <w:sz w:val="24"/>
                <w:szCs w:val="24"/>
              </w:rPr>
            </w:pPr>
          </w:p>
          <w:p w14:paraId="52A6CA68" w14:textId="63AFDF1B" w:rsidR="00697A25" w:rsidRDefault="00697A25" w:rsidP="00A4576E">
            <w:pPr>
              <w:rPr>
                <w:rFonts w:ascii="Segoe UI" w:hAnsi="Segoe UI" w:cs="Segoe UI"/>
                <w:sz w:val="24"/>
                <w:szCs w:val="24"/>
              </w:rPr>
            </w:pPr>
          </w:p>
          <w:p w14:paraId="6D0EFB27" w14:textId="72C5FA08" w:rsidR="00697A25" w:rsidRDefault="00697A25" w:rsidP="00A4576E">
            <w:pPr>
              <w:rPr>
                <w:rFonts w:ascii="Segoe UI" w:hAnsi="Segoe UI" w:cs="Segoe UI"/>
                <w:sz w:val="24"/>
                <w:szCs w:val="24"/>
              </w:rPr>
            </w:pPr>
          </w:p>
          <w:p w14:paraId="3015F048" w14:textId="54AFB8DF" w:rsidR="00697A25" w:rsidRDefault="00697A25" w:rsidP="00A4576E">
            <w:pPr>
              <w:rPr>
                <w:rFonts w:ascii="Segoe UI" w:hAnsi="Segoe UI" w:cs="Segoe UI"/>
                <w:sz w:val="24"/>
                <w:szCs w:val="24"/>
              </w:rPr>
            </w:pPr>
          </w:p>
          <w:p w14:paraId="74541E1F" w14:textId="5A1486AB" w:rsidR="00697A25" w:rsidRDefault="00697A25" w:rsidP="00A4576E">
            <w:pPr>
              <w:rPr>
                <w:rFonts w:ascii="Segoe UI" w:hAnsi="Segoe UI" w:cs="Segoe UI"/>
                <w:sz w:val="24"/>
                <w:szCs w:val="24"/>
              </w:rPr>
            </w:pPr>
          </w:p>
          <w:p w14:paraId="607F2E41" w14:textId="0A1E4F2E" w:rsidR="00697A25" w:rsidRDefault="00697A25" w:rsidP="00A4576E">
            <w:pPr>
              <w:rPr>
                <w:rFonts w:ascii="Segoe UI" w:hAnsi="Segoe UI" w:cs="Segoe UI"/>
                <w:sz w:val="24"/>
                <w:szCs w:val="24"/>
              </w:rPr>
            </w:pPr>
          </w:p>
          <w:p w14:paraId="47BE9387" w14:textId="14BEBD07" w:rsidR="00697A25" w:rsidRDefault="00697A25" w:rsidP="00A4576E">
            <w:pPr>
              <w:rPr>
                <w:rFonts w:ascii="Segoe UI" w:hAnsi="Segoe UI" w:cs="Segoe UI"/>
                <w:sz w:val="24"/>
                <w:szCs w:val="24"/>
              </w:rPr>
            </w:pPr>
            <w:r>
              <w:rPr>
                <w:rFonts w:ascii="Segoe UI" w:hAnsi="Segoe UI" w:cs="Segoe UI"/>
                <w:sz w:val="24"/>
                <w:szCs w:val="24"/>
              </w:rPr>
              <w:t>i</w:t>
            </w:r>
          </w:p>
          <w:p w14:paraId="7466699E" w14:textId="17EEB575" w:rsidR="00697A25" w:rsidRDefault="00697A25" w:rsidP="00A4576E">
            <w:pPr>
              <w:rPr>
                <w:rFonts w:ascii="Segoe UI" w:hAnsi="Segoe UI" w:cs="Segoe UI"/>
                <w:sz w:val="24"/>
                <w:szCs w:val="24"/>
              </w:rPr>
            </w:pPr>
          </w:p>
          <w:p w14:paraId="3BB40213" w14:textId="03C07211" w:rsidR="00697A25" w:rsidRDefault="00697A25" w:rsidP="00A4576E">
            <w:pPr>
              <w:rPr>
                <w:rFonts w:ascii="Segoe UI" w:hAnsi="Segoe UI" w:cs="Segoe UI"/>
                <w:sz w:val="24"/>
                <w:szCs w:val="24"/>
              </w:rPr>
            </w:pPr>
          </w:p>
          <w:p w14:paraId="08E49D84" w14:textId="457B924A" w:rsidR="00697A25" w:rsidRDefault="00697A25" w:rsidP="00A4576E">
            <w:pPr>
              <w:rPr>
                <w:rFonts w:ascii="Segoe UI" w:hAnsi="Segoe UI" w:cs="Segoe UI"/>
                <w:sz w:val="24"/>
                <w:szCs w:val="24"/>
              </w:rPr>
            </w:pPr>
          </w:p>
          <w:p w14:paraId="30A809B5" w14:textId="39894304" w:rsidR="00697A25" w:rsidRDefault="00697A25" w:rsidP="00A4576E">
            <w:pPr>
              <w:rPr>
                <w:rFonts w:ascii="Segoe UI" w:hAnsi="Segoe UI" w:cs="Segoe UI"/>
                <w:sz w:val="24"/>
                <w:szCs w:val="24"/>
              </w:rPr>
            </w:pPr>
          </w:p>
          <w:p w14:paraId="61DCB742" w14:textId="6B6F51C4" w:rsidR="00697A25" w:rsidRDefault="00697A25" w:rsidP="00A4576E">
            <w:pPr>
              <w:rPr>
                <w:rFonts w:ascii="Segoe UI" w:hAnsi="Segoe UI" w:cs="Segoe UI"/>
                <w:sz w:val="24"/>
                <w:szCs w:val="24"/>
              </w:rPr>
            </w:pPr>
          </w:p>
          <w:p w14:paraId="28A0B089" w14:textId="37A133A3" w:rsidR="00697A25" w:rsidRDefault="00697A25" w:rsidP="00A4576E">
            <w:pPr>
              <w:rPr>
                <w:rFonts w:ascii="Segoe UI" w:hAnsi="Segoe UI" w:cs="Segoe UI"/>
                <w:sz w:val="24"/>
                <w:szCs w:val="24"/>
              </w:rPr>
            </w:pPr>
          </w:p>
          <w:p w14:paraId="3E46D313" w14:textId="3E1C5818" w:rsidR="00697A25" w:rsidRDefault="00697A25" w:rsidP="00A4576E">
            <w:pPr>
              <w:rPr>
                <w:rFonts w:ascii="Segoe UI" w:hAnsi="Segoe UI" w:cs="Segoe UI"/>
                <w:sz w:val="24"/>
                <w:szCs w:val="24"/>
              </w:rPr>
            </w:pPr>
          </w:p>
          <w:p w14:paraId="606C628A" w14:textId="390D2F76" w:rsidR="00697A25" w:rsidRDefault="00697A25" w:rsidP="00A4576E">
            <w:pPr>
              <w:rPr>
                <w:rFonts w:ascii="Segoe UI" w:hAnsi="Segoe UI" w:cs="Segoe UI"/>
                <w:sz w:val="24"/>
                <w:szCs w:val="24"/>
              </w:rPr>
            </w:pPr>
          </w:p>
          <w:p w14:paraId="49E287DA" w14:textId="128282B3" w:rsidR="00697A25" w:rsidRDefault="00697A25" w:rsidP="00A4576E">
            <w:pPr>
              <w:rPr>
                <w:rFonts w:ascii="Segoe UI" w:hAnsi="Segoe UI" w:cs="Segoe UI"/>
                <w:sz w:val="24"/>
                <w:szCs w:val="24"/>
              </w:rPr>
            </w:pPr>
          </w:p>
          <w:p w14:paraId="33DCD1F6" w14:textId="396FA867" w:rsidR="00697A25" w:rsidRDefault="00697A25" w:rsidP="00A4576E">
            <w:pPr>
              <w:rPr>
                <w:rFonts w:ascii="Segoe UI" w:hAnsi="Segoe UI" w:cs="Segoe UI"/>
                <w:sz w:val="24"/>
                <w:szCs w:val="24"/>
              </w:rPr>
            </w:pPr>
          </w:p>
          <w:p w14:paraId="0B9C4FB0" w14:textId="06A9C55E" w:rsidR="00697A25" w:rsidRDefault="00697A25" w:rsidP="00A4576E">
            <w:pPr>
              <w:rPr>
                <w:rFonts w:ascii="Segoe UI" w:hAnsi="Segoe UI" w:cs="Segoe UI"/>
                <w:sz w:val="24"/>
                <w:szCs w:val="24"/>
              </w:rPr>
            </w:pPr>
          </w:p>
          <w:p w14:paraId="3A0563FE" w14:textId="7BD9CDA1" w:rsidR="00697A25" w:rsidRDefault="00697A25" w:rsidP="00A4576E">
            <w:pPr>
              <w:rPr>
                <w:rFonts w:ascii="Segoe UI" w:hAnsi="Segoe UI" w:cs="Segoe UI"/>
                <w:sz w:val="24"/>
                <w:szCs w:val="24"/>
              </w:rPr>
            </w:pPr>
          </w:p>
          <w:p w14:paraId="06B89444" w14:textId="519B64E7" w:rsidR="00697A25" w:rsidRDefault="00697A25" w:rsidP="00A4576E">
            <w:pPr>
              <w:rPr>
                <w:rFonts w:ascii="Segoe UI" w:hAnsi="Segoe UI" w:cs="Segoe UI"/>
                <w:sz w:val="24"/>
                <w:szCs w:val="24"/>
              </w:rPr>
            </w:pPr>
            <w:r>
              <w:rPr>
                <w:rFonts w:ascii="Segoe UI" w:hAnsi="Segoe UI" w:cs="Segoe UI"/>
                <w:sz w:val="24"/>
                <w:szCs w:val="24"/>
              </w:rPr>
              <w:t>j</w:t>
            </w:r>
          </w:p>
          <w:p w14:paraId="517ADA98" w14:textId="7120C98A" w:rsidR="00697A25" w:rsidRDefault="00697A25" w:rsidP="00A4576E">
            <w:pPr>
              <w:rPr>
                <w:rFonts w:ascii="Segoe UI" w:hAnsi="Segoe UI" w:cs="Segoe UI"/>
                <w:sz w:val="24"/>
                <w:szCs w:val="24"/>
              </w:rPr>
            </w:pPr>
          </w:p>
          <w:p w14:paraId="11E0A88C" w14:textId="72AECE9C" w:rsidR="00697A25" w:rsidRDefault="00697A25" w:rsidP="00A4576E">
            <w:pPr>
              <w:rPr>
                <w:rFonts w:ascii="Segoe UI" w:hAnsi="Segoe UI" w:cs="Segoe UI"/>
                <w:sz w:val="24"/>
                <w:szCs w:val="24"/>
              </w:rPr>
            </w:pPr>
          </w:p>
          <w:p w14:paraId="37392903" w14:textId="26E73920" w:rsidR="00697A25" w:rsidRDefault="00697A25" w:rsidP="00A4576E">
            <w:pPr>
              <w:rPr>
                <w:rFonts w:ascii="Segoe UI" w:hAnsi="Segoe UI" w:cs="Segoe UI"/>
                <w:sz w:val="24"/>
                <w:szCs w:val="24"/>
              </w:rPr>
            </w:pPr>
          </w:p>
          <w:p w14:paraId="0F873CB9" w14:textId="52312C3E" w:rsidR="00697A25" w:rsidRDefault="00697A25" w:rsidP="00A4576E">
            <w:pPr>
              <w:rPr>
                <w:rFonts w:ascii="Segoe UI" w:hAnsi="Segoe UI" w:cs="Segoe UI"/>
                <w:sz w:val="24"/>
                <w:szCs w:val="24"/>
              </w:rPr>
            </w:pPr>
          </w:p>
          <w:p w14:paraId="437B38B7" w14:textId="693B976D" w:rsidR="00697A25" w:rsidRDefault="00697A25" w:rsidP="00A4576E">
            <w:pPr>
              <w:rPr>
                <w:rFonts w:ascii="Segoe UI" w:hAnsi="Segoe UI" w:cs="Segoe UI"/>
                <w:sz w:val="24"/>
                <w:szCs w:val="24"/>
              </w:rPr>
            </w:pPr>
          </w:p>
          <w:p w14:paraId="2E2D0D5C" w14:textId="11665752" w:rsidR="00697A25" w:rsidRDefault="00697A25" w:rsidP="00A4576E">
            <w:pPr>
              <w:rPr>
                <w:rFonts w:ascii="Segoe UI" w:hAnsi="Segoe UI" w:cs="Segoe UI"/>
                <w:sz w:val="24"/>
                <w:szCs w:val="24"/>
              </w:rPr>
            </w:pPr>
          </w:p>
          <w:p w14:paraId="1E30908D" w14:textId="482627B2" w:rsidR="00697A25" w:rsidRDefault="00697A25" w:rsidP="00A4576E">
            <w:pPr>
              <w:rPr>
                <w:rFonts w:ascii="Segoe UI" w:hAnsi="Segoe UI" w:cs="Segoe UI"/>
                <w:sz w:val="24"/>
                <w:szCs w:val="24"/>
              </w:rPr>
            </w:pPr>
          </w:p>
          <w:p w14:paraId="7ACDB386" w14:textId="406D100B" w:rsidR="00697A25" w:rsidRDefault="00697A25" w:rsidP="00A4576E">
            <w:pPr>
              <w:rPr>
                <w:rFonts w:ascii="Segoe UI" w:hAnsi="Segoe UI" w:cs="Segoe UI"/>
                <w:sz w:val="24"/>
                <w:szCs w:val="24"/>
              </w:rPr>
            </w:pPr>
          </w:p>
          <w:p w14:paraId="330D5348" w14:textId="2140D078" w:rsidR="00697A25" w:rsidRDefault="00697A25" w:rsidP="00A4576E">
            <w:pPr>
              <w:rPr>
                <w:rFonts w:ascii="Segoe UI" w:hAnsi="Segoe UI" w:cs="Segoe UI"/>
                <w:sz w:val="24"/>
                <w:szCs w:val="24"/>
              </w:rPr>
            </w:pPr>
          </w:p>
          <w:p w14:paraId="4E8A40DE" w14:textId="28E7641C" w:rsidR="00697A25" w:rsidRDefault="00697A25" w:rsidP="00A4576E">
            <w:pPr>
              <w:rPr>
                <w:rFonts w:ascii="Segoe UI" w:hAnsi="Segoe UI" w:cs="Segoe UI"/>
                <w:sz w:val="24"/>
                <w:szCs w:val="24"/>
              </w:rPr>
            </w:pPr>
          </w:p>
          <w:p w14:paraId="4FF84962" w14:textId="03240BD2" w:rsidR="00697A25" w:rsidRDefault="00697A25" w:rsidP="00A4576E">
            <w:pPr>
              <w:rPr>
                <w:rFonts w:ascii="Segoe UI" w:hAnsi="Segoe UI" w:cs="Segoe UI"/>
                <w:sz w:val="24"/>
                <w:szCs w:val="24"/>
              </w:rPr>
            </w:pPr>
          </w:p>
          <w:p w14:paraId="18E63B40" w14:textId="50DDEBB6" w:rsidR="00697A25" w:rsidRDefault="00697A25" w:rsidP="00A4576E">
            <w:pPr>
              <w:rPr>
                <w:rFonts w:ascii="Segoe UI" w:hAnsi="Segoe UI" w:cs="Segoe UI"/>
                <w:sz w:val="24"/>
                <w:szCs w:val="24"/>
              </w:rPr>
            </w:pPr>
            <w:r>
              <w:rPr>
                <w:rFonts w:ascii="Segoe UI" w:hAnsi="Segoe UI" w:cs="Segoe UI"/>
                <w:sz w:val="24"/>
                <w:szCs w:val="24"/>
              </w:rPr>
              <w:t>k</w:t>
            </w:r>
          </w:p>
          <w:p w14:paraId="6CA89655" w14:textId="1A9C2654" w:rsidR="00697A25" w:rsidRDefault="00697A25" w:rsidP="00A4576E">
            <w:pPr>
              <w:rPr>
                <w:rFonts w:ascii="Segoe UI" w:hAnsi="Segoe UI" w:cs="Segoe UI"/>
                <w:sz w:val="24"/>
                <w:szCs w:val="24"/>
              </w:rPr>
            </w:pPr>
          </w:p>
          <w:p w14:paraId="73772A45" w14:textId="3D9D9D64" w:rsidR="00697A25" w:rsidRDefault="00697A25" w:rsidP="00A4576E">
            <w:pPr>
              <w:rPr>
                <w:rFonts w:ascii="Segoe UI" w:hAnsi="Segoe UI" w:cs="Segoe UI"/>
                <w:sz w:val="24"/>
                <w:szCs w:val="24"/>
              </w:rPr>
            </w:pPr>
          </w:p>
          <w:p w14:paraId="62ABD6C6" w14:textId="755B54C6" w:rsidR="00697A25" w:rsidRDefault="00697A25" w:rsidP="00A4576E">
            <w:pPr>
              <w:rPr>
                <w:rFonts w:ascii="Segoe UI" w:hAnsi="Segoe UI" w:cs="Segoe UI"/>
                <w:sz w:val="24"/>
                <w:szCs w:val="24"/>
              </w:rPr>
            </w:pPr>
          </w:p>
          <w:p w14:paraId="4BD030E2" w14:textId="0CF018CF" w:rsidR="00697A25" w:rsidRDefault="00697A25" w:rsidP="00A4576E">
            <w:pPr>
              <w:rPr>
                <w:rFonts w:ascii="Segoe UI" w:hAnsi="Segoe UI" w:cs="Segoe UI"/>
                <w:sz w:val="24"/>
                <w:szCs w:val="24"/>
              </w:rPr>
            </w:pPr>
          </w:p>
          <w:p w14:paraId="71F47458" w14:textId="4A20482F" w:rsidR="00697A25" w:rsidRDefault="00697A25" w:rsidP="00A4576E">
            <w:pPr>
              <w:rPr>
                <w:rFonts w:ascii="Segoe UI" w:hAnsi="Segoe UI" w:cs="Segoe UI"/>
                <w:sz w:val="24"/>
                <w:szCs w:val="24"/>
              </w:rPr>
            </w:pPr>
          </w:p>
          <w:p w14:paraId="537E026C" w14:textId="242FD0CA" w:rsidR="00697A25" w:rsidRDefault="00697A25" w:rsidP="00A4576E">
            <w:pPr>
              <w:rPr>
                <w:rFonts w:ascii="Segoe UI" w:hAnsi="Segoe UI" w:cs="Segoe UI"/>
                <w:sz w:val="24"/>
                <w:szCs w:val="24"/>
              </w:rPr>
            </w:pPr>
          </w:p>
          <w:p w14:paraId="596989E8" w14:textId="40DC6FC9" w:rsidR="00697A25" w:rsidRDefault="00697A25" w:rsidP="00A4576E">
            <w:pPr>
              <w:rPr>
                <w:rFonts w:ascii="Segoe UI" w:hAnsi="Segoe UI" w:cs="Segoe UI"/>
                <w:sz w:val="24"/>
                <w:szCs w:val="24"/>
              </w:rPr>
            </w:pPr>
          </w:p>
          <w:p w14:paraId="63B93813" w14:textId="53A92ABC" w:rsidR="00697A25" w:rsidRDefault="00697A25" w:rsidP="00A4576E">
            <w:pPr>
              <w:rPr>
                <w:rFonts w:ascii="Segoe UI" w:hAnsi="Segoe UI" w:cs="Segoe UI"/>
                <w:sz w:val="24"/>
                <w:szCs w:val="24"/>
              </w:rPr>
            </w:pPr>
          </w:p>
          <w:p w14:paraId="1BD9557A" w14:textId="7BB0E15D" w:rsidR="00697A25" w:rsidRDefault="00697A25" w:rsidP="00A4576E">
            <w:pPr>
              <w:rPr>
                <w:rFonts w:ascii="Segoe UI" w:hAnsi="Segoe UI" w:cs="Segoe UI"/>
                <w:sz w:val="24"/>
                <w:szCs w:val="24"/>
              </w:rPr>
            </w:pPr>
          </w:p>
          <w:p w14:paraId="4BC2A7E4" w14:textId="05AFC074" w:rsidR="00697A25" w:rsidRDefault="00697A25" w:rsidP="00A4576E">
            <w:pPr>
              <w:rPr>
                <w:rFonts w:ascii="Segoe UI" w:hAnsi="Segoe UI" w:cs="Segoe UI"/>
                <w:sz w:val="24"/>
                <w:szCs w:val="24"/>
              </w:rPr>
            </w:pPr>
          </w:p>
          <w:p w14:paraId="4276E7D3" w14:textId="66A860A4" w:rsidR="00697A25" w:rsidRDefault="00697A25" w:rsidP="00A4576E">
            <w:pPr>
              <w:rPr>
                <w:rFonts w:ascii="Segoe UI" w:hAnsi="Segoe UI" w:cs="Segoe UI"/>
                <w:sz w:val="24"/>
                <w:szCs w:val="24"/>
              </w:rPr>
            </w:pPr>
          </w:p>
          <w:p w14:paraId="64906F5C" w14:textId="140CF8F6" w:rsidR="00697A25" w:rsidRDefault="00697A25" w:rsidP="00A4576E">
            <w:pPr>
              <w:rPr>
                <w:rFonts w:ascii="Segoe UI" w:hAnsi="Segoe UI" w:cs="Segoe UI"/>
                <w:sz w:val="24"/>
                <w:szCs w:val="24"/>
              </w:rPr>
            </w:pPr>
          </w:p>
          <w:p w14:paraId="50B7B55B" w14:textId="6EC6AA35" w:rsidR="00697A25" w:rsidRDefault="00697A25" w:rsidP="00A4576E">
            <w:pPr>
              <w:rPr>
                <w:rFonts w:ascii="Segoe UI" w:hAnsi="Segoe UI" w:cs="Segoe UI"/>
                <w:sz w:val="24"/>
                <w:szCs w:val="24"/>
              </w:rPr>
            </w:pPr>
            <w:r>
              <w:rPr>
                <w:rFonts w:ascii="Segoe UI" w:hAnsi="Segoe UI" w:cs="Segoe UI"/>
                <w:sz w:val="24"/>
                <w:szCs w:val="24"/>
              </w:rPr>
              <w:t>l</w:t>
            </w:r>
          </w:p>
          <w:p w14:paraId="567C99AE" w14:textId="05208DBE" w:rsidR="00697A25" w:rsidRDefault="00697A25" w:rsidP="00A4576E">
            <w:pPr>
              <w:rPr>
                <w:rFonts w:ascii="Segoe UI" w:hAnsi="Segoe UI" w:cs="Segoe UI"/>
                <w:sz w:val="24"/>
                <w:szCs w:val="24"/>
              </w:rPr>
            </w:pPr>
          </w:p>
          <w:p w14:paraId="4CEA6A38" w14:textId="57F9C906" w:rsidR="00697A25" w:rsidRDefault="00697A25" w:rsidP="00A4576E">
            <w:pPr>
              <w:rPr>
                <w:rFonts w:ascii="Segoe UI" w:hAnsi="Segoe UI" w:cs="Segoe UI"/>
                <w:sz w:val="24"/>
                <w:szCs w:val="24"/>
              </w:rPr>
            </w:pPr>
          </w:p>
          <w:p w14:paraId="24A1CD7D" w14:textId="6E54F3DF" w:rsidR="00697A25" w:rsidRDefault="00697A25" w:rsidP="00A4576E">
            <w:pPr>
              <w:rPr>
                <w:rFonts w:ascii="Segoe UI" w:hAnsi="Segoe UI" w:cs="Segoe UI"/>
                <w:sz w:val="24"/>
                <w:szCs w:val="24"/>
              </w:rPr>
            </w:pPr>
          </w:p>
          <w:p w14:paraId="4C1CAC72" w14:textId="031063C4" w:rsidR="00697A25" w:rsidRDefault="00697A25" w:rsidP="00A4576E">
            <w:pPr>
              <w:rPr>
                <w:rFonts w:ascii="Segoe UI" w:hAnsi="Segoe UI" w:cs="Segoe UI"/>
                <w:sz w:val="24"/>
                <w:szCs w:val="24"/>
              </w:rPr>
            </w:pPr>
          </w:p>
          <w:p w14:paraId="26CFFB38" w14:textId="13E562D9" w:rsidR="00697A25" w:rsidRDefault="00697A25" w:rsidP="00A4576E">
            <w:pPr>
              <w:rPr>
                <w:rFonts w:ascii="Segoe UI" w:hAnsi="Segoe UI" w:cs="Segoe UI"/>
                <w:sz w:val="24"/>
                <w:szCs w:val="24"/>
              </w:rPr>
            </w:pPr>
          </w:p>
          <w:p w14:paraId="620DDE98" w14:textId="49215D29" w:rsidR="00697A25" w:rsidRDefault="00697A25" w:rsidP="00A4576E">
            <w:pPr>
              <w:rPr>
                <w:rFonts w:ascii="Segoe UI" w:hAnsi="Segoe UI" w:cs="Segoe UI"/>
                <w:sz w:val="24"/>
                <w:szCs w:val="24"/>
              </w:rPr>
            </w:pPr>
          </w:p>
          <w:p w14:paraId="1FFFD5F9" w14:textId="34C07066" w:rsidR="00697A25" w:rsidRDefault="00697A25" w:rsidP="00A4576E">
            <w:pPr>
              <w:rPr>
                <w:rFonts w:ascii="Segoe UI" w:hAnsi="Segoe UI" w:cs="Segoe UI"/>
                <w:sz w:val="24"/>
                <w:szCs w:val="24"/>
              </w:rPr>
            </w:pPr>
          </w:p>
          <w:p w14:paraId="55A4C2B5" w14:textId="2CCE88CD" w:rsidR="00697A25" w:rsidRDefault="00697A25" w:rsidP="00A4576E">
            <w:pPr>
              <w:rPr>
                <w:rFonts w:ascii="Segoe UI" w:hAnsi="Segoe UI" w:cs="Segoe UI"/>
                <w:sz w:val="24"/>
                <w:szCs w:val="24"/>
              </w:rPr>
            </w:pPr>
          </w:p>
          <w:p w14:paraId="0A62DB4C" w14:textId="0D839647" w:rsidR="00697A25" w:rsidRDefault="00697A25" w:rsidP="00A4576E">
            <w:pPr>
              <w:rPr>
                <w:rFonts w:ascii="Segoe UI" w:hAnsi="Segoe UI" w:cs="Segoe UI"/>
                <w:sz w:val="24"/>
                <w:szCs w:val="24"/>
              </w:rPr>
            </w:pPr>
          </w:p>
          <w:p w14:paraId="0C28E6F5" w14:textId="1830EB38" w:rsidR="00697A25" w:rsidRDefault="00697A25" w:rsidP="00A4576E">
            <w:pPr>
              <w:rPr>
                <w:rFonts w:ascii="Segoe UI" w:hAnsi="Segoe UI" w:cs="Segoe UI"/>
                <w:sz w:val="24"/>
                <w:szCs w:val="24"/>
              </w:rPr>
            </w:pPr>
          </w:p>
          <w:p w14:paraId="27BC8F3F" w14:textId="07D03DCE" w:rsidR="00697A25" w:rsidRDefault="00697A25" w:rsidP="00A4576E">
            <w:pPr>
              <w:rPr>
                <w:rFonts w:ascii="Segoe UI" w:hAnsi="Segoe UI" w:cs="Segoe UI"/>
                <w:sz w:val="24"/>
                <w:szCs w:val="24"/>
              </w:rPr>
            </w:pPr>
          </w:p>
          <w:p w14:paraId="5ADFBA1D" w14:textId="4912106F" w:rsidR="00697A25" w:rsidRDefault="00697A25" w:rsidP="00A4576E">
            <w:pPr>
              <w:rPr>
                <w:rFonts w:ascii="Segoe UI" w:hAnsi="Segoe UI" w:cs="Segoe UI"/>
                <w:sz w:val="24"/>
                <w:szCs w:val="24"/>
              </w:rPr>
            </w:pPr>
            <w:r>
              <w:rPr>
                <w:rFonts w:ascii="Segoe UI" w:hAnsi="Segoe UI" w:cs="Segoe UI"/>
                <w:sz w:val="24"/>
                <w:szCs w:val="24"/>
              </w:rPr>
              <w:t>m</w:t>
            </w:r>
          </w:p>
          <w:p w14:paraId="550D60EB" w14:textId="7D4BF51A" w:rsidR="00697A25" w:rsidRDefault="00697A25" w:rsidP="00A4576E">
            <w:pPr>
              <w:rPr>
                <w:rFonts w:ascii="Segoe UI" w:hAnsi="Segoe UI" w:cs="Segoe UI"/>
                <w:sz w:val="24"/>
                <w:szCs w:val="24"/>
              </w:rPr>
            </w:pPr>
          </w:p>
          <w:p w14:paraId="6606EF90" w14:textId="332150BD" w:rsidR="00697A25" w:rsidRDefault="00697A25" w:rsidP="00A4576E">
            <w:pPr>
              <w:rPr>
                <w:rFonts w:ascii="Segoe UI" w:hAnsi="Segoe UI" w:cs="Segoe UI"/>
                <w:sz w:val="24"/>
                <w:szCs w:val="24"/>
              </w:rPr>
            </w:pPr>
          </w:p>
          <w:p w14:paraId="20232BF1" w14:textId="005988C2" w:rsidR="00697A25" w:rsidRDefault="00697A25" w:rsidP="00A4576E">
            <w:pPr>
              <w:rPr>
                <w:rFonts w:ascii="Segoe UI" w:hAnsi="Segoe UI" w:cs="Segoe UI"/>
                <w:sz w:val="24"/>
                <w:szCs w:val="24"/>
              </w:rPr>
            </w:pPr>
          </w:p>
          <w:p w14:paraId="05E0238B" w14:textId="02C02D4B" w:rsidR="00697A25" w:rsidRDefault="00697A25" w:rsidP="00A4576E">
            <w:pPr>
              <w:rPr>
                <w:rFonts w:ascii="Segoe UI" w:hAnsi="Segoe UI" w:cs="Segoe UI"/>
                <w:sz w:val="24"/>
                <w:szCs w:val="24"/>
              </w:rPr>
            </w:pPr>
          </w:p>
          <w:p w14:paraId="21965506" w14:textId="1F489261" w:rsidR="00697A25" w:rsidRDefault="00697A25" w:rsidP="00A4576E">
            <w:pPr>
              <w:rPr>
                <w:rFonts w:ascii="Segoe UI" w:hAnsi="Segoe UI" w:cs="Segoe UI"/>
                <w:sz w:val="24"/>
                <w:szCs w:val="24"/>
              </w:rPr>
            </w:pPr>
          </w:p>
          <w:p w14:paraId="3E245CBE" w14:textId="1406C622" w:rsidR="00697A25" w:rsidRDefault="00697A25" w:rsidP="00A4576E">
            <w:pPr>
              <w:rPr>
                <w:rFonts w:ascii="Segoe UI" w:hAnsi="Segoe UI" w:cs="Segoe UI"/>
                <w:sz w:val="24"/>
                <w:szCs w:val="24"/>
              </w:rPr>
            </w:pPr>
          </w:p>
          <w:p w14:paraId="62EBC969" w14:textId="0A9AB0CB" w:rsidR="00697A25" w:rsidRDefault="00697A25" w:rsidP="00A4576E">
            <w:pPr>
              <w:rPr>
                <w:rFonts w:ascii="Segoe UI" w:hAnsi="Segoe UI" w:cs="Segoe UI"/>
                <w:sz w:val="24"/>
                <w:szCs w:val="24"/>
              </w:rPr>
            </w:pPr>
          </w:p>
          <w:p w14:paraId="6B7D0195" w14:textId="35B2A6EB" w:rsidR="00697A25" w:rsidRDefault="00697A25" w:rsidP="00A4576E">
            <w:pPr>
              <w:rPr>
                <w:rFonts w:ascii="Segoe UI" w:hAnsi="Segoe UI" w:cs="Segoe UI"/>
                <w:sz w:val="24"/>
                <w:szCs w:val="24"/>
              </w:rPr>
            </w:pPr>
          </w:p>
          <w:p w14:paraId="21BA4D87" w14:textId="033D0AD0" w:rsidR="00697A25" w:rsidRDefault="00697A25" w:rsidP="00A4576E">
            <w:pPr>
              <w:rPr>
                <w:rFonts w:ascii="Segoe UI" w:hAnsi="Segoe UI" w:cs="Segoe UI"/>
                <w:sz w:val="24"/>
                <w:szCs w:val="24"/>
              </w:rPr>
            </w:pPr>
          </w:p>
          <w:p w14:paraId="57D48E13" w14:textId="105B57CF" w:rsidR="00697A25" w:rsidRDefault="00697A25" w:rsidP="00A4576E">
            <w:pPr>
              <w:rPr>
                <w:rFonts w:ascii="Segoe UI" w:hAnsi="Segoe UI" w:cs="Segoe UI"/>
                <w:sz w:val="24"/>
                <w:szCs w:val="24"/>
              </w:rPr>
            </w:pPr>
          </w:p>
          <w:p w14:paraId="1B444FB5" w14:textId="26B28C60" w:rsidR="00697A25" w:rsidRDefault="00697A25" w:rsidP="00A4576E">
            <w:pPr>
              <w:rPr>
                <w:rFonts w:ascii="Segoe UI" w:hAnsi="Segoe UI" w:cs="Segoe UI"/>
                <w:sz w:val="24"/>
                <w:szCs w:val="24"/>
              </w:rPr>
            </w:pPr>
          </w:p>
          <w:p w14:paraId="2AC00C81" w14:textId="3986C8F1" w:rsidR="00697A25" w:rsidRDefault="00697A25" w:rsidP="00A4576E">
            <w:pPr>
              <w:rPr>
                <w:rFonts w:ascii="Segoe UI" w:hAnsi="Segoe UI" w:cs="Segoe UI"/>
                <w:sz w:val="24"/>
                <w:szCs w:val="24"/>
              </w:rPr>
            </w:pPr>
            <w:r>
              <w:rPr>
                <w:rFonts w:ascii="Segoe UI" w:hAnsi="Segoe UI" w:cs="Segoe UI"/>
                <w:sz w:val="24"/>
                <w:szCs w:val="24"/>
              </w:rPr>
              <w:t>n</w:t>
            </w:r>
          </w:p>
          <w:p w14:paraId="02D792F5" w14:textId="232D6678" w:rsidR="00697A25" w:rsidRDefault="00697A25" w:rsidP="00A4576E">
            <w:pPr>
              <w:rPr>
                <w:rFonts w:ascii="Segoe UI" w:hAnsi="Segoe UI" w:cs="Segoe UI"/>
                <w:sz w:val="24"/>
                <w:szCs w:val="24"/>
              </w:rPr>
            </w:pPr>
          </w:p>
          <w:p w14:paraId="1FC0DC8B" w14:textId="44D98DE6" w:rsidR="00697A25" w:rsidRDefault="00697A25" w:rsidP="00A4576E">
            <w:pPr>
              <w:rPr>
                <w:rFonts w:ascii="Segoe UI" w:hAnsi="Segoe UI" w:cs="Segoe UI"/>
                <w:sz w:val="24"/>
                <w:szCs w:val="24"/>
              </w:rPr>
            </w:pPr>
          </w:p>
          <w:p w14:paraId="69257C61" w14:textId="5E218E8C" w:rsidR="00697A25" w:rsidRDefault="00697A25" w:rsidP="00A4576E">
            <w:pPr>
              <w:rPr>
                <w:rFonts w:ascii="Segoe UI" w:hAnsi="Segoe UI" w:cs="Segoe UI"/>
                <w:sz w:val="24"/>
                <w:szCs w:val="24"/>
              </w:rPr>
            </w:pPr>
          </w:p>
          <w:p w14:paraId="48666D9F" w14:textId="1C8841A8" w:rsidR="00697A25" w:rsidRDefault="00697A25" w:rsidP="00A4576E">
            <w:pPr>
              <w:rPr>
                <w:rFonts w:ascii="Segoe UI" w:hAnsi="Segoe UI" w:cs="Segoe UI"/>
                <w:sz w:val="24"/>
                <w:szCs w:val="24"/>
              </w:rPr>
            </w:pPr>
          </w:p>
          <w:p w14:paraId="324B9C27" w14:textId="19B26102" w:rsidR="00697A25" w:rsidRDefault="00697A25" w:rsidP="00A4576E">
            <w:pPr>
              <w:rPr>
                <w:rFonts w:ascii="Segoe UI" w:hAnsi="Segoe UI" w:cs="Segoe UI"/>
                <w:sz w:val="24"/>
                <w:szCs w:val="24"/>
              </w:rPr>
            </w:pPr>
          </w:p>
          <w:p w14:paraId="6B403F39" w14:textId="1AC66213" w:rsidR="00697A25" w:rsidRDefault="00697A25" w:rsidP="00A4576E">
            <w:pPr>
              <w:rPr>
                <w:rFonts w:ascii="Segoe UI" w:hAnsi="Segoe UI" w:cs="Segoe UI"/>
                <w:sz w:val="24"/>
                <w:szCs w:val="24"/>
              </w:rPr>
            </w:pPr>
          </w:p>
          <w:p w14:paraId="47AD29D3" w14:textId="592A62F6" w:rsidR="00697A25" w:rsidRDefault="00697A25" w:rsidP="00A4576E">
            <w:pPr>
              <w:rPr>
                <w:rFonts w:ascii="Segoe UI" w:hAnsi="Segoe UI" w:cs="Segoe UI"/>
                <w:sz w:val="24"/>
                <w:szCs w:val="24"/>
              </w:rPr>
            </w:pPr>
          </w:p>
          <w:p w14:paraId="4A235301" w14:textId="48342CD2" w:rsidR="00697A25" w:rsidRDefault="00697A25" w:rsidP="00A4576E">
            <w:pPr>
              <w:rPr>
                <w:rFonts w:ascii="Segoe UI" w:hAnsi="Segoe UI" w:cs="Segoe UI"/>
                <w:sz w:val="24"/>
                <w:szCs w:val="24"/>
              </w:rPr>
            </w:pPr>
          </w:p>
          <w:p w14:paraId="14A85DDE" w14:textId="1A25BE81" w:rsidR="00697A25" w:rsidRDefault="00697A25" w:rsidP="00A4576E">
            <w:pPr>
              <w:rPr>
                <w:rFonts w:ascii="Segoe UI" w:hAnsi="Segoe UI" w:cs="Segoe UI"/>
                <w:sz w:val="24"/>
                <w:szCs w:val="24"/>
              </w:rPr>
            </w:pPr>
          </w:p>
          <w:p w14:paraId="350A1ED3" w14:textId="604D54D3" w:rsidR="00697A25" w:rsidRDefault="00697A25" w:rsidP="00A4576E">
            <w:pPr>
              <w:rPr>
                <w:rFonts w:ascii="Segoe UI" w:hAnsi="Segoe UI" w:cs="Segoe UI"/>
                <w:sz w:val="24"/>
                <w:szCs w:val="24"/>
              </w:rPr>
            </w:pPr>
          </w:p>
          <w:p w14:paraId="11BC0A22" w14:textId="75DD67E8" w:rsidR="00697A25" w:rsidRDefault="00697A25" w:rsidP="00A4576E">
            <w:pPr>
              <w:rPr>
                <w:rFonts w:ascii="Segoe UI" w:hAnsi="Segoe UI" w:cs="Segoe UI"/>
                <w:sz w:val="24"/>
                <w:szCs w:val="24"/>
              </w:rPr>
            </w:pPr>
          </w:p>
          <w:p w14:paraId="49E819E7" w14:textId="12802099" w:rsidR="00697A25" w:rsidRDefault="00697A25" w:rsidP="00A4576E">
            <w:pPr>
              <w:rPr>
                <w:rFonts w:ascii="Segoe UI" w:hAnsi="Segoe UI" w:cs="Segoe UI"/>
                <w:sz w:val="24"/>
                <w:szCs w:val="24"/>
              </w:rPr>
            </w:pPr>
            <w:r>
              <w:rPr>
                <w:rFonts w:ascii="Segoe UI" w:hAnsi="Segoe UI" w:cs="Segoe UI"/>
                <w:sz w:val="24"/>
                <w:szCs w:val="24"/>
              </w:rPr>
              <w:t>o</w:t>
            </w:r>
          </w:p>
          <w:p w14:paraId="586F3884" w14:textId="3DD7FCDD" w:rsidR="00697A25" w:rsidRDefault="00697A25" w:rsidP="00A4576E">
            <w:pPr>
              <w:rPr>
                <w:rFonts w:ascii="Segoe UI" w:hAnsi="Segoe UI" w:cs="Segoe UI"/>
                <w:sz w:val="24"/>
                <w:szCs w:val="24"/>
              </w:rPr>
            </w:pPr>
          </w:p>
          <w:p w14:paraId="220C8D1E" w14:textId="568E81C7" w:rsidR="00697A25" w:rsidRDefault="00697A25" w:rsidP="00A4576E">
            <w:pPr>
              <w:rPr>
                <w:rFonts w:ascii="Segoe UI" w:hAnsi="Segoe UI" w:cs="Segoe UI"/>
                <w:sz w:val="24"/>
                <w:szCs w:val="24"/>
              </w:rPr>
            </w:pPr>
          </w:p>
          <w:p w14:paraId="34158CE1" w14:textId="39CA688F" w:rsidR="00697A25" w:rsidRDefault="00697A25" w:rsidP="00A4576E">
            <w:pPr>
              <w:rPr>
                <w:rFonts w:ascii="Segoe UI" w:hAnsi="Segoe UI" w:cs="Segoe UI"/>
                <w:sz w:val="24"/>
                <w:szCs w:val="24"/>
              </w:rPr>
            </w:pPr>
          </w:p>
          <w:p w14:paraId="251A011B" w14:textId="71A92366" w:rsidR="00697A25" w:rsidRDefault="00697A25" w:rsidP="00A4576E">
            <w:pPr>
              <w:rPr>
                <w:rFonts w:ascii="Segoe UI" w:hAnsi="Segoe UI" w:cs="Segoe UI"/>
                <w:sz w:val="24"/>
                <w:szCs w:val="24"/>
              </w:rPr>
            </w:pPr>
          </w:p>
          <w:p w14:paraId="00C001E9" w14:textId="6115F2E0" w:rsidR="00697A25" w:rsidRDefault="00697A25" w:rsidP="00A4576E">
            <w:pPr>
              <w:rPr>
                <w:rFonts w:ascii="Segoe UI" w:hAnsi="Segoe UI" w:cs="Segoe UI"/>
                <w:sz w:val="24"/>
                <w:szCs w:val="24"/>
              </w:rPr>
            </w:pPr>
          </w:p>
          <w:p w14:paraId="2213742A" w14:textId="5F5C26B4" w:rsidR="00697A25" w:rsidRDefault="00697A25" w:rsidP="00A4576E">
            <w:pPr>
              <w:rPr>
                <w:rFonts w:ascii="Segoe UI" w:hAnsi="Segoe UI" w:cs="Segoe UI"/>
                <w:sz w:val="24"/>
                <w:szCs w:val="24"/>
              </w:rPr>
            </w:pPr>
          </w:p>
          <w:p w14:paraId="6D45B11D" w14:textId="25A88AB1" w:rsidR="00697A25" w:rsidRDefault="00697A25" w:rsidP="00A4576E">
            <w:pPr>
              <w:rPr>
                <w:rFonts w:ascii="Segoe UI" w:hAnsi="Segoe UI" w:cs="Segoe UI"/>
                <w:sz w:val="24"/>
                <w:szCs w:val="24"/>
              </w:rPr>
            </w:pPr>
          </w:p>
          <w:p w14:paraId="4DDD642B" w14:textId="4158A47B" w:rsidR="00697A25" w:rsidRDefault="00697A25" w:rsidP="00A4576E">
            <w:pPr>
              <w:rPr>
                <w:rFonts w:ascii="Segoe UI" w:hAnsi="Segoe UI" w:cs="Segoe UI"/>
                <w:sz w:val="24"/>
                <w:szCs w:val="24"/>
              </w:rPr>
            </w:pPr>
          </w:p>
          <w:p w14:paraId="00AADAE1" w14:textId="359B9533" w:rsidR="00697A25" w:rsidRDefault="00697A25" w:rsidP="00A4576E">
            <w:pPr>
              <w:rPr>
                <w:rFonts w:ascii="Segoe UI" w:hAnsi="Segoe UI" w:cs="Segoe UI"/>
                <w:sz w:val="24"/>
                <w:szCs w:val="24"/>
              </w:rPr>
            </w:pPr>
          </w:p>
          <w:p w14:paraId="2CB7867E" w14:textId="17AF6139" w:rsidR="00697A25" w:rsidRDefault="00697A25" w:rsidP="00A4576E">
            <w:pPr>
              <w:rPr>
                <w:rFonts w:ascii="Segoe UI" w:hAnsi="Segoe UI" w:cs="Segoe UI"/>
                <w:sz w:val="24"/>
                <w:szCs w:val="24"/>
              </w:rPr>
            </w:pPr>
          </w:p>
          <w:p w14:paraId="3E318C31" w14:textId="0DDC0E64" w:rsidR="00697A25" w:rsidRDefault="00697A25" w:rsidP="00A4576E">
            <w:pPr>
              <w:rPr>
                <w:rFonts w:ascii="Segoe UI" w:hAnsi="Segoe UI" w:cs="Segoe UI"/>
                <w:sz w:val="24"/>
                <w:szCs w:val="24"/>
              </w:rPr>
            </w:pPr>
          </w:p>
          <w:p w14:paraId="4E20DCF5" w14:textId="5DC9798B" w:rsidR="00697A25" w:rsidRDefault="00697A25" w:rsidP="00A4576E">
            <w:pPr>
              <w:rPr>
                <w:rFonts w:ascii="Segoe UI" w:hAnsi="Segoe UI" w:cs="Segoe UI"/>
                <w:sz w:val="24"/>
                <w:szCs w:val="24"/>
              </w:rPr>
            </w:pPr>
          </w:p>
          <w:p w14:paraId="1548C1D5" w14:textId="2340D748" w:rsidR="00697A25" w:rsidRDefault="00697A25" w:rsidP="00A4576E">
            <w:pPr>
              <w:rPr>
                <w:rFonts w:ascii="Segoe UI" w:hAnsi="Segoe UI" w:cs="Segoe UI"/>
                <w:sz w:val="24"/>
                <w:szCs w:val="24"/>
              </w:rPr>
            </w:pPr>
          </w:p>
          <w:p w14:paraId="098FA2E7" w14:textId="66691ECE" w:rsidR="00697A25" w:rsidRDefault="00697A25" w:rsidP="00A4576E">
            <w:pPr>
              <w:rPr>
                <w:rFonts w:ascii="Segoe UI" w:hAnsi="Segoe UI" w:cs="Segoe UI"/>
                <w:sz w:val="24"/>
                <w:szCs w:val="24"/>
              </w:rPr>
            </w:pPr>
          </w:p>
          <w:p w14:paraId="69CFA916" w14:textId="5E96B28B" w:rsidR="00697A25" w:rsidRDefault="00697A25" w:rsidP="00A4576E">
            <w:pPr>
              <w:rPr>
                <w:rFonts w:ascii="Segoe UI" w:hAnsi="Segoe UI" w:cs="Segoe UI"/>
                <w:sz w:val="24"/>
                <w:szCs w:val="24"/>
              </w:rPr>
            </w:pPr>
          </w:p>
          <w:p w14:paraId="564C5A82" w14:textId="4A39092A" w:rsidR="00697A25" w:rsidRDefault="00697A25" w:rsidP="00A4576E">
            <w:pPr>
              <w:rPr>
                <w:rFonts w:ascii="Segoe UI" w:hAnsi="Segoe UI" w:cs="Segoe UI"/>
                <w:sz w:val="24"/>
                <w:szCs w:val="24"/>
              </w:rPr>
            </w:pPr>
          </w:p>
          <w:p w14:paraId="0921653B" w14:textId="61353B29" w:rsidR="00697A25" w:rsidRDefault="00697A25" w:rsidP="00A4576E">
            <w:pPr>
              <w:rPr>
                <w:rFonts w:ascii="Segoe UI" w:hAnsi="Segoe UI" w:cs="Segoe UI"/>
                <w:sz w:val="24"/>
                <w:szCs w:val="24"/>
              </w:rPr>
            </w:pPr>
          </w:p>
          <w:p w14:paraId="522B6C9C" w14:textId="66F278E8" w:rsidR="00697A25" w:rsidRDefault="00697A25" w:rsidP="00A4576E">
            <w:pPr>
              <w:rPr>
                <w:rFonts w:ascii="Segoe UI" w:hAnsi="Segoe UI" w:cs="Segoe UI"/>
                <w:sz w:val="24"/>
                <w:szCs w:val="24"/>
              </w:rPr>
            </w:pPr>
          </w:p>
          <w:p w14:paraId="7F154D1F" w14:textId="6F3C8D3A" w:rsidR="00697A25" w:rsidRDefault="00697A25" w:rsidP="00A4576E">
            <w:pPr>
              <w:rPr>
                <w:rFonts w:ascii="Segoe UI" w:hAnsi="Segoe UI" w:cs="Segoe UI"/>
                <w:sz w:val="24"/>
                <w:szCs w:val="24"/>
              </w:rPr>
            </w:pPr>
          </w:p>
          <w:p w14:paraId="05F7870E" w14:textId="45517BF0" w:rsidR="00697A25" w:rsidRDefault="00697A25" w:rsidP="00A4576E">
            <w:pPr>
              <w:rPr>
                <w:rFonts w:ascii="Segoe UI" w:hAnsi="Segoe UI" w:cs="Segoe UI"/>
                <w:sz w:val="24"/>
                <w:szCs w:val="24"/>
              </w:rPr>
            </w:pPr>
            <w:r>
              <w:rPr>
                <w:rFonts w:ascii="Segoe UI" w:hAnsi="Segoe UI" w:cs="Segoe UI"/>
                <w:sz w:val="24"/>
                <w:szCs w:val="24"/>
              </w:rPr>
              <w:t>p</w:t>
            </w:r>
          </w:p>
          <w:p w14:paraId="620C844C" w14:textId="153C36D9" w:rsidR="00697A25" w:rsidRDefault="00697A25" w:rsidP="00A4576E">
            <w:pPr>
              <w:rPr>
                <w:rFonts w:ascii="Segoe UI" w:hAnsi="Segoe UI" w:cs="Segoe UI"/>
                <w:sz w:val="24"/>
                <w:szCs w:val="24"/>
              </w:rPr>
            </w:pPr>
          </w:p>
          <w:p w14:paraId="4210D123" w14:textId="1A340F4C" w:rsidR="00697A25" w:rsidRDefault="00697A25" w:rsidP="00A4576E">
            <w:pPr>
              <w:rPr>
                <w:rFonts w:ascii="Segoe UI" w:hAnsi="Segoe UI" w:cs="Segoe UI"/>
                <w:sz w:val="24"/>
                <w:szCs w:val="24"/>
              </w:rPr>
            </w:pPr>
          </w:p>
          <w:p w14:paraId="5A3B9972" w14:textId="3B7A8527" w:rsidR="00697A25" w:rsidRDefault="00697A25" w:rsidP="00A4576E">
            <w:pPr>
              <w:rPr>
                <w:rFonts w:ascii="Segoe UI" w:hAnsi="Segoe UI" w:cs="Segoe UI"/>
                <w:sz w:val="24"/>
                <w:szCs w:val="24"/>
              </w:rPr>
            </w:pPr>
          </w:p>
          <w:p w14:paraId="665301BB" w14:textId="1976579A" w:rsidR="00697A25" w:rsidRDefault="00697A25" w:rsidP="00A4576E">
            <w:pPr>
              <w:rPr>
                <w:rFonts w:ascii="Segoe UI" w:hAnsi="Segoe UI" w:cs="Segoe UI"/>
                <w:sz w:val="24"/>
                <w:szCs w:val="24"/>
              </w:rPr>
            </w:pPr>
          </w:p>
          <w:p w14:paraId="6C0B5B4D" w14:textId="0ABA8732" w:rsidR="00697A25" w:rsidRDefault="00697A25" w:rsidP="00A4576E">
            <w:pPr>
              <w:rPr>
                <w:rFonts w:ascii="Segoe UI" w:hAnsi="Segoe UI" w:cs="Segoe UI"/>
                <w:sz w:val="24"/>
                <w:szCs w:val="24"/>
              </w:rPr>
            </w:pPr>
          </w:p>
          <w:p w14:paraId="30E14422" w14:textId="4CFFA451" w:rsidR="00697A25" w:rsidRDefault="00697A25" w:rsidP="00A4576E">
            <w:pPr>
              <w:rPr>
                <w:rFonts w:ascii="Segoe UI" w:hAnsi="Segoe UI" w:cs="Segoe UI"/>
                <w:sz w:val="24"/>
                <w:szCs w:val="24"/>
              </w:rPr>
            </w:pPr>
          </w:p>
          <w:p w14:paraId="064F9AB6" w14:textId="36EEDF15" w:rsidR="00697A25" w:rsidRDefault="00697A25" w:rsidP="00A4576E">
            <w:pPr>
              <w:rPr>
                <w:rFonts w:ascii="Segoe UI" w:hAnsi="Segoe UI" w:cs="Segoe UI"/>
                <w:sz w:val="24"/>
                <w:szCs w:val="24"/>
              </w:rPr>
            </w:pPr>
          </w:p>
          <w:p w14:paraId="04F0ED7E" w14:textId="29D3AB7A" w:rsidR="00697A25" w:rsidRDefault="00697A25" w:rsidP="00A4576E">
            <w:pPr>
              <w:rPr>
                <w:rFonts w:ascii="Segoe UI" w:hAnsi="Segoe UI" w:cs="Segoe UI"/>
                <w:sz w:val="24"/>
                <w:szCs w:val="24"/>
              </w:rPr>
            </w:pPr>
          </w:p>
          <w:p w14:paraId="386643B5" w14:textId="46404F2B" w:rsidR="00697A25" w:rsidRDefault="00697A25" w:rsidP="00A4576E">
            <w:pPr>
              <w:rPr>
                <w:rFonts w:ascii="Segoe UI" w:hAnsi="Segoe UI" w:cs="Segoe UI"/>
                <w:sz w:val="24"/>
                <w:szCs w:val="24"/>
              </w:rPr>
            </w:pPr>
          </w:p>
          <w:p w14:paraId="2C2A0B59" w14:textId="6402304B" w:rsidR="00697A25" w:rsidRDefault="00697A25" w:rsidP="00A4576E">
            <w:pPr>
              <w:rPr>
                <w:rFonts w:ascii="Segoe UI" w:hAnsi="Segoe UI" w:cs="Segoe UI"/>
                <w:sz w:val="24"/>
                <w:szCs w:val="24"/>
              </w:rPr>
            </w:pPr>
          </w:p>
          <w:p w14:paraId="43039AB7" w14:textId="7C5346C7" w:rsidR="00697A25" w:rsidRDefault="00697A25" w:rsidP="00A4576E">
            <w:pPr>
              <w:rPr>
                <w:rFonts w:ascii="Segoe UI" w:hAnsi="Segoe UI" w:cs="Segoe UI"/>
                <w:sz w:val="24"/>
                <w:szCs w:val="24"/>
              </w:rPr>
            </w:pPr>
          </w:p>
          <w:p w14:paraId="21CF3A81" w14:textId="2604243B" w:rsidR="00697A25" w:rsidRDefault="00697A25" w:rsidP="00A4576E">
            <w:pPr>
              <w:rPr>
                <w:rFonts w:ascii="Segoe UI" w:hAnsi="Segoe UI" w:cs="Segoe UI"/>
                <w:sz w:val="24"/>
                <w:szCs w:val="24"/>
              </w:rPr>
            </w:pPr>
          </w:p>
          <w:p w14:paraId="07EEBC36" w14:textId="6CB70FBF" w:rsidR="00697A25" w:rsidRDefault="00697A25" w:rsidP="00A4576E">
            <w:pPr>
              <w:rPr>
                <w:rFonts w:ascii="Segoe UI" w:hAnsi="Segoe UI" w:cs="Segoe UI"/>
                <w:sz w:val="24"/>
                <w:szCs w:val="24"/>
              </w:rPr>
            </w:pPr>
          </w:p>
          <w:p w14:paraId="655CBB32" w14:textId="6D1547E8" w:rsidR="00697A25" w:rsidRDefault="00697A25" w:rsidP="00A4576E">
            <w:pPr>
              <w:rPr>
                <w:rFonts w:ascii="Segoe UI" w:hAnsi="Segoe UI" w:cs="Segoe UI"/>
                <w:sz w:val="24"/>
                <w:szCs w:val="24"/>
              </w:rPr>
            </w:pPr>
            <w:r>
              <w:rPr>
                <w:rFonts w:ascii="Segoe UI" w:hAnsi="Segoe UI" w:cs="Segoe UI"/>
                <w:sz w:val="24"/>
                <w:szCs w:val="24"/>
              </w:rPr>
              <w:t>q</w:t>
            </w:r>
          </w:p>
          <w:p w14:paraId="64749254" w14:textId="671E94E1" w:rsidR="00697A25" w:rsidRDefault="00697A25" w:rsidP="00A4576E">
            <w:pPr>
              <w:rPr>
                <w:rFonts w:ascii="Segoe UI" w:hAnsi="Segoe UI" w:cs="Segoe UI"/>
                <w:sz w:val="24"/>
                <w:szCs w:val="24"/>
              </w:rPr>
            </w:pPr>
          </w:p>
          <w:p w14:paraId="1B4258F4" w14:textId="5B5B3A9E" w:rsidR="00697A25" w:rsidRDefault="00697A25" w:rsidP="00A4576E">
            <w:pPr>
              <w:rPr>
                <w:rFonts w:ascii="Segoe UI" w:hAnsi="Segoe UI" w:cs="Segoe UI"/>
                <w:sz w:val="24"/>
                <w:szCs w:val="24"/>
              </w:rPr>
            </w:pPr>
          </w:p>
          <w:p w14:paraId="55E49F28" w14:textId="3EBAA09E" w:rsidR="00697A25" w:rsidRDefault="00697A25" w:rsidP="00A4576E">
            <w:pPr>
              <w:rPr>
                <w:rFonts w:ascii="Segoe UI" w:hAnsi="Segoe UI" w:cs="Segoe UI"/>
                <w:sz w:val="24"/>
                <w:szCs w:val="24"/>
              </w:rPr>
            </w:pPr>
          </w:p>
          <w:p w14:paraId="18B09422" w14:textId="492FA1CF" w:rsidR="00697A25" w:rsidRDefault="00697A25" w:rsidP="00A4576E">
            <w:pPr>
              <w:rPr>
                <w:rFonts w:ascii="Segoe UI" w:hAnsi="Segoe UI" w:cs="Segoe UI"/>
                <w:sz w:val="24"/>
                <w:szCs w:val="24"/>
              </w:rPr>
            </w:pPr>
          </w:p>
          <w:p w14:paraId="435F6AA6" w14:textId="3E8B4416" w:rsidR="00697A25" w:rsidRDefault="00697A25" w:rsidP="00A4576E">
            <w:pPr>
              <w:rPr>
                <w:rFonts w:ascii="Segoe UI" w:hAnsi="Segoe UI" w:cs="Segoe UI"/>
                <w:sz w:val="24"/>
                <w:szCs w:val="24"/>
              </w:rPr>
            </w:pPr>
          </w:p>
          <w:p w14:paraId="7FBFDB67" w14:textId="7E50EF55" w:rsidR="00697A25" w:rsidRDefault="00697A25" w:rsidP="00A4576E">
            <w:pPr>
              <w:rPr>
                <w:rFonts w:ascii="Segoe UI" w:hAnsi="Segoe UI" w:cs="Segoe UI"/>
                <w:sz w:val="24"/>
                <w:szCs w:val="24"/>
              </w:rPr>
            </w:pPr>
          </w:p>
          <w:p w14:paraId="01FA85E5" w14:textId="02EF58F8" w:rsidR="00697A25" w:rsidRDefault="00697A25" w:rsidP="00A4576E">
            <w:pPr>
              <w:rPr>
                <w:rFonts w:ascii="Segoe UI" w:hAnsi="Segoe UI" w:cs="Segoe UI"/>
                <w:sz w:val="24"/>
                <w:szCs w:val="24"/>
              </w:rPr>
            </w:pPr>
          </w:p>
          <w:p w14:paraId="3334CD1B" w14:textId="0BAD5954" w:rsidR="00697A25" w:rsidRDefault="00697A25" w:rsidP="00A4576E">
            <w:pPr>
              <w:rPr>
                <w:rFonts w:ascii="Segoe UI" w:hAnsi="Segoe UI" w:cs="Segoe UI"/>
                <w:sz w:val="24"/>
                <w:szCs w:val="24"/>
              </w:rPr>
            </w:pPr>
          </w:p>
          <w:p w14:paraId="14489328" w14:textId="3F421C61" w:rsidR="00697A25" w:rsidRDefault="00697A25" w:rsidP="00A4576E">
            <w:pPr>
              <w:rPr>
                <w:rFonts w:ascii="Segoe UI" w:hAnsi="Segoe UI" w:cs="Segoe UI"/>
                <w:sz w:val="24"/>
                <w:szCs w:val="24"/>
              </w:rPr>
            </w:pPr>
          </w:p>
          <w:p w14:paraId="66478D94" w14:textId="620F4686" w:rsidR="00697A25" w:rsidRDefault="00697A25" w:rsidP="00A4576E">
            <w:pPr>
              <w:rPr>
                <w:rFonts w:ascii="Segoe UI" w:hAnsi="Segoe UI" w:cs="Segoe UI"/>
                <w:sz w:val="24"/>
                <w:szCs w:val="24"/>
              </w:rPr>
            </w:pPr>
          </w:p>
          <w:p w14:paraId="7F1161C3" w14:textId="58E062EF" w:rsidR="00697A25" w:rsidRDefault="00697A25" w:rsidP="00A4576E">
            <w:pPr>
              <w:rPr>
                <w:rFonts w:ascii="Segoe UI" w:hAnsi="Segoe UI" w:cs="Segoe UI"/>
                <w:sz w:val="24"/>
                <w:szCs w:val="24"/>
              </w:rPr>
            </w:pPr>
          </w:p>
          <w:p w14:paraId="334056A6" w14:textId="4648E064" w:rsidR="00697A25" w:rsidRDefault="00697A25" w:rsidP="00A4576E">
            <w:pPr>
              <w:rPr>
                <w:rFonts w:ascii="Segoe UI" w:hAnsi="Segoe UI" w:cs="Segoe UI"/>
                <w:sz w:val="24"/>
                <w:szCs w:val="24"/>
              </w:rPr>
            </w:pPr>
          </w:p>
          <w:p w14:paraId="6476AC0B" w14:textId="2F96D2D2" w:rsidR="00697A25" w:rsidRDefault="00697A25" w:rsidP="00A4576E">
            <w:pPr>
              <w:rPr>
                <w:rFonts w:ascii="Segoe UI" w:hAnsi="Segoe UI" w:cs="Segoe UI"/>
                <w:sz w:val="24"/>
                <w:szCs w:val="24"/>
              </w:rPr>
            </w:pPr>
            <w:r>
              <w:rPr>
                <w:rFonts w:ascii="Segoe UI" w:hAnsi="Segoe UI" w:cs="Segoe UI"/>
                <w:sz w:val="24"/>
                <w:szCs w:val="24"/>
              </w:rPr>
              <w:t>r</w:t>
            </w:r>
          </w:p>
          <w:p w14:paraId="48227DC8" w14:textId="6E404409" w:rsidR="00697A25" w:rsidRDefault="00697A25" w:rsidP="00A4576E">
            <w:pPr>
              <w:rPr>
                <w:rFonts w:ascii="Segoe UI" w:hAnsi="Segoe UI" w:cs="Segoe UI"/>
                <w:sz w:val="24"/>
                <w:szCs w:val="24"/>
              </w:rPr>
            </w:pPr>
          </w:p>
          <w:p w14:paraId="327EFA11" w14:textId="4C4C2E20" w:rsidR="00697A25" w:rsidRDefault="00697A25" w:rsidP="00A4576E">
            <w:pPr>
              <w:rPr>
                <w:rFonts w:ascii="Segoe UI" w:hAnsi="Segoe UI" w:cs="Segoe UI"/>
                <w:sz w:val="24"/>
                <w:szCs w:val="24"/>
              </w:rPr>
            </w:pPr>
          </w:p>
          <w:p w14:paraId="21925433" w14:textId="05B4E273" w:rsidR="00697A25" w:rsidRDefault="00697A25" w:rsidP="00A4576E">
            <w:pPr>
              <w:rPr>
                <w:rFonts w:ascii="Segoe UI" w:hAnsi="Segoe UI" w:cs="Segoe UI"/>
                <w:sz w:val="24"/>
                <w:szCs w:val="24"/>
              </w:rPr>
            </w:pPr>
          </w:p>
          <w:p w14:paraId="076018EB" w14:textId="0CA89942" w:rsidR="00697A25" w:rsidRDefault="00697A25" w:rsidP="00A4576E">
            <w:pPr>
              <w:rPr>
                <w:rFonts w:ascii="Segoe UI" w:hAnsi="Segoe UI" w:cs="Segoe UI"/>
                <w:sz w:val="24"/>
                <w:szCs w:val="24"/>
              </w:rPr>
            </w:pPr>
          </w:p>
          <w:p w14:paraId="3B0C410F" w14:textId="6028AC3F" w:rsidR="00697A25" w:rsidRDefault="00697A25" w:rsidP="00A4576E">
            <w:pPr>
              <w:rPr>
                <w:rFonts w:ascii="Segoe UI" w:hAnsi="Segoe UI" w:cs="Segoe UI"/>
                <w:sz w:val="24"/>
                <w:szCs w:val="24"/>
              </w:rPr>
            </w:pPr>
          </w:p>
          <w:p w14:paraId="1364D7E3" w14:textId="1EBAE1A1" w:rsidR="00697A25" w:rsidRDefault="00697A25" w:rsidP="00A4576E">
            <w:pPr>
              <w:rPr>
                <w:rFonts w:ascii="Segoe UI" w:hAnsi="Segoe UI" w:cs="Segoe UI"/>
                <w:sz w:val="24"/>
                <w:szCs w:val="24"/>
              </w:rPr>
            </w:pPr>
          </w:p>
          <w:p w14:paraId="026E9FE1" w14:textId="68F82BAA" w:rsidR="00697A25" w:rsidRDefault="00697A25" w:rsidP="00A4576E">
            <w:pPr>
              <w:rPr>
                <w:rFonts w:ascii="Segoe UI" w:hAnsi="Segoe UI" w:cs="Segoe UI"/>
                <w:sz w:val="24"/>
                <w:szCs w:val="24"/>
              </w:rPr>
            </w:pPr>
          </w:p>
          <w:p w14:paraId="13B00A0E" w14:textId="637E77C7" w:rsidR="00697A25" w:rsidRDefault="00697A25" w:rsidP="00A4576E">
            <w:pPr>
              <w:rPr>
                <w:rFonts w:ascii="Segoe UI" w:hAnsi="Segoe UI" w:cs="Segoe UI"/>
                <w:sz w:val="24"/>
                <w:szCs w:val="24"/>
              </w:rPr>
            </w:pPr>
          </w:p>
          <w:p w14:paraId="05C5EC15" w14:textId="14FE8C7E" w:rsidR="00697A25" w:rsidRDefault="00697A25" w:rsidP="00A4576E">
            <w:pPr>
              <w:rPr>
                <w:rFonts w:ascii="Segoe UI" w:hAnsi="Segoe UI" w:cs="Segoe UI"/>
                <w:sz w:val="24"/>
                <w:szCs w:val="24"/>
              </w:rPr>
            </w:pPr>
          </w:p>
          <w:p w14:paraId="04606D5B" w14:textId="024FFCA7" w:rsidR="00697A25" w:rsidRDefault="00697A25" w:rsidP="00A4576E">
            <w:pPr>
              <w:rPr>
                <w:rFonts w:ascii="Segoe UI" w:hAnsi="Segoe UI" w:cs="Segoe UI"/>
                <w:sz w:val="24"/>
                <w:szCs w:val="24"/>
              </w:rPr>
            </w:pPr>
          </w:p>
          <w:p w14:paraId="519C35CF" w14:textId="70C9274E" w:rsidR="00697A25" w:rsidRDefault="00697A25" w:rsidP="00A4576E">
            <w:pPr>
              <w:rPr>
                <w:rFonts w:ascii="Segoe UI" w:hAnsi="Segoe UI" w:cs="Segoe UI"/>
                <w:sz w:val="24"/>
                <w:szCs w:val="24"/>
              </w:rPr>
            </w:pPr>
          </w:p>
          <w:p w14:paraId="6FF5DBC3" w14:textId="45FCAE91" w:rsidR="00697A25" w:rsidRDefault="00697A25" w:rsidP="00A4576E">
            <w:pPr>
              <w:rPr>
                <w:rFonts w:ascii="Segoe UI" w:hAnsi="Segoe UI" w:cs="Segoe UI"/>
                <w:sz w:val="24"/>
                <w:szCs w:val="24"/>
              </w:rPr>
            </w:pPr>
          </w:p>
          <w:p w14:paraId="09C1CBB8" w14:textId="6AB0F98E" w:rsidR="00697A25" w:rsidRDefault="00697A25" w:rsidP="00A4576E">
            <w:pPr>
              <w:rPr>
                <w:rFonts w:ascii="Segoe UI" w:hAnsi="Segoe UI" w:cs="Segoe UI"/>
                <w:sz w:val="24"/>
                <w:szCs w:val="24"/>
              </w:rPr>
            </w:pPr>
          </w:p>
          <w:p w14:paraId="2262A0C4" w14:textId="3CBE536C" w:rsidR="00697A25" w:rsidRDefault="00697A25" w:rsidP="00A4576E">
            <w:pPr>
              <w:rPr>
                <w:rFonts w:ascii="Segoe UI" w:hAnsi="Segoe UI" w:cs="Segoe UI"/>
                <w:sz w:val="24"/>
                <w:szCs w:val="24"/>
              </w:rPr>
            </w:pPr>
          </w:p>
          <w:p w14:paraId="6C93365D" w14:textId="66998FB5" w:rsidR="00697A25" w:rsidRDefault="00697A25" w:rsidP="00A4576E">
            <w:pPr>
              <w:rPr>
                <w:rFonts w:ascii="Segoe UI" w:hAnsi="Segoe UI" w:cs="Segoe UI"/>
                <w:sz w:val="24"/>
                <w:szCs w:val="24"/>
              </w:rPr>
            </w:pPr>
          </w:p>
          <w:p w14:paraId="2C2B11C2" w14:textId="5A09B1FC" w:rsidR="00697A25" w:rsidRDefault="00697A25" w:rsidP="00A4576E">
            <w:pPr>
              <w:rPr>
                <w:rFonts w:ascii="Segoe UI" w:hAnsi="Segoe UI" w:cs="Segoe UI"/>
                <w:sz w:val="24"/>
                <w:szCs w:val="24"/>
              </w:rPr>
            </w:pPr>
            <w:r>
              <w:rPr>
                <w:rFonts w:ascii="Segoe UI" w:hAnsi="Segoe UI" w:cs="Segoe UI"/>
                <w:sz w:val="24"/>
                <w:szCs w:val="24"/>
              </w:rPr>
              <w:t>s</w:t>
            </w:r>
          </w:p>
          <w:p w14:paraId="40FDFF24" w14:textId="6B31E5D0" w:rsidR="00697A25" w:rsidRDefault="00697A25" w:rsidP="00A4576E">
            <w:pPr>
              <w:rPr>
                <w:rFonts w:ascii="Segoe UI" w:hAnsi="Segoe UI" w:cs="Segoe UI"/>
                <w:sz w:val="24"/>
                <w:szCs w:val="24"/>
              </w:rPr>
            </w:pPr>
          </w:p>
          <w:p w14:paraId="744A3F51" w14:textId="5F6BEFD9" w:rsidR="00697A25" w:rsidRDefault="00697A25" w:rsidP="00A4576E">
            <w:pPr>
              <w:rPr>
                <w:rFonts w:ascii="Segoe UI" w:hAnsi="Segoe UI" w:cs="Segoe UI"/>
                <w:sz w:val="24"/>
                <w:szCs w:val="24"/>
              </w:rPr>
            </w:pPr>
          </w:p>
          <w:p w14:paraId="4ADD478D" w14:textId="260EBF65" w:rsidR="00697A25" w:rsidRDefault="00697A25" w:rsidP="00A4576E">
            <w:pPr>
              <w:rPr>
                <w:rFonts w:ascii="Segoe UI" w:hAnsi="Segoe UI" w:cs="Segoe UI"/>
                <w:sz w:val="24"/>
                <w:szCs w:val="24"/>
              </w:rPr>
            </w:pPr>
          </w:p>
          <w:p w14:paraId="1ED150FF" w14:textId="5F1D0F2A" w:rsidR="00697A25" w:rsidRDefault="00697A25" w:rsidP="00A4576E">
            <w:pPr>
              <w:rPr>
                <w:rFonts w:ascii="Segoe UI" w:hAnsi="Segoe UI" w:cs="Segoe UI"/>
                <w:sz w:val="24"/>
                <w:szCs w:val="24"/>
              </w:rPr>
            </w:pPr>
          </w:p>
          <w:p w14:paraId="78DBB7DD" w14:textId="202991EC" w:rsidR="00697A25" w:rsidRDefault="00697A25" w:rsidP="00A4576E">
            <w:pPr>
              <w:rPr>
                <w:rFonts w:ascii="Segoe UI" w:hAnsi="Segoe UI" w:cs="Segoe UI"/>
                <w:sz w:val="24"/>
                <w:szCs w:val="24"/>
              </w:rPr>
            </w:pPr>
          </w:p>
          <w:p w14:paraId="75CFCF4A" w14:textId="405051CE" w:rsidR="00697A25" w:rsidRDefault="00697A25" w:rsidP="00A4576E">
            <w:pPr>
              <w:rPr>
                <w:rFonts w:ascii="Segoe UI" w:hAnsi="Segoe UI" w:cs="Segoe UI"/>
                <w:sz w:val="24"/>
                <w:szCs w:val="24"/>
              </w:rPr>
            </w:pPr>
          </w:p>
          <w:p w14:paraId="645F127E" w14:textId="2E5550A1" w:rsidR="00697A25" w:rsidRDefault="00697A25" w:rsidP="00A4576E">
            <w:pPr>
              <w:rPr>
                <w:rFonts w:ascii="Segoe UI" w:hAnsi="Segoe UI" w:cs="Segoe UI"/>
                <w:sz w:val="24"/>
                <w:szCs w:val="24"/>
              </w:rPr>
            </w:pPr>
          </w:p>
          <w:p w14:paraId="1A02F6B3" w14:textId="7EBEEC11" w:rsidR="00697A25" w:rsidRDefault="00697A25" w:rsidP="00A4576E">
            <w:pPr>
              <w:rPr>
                <w:rFonts w:ascii="Segoe UI" w:hAnsi="Segoe UI" w:cs="Segoe UI"/>
                <w:sz w:val="24"/>
                <w:szCs w:val="24"/>
              </w:rPr>
            </w:pPr>
          </w:p>
          <w:p w14:paraId="7D734D78" w14:textId="4B6FFA31" w:rsidR="00697A25" w:rsidRDefault="00697A25" w:rsidP="00A4576E">
            <w:pPr>
              <w:rPr>
                <w:rFonts w:ascii="Segoe UI" w:hAnsi="Segoe UI" w:cs="Segoe UI"/>
                <w:sz w:val="24"/>
                <w:szCs w:val="24"/>
              </w:rPr>
            </w:pPr>
          </w:p>
          <w:p w14:paraId="21DDFE8C" w14:textId="5C7B050B" w:rsidR="00697A25" w:rsidRDefault="00697A25" w:rsidP="00A4576E">
            <w:pPr>
              <w:rPr>
                <w:rFonts w:ascii="Segoe UI" w:hAnsi="Segoe UI" w:cs="Segoe UI"/>
                <w:sz w:val="24"/>
                <w:szCs w:val="24"/>
              </w:rPr>
            </w:pPr>
          </w:p>
          <w:p w14:paraId="767D5C12" w14:textId="42422004" w:rsidR="00697A25" w:rsidRDefault="00697A25" w:rsidP="00A4576E">
            <w:pPr>
              <w:rPr>
                <w:rFonts w:ascii="Segoe UI" w:hAnsi="Segoe UI" w:cs="Segoe UI"/>
                <w:sz w:val="24"/>
                <w:szCs w:val="24"/>
              </w:rPr>
            </w:pPr>
          </w:p>
          <w:p w14:paraId="11A13819" w14:textId="2E38AABD" w:rsidR="00697A25" w:rsidRDefault="00697A25" w:rsidP="00A4576E">
            <w:pPr>
              <w:rPr>
                <w:rFonts w:ascii="Segoe UI" w:hAnsi="Segoe UI" w:cs="Segoe UI"/>
                <w:sz w:val="24"/>
                <w:szCs w:val="24"/>
              </w:rPr>
            </w:pPr>
            <w:r>
              <w:rPr>
                <w:rFonts w:ascii="Segoe UI" w:hAnsi="Segoe UI" w:cs="Segoe UI"/>
                <w:sz w:val="24"/>
                <w:szCs w:val="24"/>
              </w:rPr>
              <w:t>t</w:t>
            </w:r>
          </w:p>
          <w:p w14:paraId="4EFAD313" w14:textId="07806582" w:rsidR="00697A25" w:rsidRDefault="00697A25" w:rsidP="00A4576E">
            <w:pPr>
              <w:rPr>
                <w:rFonts w:ascii="Segoe UI" w:hAnsi="Segoe UI" w:cs="Segoe UI"/>
                <w:sz w:val="24"/>
                <w:szCs w:val="24"/>
              </w:rPr>
            </w:pPr>
          </w:p>
          <w:p w14:paraId="63C2EB64" w14:textId="47CD39E3" w:rsidR="00697A25" w:rsidRDefault="00697A25" w:rsidP="00A4576E">
            <w:pPr>
              <w:rPr>
                <w:rFonts w:ascii="Segoe UI" w:hAnsi="Segoe UI" w:cs="Segoe UI"/>
                <w:sz w:val="24"/>
                <w:szCs w:val="24"/>
              </w:rPr>
            </w:pPr>
          </w:p>
          <w:p w14:paraId="27329C26" w14:textId="5B9D19BF" w:rsidR="00697A25" w:rsidRDefault="00697A25" w:rsidP="00A4576E">
            <w:pPr>
              <w:rPr>
                <w:rFonts w:ascii="Segoe UI" w:hAnsi="Segoe UI" w:cs="Segoe UI"/>
                <w:sz w:val="24"/>
                <w:szCs w:val="24"/>
              </w:rPr>
            </w:pPr>
          </w:p>
          <w:p w14:paraId="34F19A37" w14:textId="33B6040D" w:rsidR="00697A25" w:rsidRDefault="00697A25" w:rsidP="00A4576E">
            <w:pPr>
              <w:rPr>
                <w:rFonts w:ascii="Segoe UI" w:hAnsi="Segoe UI" w:cs="Segoe UI"/>
                <w:sz w:val="24"/>
                <w:szCs w:val="24"/>
              </w:rPr>
            </w:pPr>
          </w:p>
          <w:p w14:paraId="68C638EB" w14:textId="1782732E" w:rsidR="00697A25" w:rsidRDefault="00697A25" w:rsidP="00A4576E">
            <w:pPr>
              <w:rPr>
                <w:rFonts w:ascii="Segoe UI" w:hAnsi="Segoe UI" w:cs="Segoe UI"/>
                <w:sz w:val="24"/>
                <w:szCs w:val="24"/>
              </w:rPr>
            </w:pPr>
          </w:p>
          <w:p w14:paraId="02895D18" w14:textId="6AC509BA" w:rsidR="00697A25" w:rsidRDefault="00697A25" w:rsidP="00A4576E">
            <w:pPr>
              <w:rPr>
                <w:rFonts w:ascii="Segoe UI" w:hAnsi="Segoe UI" w:cs="Segoe UI"/>
                <w:sz w:val="24"/>
                <w:szCs w:val="24"/>
              </w:rPr>
            </w:pPr>
          </w:p>
          <w:p w14:paraId="241324A1" w14:textId="0D70E8DE" w:rsidR="00697A25" w:rsidRDefault="00697A25" w:rsidP="00A4576E">
            <w:pPr>
              <w:rPr>
                <w:rFonts w:ascii="Segoe UI" w:hAnsi="Segoe UI" w:cs="Segoe UI"/>
                <w:sz w:val="24"/>
                <w:szCs w:val="24"/>
              </w:rPr>
            </w:pPr>
          </w:p>
          <w:p w14:paraId="3FA23EDA" w14:textId="4E51FF7F" w:rsidR="00697A25" w:rsidRDefault="00697A25" w:rsidP="00A4576E">
            <w:pPr>
              <w:rPr>
                <w:rFonts w:ascii="Segoe UI" w:hAnsi="Segoe UI" w:cs="Segoe UI"/>
                <w:sz w:val="24"/>
                <w:szCs w:val="24"/>
              </w:rPr>
            </w:pPr>
          </w:p>
          <w:p w14:paraId="3AC37DDC" w14:textId="78C028C6" w:rsidR="00697A25" w:rsidRDefault="00697A25" w:rsidP="00A4576E">
            <w:pPr>
              <w:rPr>
                <w:rFonts w:ascii="Segoe UI" w:hAnsi="Segoe UI" w:cs="Segoe UI"/>
                <w:sz w:val="24"/>
                <w:szCs w:val="24"/>
              </w:rPr>
            </w:pPr>
          </w:p>
          <w:p w14:paraId="7EE93B8C" w14:textId="549E615E" w:rsidR="00697A25" w:rsidRDefault="00697A25" w:rsidP="00A4576E">
            <w:pPr>
              <w:rPr>
                <w:rFonts w:ascii="Segoe UI" w:hAnsi="Segoe UI" w:cs="Segoe UI"/>
                <w:sz w:val="24"/>
                <w:szCs w:val="24"/>
              </w:rPr>
            </w:pPr>
          </w:p>
          <w:p w14:paraId="5B0A488F" w14:textId="348E87FE" w:rsidR="00697A25" w:rsidRDefault="00697A25" w:rsidP="00A4576E">
            <w:pPr>
              <w:rPr>
                <w:rFonts w:ascii="Segoe UI" w:hAnsi="Segoe UI" w:cs="Segoe UI"/>
                <w:sz w:val="24"/>
                <w:szCs w:val="24"/>
              </w:rPr>
            </w:pPr>
          </w:p>
          <w:p w14:paraId="5B03E048" w14:textId="3EC00F29" w:rsidR="00697A25" w:rsidRDefault="00697A25" w:rsidP="00A4576E">
            <w:pPr>
              <w:rPr>
                <w:rFonts w:ascii="Segoe UI" w:hAnsi="Segoe UI" w:cs="Segoe UI"/>
                <w:sz w:val="24"/>
                <w:szCs w:val="24"/>
              </w:rPr>
            </w:pPr>
          </w:p>
          <w:p w14:paraId="69126C09" w14:textId="02C794CD" w:rsidR="00697A25" w:rsidRDefault="00697A25" w:rsidP="00A4576E">
            <w:pPr>
              <w:rPr>
                <w:rFonts w:ascii="Segoe UI" w:hAnsi="Segoe UI" w:cs="Segoe UI"/>
                <w:sz w:val="24"/>
                <w:szCs w:val="24"/>
              </w:rPr>
            </w:pPr>
          </w:p>
          <w:p w14:paraId="3DA435CB" w14:textId="5FB084DD" w:rsidR="00697A25" w:rsidRDefault="00697A25" w:rsidP="00A4576E">
            <w:pPr>
              <w:rPr>
                <w:rFonts w:ascii="Segoe UI" w:hAnsi="Segoe UI" w:cs="Segoe UI"/>
                <w:sz w:val="24"/>
                <w:szCs w:val="24"/>
              </w:rPr>
            </w:pPr>
          </w:p>
          <w:p w14:paraId="11E5F425" w14:textId="3DD3EB76" w:rsidR="00697A25" w:rsidRDefault="00697A25" w:rsidP="00A4576E">
            <w:pPr>
              <w:rPr>
                <w:rFonts w:ascii="Segoe UI" w:hAnsi="Segoe UI" w:cs="Segoe UI"/>
                <w:sz w:val="24"/>
                <w:szCs w:val="24"/>
              </w:rPr>
            </w:pPr>
          </w:p>
          <w:p w14:paraId="05FCD44E" w14:textId="4F695DEC" w:rsidR="00697A25" w:rsidRDefault="00697A25" w:rsidP="00A4576E">
            <w:pPr>
              <w:rPr>
                <w:rFonts w:ascii="Segoe UI" w:hAnsi="Segoe UI" w:cs="Segoe UI"/>
                <w:sz w:val="24"/>
                <w:szCs w:val="24"/>
              </w:rPr>
            </w:pPr>
          </w:p>
          <w:p w14:paraId="1844F94F" w14:textId="291D059F" w:rsidR="00697A25" w:rsidRDefault="00697A25" w:rsidP="00A4576E">
            <w:pPr>
              <w:rPr>
                <w:rFonts w:ascii="Segoe UI" w:hAnsi="Segoe UI" w:cs="Segoe UI"/>
                <w:sz w:val="24"/>
                <w:szCs w:val="24"/>
              </w:rPr>
            </w:pPr>
          </w:p>
          <w:p w14:paraId="596D67E5" w14:textId="5537B2CD" w:rsidR="00697A25" w:rsidRDefault="00697A25" w:rsidP="00A4576E">
            <w:pPr>
              <w:rPr>
                <w:rFonts w:ascii="Segoe UI" w:hAnsi="Segoe UI" w:cs="Segoe UI"/>
                <w:sz w:val="24"/>
                <w:szCs w:val="24"/>
              </w:rPr>
            </w:pPr>
          </w:p>
          <w:p w14:paraId="54D350EA" w14:textId="49D4172B" w:rsidR="00697A25" w:rsidRDefault="00697A25" w:rsidP="00A4576E">
            <w:pPr>
              <w:rPr>
                <w:rFonts w:ascii="Segoe UI" w:hAnsi="Segoe UI" w:cs="Segoe UI"/>
                <w:sz w:val="24"/>
                <w:szCs w:val="24"/>
              </w:rPr>
            </w:pPr>
          </w:p>
          <w:p w14:paraId="6889B79E" w14:textId="065610ED" w:rsidR="00697A25" w:rsidRDefault="00697A25" w:rsidP="00A4576E">
            <w:pPr>
              <w:rPr>
                <w:rFonts w:ascii="Segoe UI" w:hAnsi="Segoe UI" w:cs="Segoe UI"/>
                <w:sz w:val="24"/>
                <w:szCs w:val="24"/>
              </w:rPr>
            </w:pPr>
          </w:p>
          <w:p w14:paraId="2ED4167C" w14:textId="196F6A57" w:rsidR="00697A25" w:rsidRDefault="00697A25" w:rsidP="00A4576E">
            <w:pPr>
              <w:rPr>
                <w:rFonts w:ascii="Segoe UI" w:hAnsi="Segoe UI" w:cs="Segoe UI"/>
                <w:sz w:val="24"/>
                <w:szCs w:val="24"/>
              </w:rPr>
            </w:pPr>
          </w:p>
          <w:p w14:paraId="624F5688" w14:textId="18B791D3" w:rsidR="00697A25" w:rsidRDefault="00697A25" w:rsidP="00A4576E">
            <w:pPr>
              <w:rPr>
                <w:rFonts w:ascii="Segoe UI" w:hAnsi="Segoe UI" w:cs="Segoe UI"/>
                <w:sz w:val="24"/>
                <w:szCs w:val="24"/>
              </w:rPr>
            </w:pPr>
          </w:p>
          <w:p w14:paraId="55620D24" w14:textId="2D9EEE7A" w:rsidR="00697A25" w:rsidRDefault="00697A25" w:rsidP="00A4576E">
            <w:pPr>
              <w:rPr>
                <w:rFonts w:ascii="Segoe UI" w:hAnsi="Segoe UI" w:cs="Segoe UI"/>
                <w:sz w:val="24"/>
                <w:szCs w:val="24"/>
              </w:rPr>
            </w:pPr>
          </w:p>
          <w:p w14:paraId="452F9457" w14:textId="4D5A9529" w:rsidR="00697A25" w:rsidRDefault="00697A25" w:rsidP="00A4576E">
            <w:pPr>
              <w:rPr>
                <w:rFonts w:ascii="Segoe UI" w:hAnsi="Segoe UI" w:cs="Segoe UI"/>
                <w:sz w:val="24"/>
                <w:szCs w:val="24"/>
              </w:rPr>
            </w:pPr>
          </w:p>
          <w:p w14:paraId="271931A5" w14:textId="61FD1F5A" w:rsidR="00697A25" w:rsidRDefault="00697A25" w:rsidP="00A4576E">
            <w:pPr>
              <w:rPr>
                <w:rFonts w:ascii="Segoe UI" w:hAnsi="Segoe UI" w:cs="Segoe UI"/>
                <w:sz w:val="24"/>
                <w:szCs w:val="24"/>
              </w:rPr>
            </w:pPr>
            <w:r>
              <w:rPr>
                <w:rFonts w:ascii="Segoe UI" w:hAnsi="Segoe UI" w:cs="Segoe UI"/>
                <w:sz w:val="24"/>
                <w:szCs w:val="24"/>
              </w:rPr>
              <w:t>u</w:t>
            </w:r>
          </w:p>
          <w:p w14:paraId="46A89ABC" w14:textId="4D44EC5F" w:rsidR="00697A25" w:rsidRDefault="00697A25" w:rsidP="00A4576E">
            <w:pPr>
              <w:rPr>
                <w:rFonts w:ascii="Segoe UI" w:hAnsi="Segoe UI" w:cs="Segoe UI"/>
                <w:sz w:val="24"/>
                <w:szCs w:val="24"/>
              </w:rPr>
            </w:pPr>
          </w:p>
          <w:p w14:paraId="682CDCB0" w14:textId="1C1B4686" w:rsidR="00697A25" w:rsidRDefault="00697A25" w:rsidP="00A4576E">
            <w:pPr>
              <w:rPr>
                <w:rFonts w:ascii="Segoe UI" w:hAnsi="Segoe UI" w:cs="Segoe UI"/>
                <w:sz w:val="24"/>
                <w:szCs w:val="24"/>
              </w:rPr>
            </w:pPr>
          </w:p>
          <w:p w14:paraId="5D6D3C73" w14:textId="42B4E357" w:rsidR="00697A25" w:rsidRDefault="00697A25" w:rsidP="00A4576E">
            <w:pPr>
              <w:rPr>
                <w:rFonts w:ascii="Segoe UI" w:hAnsi="Segoe UI" w:cs="Segoe UI"/>
                <w:sz w:val="24"/>
                <w:szCs w:val="24"/>
              </w:rPr>
            </w:pPr>
          </w:p>
          <w:p w14:paraId="30825919" w14:textId="13A0DB6B" w:rsidR="00697A25" w:rsidRDefault="00697A25" w:rsidP="00A4576E">
            <w:pPr>
              <w:rPr>
                <w:rFonts w:ascii="Segoe UI" w:hAnsi="Segoe UI" w:cs="Segoe UI"/>
                <w:sz w:val="24"/>
                <w:szCs w:val="24"/>
              </w:rPr>
            </w:pPr>
          </w:p>
          <w:p w14:paraId="1D0E485A" w14:textId="47FA6C2D" w:rsidR="00697A25" w:rsidRDefault="00697A25" w:rsidP="00A4576E">
            <w:pPr>
              <w:rPr>
                <w:rFonts w:ascii="Segoe UI" w:hAnsi="Segoe UI" w:cs="Segoe UI"/>
                <w:sz w:val="24"/>
                <w:szCs w:val="24"/>
              </w:rPr>
            </w:pPr>
          </w:p>
          <w:p w14:paraId="6D14DF20" w14:textId="54C0B43A" w:rsidR="00697A25" w:rsidRDefault="00697A25" w:rsidP="00A4576E">
            <w:pPr>
              <w:rPr>
                <w:rFonts w:ascii="Segoe UI" w:hAnsi="Segoe UI" w:cs="Segoe UI"/>
                <w:sz w:val="24"/>
                <w:szCs w:val="24"/>
              </w:rPr>
            </w:pPr>
          </w:p>
          <w:p w14:paraId="7FCEFA98" w14:textId="42709E24" w:rsidR="00697A25" w:rsidRDefault="00697A25" w:rsidP="00A4576E">
            <w:pPr>
              <w:rPr>
                <w:rFonts w:ascii="Segoe UI" w:hAnsi="Segoe UI" w:cs="Segoe UI"/>
                <w:sz w:val="24"/>
                <w:szCs w:val="24"/>
              </w:rPr>
            </w:pPr>
          </w:p>
          <w:p w14:paraId="756FADE8" w14:textId="586F8D86" w:rsidR="00697A25" w:rsidRDefault="00697A25" w:rsidP="00A4576E">
            <w:pPr>
              <w:rPr>
                <w:rFonts w:ascii="Segoe UI" w:hAnsi="Segoe UI" w:cs="Segoe UI"/>
                <w:sz w:val="24"/>
                <w:szCs w:val="24"/>
              </w:rPr>
            </w:pPr>
          </w:p>
          <w:p w14:paraId="4A952B6A" w14:textId="57AF6443" w:rsidR="00697A25" w:rsidRDefault="00697A25" w:rsidP="00A4576E">
            <w:pPr>
              <w:rPr>
                <w:rFonts w:ascii="Segoe UI" w:hAnsi="Segoe UI" w:cs="Segoe UI"/>
                <w:sz w:val="24"/>
                <w:szCs w:val="24"/>
              </w:rPr>
            </w:pPr>
          </w:p>
          <w:p w14:paraId="7EA6479C" w14:textId="4C1633BE" w:rsidR="00697A25" w:rsidRDefault="00697A25" w:rsidP="00A4576E">
            <w:pPr>
              <w:rPr>
                <w:rFonts w:ascii="Segoe UI" w:hAnsi="Segoe UI" w:cs="Segoe UI"/>
                <w:sz w:val="24"/>
                <w:szCs w:val="24"/>
              </w:rPr>
            </w:pPr>
          </w:p>
          <w:p w14:paraId="0ACBD479" w14:textId="48A2CE45" w:rsidR="00697A25" w:rsidRDefault="00697A25" w:rsidP="00A4576E">
            <w:pPr>
              <w:rPr>
                <w:rFonts w:ascii="Segoe UI" w:hAnsi="Segoe UI" w:cs="Segoe UI"/>
                <w:sz w:val="24"/>
                <w:szCs w:val="24"/>
              </w:rPr>
            </w:pPr>
          </w:p>
          <w:p w14:paraId="28CFFC44" w14:textId="4E0D9651" w:rsidR="00697A25" w:rsidRDefault="00697A25" w:rsidP="00A4576E">
            <w:pPr>
              <w:rPr>
                <w:rFonts w:ascii="Segoe UI" w:hAnsi="Segoe UI" w:cs="Segoe UI"/>
                <w:sz w:val="24"/>
                <w:szCs w:val="24"/>
              </w:rPr>
            </w:pPr>
          </w:p>
          <w:p w14:paraId="7A4C848D" w14:textId="64862156" w:rsidR="00697A25" w:rsidRDefault="00697A25" w:rsidP="00A4576E">
            <w:pPr>
              <w:rPr>
                <w:rFonts w:ascii="Segoe UI" w:hAnsi="Segoe UI" w:cs="Segoe UI"/>
                <w:sz w:val="24"/>
                <w:szCs w:val="24"/>
              </w:rPr>
            </w:pPr>
            <w:r>
              <w:rPr>
                <w:rFonts w:ascii="Segoe UI" w:hAnsi="Segoe UI" w:cs="Segoe UI"/>
                <w:sz w:val="24"/>
                <w:szCs w:val="24"/>
              </w:rPr>
              <w:t>v</w:t>
            </w:r>
          </w:p>
          <w:p w14:paraId="38AE4554" w14:textId="3D0EE534" w:rsidR="001809D0" w:rsidRPr="00D03E48" w:rsidRDefault="001809D0" w:rsidP="00A4576E">
            <w:pPr>
              <w:rPr>
                <w:rFonts w:ascii="Segoe UI" w:hAnsi="Segoe UI" w:cs="Segoe UI"/>
                <w:sz w:val="24"/>
                <w:szCs w:val="24"/>
              </w:rPr>
            </w:pPr>
          </w:p>
        </w:tc>
        <w:tc>
          <w:tcPr>
            <w:tcW w:w="7790" w:type="dxa"/>
          </w:tcPr>
          <w:p w14:paraId="6E4C7F86" w14:textId="46A73D46" w:rsidR="00830820" w:rsidRPr="00D03E48" w:rsidRDefault="006E7FA2" w:rsidP="00ED1EAF">
            <w:pPr>
              <w:jc w:val="both"/>
              <w:rPr>
                <w:rFonts w:ascii="Segoe UI" w:hAnsi="Segoe UI" w:cs="Segoe UI"/>
                <w:b/>
                <w:bCs/>
                <w:sz w:val="24"/>
                <w:szCs w:val="24"/>
              </w:rPr>
            </w:pPr>
            <w:r w:rsidRPr="00D03E48">
              <w:rPr>
                <w:rFonts w:ascii="Segoe UI" w:hAnsi="Segoe UI" w:cs="Segoe UI"/>
                <w:b/>
                <w:bCs/>
                <w:sz w:val="24"/>
                <w:szCs w:val="24"/>
              </w:rPr>
              <w:lastRenderedPageBreak/>
              <w:t xml:space="preserve">Integrated </w:t>
            </w:r>
            <w:r w:rsidR="00830820" w:rsidRPr="00D03E48">
              <w:rPr>
                <w:rFonts w:ascii="Segoe UI" w:hAnsi="Segoe UI" w:cs="Segoe UI"/>
                <w:b/>
                <w:bCs/>
                <w:sz w:val="24"/>
                <w:szCs w:val="24"/>
              </w:rPr>
              <w:t xml:space="preserve">Performance Report </w:t>
            </w:r>
            <w:r w:rsidR="00A30651" w:rsidRPr="00D03E48">
              <w:rPr>
                <w:rFonts w:ascii="Segoe UI" w:hAnsi="Segoe UI" w:cs="Segoe UI"/>
                <w:b/>
                <w:bCs/>
                <w:sz w:val="24"/>
                <w:szCs w:val="24"/>
              </w:rPr>
              <w:t>(IPR)</w:t>
            </w:r>
          </w:p>
          <w:p w14:paraId="0F045EB6" w14:textId="35B2365F" w:rsidR="003C0B4B" w:rsidRPr="00D03E48" w:rsidRDefault="003C0B4B" w:rsidP="00ED1EAF">
            <w:pPr>
              <w:jc w:val="both"/>
              <w:rPr>
                <w:rFonts w:ascii="Segoe UI" w:hAnsi="Segoe UI" w:cs="Segoe UI"/>
                <w:b/>
                <w:bCs/>
                <w:sz w:val="24"/>
                <w:szCs w:val="24"/>
              </w:rPr>
            </w:pPr>
          </w:p>
          <w:p w14:paraId="1ADF40BF" w14:textId="7A07B3D1" w:rsidR="00C96E52" w:rsidRPr="00D03E48" w:rsidRDefault="008C4D06" w:rsidP="00A4576E">
            <w:pPr>
              <w:jc w:val="both"/>
              <w:rPr>
                <w:rFonts w:ascii="Segoe UI" w:hAnsi="Segoe UI" w:cs="Segoe UI"/>
                <w:sz w:val="24"/>
                <w:szCs w:val="24"/>
              </w:rPr>
            </w:pPr>
            <w:r w:rsidRPr="008C4D06">
              <w:rPr>
                <w:rFonts w:ascii="Segoe UI" w:hAnsi="Segoe UI" w:cs="Segoe UI"/>
                <w:sz w:val="24"/>
                <w:szCs w:val="24"/>
              </w:rPr>
              <w:t xml:space="preserve">The </w:t>
            </w:r>
            <w:r w:rsidR="00C92CEA" w:rsidRPr="00C92CEA">
              <w:rPr>
                <w:rFonts w:ascii="Segoe UI" w:hAnsi="Segoe UI" w:cs="Segoe UI"/>
                <w:sz w:val="24"/>
                <w:szCs w:val="24"/>
              </w:rPr>
              <w:t>Executive Director for Digital &amp; Transformation</w:t>
            </w:r>
            <w:r w:rsidRPr="008C4D06">
              <w:rPr>
                <w:rFonts w:ascii="Segoe UI" w:hAnsi="Segoe UI" w:cs="Segoe UI"/>
                <w:sz w:val="24"/>
                <w:szCs w:val="24"/>
              </w:rPr>
              <w:t xml:space="preserve"> presented the report</w:t>
            </w:r>
            <w:r w:rsidR="00C96E52" w:rsidRPr="00D03E48">
              <w:rPr>
                <w:rFonts w:ascii="Segoe UI" w:hAnsi="Segoe UI" w:cs="Segoe UI"/>
                <w:sz w:val="24"/>
                <w:szCs w:val="24"/>
              </w:rPr>
              <w:t xml:space="preserve"> </w:t>
            </w:r>
            <w:r w:rsidR="0078290D">
              <w:rPr>
                <w:rFonts w:ascii="Segoe UI" w:hAnsi="Segoe UI" w:cs="Segoe UI"/>
                <w:sz w:val="24"/>
                <w:szCs w:val="24"/>
              </w:rPr>
              <w:t xml:space="preserve">at paper </w:t>
            </w:r>
            <w:r w:rsidR="00C96E52" w:rsidRPr="00D03E48">
              <w:rPr>
                <w:rFonts w:ascii="Segoe UI" w:hAnsi="Segoe UI" w:cs="Segoe UI"/>
                <w:sz w:val="24"/>
                <w:szCs w:val="24"/>
              </w:rPr>
              <w:t xml:space="preserve">BOD </w:t>
            </w:r>
            <w:r w:rsidR="007E557B">
              <w:rPr>
                <w:rFonts w:ascii="Segoe UI" w:hAnsi="Segoe UI" w:cs="Segoe UI"/>
                <w:sz w:val="24"/>
                <w:szCs w:val="24"/>
              </w:rPr>
              <w:t>76</w:t>
            </w:r>
            <w:r w:rsidR="00C96E52" w:rsidRPr="00D03E48">
              <w:rPr>
                <w:rFonts w:ascii="Segoe UI" w:hAnsi="Segoe UI" w:cs="Segoe UI"/>
                <w:sz w:val="24"/>
                <w:szCs w:val="24"/>
              </w:rPr>
              <w:t>/2021</w:t>
            </w:r>
            <w:r w:rsidR="00DB1DAE">
              <w:rPr>
                <w:rFonts w:ascii="Segoe UI" w:hAnsi="Segoe UI" w:cs="Segoe UI"/>
                <w:sz w:val="24"/>
                <w:szCs w:val="24"/>
              </w:rPr>
              <w:t xml:space="preserve">, accompanied by supporting material at RR/App </w:t>
            </w:r>
            <w:r w:rsidR="007E557B">
              <w:rPr>
                <w:rFonts w:ascii="Segoe UI" w:hAnsi="Segoe UI" w:cs="Segoe UI"/>
                <w:sz w:val="24"/>
                <w:szCs w:val="24"/>
              </w:rPr>
              <w:t>64</w:t>
            </w:r>
            <w:r w:rsidR="00DB1DAE">
              <w:rPr>
                <w:rFonts w:ascii="Segoe UI" w:hAnsi="Segoe UI" w:cs="Segoe UI"/>
                <w:sz w:val="24"/>
                <w:szCs w:val="24"/>
              </w:rPr>
              <w:t>/2021,</w:t>
            </w:r>
            <w:r w:rsidR="00DB1DAE" w:rsidRPr="007F21B0">
              <w:rPr>
                <w:rFonts w:ascii="Segoe UI" w:hAnsi="Segoe UI" w:cs="Segoe UI"/>
                <w:sz w:val="24"/>
                <w:szCs w:val="24"/>
              </w:rPr>
              <w:t xml:space="preserve"> </w:t>
            </w:r>
            <w:r w:rsidR="00DB1DAE">
              <w:rPr>
                <w:rFonts w:ascii="Segoe UI" w:hAnsi="Segoe UI" w:cs="Segoe UI"/>
                <w:sz w:val="24"/>
                <w:szCs w:val="24"/>
              </w:rPr>
              <w:t>with:</w:t>
            </w:r>
          </w:p>
          <w:p w14:paraId="143A828A" w14:textId="5FEE5422" w:rsidR="00DE692F" w:rsidRDefault="00DE692F" w:rsidP="00DE692F">
            <w:pPr>
              <w:pStyle w:val="ListParagraph"/>
              <w:numPr>
                <w:ilvl w:val="0"/>
                <w:numId w:val="33"/>
              </w:numPr>
              <w:jc w:val="both"/>
              <w:rPr>
                <w:rFonts w:ascii="Segoe UI" w:hAnsi="Segoe UI" w:cs="Segoe UI"/>
                <w:sz w:val="24"/>
                <w:szCs w:val="24"/>
              </w:rPr>
            </w:pPr>
            <w:r w:rsidRPr="00C551AC">
              <w:rPr>
                <w:rFonts w:ascii="Segoe UI" w:hAnsi="Segoe UI" w:cs="Segoe UI"/>
                <w:sz w:val="24"/>
                <w:szCs w:val="24"/>
              </w:rPr>
              <w:t>a</w:t>
            </w:r>
            <w:r w:rsidR="00DF54D3">
              <w:rPr>
                <w:rFonts w:ascii="Segoe UI" w:hAnsi="Segoe UI" w:cs="Segoe UI"/>
                <w:sz w:val="24"/>
                <w:szCs w:val="24"/>
              </w:rPr>
              <w:t xml:space="preserve"> summary of performance against the S</w:t>
            </w:r>
            <w:r w:rsidRPr="00C551AC">
              <w:rPr>
                <w:rFonts w:ascii="Segoe UI" w:hAnsi="Segoe UI" w:cs="Segoe UI"/>
                <w:sz w:val="24"/>
                <w:szCs w:val="24"/>
              </w:rPr>
              <w:t xml:space="preserve">trategic </w:t>
            </w:r>
            <w:r w:rsidR="00DF54D3">
              <w:rPr>
                <w:rFonts w:ascii="Segoe UI" w:hAnsi="Segoe UI" w:cs="Segoe UI"/>
                <w:sz w:val="24"/>
                <w:szCs w:val="24"/>
              </w:rPr>
              <w:t>O</w:t>
            </w:r>
            <w:r w:rsidRPr="00C551AC">
              <w:rPr>
                <w:rFonts w:ascii="Segoe UI" w:hAnsi="Segoe UI" w:cs="Segoe UI"/>
                <w:sz w:val="24"/>
                <w:szCs w:val="24"/>
              </w:rPr>
              <w:t xml:space="preserve">bjectives; </w:t>
            </w:r>
          </w:p>
          <w:p w14:paraId="23AEB4C9" w14:textId="7A325931" w:rsidR="00DE692F" w:rsidRDefault="00DE692F" w:rsidP="00DE692F">
            <w:pPr>
              <w:pStyle w:val="ListParagraph"/>
              <w:numPr>
                <w:ilvl w:val="0"/>
                <w:numId w:val="33"/>
              </w:numPr>
              <w:jc w:val="both"/>
              <w:rPr>
                <w:rFonts w:ascii="Segoe UI" w:hAnsi="Segoe UI" w:cs="Segoe UI"/>
                <w:sz w:val="24"/>
                <w:szCs w:val="24"/>
              </w:rPr>
            </w:pPr>
            <w:r w:rsidRPr="00C551AC">
              <w:rPr>
                <w:rFonts w:ascii="Segoe UI" w:hAnsi="Segoe UI" w:cs="Segoe UI"/>
                <w:sz w:val="24"/>
                <w:szCs w:val="24"/>
              </w:rPr>
              <w:t>key headlines</w:t>
            </w:r>
            <w:r>
              <w:rPr>
                <w:rFonts w:ascii="Segoe UI" w:hAnsi="Segoe UI" w:cs="Segoe UI"/>
                <w:sz w:val="24"/>
                <w:szCs w:val="24"/>
              </w:rPr>
              <w:t>,</w:t>
            </w:r>
            <w:r w:rsidRPr="00C551AC">
              <w:rPr>
                <w:rFonts w:ascii="Segoe UI" w:hAnsi="Segoe UI" w:cs="Segoe UI"/>
                <w:sz w:val="24"/>
                <w:szCs w:val="24"/>
              </w:rPr>
              <w:t xml:space="preserve"> to set context on delivery during the reporting period</w:t>
            </w:r>
            <w:r>
              <w:rPr>
                <w:rFonts w:ascii="Segoe UI" w:hAnsi="Segoe UI" w:cs="Segoe UI"/>
                <w:sz w:val="24"/>
                <w:szCs w:val="24"/>
              </w:rPr>
              <w:t xml:space="preserve">, in relation to referrals received, </w:t>
            </w:r>
            <w:r w:rsidR="00902932">
              <w:rPr>
                <w:rFonts w:ascii="Segoe UI" w:hAnsi="Segoe UI" w:cs="Segoe UI"/>
                <w:sz w:val="24"/>
                <w:szCs w:val="24"/>
              </w:rPr>
              <w:t xml:space="preserve">patient </w:t>
            </w:r>
            <w:r>
              <w:rPr>
                <w:rFonts w:ascii="Segoe UI" w:hAnsi="Segoe UI" w:cs="Segoe UI"/>
                <w:sz w:val="24"/>
                <w:szCs w:val="24"/>
              </w:rPr>
              <w:t>activity/</w:t>
            </w:r>
            <w:r w:rsidR="00902932">
              <w:rPr>
                <w:rFonts w:ascii="Segoe UI" w:hAnsi="Segoe UI" w:cs="Segoe UI"/>
                <w:sz w:val="24"/>
                <w:szCs w:val="24"/>
              </w:rPr>
              <w:t>demand</w:t>
            </w:r>
            <w:r>
              <w:rPr>
                <w:rFonts w:ascii="Segoe UI" w:hAnsi="Segoe UI" w:cs="Segoe UI"/>
                <w:sz w:val="24"/>
                <w:szCs w:val="24"/>
              </w:rPr>
              <w:t xml:space="preserve">, admissions, </w:t>
            </w:r>
            <w:r w:rsidR="002B4B48">
              <w:rPr>
                <w:rFonts w:ascii="Segoe UI" w:hAnsi="Segoe UI" w:cs="Segoe UI"/>
                <w:sz w:val="24"/>
                <w:szCs w:val="24"/>
              </w:rPr>
              <w:t xml:space="preserve">average length of stay, </w:t>
            </w:r>
            <w:r w:rsidR="00F1658A">
              <w:rPr>
                <w:rFonts w:ascii="Segoe UI" w:hAnsi="Segoe UI" w:cs="Segoe UI"/>
                <w:sz w:val="24"/>
                <w:szCs w:val="24"/>
              </w:rPr>
              <w:t xml:space="preserve">waiting times, </w:t>
            </w:r>
            <w:r>
              <w:rPr>
                <w:rFonts w:ascii="Segoe UI" w:hAnsi="Segoe UI" w:cs="Segoe UI"/>
                <w:sz w:val="24"/>
                <w:szCs w:val="24"/>
              </w:rPr>
              <w:t>Quality (</w:t>
            </w:r>
            <w:r w:rsidR="005B1E39">
              <w:rPr>
                <w:rFonts w:ascii="Segoe UI" w:hAnsi="Segoe UI" w:cs="Segoe UI"/>
                <w:sz w:val="24"/>
                <w:szCs w:val="24"/>
              </w:rPr>
              <w:t>Patient Safety</w:t>
            </w:r>
            <w:r>
              <w:rPr>
                <w:rFonts w:ascii="Segoe UI" w:hAnsi="Segoe UI" w:cs="Segoe UI"/>
                <w:sz w:val="24"/>
                <w:szCs w:val="24"/>
              </w:rPr>
              <w:t xml:space="preserve"> Incidents, Complaints and Patient Experience), Workforce, Finance and Learning &amp; Development;</w:t>
            </w:r>
          </w:p>
          <w:p w14:paraId="005A55E5" w14:textId="506EBDDD" w:rsidR="00DE692F" w:rsidRDefault="00DE692F" w:rsidP="00DE692F">
            <w:pPr>
              <w:pStyle w:val="ListParagraph"/>
              <w:numPr>
                <w:ilvl w:val="0"/>
                <w:numId w:val="33"/>
              </w:numPr>
              <w:jc w:val="both"/>
              <w:rPr>
                <w:rFonts w:ascii="Segoe UI" w:hAnsi="Segoe UI" w:cs="Segoe UI"/>
                <w:sz w:val="24"/>
                <w:szCs w:val="24"/>
              </w:rPr>
            </w:pPr>
            <w:r w:rsidRPr="00C551AC">
              <w:rPr>
                <w:rFonts w:ascii="Segoe UI" w:hAnsi="Segoe UI" w:cs="Segoe UI"/>
                <w:sz w:val="24"/>
                <w:szCs w:val="24"/>
              </w:rPr>
              <w:t>delivery against national targets in the NHS Oversight Framework</w:t>
            </w:r>
            <w:r>
              <w:rPr>
                <w:rFonts w:ascii="Segoe UI" w:hAnsi="Segoe UI" w:cs="Segoe UI"/>
                <w:sz w:val="24"/>
                <w:szCs w:val="24"/>
              </w:rPr>
              <w:t>.  The Trust continued to perform well against most targets</w:t>
            </w:r>
            <w:r>
              <w:t xml:space="preserve"> </w:t>
            </w:r>
            <w:r w:rsidRPr="00FF0FA3">
              <w:rPr>
                <w:rFonts w:ascii="Segoe UI" w:hAnsi="Segoe UI" w:cs="Segoe UI"/>
                <w:sz w:val="24"/>
                <w:szCs w:val="24"/>
              </w:rPr>
              <w:t>except for Out of Area Placements</w:t>
            </w:r>
            <w:r w:rsidR="00DD6CF5">
              <w:rPr>
                <w:rFonts w:ascii="Segoe UI" w:hAnsi="Segoe UI" w:cs="Segoe UI"/>
                <w:sz w:val="24"/>
                <w:szCs w:val="24"/>
              </w:rPr>
              <w:t xml:space="preserve"> (</w:t>
            </w:r>
            <w:r w:rsidR="00DD6CF5">
              <w:rPr>
                <w:rFonts w:ascii="Segoe UI" w:hAnsi="Segoe UI" w:cs="Segoe UI"/>
                <w:b/>
                <w:bCs/>
                <w:sz w:val="24"/>
                <w:szCs w:val="24"/>
              </w:rPr>
              <w:t>OAPs</w:t>
            </w:r>
            <w:r w:rsidR="00DD6CF5" w:rsidRPr="00A44CDD">
              <w:rPr>
                <w:rFonts w:ascii="Segoe UI" w:hAnsi="Segoe UI" w:cs="Segoe UI"/>
                <w:sz w:val="24"/>
                <w:szCs w:val="24"/>
              </w:rPr>
              <w:t>)</w:t>
            </w:r>
            <w:r w:rsidR="00DD6CF5">
              <w:rPr>
                <w:rFonts w:ascii="Segoe UI" w:hAnsi="Segoe UI" w:cs="Segoe UI"/>
                <w:sz w:val="24"/>
                <w:szCs w:val="24"/>
              </w:rPr>
              <w:t>.  A</w:t>
            </w:r>
            <w:r w:rsidR="006E5F3E">
              <w:rPr>
                <w:rFonts w:ascii="Segoe UI" w:hAnsi="Segoe UI" w:cs="Segoe UI"/>
                <w:sz w:val="24"/>
                <w:szCs w:val="24"/>
              </w:rPr>
              <w:t>dmission capacity across both Buckinghamshire and Oxfordshir</w:t>
            </w:r>
            <w:r w:rsidR="00691CFB">
              <w:rPr>
                <w:rFonts w:ascii="Segoe UI" w:hAnsi="Segoe UI" w:cs="Segoe UI"/>
                <w:sz w:val="24"/>
                <w:szCs w:val="24"/>
              </w:rPr>
              <w:t xml:space="preserve">e had been impacted by </w:t>
            </w:r>
            <w:r w:rsidR="00DF4503">
              <w:rPr>
                <w:rFonts w:ascii="Segoe UI" w:hAnsi="Segoe UI" w:cs="Segoe UI"/>
                <w:sz w:val="24"/>
                <w:szCs w:val="24"/>
              </w:rPr>
              <w:t>COVID-19 and there had been a particular increase in OAPs</w:t>
            </w:r>
            <w:r w:rsidR="000139F2">
              <w:rPr>
                <w:rFonts w:ascii="Segoe UI" w:hAnsi="Segoe UI" w:cs="Segoe UI"/>
                <w:sz w:val="24"/>
                <w:szCs w:val="24"/>
              </w:rPr>
              <w:t xml:space="preserve"> in Oxfordshire</w:t>
            </w:r>
            <w:r>
              <w:rPr>
                <w:rFonts w:ascii="Segoe UI" w:hAnsi="Segoe UI" w:cs="Segoe UI"/>
                <w:sz w:val="24"/>
                <w:szCs w:val="24"/>
              </w:rPr>
              <w:t xml:space="preserve">; </w:t>
            </w:r>
          </w:p>
          <w:p w14:paraId="249DE19F" w14:textId="3641DAAE" w:rsidR="00DE692F" w:rsidRDefault="00DE692F" w:rsidP="00DE692F">
            <w:pPr>
              <w:pStyle w:val="ListParagraph"/>
              <w:numPr>
                <w:ilvl w:val="0"/>
                <w:numId w:val="33"/>
              </w:numPr>
              <w:jc w:val="both"/>
              <w:rPr>
                <w:rFonts w:ascii="Segoe UI" w:hAnsi="Segoe UI" w:cs="Segoe UI"/>
                <w:sz w:val="24"/>
                <w:szCs w:val="24"/>
              </w:rPr>
            </w:pPr>
            <w:r w:rsidRPr="00C551AC">
              <w:rPr>
                <w:rFonts w:ascii="Segoe UI" w:hAnsi="Segoe UI" w:cs="Segoe UI"/>
                <w:sz w:val="24"/>
                <w:szCs w:val="24"/>
              </w:rPr>
              <w:t xml:space="preserve">delivery against the </w:t>
            </w:r>
            <w:r w:rsidR="000723E3">
              <w:rPr>
                <w:rFonts w:ascii="Segoe UI" w:hAnsi="Segoe UI" w:cs="Segoe UI"/>
                <w:sz w:val="24"/>
                <w:szCs w:val="24"/>
              </w:rPr>
              <w:t>S</w:t>
            </w:r>
            <w:r w:rsidRPr="00C551AC">
              <w:rPr>
                <w:rFonts w:ascii="Segoe UI" w:hAnsi="Segoe UI" w:cs="Segoe UI"/>
                <w:sz w:val="24"/>
                <w:szCs w:val="24"/>
              </w:rPr>
              <w:t xml:space="preserve">trategic </w:t>
            </w:r>
            <w:r w:rsidR="000723E3">
              <w:rPr>
                <w:rFonts w:ascii="Segoe UI" w:hAnsi="Segoe UI" w:cs="Segoe UI"/>
                <w:sz w:val="24"/>
                <w:szCs w:val="24"/>
              </w:rPr>
              <w:t>O</w:t>
            </w:r>
            <w:r w:rsidRPr="00C551AC">
              <w:rPr>
                <w:rFonts w:ascii="Segoe UI" w:hAnsi="Segoe UI" w:cs="Segoe UI"/>
                <w:sz w:val="24"/>
                <w:szCs w:val="24"/>
              </w:rPr>
              <w:t xml:space="preserve">bjectives using the Objective Key Results </w:t>
            </w:r>
            <w:r>
              <w:rPr>
                <w:rFonts w:ascii="Segoe UI" w:hAnsi="Segoe UI" w:cs="Segoe UI"/>
                <w:sz w:val="24"/>
                <w:szCs w:val="24"/>
              </w:rPr>
              <w:t>(</w:t>
            </w:r>
            <w:r>
              <w:rPr>
                <w:rFonts w:ascii="Segoe UI" w:hAnsi="Segoe UI" w:cs="Segoe UI"/>
                <w:b/>
                <w:bCs/>
                <w:sz w:val="24"/>
                <w:szCs w:val="24"/>
              </w:rPr>
              <w:t>OKRs</w:t>
            </w:r>
            <w:r>
              <w:rPr>
                <w:rFonts w:ascii="Segoe UI" w:hAnsi="Segoe UI" w:cs="Segoe UI"/>
                <w:sz w:val="24"/>
                <w:szCs w:val="24"/>
              </w:rPr>
              <w:t>)</w:t>
            </w:r>
            <w:r>
              <w:rPr>
                <w:rFonts w:ascii="Segoe UI" w:hAnsi="Segoe UI" w:cs="Segoe UI"/>
                <w:b/>
                <w:bCs/>
                <w:sz w:val="24"/>
                <w:szCs w:val="24"/>
              </w:rPr>
              <w:t xml:space="preserve"> </w:t>
            </w:r>
            <w:r w:rsidRPr="00C551AC">
              <w:rPr>
                <w:rFonts w:ascii="Segoe UI" w:hAnsi="Segoe UI" w:cs="Segoe UI"/>
                <w:sz w:val="24"/>
                <w:szCs w:val="24"/>
              </w:rPr>
              <w:t xml:space="preserve">and with narrative from Lead Executive Directors; and </w:t>
            </w:r>
          </w:p>
          <w:p w14:paraId="57E569C7" w14:textId="77777777" w:rsidR="00DE692F" w:rsidRPr="00C551AC" w:rsidRDefault="00DE692F" w:rsidP="00DE692F">
            <w:pPr>
              <w:pStyle w:val="ListParagraph"/>
              <w:numPr>
                <w:ilvl w:val="0"/>
                <w:numId w:val="33"/>
              </w:numPr>
              <w:jc w:val="both"/>
              <w:rPr>
                <w:rFonts w:ascii="Segoe UI" w:hAnsi="Segoe UI" w:cs="Segoe UI"/>
                <w:sz w:val="24"/>
                <w:szCs w:val="24"/>
              </w:rPr>
            </w:pPr>
            <w:r w:rsidRPr="00C551AC">
              <w:rPr>
                <w:rFonts w:ascii="Segoe UI" w:hAnsi="Segoe UI" w:cs="Segoe UI"/>
                <w:sz w:val="24"/>
                <w:szCs w:val="24"/>
              </w:rPr>
              <w:t xml:space="preserve">highlights from the Executive Managing Directors.  </w:t>
            </w:r>
          </w:p>
          <w:p w14:paraId="48C3247D" w14:textId="7F35689A" w:rsidR="00C96E52" w:rsidRPr="00FF2DCE" w:rsidRDefault="00924A16" w:rsidP="00A4576E">
            <w:pPr>
              <w:jc w:val="both"/>
              <w:rPr>
                <w:rFonts w:ascii="Segoe UI" w:hAnsi="Segoe UI" w:cs="Segoe UI"/>
                <w:sz w:val="24"/>
                <w:szCs w:val="24"/>
              </w:rPr>
            </w:pPr>
            <w:r w:rsidRPr="00924A16">
              <w:rPr>
                <w:rFonts w:ascii="Segoe UI" w:hAnsi="Segoe UI" w:cs="Segoe UI"/>
                <w:sz w:val="24"/>
                <w:szCs w:val="24"/>
              </w:rPr>
              <w:lastRenderedPageBreak/>
              <w:t>The Executive Director for Digital &amp; Transformation</w:t>
            </w:r>
            <w:r>
              <w:rPr>
                <w:rFonts w:ascii="Segoe UI" w:hAnsi="Segoe UI" w:cs="Segoe UI"/>
                <w:sz w:val="24"/>
                <w:szCs w:val="24"/>
              </w:rPr>
              <w:t xml:space="preserve"> highlighted that </w:t>
            </w:r>
            <w:r w:rsidR="009C05D0">
              <w:rPr>
                <w:rFonts w:ascii="Segoe UI" w:hAnsi="Segoe UI" w:cs="Segoe UI"/>
                <w:sz w:val="24"/>
                <w:szCs w:val="24"/>
              </w:rPr>
              <w:t>there were 11 confirmed COVID-19 positive patients on inpatient wards and approximately 45 staff reported as off sick for a reason related to COVID-19</w:t>
            </w:r>
            <w:r w:rsidR="002216A6">
              <w:rPr>
                <w:rFonts w:ascii="Segoe UI" w:hAnsi="Segoe UI" w:cs="Segoe UI"/>
                <w:sz w:val="24"/>
                <w:szCs w:val="24"/>
              </w:rPr>
              <w:t xml:space="preserve">; by comparison at the peaks of COVID-19 waves 1-2, up to 250 staff were at times reported as off sick.  </w:t>
            </w:r>
            <w:r w:rsidR="002A6724">
              <w:rPr>
                <w:rFonts w:ascii="Segoe UI" w:hAnsi="Segoe UI" w:cs="Segoe UI"/>
                <w:sz w:val="24"/>
                <w:szCs w:val="24"/>
              </w:rPr>
              <w:t xml:space="preserve">The Trust Chair asked whether staff were required to wear full </w:t>
            </w:r>
            <w:r w:rsidR="00FF2DCE">
              <w:rPr>
                <w:rFonts w:ascii="Segoe UI" w:hAnsi="Segoe UI" w:cs="Segoe UI"/>
                <w:sz w:val="24"/>
                <w:szCs w:val="24"/>
              </w:rPr>
              <w:t>Personal Protective Equipment (</w:t>
            </w:r>
            <w:r w:rsidR="00FF2DCE">
              <w:rPr>
                <w:rFonts w:ascii="Segoe UI" w:hAnsi="Segoe UI" w:cs="Segoe UI"/>
                <w:b/>
                <w:bCs/>
                <w:sz w:val="24"/>
                <w:szCs w:val="24"/>
              </w:rPr>
              <w:t>PPE</w:t>
            </w:r>
            <w:r w:rsidR="00FF2DCE">
              <w:rPr>
                <w:rFonts w:ascii="Segoe UI" w:hAnsi="Segoe UI" w:cs="Segoe UI"/>
                <w:sz w:val="24"/>
                <w:szCs w:val="24"/>
              </w:rPr>
              <w:t>) on wards.  The Deputy Chief Nurse confirmed that they were</w:t>
            </w:r>
            <w:r w:rsidR="005614E8">
              <w:rPr>
                <w:rFonts w:ascii="Segoe UI" w:hAnsi="Segoe UI" w:cs="Segoe UI"/>
                <w:sz w:val="24"/>
                <w:szCs w:val="24"/>
              </w:rPr>
              <w:t xml:space="preserve"> </w:t>
            </w:r>
            <w:r w:rsidR="00873DCF">
              <w:rPr>
                <w:rFonts w:ascii="Segoe UI" w:hAnsi="Segoe UI" w:cs="Segoe UI"/>
                <w:sz w:val="24"/>
                <w:szCs w:val="24"/>
              </w:rPr>
              <w:t xml:space="preserve">wearing full PPE </w:t>
            </w:r>
            <w:r w:rsidR="005614E8">
              <w:rPr>
                <w:rFonts w:ascii="Segoe UI" w:hAnsi="Segoe UI" w:cs="Segoe UI"/>
                <w:sz w:val="24"/>
                <w:szCs w:val="24"/>
              </w:rPr>
              <w:t>and that nothing had changed in terms of following</w:t>
            </w:r>
            <w:r w:rsidR="007253DC">
              <w:rPr>
                <w:rFonts w:ascii="Segoe UI" w:hAnsi="Segoe UI" w:cs="Segoe UI"/>
                <w:sz w:val="24"/>
                <w:szCs w:val="24"/>
              </w:rPr>
              <w:t xml:space="preserve"> main</w:t>
            </w:r>
            <w:r w:rsidR="005614E8">
              <w:rPr>
                <w:rFonts w:ascii="Segoe UI" w:hAnsi="Segoe UI" w:cs="Segoe UI"/>
                <w:sz w:val="24"/>
                <w:szCs w:val="24"/>
              </w:rPr>
              <w:t xml:space="preserve"> Infection, Prevention &amp; Control</w:t>
            </w:r>
            <w:r w:rsidR="00873DCF">
              <w:rPr>
                <w:rFonts w:ascii="Segoe UI" w:hAnsi="Segoe UI" w:cs="Segoe UI"/>
                <w:sz w:val="24"/>
                <w:szCs w:val="24"/>
              </w:rPr>
              <w:t xml:space="preserve"> (</w:t>
            </w:r>
            <w:r w:rsidR="00873DCF">
              <w:rPr>
                <w:rFonts w:ascii="Segoe UI" w:hAnsi="Segoe UI" w:cs="Segoe UI"/>
                <w:b/>
                <w:bCs/>
                <w:sz w:val="24"/>
                <w:szCs w:val="24"/>
              </w:rPr>
              <w:t>IPC</w:t>
            </w:r>
            <w:r w:rsidR="00873DCF">
              <w:rPr>
                <w:rFonts w:ascii="Segoe UI" w:hAnsi="Segoe UI" w:cs="Segoe UI"/>
                <w:sz w:val="24"/>
                <w:szCs w:val="24"/>
              </w:rPr>
              <w:t>)</w:t>
            </w:r>
            <w:r w:rsidR="005614E8">
              <w:rPr>
                <w:rFonts w:ascii="Segoe UI" w:hAnsi="Segoe UI" w:cs="Segoe UI"/>
                <w:sz w:val="24"/>
                <w:szCs w:val="24"/>
              </w:rPr>
              <w:t xml:space="preserve"> guidance</w:t>
            </w:r>
            <w:r w:rsidR="007253DC">
              <w:rPr>
                <w:rFonts w:ascii="Segoe UI" w:hAnsi="Segoe UI" w:cs="Segoe UI"/>
                <w:sz w:val="24"/>
                <w:szCs w:val="24"/>
              </w:rPr>
              <w:t xml:space="preserve"> but some new guidance had recently been received from NHS Eng</w:t>
            </w:r>
            <w:r w:rsidR="00873DCF">
              <w:rPr>
                <w:rFonts w:ascii="Segoe UI" w:hAnsi="Segoe UI" w:cs="Segoe UI"/>
                <w:sz w:val="24"/>
                <w:szCs w:val="24"/>
              </w:rPr>
              <w:t>land in the form of some measures which organisations may wish to take, depending upon local conditions, thereby handing back some responsibilities to local trusts to make their own decisions on IPC</w:t>
            </w:r>
            <w:r w:rsidR="00DD6B7B">
              <w:rPr>
                <w:rFonts w:ascii="Segoe UI" w:hAnsi="Segoe UI" w:cs="Segoe UI"/>
                <w:sz w:val="24"/>
                <w:szCs w:val="24"/>
              </w:rPr>
              <w:t xml:space="preserve">.  The Trust was holding regular outbreak meetings, evaluating all IPC measures and considering the impact on visiting.  </w:t>
            </w:r>
          </w:p>
          <w:p w14:paraId="0FDF5C65" w14:textId="7F566025" w:rsidR="00924A16" w:rsidRDefault="00924A16" w:rsidP="00A4576E">
            <w:pPr>
              <w:jc w:val="both"/>
              <w:rPr>
                <w:rFonts w:ascii="Segoe UI" w:hAnsi="Segoe UI" w:cs="Segoe UI"/>
                <w:sz w:val="24"/>
                <w:szCs w:val="24"/>
              </w:rPr>
            </w:pPr>
          </w:p>
          <w:p w14:paraId="2FB358D7" w14:textId="097D8AA4" w:rsidR="00924A16" w:rsidRDefault="006E0417" w:rsidP="00A4576E">
            <w:pPr>
              <w:jc w:val="both"/>
              <w:rPr>
                <w:rFonts w:ascii="Segoe UI" w:hAnsi="Segoe UI" w:cs="Segoe UI"/>
                <w:sz w:val="24"/>
                <w:szCs w:val="24"/>
              </w:rPr>
            </w:pPr>
            <w:r w:rsidRPr="006E0417">
              <w:rPr>
                <w:rFonts w:ascii="Segoe UI" w:hAnsi="Segoe UI" w:cs="Segoe UI"/>
                <w:sz w:val="24"/>
                <w:szCs w:val="24"/>
              </w:rPr>
              <w:t>The Executive Director for Digital &amp; Transformation highlighted that</w:t>
            </w:r>
            <w:r w:rsidR="00822643">
              <w:rPr>
                <w:rFonts w:ascii="Segoe UI" w:hAnsi="Segoe UI" w:cs="Segoe UI"/>
                <w:sz w:val="24"/>
                <w:szCs w:val="24"/>
              </w:rPr>
              <w:t xml:space="preserve"> referrals were up</w:t>
            </w:r>
            <w:r w:rsidR="000E0438">
              <w:rPr>
                <w:rFonts w:ascii="Segoe UI" w:hAnsi="Segoe UI" w:cs="Segoe UI"/>
                <w:sz w:val="24"/>
                <w:szCs w:val="24"/>
              </w:rPr>
              <w:t xml:space="preserve"> by 7% compared to pre-pandemic levels, with particular increases in emergency and urgent referrals which were therefore impacting upon routine waiting times</w:t>
            </w:r>
            <w:r w:rsidR="00626833">
              <w:rPr>
                <w:rFonts w:ascii="Segoe UI" w:hAnsi="Segoe UI" w:cs="Segoe UI"/>
                <w:sz w:val="24"/>
                <w:szCs w:val="24"/>
              </w:rPr>
              <w:t>.  There had also been significant increases in activity levels in Adult Mental Health services in Buckinghamshire and Oxfordshire, with approximately 30% directly linked to adopting new ways of working</w:t>
            </w:r>
            <w:r w:rsidR="00F76716">
              <w:rPr>
                <w:rFonts w:ascii="Segoe UI" w:hAnsi="Segoe UI" w:cs="Segoe UI"/>
                <w:sz w:val="24"/>
                <w:szCs w:val="24"/>
              </w:rPr>
              <w:t xml:space="preserve"> (telephone/digital consultations) and Quality Improvement activity to improve delivery of services.  Admissions to wards were below levels in previous months</w:t>
            </w:r>
            <w:r w:rsidR="00757460">
              <w:rPr>
                <w:rFonts w:ascii="Segoe UI" w:hAnsi="Segoe UI" w:cs="Segoe UI"/>
                <w:sz w:val="24"/>
                <w:szCs w:val="24"/>
              </w:rPr>
              <w:t xml:space="preserve">.  Length of stay had also reduced, except in Older Adult Mental Health wards primarily linked to four particular patients with very long lengths of stay.  </w:t>
            </w:r>
          </w:p>
          <w:p w14:paraId="07441430" w14:textId="77777777" w:rsidR="006E0417" w:rsidRPr="00D03E48" w:rsidRDefault="006E0417" w:rsidP="00A4576E">
            <w:pPr>
              <w:jc w:val="both"/>
              <w:rPr>
                <w:rFonts w:ascii="Segoe UI" w:hAnsi="Segoe UI" w:cs="Segoe UI"/>
                <w:sz w:val="24"/>
                <w:szCs w:val="24"/>
              </w:rPr>
            </w:pPr>
          </w:p>
          <w:p w14:paraId="64DEF00F" w14:textId="77E8C705" w:rsidR="00794865" w:rsidRDefault="00794865" w:rsidP="00794865">
            <w:pPr>
              <w:jc w:val="both"/>
              <w:rPr>
                <w:rFonts w:ascii="Segoe UI" w:hAnsi="Segoe UI" w:cs="Segoe UI"/>
                <w:sz w:val="24"/>
                <w:szCs w:val="24"/>
              </w:rPr>
            </w:pPr>
            <w:r>
              <w:rPr>
                <w:rFonts w:ascii="Segoe UI" w:hAnsi="Segoe UI" w:cs="Segoe UI"/>
                <w:b/>
                <w:bCs/>
                <w:i/>
                <w:iCs/>
                <w:sz w:val="24"/>
                <w:szCs w:val="24"/>
              </w:rPr>
              <w:t xml:space="preserve">Delivery against </w:t>
            </w:r>
            <w:r w:rsidR="00F66B68">
              <w:rPr>
                <w:rFonts w:ascii="Segoe UI" w:hAnsi="Segoe UI" w:cs="Segoe UI"/>
                <w:b/>
                <w:bCs/>
                <w:i/>
                <w:iCs/>
                <w:sz w:val="24"/>
                <w:szCs w:val="24"/>
              </w:rPr>
              <w:t>S</w:t>
            </w:r>
            <w:r>
              <w:rPr>
                <w:rFonts w:ascii="Segoe UI" w:hAnsi="Segoe UI" w:cs="Segoe UI"/>
                <w:b/>
                <w:bCs/>
                <w:i/>
                <w:iCs/>
                <w:sz w:val="24"/>
                <w:szCs w:val="24"/>
              </w:rPr>
              <w:t xml:space="preserve">trategic </w:t>
            </w:r>
            <w:r w:rsidR="00F66B68">
              <w:rPr>
                <w:rFonts w:ascii="Segoe UI" w:hAnsi="Segoe UI" w:cs="Segoe UI"/>
                <w:b/>
                <w:bCs/>
                <w:i/>
                <w:iCs/>
                <w:sz w:val="24"/>
                <w:szCs w:val="24"/>
              </w:rPr>
              <w:t>O</w:t>
            </w:r>
            <w:r>
              <w:rPr>
                <w:rFonts w:ascii="Segoe UI" w:hAnsi="Segoe UI" w:cs="Segoe UI"/>
                <w:b/>
                <w:bCs/>
                <w:i/>
                <w:iCs/>
                <w:sz w:val="24"/>
                <w:szCs w:val="24"/>
              </w:rPr>
              <w:t>bjective 1: Quality – deliver the best possible care and outcomes</w:t>
            </w:r>
          </w:p>
          <w:p w14:paraId="57AC6A1B" w14:textId="77777777" w:rsidR="00794865" w:rsidRDefault="00794865" w:rsidP="00794865">
            <w:pPr>
              <w:jc w:val="both"/>
              <w:rPr>
                <w:rFonts w:ascii="Segoe UI" w:hAnsi="Segoe UI" w:cs="Segoe UI"/>
                <w:sz w:val="24"/>
                <w:szCs w:val="24"/>
              </w:rPr>
            </w:pPr>
          </w:p>
          <w:p w14:paraId="1398F742" w14:textId="7A2F1AEA" w:rsidR="002F6331" w:rsidRDefault="00794865" w:rsidP="00794865">
            <w:pPr>
              <w:jc w:val="both"/>
              <w:rPr>
                <w:rFonts w:ascii="Segoe UI" w:hAnsi="Segoe UI" w:cs="Segoe UI"/>
                <w:sz w:val="24"/>
                <w:szCs w:val="24"/>
              </w:rPr>
            </w:pPr>
            <w:r>
              <w:rPr>
                <w:rFonts w:ascii="Segoe UI" w:hAnsi="Segoe UI" w:cs="Segoe UI"/>
                <w:sz w:val="24"/>
                <w:szCs w:val="24"/>
              </w:rPr>
              <w:t xml:space="preserve">The </w:t>
            </w:r>
            <w:r w:rsidR="009B430E">
              <w:rPr>
                <w:rFonts w:ascii="Segoe UI" w:hAnsi="Segoe UI" w:cs="Segoe UI"/>
                <w:sz w:val="24"/>
                <w:szCs w:val="24"/>
              </w:rPr>
              <w:t xml:space="preserve">Deputy </w:t>
            </w:r>
            <w:r>
              <w:rPr>
                <w:rFonts w:ascii="Segoe UI" w:hAnsi="Segoe UI" w:cs="Segoe UI"/>
                <w:sz w:val="24"/>
                <w:szCs w:val="24"/>
              </w:rPr>
              <w:t xml:space="preserve">Chief Nurse referred to the slides in the report </w:t>
            </w:r>
            <w:r w:rsidR="002F6331">
              <w:rPr>
                <w:rFonts w:ascii="Segoe UI" w:hAnsi="Segoe UI" w:cs="Segoe UI"/>
                <w:sz w:val="24"/>
                <w:szCs w:val="24"/>
              </w:rPr>
              <w:t>and explained that</w:t>
            </w:r>
            <w:r w:rsidR="001C14C2">
              <w:rPr>
                <w:rFonts w:ascii="Segoe UI" w:hAnsi="Segoe UI" w:cs="Segoe UI"/>
                <w:sz w:val="24"/>
                <w:szCs w:val="24"/>
              </w:rPr>
              <w:t xml:space="preserve"> clinical supervision completion could not be reported at present due to the </w:t>
            </w:r>
            <w:r w:rsidR="000C6DE3">
              <w:rPr>
                <w:rFonts w:ascii="Segoe UI" w:hAnsi="Segoe UI" w:cs="Segoe UI"/>
                <w:sz w:val="24"/>
                <w:szCs w:val="24"/>
              </w:rPr>
              <w:t>move to</w:t>
            </w:r>
            <w:r w:rsidR="001C14C2">
              <w:rPr>
                <w:rFonts w:ascii="Segoe UI" w:hAnsi="Segoe UI" w:cs="Segoe UI"/>
                <w:sz w:val="24"/>
                <w:szCs w:val="24"/>
              </w:rPr>
              <w:t xml:space="preserve"> the new Online Training Record</w:t>
            </w:r>
            <w:r w:rsidR="00DC1610">
              <w:rPr>
                <w:rFonts w:ascii="Segoe UI" w:hAnsi="Segoe UI" w:cs="Segoe UI"/>
                <w:sz w:val="24"/>
                <w:szCs w:val="24"/>
              </w:rPr>
              <w:t xml:space="preserve"> (</w:t>
            </w:r>
            <w:r w:rsidR="00DC1610">
              <w:rPr>
                <w:rFonts w:ascii="Segoe UI" w:hAnsi="Segoe UI" w:cs="Segoe UI"/>
                <w:b/>
                <w:bCs/>
                <w:sz w:val="24"/>
                <w:szCs w:val="24"/>
              </w:rPr>
              <w:t>OTR</w:t>
            </w:r>
            <w:r w:rsidR="00DC1610">
              <w:rPr>
                <w:rFonts w:ascii="Segoe UI" w:hAnsi="Segoe UI" w:cs="Segoe UI"/>
                <w:sz w:val="24"/>
                <w:szCs w:val="24"/>
              </w:rPr>
              <w:t>)</w:t>
            </w:r>
            <w:r w:rsidR="001C14C2">
              <w:rPr>
                <w:rFonts w:ascii="Segoe UI" w:hAnsi="Segoe UI" w:cs="Segoe UI"/>
                <w:sz w:val="24"/>
                <w:szCs w:val="24"/>
              </w:rPr>
              <w:t xml:space="preserve"> which had </w:t>
            </w:r>
            <w:r w:rsidR="00DC1610">
              <w:rPr>
                <w:rFonts w:ascii="Segoe UI" w:hAnsi="Segoe UI" w:cs="Segoe UI"/>
                <w:sz w:val="24"/>
                <w:szCs w:val="24"/>
              </w:rPr>
              <w:t>impacted upon</w:t>
            </w:r>
            <w:r w:rsidR="001C14C2">
              <w:rPr>
                <w:rFonts w:ascii="Segoe UI" w:hAnsi="Segoe UI" w:cs="Segoe UI"/>
                <w:sz w:val="24"/>
                <w:szCs w:val="24"/>
              </w:rPr>
              <w:t xml:space="preserve"> sta</w:t>
            </w:r>
            <w:r w:rsidR="00DC1610">
              <w:rPr>
                <w:rFonts w:ascii="Segoe UI" w:hAnsi="Segoe UI" w:cs="Segoe UI"/>
                <w:sz w:val="24"/>
                <w:szCs w:val="24"/>
              </w:rPr>
              <w:t>ff ability to record supervisions; the new OTR was being relaunched in December</w:t>
            </w:r>
            <w:r w:rsidR="009D7226">
              <w:rPr>
                <w:rFonts w:ascii="Segoe UI" w:hAnsi="Segoe UI" w:cs="Segoe UI"/>
                <w:sz w:val="24"/>
                <w:szCs w:val="24"/>
              </w:rPr>
              <w:t xml:space="preserve"> and a new Trust Supervision Lead had started in post in the last two months and would be supporting the relaunch.  </w:t>
            </w:r>
          </w:p>
          <w:p w14:paraId="6973C3D1" w14:textId="77777777" w:rsidR="002F6331" w:rsidRDefault="002F6331" w:rsidP="00794865">
            <w:pPr>
              <w:jc w:val="both"/>
              <w:rPr>
                <w:rFonts w:ascii="Segoe UI" w:hAnsi="Segoe UI" w:cs="Segoe UI"/>
                <w:sz w:val="24"/>
                <w:szCs w:val="24"/>
              </w:rPr>
            </w:pPr>
          </w:p>
          <w:p w14:paraId="1A9AB3CA" w14:textId="09E87C4D" w:rsidR="00E60040" w:rsidRDefault="00EB4D61" w:rsidP="00794865">
            <w:pPr>
              <w:jc w:val="both"/>
              <w:rPr>
                <w:rFonts w:ascii="Segoe UI" w:hAnsi="Segoe UI" w:cs="Segoe UI"/>
                <w:sz w:val="24"/>
                <w:szCs w:val="24"/>
              </w:rPr>
            </w:pPr>
            <w:r>
              <w:rPr>
                <w:rFonts w:ascii="Segoe UI" w:hAnsi="Segoe UI" w:cs="Segoe UI"/>
                <w:sz w:val="24"/>
                <w:szCs w:val="24"/>
              </w:rPr>
              <w:t xml:space="preserve">She </w:t>
            </w:r>
            <w:r w:rsidR="00011C11" w:rsidRPr="00011C11">
              <w:rPr>
                <w:rFonts w:ascii="Segoe UI" w:hAnsi="Segoe UI" w:cs="Segoe UI"/>
                <w:sz w:val="24"/>
                <w:szCs w:val="24"/>
              </w:rPr>
              <w:t>referred to the slides in the report</w:t>
            </w:r>
            <w:r w:rsidR="00011C11">
              <w:rPr>
                <w:rFonts w:ascii="Segoe UI" w:hAnsi="Segoe UI" w:cs="Segoe UI"/>
                <w:sz w:val="24"/>
                <w:szCs w:val="24"/>
              </w:rPr>
              <w:t xml:space="preserve"> </w:t>
            </w:r>
            <w:r w:rsidR="00794865">
              <w:rPr>
                <w:rFonts w:ascii="Segoe UI" w:hAnsi="Segoe UI" w:cs="Segoe UI"/>
                <w:sz w:val="24"/>
                <w:szCs w:val="24"/>
              </w:rPr>
              <w:t xml:space="preserve">and </w:t>
            </w:r>
            <w:r w:rsidR="008149E1">
              <w:rPr>
                <w:rFonts w:ascii="Segoe UI" w:hAnsi="Segoe UI" w:cs="Segoe UI"/>
                <w:sz w:val="24"/>
                <w:szCs w:val="24"/>
              </w:rPr>
              <w:t xml:space="preserve">the actions being taken in relation to the </w:t>
            </w:r>
            <w:r w:rsidR="009F52FE">
              <w:rPr>
                <w:rFonts w:ascii="Segoe UI" w:hAnsi="Segoe UI" w:cs="Segoe UI"/>
                <w:sz w:val="24"/>
                <w:szCs w:val="24"/>
              </w:rPr>
              <w:t xml:space="preserve">reportable </w:t>
            </w:r>
            <w:r w:rsidR="008149E1">
              <w:rPr>
                <w:rFonts w:ascii="Segoe UI" w:hAnsi="Segoe UI" w:cs="Segoe UI"/>
                <w:sz w:val="24"/>
                <w:szCs w:val="24"/>
              </w:rPr>
              <w:t>areas of underperformance</w:t>
            </w:r>
            <w:r w:rsidR="0092305C">
              <w:rPr>
                <w:rFonts w:ascii="Segoe UI" w:hAnsi="Segoe UI" w:cs="Segoe UI"/>
                <w:sz w:val="24"/>
                <w:szCs w:val="24"/>
              </w:rPr>
              <w:t xml:space="preserve"> </w:t>
            </w:r>
            <w:r w:rsidR="00E772D6" w:rsidRPr="00E772D6">
              <w:rPr>
                <w:rFonts w:ascii="Segoe UI" w:hAnsi="Segoe UI" w:cs="Segoe UI"/>
                <w:sz w:val="24"/>
                <w:szCs w:val="24"/>
              </w:rPr>
              <w:t xml:space="preserve">(set out in more </w:t>
            </w:r>
            <w:r w:rsidR="00E772D6" w:rsidRPr="00E772D6">
              <w:rPr>
                <w:rFonts w:ascii="Segoe UI" w:hAnsi="Segoe UI" w:cs="Segoe UI"/>
                <w:sz w:val="24"/>
                <w:szCs w:val="24"/>
              </w:rPr>
              <w:lastRenderedPageBreak/>
              <w:t>detail in the report with a description and accompanying plans or mitigations)</w:t>
            </w:r>
            <w:r w:rsidR="0092305C">
              <w:rPr>
                <w:rFonts w:ascii="Segoe UI" w:hAnsi="Segoe UI" w:cs="Segoe UI"/>
                <w:sz w:val="24"/>
                <w:szCs w:val="24"/>
              </w:rPr>
              <w:t xml:space="preserve">: </w:t>
            </w:r>
          </w:p>
          <w:p w14:paraId="6625E722" w14:textId="62FE159D" w:rsidR="00180428" w:rsidRDefault="001B5D41" w:rsidP="00E60040">
            <w:pPr>
              <w:pStyle w:val="ListParagraph"/>
              <w:numPr>
                <w:ilvl w:val="0"/>
                <w:numId w:val="42"/>
              </w:numPr>
              <w:jc w:val="both"/>
              <w:rPr>
                <w:rFonts w:ascii="Segoe UI" w:hAnsi="Segoe UI" w:cs="Segoe UI"/>
                <w:sz w:val="24"/>
                <w:szCs w:val="24"/>
              </w:rPr>
            </w:pPr>
            <w:r>
              <w:rPr>
                <w:rFonts w:ascii="Segoe UI" w:hAnsi="Segoe UI" w:cs="Segoe UI"/>
                <w:sz w:val="24"/>
                <w:szCs w:val="24"/>
              </w:rPr>
              <w:t>i</w:t>
            </w:r>
            <w:r w:rsidRPr="001B5D41">
              <w:rPr>
                <w:rFonts w:ascii="Segoe UI" w:hAnsi="Segoe UI" w:cs="Segoe UI"/>
                <w:sz w:val="24"/>
                <w:szCs w:val="24"/>
              </w:rPr>
              <w:t>mproved completion of the Lester Tool for people with enduring serious mental illness</w:t>
            </w:r>
            <w:r w:rsidR="00E772D6">
              <w:rPr>
                <w:rFonts w:ascii="Segoe UI" w:hAnsi="Segoe UI" w:cs="Segoe UI"/>
                <w:sz w:val="24"/>
                <w:szCs w:val="24"/>
              </w:rPr>
              <w:t xml:space="preserve"> </w:t>
            </w:r>
            <w:r w:rsidR="007748FC">
              <w:rPr>
                <w:rFonts w:ascii="Segoe UI" w:hAnsi="Segoe UI" w:cs="Segoe UI"/>
                <w:sz w:val="24"/>
                <w:szCs w:val="24"/>
              </w:rPr>
              <w:t xml:space="preserve">– historically an area of underperformance but </w:t>
            </w:r>
            <w:r w:rsidR="00FB0DAB">
              <w:rPr>
                <w:rFonts w:ascii="Segoe UI" w:hAnsi="Segoe UI" w:cs="Segoe UI"/>
                <w:sz w:val="24"/>
                <w:szCs w:val="24"/>
              </w:rPr>
              <w:t xml:space="preserve">steady improvement had been made more recently to get closer to the target for </w:t>
            </w:r>
            <w:r w:rsidR="00B1102A">
              <w:rPr>
                <w:rFonts w:ascii="Segoe UI" w:hAnsi="Segoe UI" w:cs="Segoe UI"/>
                <w:sz w:val="24"/>
                <w:szCs w:val="24"/>
              </w:rPr>
              <w:t>C</w:t>
            </w:r>
            <w:r w:rsidR="00FB0DAB">
              <w:rPr>
                <w:rFonts w:ascii="Segoe UI" w:hAnsi="Segoe UI" w:cs="Segoe UI"/>
                <w:sz w:val="24"/>
                <w:szCs w:val="24"/>
              </w:rPr>
              <w:t>ommunity teams and to exceed the target</w:t>
            </w:r>
            <w:r w:rsidR="00B1102A">
              <w:rPr>
                <w:rFonts w:ascii="Segoe UI" w:hAnsi="Segoe UI" w:cs="Segoe UI"/>
                <w:sz w:val="24"/>
                <w:szCs w:val="24"/>
              </w:rPr>
              <w:t xml:space="preserve"> for Early Intervention teams;</w:t>
            </w:r>
          </w:p>
          <w:p w14:paraId="48900565" w14:textId="77777777" w:rsidR="00D237A3" w:rsidRDefault="00D237A3" w:rsidP="00D237A3">
            <w:pPr>
              <w:pStyle w:val="ListParagraph"/>
              <w:jc w:val="both"/>
              <w:rPr>
                <w:rFonts w:ascii="Segoe UI" w:hAnsi="Segoe UI" w:cs="Segoe UI"/>
                <w:sz w:val="24"/>
                <w:szCs w:val="24"/>
              </w:rPr>
            </w:pPr>
          </w:p>
          <w:p w14:paraId="4F1655B6" w14:textId="582BD9F8" w:rsidR="00CE7A3F" w:rsidRDefault="0075318F" w:rsidP="00E60040">
            <w:pPr>
              <w:pStyle w:val="ListParagraph"/>
              <w:numPr>
                <w:ilvl w:val="0"/>
                <w:numId w:val="42"/>
              </w:numPr>
              <w:jc w:val="both"/>
              <w:rPr>
                <w:rFonts w:ascii="Segoe UI" w:hAnsi="Segoe UI" w:cs="Segoe UI"/>
                <w:sz w:val="24"/>
                <w:szCs w:val="24"/>
              </w:rPr>
            </w:pPr>
            <w:r>
              <w:rPr>
                <w:rFonts w:ascii="Segoe UI" w:hAnsi="Segoe UI" w:cs="Segoe UI"/>
                <w:sz w:val="24"/>
                <w:szCs w:val="24"/>
              </w:rPr>
              <w:t xml:space="preserve">ethnically diverse </w:t>
            </w:r>
            <w:r w:rsidRPr="0075318F">
              <w:rPr>
                <w:rFonts w:ascii="Segoe UI" w:hAnsi="Segoe UI" w:cs="Segoe UI"/>
                <w:sz w:val="24"/>
                <w:szCs w:val="24"/>
              </w:rPr>
              <w:t>representation across all pay bands</w:t>
            </w:r>
            <w:r>
              <w:rPr>
                <w:rFonts w:ascii="Segoe UI" w:hAnsi="Segoe UI" w:cs="Segoe UI"/>
                <w:sz w:val="24"/>
                <w:szCs w:val="24"/>
              </w:rPr>
              <w:t xml:space="preserve"> – the Trust was getting closer to the target of 19% (currently at 18.8%</w:t>
            </w:r>
            <w:r w:rsidR="005F75DB">
              <w:rPr>
                <w:rFonts w:ascii="Segoe UI" w:hAnsi="Segoe UI" w:cs="Segoe UI"/>
                <w:sz w:val="24"/>
                <w:szCs w:val="24"/>
              </w:rPr>
              <w:t>);</w:t>
            </w:r>
            <w:r w:rsidR="00AD4EBA">
              <w:rPr>
                <w:rFonts w:ascii="Segoe UI" w:hAnsi="Segoe UI" w:cs="Segoe UI"/>
                <w:sz w:val="24"/>
                <w:szCs w:val="24"/>
              </w:rPr>
              <w:t xml:space="preserve"> and</w:t>
            </w:r>
          </w:p>
          <w:p w14:paraId="2555D69D" w14:textId="77777777" w:rsidR="00D237A3" w:rsidRPr="00D237A3" w:rsidRDefault="00D237A3" w:rsidP="00D237A3">
            <w:pPr>
              <w:jc w:val="both"/>
              <w:rPr>
                <w:rFonts w:ascii="Segoe UI" w:hAnsi="Segoe UI" w:cs="Segoe UI"/>
                <w:sz w:val="24"/>
                <w:szCs w:val="24"/>
              </w:rPr>
            </w:pPr>
          </w:p>
          <w:p w14:paraId="3CD5C752" w14:textId="77EA968C" w:rsidR="00B1102A" w:rsidRPr="00E60040" w:rsidRDefault="002B69DA" w:rsidP="00E60040">
            <w:pPr>
              <w:pStyle w:val="ListParagraph"/>
              <w:numPr>
                <w:ilvl w:val="0"/>
                <w:numId w:val="42"/>
              </w:numPr>
              <w:jc w:val="both"/>
              <w:rPr>
                <w:rFonts w:ascii="Segoe UI" w:hAnsi="Segoe UI" w:cs="Segoe UI"/>
                <w:sz w:val="24"/>
                <w:szCs w:val="24"/>
              </w:rPr>
            </w:pPr>
            <w:r w:rsidRPr="002B69DA">
              <w:rPr>
                <w:rFonts w:ascii="Segoe UI" w:hAnsi="Segoe UI" w:cs="Segoe UI"/>
                <w:sz w:val="24"/>
                <w:szCs w:val="24"/>
              </w:rPr>
              <w:t>clinical staff in non-learning disability services hav</w:t>
            </w:r>
            <w:r>
              <w:rPr>
                <w:rFonts w:ascii="Segoe UI" w:hAnsi="Segoe UI" w:cs="Segoe UI"/>
                <w:sz w:val="24"/>
                <w:szCs w:val="24"/>
              </w:rPr>
              <w:t>ing</w:t>
            </w:r>
            <w:r w:rsidRPr="002B69DA">
              <w:rPr>
                <w:rFonts w:ascii="Segoe UI" w:hAnsi="Segoe UI" w:cs="Segoe UI"/>
                <w:sz w:val="24"/>
                <w:szCs w:val="24"/>
              </w:rPr>
              <w:t xml:space="preserve"> completed internal eLearning on autism</w:t>
            </w:r>
            <w:r w:rsidR="00B74A92">
              <w:rPr>
                <w:rFonts w:ascii="Segoe UI" w:hAnsi="Segoe UI" w:cs="Segoe UI"/>
                <w:sz w:val="24"/>
                <w:szCs w:val="24"/>
              </w:rPr>
              <w:t xml:space="preserve"> – progress which had been made had been overtaken </w:t>
            </w:r>
            <w:r w:rsidR="00881326">
              <w:rPr>
                <w:rFonts w:ascii="Segoe UI" w:hAnsi="Segoe UI" w:cs="Segoe UI"/>
                <w:sz w:val="24"/>
                <w:szCs w:val="24"/>
              </w:rPr>
              <w:t xml:space="preserve">by the national decision to rollout the </w:t>
            </w:r>
            <w:r w:rsidR="00881326" w:rsidRPr="00881326">
              <w:rPr>
                <w:rFonts w:ascii="Segoe UI" w:hAnsi="Segoe UI" w:cs="Segoe UI"/>
                <w:sz w:val="24"/>
                <w:szCs w:val="24"/>
              </w:rPr>
              <w:t>Oliver</w:t>
            </w:r>
            <w:r w:rsidR="00881326">
              <w:rPr>
                <w:rFonts w:ascii="Segoe UI" w:hAnsi="Segoe UI" w:cs="Segoe UI"/>
                <w:sz w:val="24"/>
                <w:szCs w:val="24"/>
              </w:rPr>
              <w:t xml:space="preserve"> </w:t>
            </w:r>
            <w:r w:rsidR="00881326" w:rsidRPr="00881326">
              <w:rPr>
                <w:rFonts w:ascii="Segoe UI" w:hAnsi="Segoe UI" w:cs="Segoe UI"/>
                <w:sz w:val="24"/>
                <w:szCs w:val="24"/>
              </w:rPr>
              <w:t>McGowan</w:t>
            </w:r>
            <w:r w:rsidR="00881326">
              <w:rPr>
                <w:rFonts w:ascii="Segoe UI" w:hAnsi="Segoe UI" w:cs="Segoe UI"/>
                <w:sz w:val="24"/>
                <w:szCs w:val="24"/>
              </w:rPr>
              <w:t xml:space="preserve"> </w:t>
            </w:r>
            <w:r w:rsidR="00881326" w:rsidRPr="00881326">
              <w:rPr>
                <w:rFonts w:ascii="Segoe UI" w:hAnsi="Segoe UI" w:cs="Segoe UI"/>
                <w:sz w:val="24"/>
                <w:szCs w:val="24"/>
              </w:rPr>
              <w:t>Autism</w:t>
            </w:r>
            <w:r w:rsidR="00881326">
              <w:rPr>
                <w:rFonts w:ascii="Segoe UI" w:hAnsi="Segoe UI" w:cs="Segoe UI"/>
                <w:sz w:val="24"/>
                <w:szCs w:val="24"/>
              </w:rPr>
              <w:t xml:space="preserve"> </w:t>
            </w:r>
            <w:r w:rsidR="00881326" w:rsidRPr="00881326">
              <w:rPr>
                <w:rFonts w:ascii="Segoe UI" w:hAnsi="Segoe UI" w:cs="Segoe UI"/>
                <w:sz w:val="24"/>
                <w:szCs w:val="24"/>
              </w:rPr>
              <w:t>training</w:t>
            </w:r>
            <w:r w:rsidR="00E6602E">
              <w:rPr>
                <w:rFonts w:ascii="Segoe UI" w:hAnsi="Segoe UI" w:cs="Segoe UI"/>
                <w:sz w:val="24"/>
                <w:szCs w:val="24"/>
              </w:rPr>
              <w:t xml:space="preserve"> </w:t>
            </w:r>
            <w:r w:rsidR="00853FFE">
              <w:rPr>
                <w:rFonts w:ascii="Segoe UI" w:hAnsi="Segoe UI" w:cs="Segoe UI"/>
                <w:sz w:val="24"/>
                <w:szCs w:val="24"/>
              </w:rPr>
              <w:t xml:space="preserve">pilot </w:t>
            </w:r>
            <w:r w:rsidR="00E6602E">
              <w:rPr>
                <w:rFonts w:ascii="Segoe UI" w:hAnsi="Segoe UI" w:cs="Segoe UI"/>
                <w:sz w:val="24"/>
                <w:szCs w:val="24"/>
              </w:rPr>
              <w:t xml:space="preserve">which had then resulted in internal training being put on </w:t>
            </w:r>
            <w:r w:rsidR="00853FFE">
              <w:rPr>
                <w:rFonts w:ascii="Segoe UI" w:hAnsi="Segoe UI" w:cs="Segoe UI"/>
                <w:sz w:val="24"/>
                <w:szCs w:val="24"/>
              </w:rPr>
              <w:t xml:space="preserve">temporary </w:t>
            </w:r>
            <w:r w:rsidR="00E6602E">
              <w:rPr>
                <w:rFonts w:ascii="Segoe UI" w:hAnsi="Segoe UI" w:cs="Segoe UI"/>
                <w:sz w:val="24"/>
                <w:szCs w:val="24"/>
              </w:rPr>
              <w:t>hold</w:t>
            </w:r>
            <w:r w:rsidR="00853FFE">
              <w:rPr>
                <w:rFonts w:ascii="Segoe UI" w:hAnsi="Segoe UI" w:cs="Segoe UI"/>
                <w:sz w:val="24"/>
                <w:szCs w:val="24"/>
              </w:rPr>
              <w:t>.  However, as the Trust was part of the national pilot</w:t>
            </w:r>
            <w:r w:rsidR="00F90F78">
              <w:rPr>
                <w:rFonts w:ascii="Segoe UI" w:hAnsi="Segoe UI" w:cs="Segoe UI"/>
                <w:sz w:val="24"/>
                <w:szCs w:val="24"/>
              </w:rPr>
              <w:t xml:space="preserve"> it would be amongst the earliest pilot sites in </w:t>
            </w:r>
            <w:r w:rsidR="00AD4EBA">
              <w:rPr>
                <w:rFonts w:ascii="Segoe UI" w:hAnsi="Segoe UI" w:cs="Segoe UI"/>
                <w:sz w:val="24"/>
                <w:szCs w:val="24"/>
              </w:rPr>
              <w:t xml:space="preserve">deploying it. </w:t>
            </w:r>
          </w:p>
          <w:p w14:paraId="1AF639B7" w14:textId="77777777" w:rsidR="003E5147" w:rsidRDefault="003E5147" w:rsidP="00794865">
            <w:pPr>
              <w:jc w:val="both"/>
              <w:rPr>
                <w:rFonts w:ascii="Segoe UI" w:hAnsi="Segoe UI" w:cs="Segoe UI"/>
                <w:sz w:val="24"/>
                <w:szCs w:val="24"/>
              </w:rPr>
            </w:pPr>
          </w:p>
          <w:p w14:paraId="4DF50BBC" w14:textId="57674B0A" w:rsidR="006D3EC5" w:rsidRDefault="006D3EC5" w:rsidP="006D3EC5">
            <w:pPr>
              <w:jc w:val="both"/>
              <w:rPr>
                <w:rFonts w:ascii="Segoe UI" w:hAnsi="Segoe UI" w:cs="Segoe UI"/>
                <w:sz w:val="24"/>
                <w:szCs w:val="24"/>
              </w:rPr>
            </w:pPr>
            <w:r w:rsidRPr="001855D4">
              <w:rPr>
                <w:rFonts w:ascii="Segoe UI" w:hAnsi="Segoe UI" w:cs="Segoe UI"/>
                <w:b/>
                <w:bCs/>
                <w:i/>
                <w:iCs/>
                <w:sz w:val="24"/>
                <w:szCs w:val="24"/>
              </w:rPr>
              <w:t xml:space="preserve">Delivery against </w:t>
            </w:r>
            <w:r w:rsidR="00F66B68">
              <w:rPr>
                <w:rFonts w:ascii="Segoe UI" w:hAnsi="Segoe UI" w:cs="Segoe UI"/>
                <w:b/>
                <w:bCs/>
                <w:i/>
                <w:iCs/>
                <w:sz w:val="24"/>
                <w:szCs w:val="24"/>
              </w:rPr>
              <w:t>S</w:t>
            </w:r>
            <w:r w:rsidRPr="001855D4">
              <w:rPr>
                <w:rFonts w:ascii="Segoe UI" w:hAnsi="Segoe UI" w:cs="Segoe UI"/>
                <w:b/>
                <w:bCs/>
                <w:i/>
                <w:iCs/>
                <w:sz w:val="24"/>
                <w:szCs w:val="24"/>
              </w:rPr>
              <w:t xml:space="preserve">trategic </w:t>
            </w:r>
            <w:r w:rsidR="00F66B68">
              <w:rPr>
                <w:rFonts w:ascii="Segoe UI" w:hAnsi="Segoe UI" w:cs="Segoe UI"/>
                <w:b/>
                <w:bCs/>
                <w:i/>
                <w:iCs/>
                <w:sz w:val="24"/>
                <w:szCs w:val="24"/>
              </w:rPr>
              <w:t>O</w:t>
            </w:r>
            <w:r>
              <w:rPr>
                <w:rFonts w:ascii="Segoe UI" w:hAnsi="Segoe UI" w:cs="Segoe UI"/>
                <w:b/>
                <w:bCs/>
                <w:i/>
                <w:iCs/>
                <w:sz w:val="24"/>
                <w:szCs w:val="24"/>
              </w:rPr>
              <w:t>bjective 2: People – be a great place to work</w:t>
            </w:r>
          </w:p>
          <w:p w14:paraId="4CD008F5" w14:textId="77777777" w:rsidR="006D3EC5" w:rsidRDefault="006D3EC5" w:rsidP="006D3EC5">
            <w:pPr>
              <w:jc w:val="both"/>
              <w:rPr>
                <w:rFonts w:ascii="Segoe UI" w:hAnsi="Segoe UI" w:cs="Segoe UI"/>
                <w:sz w:val="24"/>
                <w:szCs w:val="24"/>
              </w:rPr>
            </w:pPr>
          </w:p>
          <w:p w14:paraId="0E7865E0" w14:textId="1D5F2E1B" w:rsidR="00EB4D61" w:rsidRDefault="006D3EC5" w:rsidP="00F82D15">
            <w:pPr>
              <w:jc w:val="both"/>
              <w:rPr>
                <w:rFonts w:ascii="Segoe UI" w:hAnsi="Segoe UI" w:cs="Segoe UI"/>
                <w:sz w:val="24"/>
                <w:szCs w:val="24"/>
              </w:rPr>
            </w:pPr>
            <w:r>
              <w:rPr>
                <w:rFonts w:ascii="Segoe UI" w:hAnsi="Segoe UI" w:cs="Segoe UI"/>
                <w:sz w:val="24"/>
                <w:szCs w:val="24"/>
              </w:rPr>
              <w:t xml:space="preserve">The </w:t>
            </w:r>
            <w:r w:rsidR="001D7787">
              <w:rPr>
                <w:rFonts w:ascii="Segoe UI" w:hAnsi="Segoe UI" w:cs="Segoe UI"/>
                <w:sz w:val="24"/>
                <w:szCs w:val="24"/>
              </w:rPr>
              <w:t>Chief People Officer</w:t>
            </w:r>
            <w:r>
              <w:rPr>
                <w:rFonts w:ascii="Segoe UI" w:hAnsi="Segoe UI" w:cs="Segoe UI"/>
                <w:sz w:val="24"/>
                <w:szCs w:val="24"/>
              </w:rPr>
              <w:t xml:space="preserve"> </w:t>
            </w:r>
            <w:r w:rsidR="000F1D55">
              <w:rPr>
                <w:rFonts w:ascii="Segoe UI" w:hAnsi="Segoe UI" w:cs="Segoe UI"/>
                <w:sz w:val="24"/>
                <w:szCs w:val="24"/>
              </w:rPr>
              <w:t xml:space="preserve">explained </w:t>
            </w:r>
            <w:r w:rsidR="003E3221">
              <w:rPr>
                <w:rFonts w:ascii="Segoe UI" w:hAnsi="Segoe UI" w:cs="Segoe UI"/>
                <w:sz w:val="24"/>
                <w:szCs w:val="24"/>
              </w:rPr>
              <w:t>that</w:t>
            </w:r>
            <w:r w:rsidR="004A1D2F">
              <w:rPr>
                <w:rFonts w:ascii="Segoe UI" w:hAnsi="Segoe UI" w:cs="Segoe UI"/>
                <w:sz w:val="24"/>
                <w:szCs w:val="24"/>
              </w:rPr>
              <w:t xml:space="preserve"> </w:t>
            </w:r>
            <w:r w:rsidR="000F1D55">
              <w:rPr>
                <w:rFonts w:ascii="Segoe UI" w:hAnsi="Segoe UI" w:cs="Segoe UI"/>
                <w:sz w:val="24"/>
                <w:szCs w:val="24"/>
              </w:rPr>
              <w:t xml:space="preserve">although </w:t>
            </w:r>
            <w:r w:rsidR="00A200DB">
              <w:rPr>
                <w:rFonts w:ascii="Segoe UI" w:hAnsi="Segoe UI" w:cs="Segoe UI"/>
                <w:sz w:val="24"/>
                <w:szCs w:val="24"/>
              </w:rPr>
              <w:t>the indicator at 2(b) in the report</w:t>
            </w:r>
            <w:r w:rsidR="000F1D55">
              <w:rPr>
                <w:rFonts w:ascii="Segoe UI" w:hAnsi="Segoe UI" w:cs="Segoe UI"/>
                <w:sz w:val="24"/>
                <w:szCs w:val="24"/>
              </w:rPr>
              <w:t>,</w:t>
            </w:r>
            <w:r w:rsidR="00A200DB">
              <w:rPr>
                <w:rFonts w:ascii="Segoe UI" w:hAnsi="Segoe UI" w:cs="Segoe UI"/>
                <w:sz w:val="24"/>
                <w:szCs w:val="24"/>
              </w:rPr>
              <w:t xml:space="preserve"> on reducing agency usage to NHS England/Improvement target level</w:t>
            </w:r>
            <w:r w:rsidR="000F1D55">
              <w:rPr>
                <w:rFonts w:ascii="Segoe UI" w:hAnsi="Segoe UI" w:cs="Segoe UI"/>
                <w:sz w:val="24"/>
                <w:szCs w:val="24"/>
              </w:rPr>
              <w:t>, was green-rated and on target</w:t>
            </w:r>
            <w:r w:rsidR="00DB1095">
              <w:rPr>
                <w:rFonts w:ascii="Segoe UI" w:hAnsi="Segoe UI" w:cs="Segoe UI"/>
                <w:sz w:val="24"/>
                <w:szCs w:val="24"/>
              </w:rPr>
              <w:t xml:space="preserve">, this excluded COVID-19 spend </w:t>
            </w:r>
            <w:r w:rsidR="003042C3">
              <w:rPr>
                <w:rFonts w:ascii="Segoe UI" w:hAnsi="Segoe UI" w:cs="Segoe UI"/>
                <w:sz w:val="24"/>
                <w:szCs w:val="24"/>
              </w:rPr>
              <w:t>and overall Trust agency spend was still running high</w:t>
            </w:r>
            <w:r w:rsidR="00AB6A74">
              <w:rPr>
                <w:rFonts w:ascii="Segoe UI" w:hAnsi="Segoe UI" w:cs="Segoe UI"/>
                <w:sz w:val="24"/>
                <w:szCs w:val="24"/>
              </w:rPr>
              <w:t xml:space="preserve">.  </w:t>
            </w:r>
            <w:r w:rsidR="00761225">
              <w:rPr>
                <w:rFonts w:ascii="Segoe UI" w:hAnsi="Segoe UI" w:cs="Segoe UI"/>
                <w:sz w:val="24"/>
                <w:szCs w:val="24"/>
              </w:rPr>
              <w:t xml:space="preserve">The impact of high agency costs upon workforce and finance </w:t>
            </w:r>
            <w:r w:rsidR="0067079C">
              <w:rPr>
                <w:rFonts w:ascii="Segoe UI" w:hAnsi="Segoe UI" w:cs="Segoe UI"/>
                <w:sz w:val="24"/>
                <w:szCs w:val="24"/>
              </w:rPr>
              <w:t xml:space="preserve">had </w:t>
            </w:r>
            <w:r w:rsidR="00761225">
              <w:rPr>
                <w:rFonts w:ascii="Segoe UI" w:hAnsi="Segoe UI" w:cs="Segoe UI"/>
                <w:sz w:val="24"/>
                <w:szCs w:val="24"/>
              </w:rPr>
              <w:t xml:space="preserve">already </w:t>
            </w:r>
            <w:r w:rsidR="0067079C">
              <w:rPr>
                <w:rFonts w:ascii="Segoe UI" w:hAnsi="Segoe UI" w:cs="Segoe UI"/>
                <w:sz w:val="24"/>
                <w:szCs w:val="24"/>
              </w:rPr>
              <w:t xml:space="preserve">been referred to in this meeting and were also apparent in this report.  </w:t>
            </w:r>
            <w:r w:rsidR="00F82D15">
              <w:rPr>
                <w:rFonts w:ascii="Segoe UI" w:hAnsi="Segoe UI" w:cs="Segoe UI"/>
                <w:sz w:val="24"/>
                <w:szCs w:val="24"/>
              </w:rPr>
              <w:t xml:space="preserve">In addition to the comments made by Bernard Galton at item </w:t>
            </w:r>
            <w:r w:rsidR="00F82D15" w:rsidRPr="00F82D15">
              <w:rPr>
                <w:rFonts w:ascii="Segoe UI" w:hAnsi="Segoe UI" w:cs="Segoe UI"/>
                <w:sz w:val="24"/>
                <w:szCs w:val="24"/>
              </w:rPr>
              <w:t>BOD 105/21</w:t>
            </w:r>
            <w:r w:rsidR="00F82D15">
              <w:rPr>
                <w:rFonts w:ascii="Segoe UI" w:hAnsi="Segoe UI" w:cs="Segoe UI"/>
                <w:sz w:val="24"/>
                <w:szCs w:val="24"/>
              </w:rPr>
              <w:t xml:space="preserve">(d) above, </w:t>
            </w:r>
            <w:r w:rsidR="00465AAB">
              <w:rPr>
                <w:rFonts w:ascii="Segoe UI" w:hAnsi="Segoe UI" w:cs="Segoe UI"/>
                <w:sz w:val="24"/>
                <w:szCs w:val="24"/>
              </w:rPr>
              <w:t xml:space="preserve">she confirmed that the programme of work to reduce agency was well underway and she and the Chief Nurse had chaired two programme meetings </w:t>
            </w:r>
            <w:r w:rsidR="00087077">
              <w:rPr>
                <w:rFonts w:ascii="Segoe UI" w:hAnsi="Segoe UI" w:cs="Segoe UI"/>
                <w:sz w:val="24"/>
                <w:szCs w:val="24"/>
              </w:rPr>
              <w:t>to progress this since the summer; supporting programmes had also been set up to improve use of e-rostering, position the Trust as an employer of choice</w:t>
            </w:r>
            <w:r w:rsidR="00111F0D">
              <w:rPr>
                <w:rFonts w:ascii="Segoe UI" w:hAnsi="Segoe UI" w:cs="Segoe UI"/>
                <w:sz w:val="24"/>
                <w:szCs w:val="24"/>
              </w:rPr>
              <w:t xml:space="preserve"> and increase use of permanent staff on the internal staff bank so as to reduce use of external agency staff.  </w:t>
            </w:r>
          </w:p>
          <w:p w14:paraId="74770EFE" w14:textId="77777777" w:rsidR="00EB4D61" w:rsidRDefault="00EB4D61" w:rsidP="006D3EC5">
            <w:pPr>
              <w:jc w:val="both"/>
              <w:rPr>
                <w:rFonts w:ascii="Segoe UI" w:hAnsi="Segoe UI" w:cs="Segoe UI"/>
                <w:sz w:val="24"/>
                <w:szCs w:val="24"/>
              </w:rPr>
            </w:pPr>
          </w:p>
          <w:p w14:paraId="63F47ACA" w14:textId="3BE8FE78" w:rsidR="006D3EC5" w:rsidRDefault="001D7787" w:rsidP="006D3EC5">
            <w:pPr>
              <w:jc w:val="both"/>
              <w:rPr>
                <w:rFonts w:ascii="Segoe UI" w:hAnsi="Segoe UI" w:cs="Segoe UI"/>
                <w:sz w:val="24"/>
                <w:szCs w:val="24"/>
              </w:rPr>
            </w:pPr>
            <w:r>
              <w:rPr>
                <w:rFonts w:ascii="Segoe UI" w:hAnsi="Segoe UI" w:cs="Segoe UI"/>
                <w:sz w:val="24"/>
                <w:szCs w:val="24"/>
              </w:rPr>
              <w:t>Sh</w:t>
            </w:r>
            <w:r w:rsidR="0000028B">
              <w:rPr>
                <w:rFonts w:ascii="Segoe UI" w:hAnsi="Segoe UI" w:cs="Segoe UI"/>
                <w:sz w:val="24"/>
                <w:szCs w:val="24"/>
              </w:rPr>
              <w:t xml:space="preserve">e </w:t>
            </w:r>
            <w:r w:rsidR="006D3EC5">
              <w:rPr>
                <w:rFonts w:ascii="Segoe UI" w:hAnsi="Segoe UI" w:cs="Segoe UI"/>
                <w:sz w:val="24"/>
                <w:szCs w:val="24"/>
              </w:rPr>
              <w:t xml:space="preserve">referred to the slides in the report and </w:t>
            </w:r>
            <w:r w:rsidR="006D3EC5" w:rsidRPr="0092250E">
              <w:rPr>
                <w:rFonts w:ascii="Segoe UI" w:hAnsi="Segoe UI" w:cs="Segoe UI"/>
                <w:sz w:val="24"/>
                <w:szCs w:val="24"/>
              </w:rPr>
              <w:t>the following areas of underperformance (set out in more detail in the report with a description and accompanying plans or mitigations):</w:t>
            </w:r>
            <w:r w:rsidR="006D3EC5">
              <w:rPr>
                <w:rFonts w:ascii="Segoe UI" w:hAnsi="Segoe UI" w:cs="Segoe UI"/>
                <w:sz w:val="24"/>
                <w:szCs w:val="24"/>
              </w:rPr>
              <w:t xml:space="preserve"> </w:t>
            </w:r>
          </w:p>
          <w:p w14:paraId="6A76BD54" w14:textId="186579E1" w:rsidR="001D7787" w:rsidRDefault="000B554A" w:rsidP="000B554A">
            <w:pPr>
              <w:pStyle w:val="ListParagraph"/>
              <w:numPr>
                <w:ilvl w:val="0"/>
                <w:numId w:val="43"/>
              </w:numPr>
              <w:jc w:val="both"/>
              <w:rPr>
                <w:rFonts w:ascii="Segoe UI" w:hAnsi="Segoe UI" w:cs="Segoe UI"/>
                <w:sz w:val="24"/>
                <w:szCs w:val="24"/>
              </w:rPr>
            </w:pPr>
            <w:r>
              <w:rPr>
                <w:rFonts w:ascii="Segoe UI" w:hAnsi="Segoe UI" w:cs="Segoe UI"/>
                <w:sz w:val="24"/>
                <w:szCs w:val="24"/>
              </w:rPr>
              <w:t>r</w:t>
            </w:r>
            <w:r w:rsidRPr="000B554A">
              <w:rPr>
                <w:rFonts w:ascii="Segoe UI" w:hAnsi="Segoe UI" w:cs="Segoe UI"/>
                <w:sz w:val="24"/>
                <w:szCs w:val="24"/>
              </w:rPr>
              <w:t>educing staff sickness to 3.5% over 2021/22</w:t>
            </w:r>
            <w:r w:rsidR="00804040">
              <w:rPr>
                <w:rFonts w:ascii="Segoe UI" w:hAnsi="Segoe UI" w:cs="Segoe UI"/>
                <w:sz w:val="24"/>
                <w:szCs w:val="24"/>
              </w:rPr>
              <w:t xml:space="preserve"> – although sickness absence had reduced slight</w:t>
            </w:r>
            <w:r w:rsidR="00804CAE">
              <w:rPr>
                <w:rFonts w:ascii="Segoe UI" w:hAnsi="Segoe UI" w:cs="Segoe UI"/>
                <w:sz w:val="24"/>
                <w:szCs w:val="24"/>
              </w:rPr>
              <w:t xml:space="preserve">ly to 5.8%, this was still higher than the 3.5% target.  However, it may be necessary to review how and </w:t>
            </w:r>
            <w:r w:rsidR="00804CAE">
              <w:rPr>
                <w:rFonts w:ascii="Segoe UI" w:hAnsi="Segoe UI" w:cs="Segoe UI"/>
                <w:sz w:val="24"/>
                <w:szCs w:val="24"/>
              </w:rPr>
              <w:lastRenderedPageBreak/>
              <w:t>when the target was set as 3.5% may have been set a long time ago and may need review</w:t>
            </w:r>
            <w:r w:rsidR="00744B1A">
              <w:rPr>
                <w:rFonts w:ascii="Segoe UI" w:hAnsi="Segoe UI" w:cs="Segoe UI"/>
                <w:sz w:val="24"/>
                <w:szCs w:val="24"/>
              </w:rPr>
              <w:t xml:space="preserve">.  </w:t>
            </w:r>
            <w:r w:rsidR="009932EB" w:rsidRPr="009932EB">
              <w:rPr>
                <w:rFonts w:ascii="Segoe UI" w:hAnsi="Segoe UI" w:cs="Segoe UI"/>
                <w:sz w:val="24"/>
                <w:szCs w:val="24"/>
              </w:rPr>
              <w:t>The Trust ha</w:t>
            </w:r>
            <w:r w:rsidR="009932EB">
              <w:rPr>
                <w:rFonts w:ascii="Segoe UI" w:hAnsi="Segoe UI" w:cs="Segoe UI"/>
                <w:sz w:val="24"/>
                <w:szCs w:val="24"/>
              </w:rPr>
              <w:t>d</w:t>
            </w:r>
            <w:r w:rsidR="009932EB" w:rsidRPr="009932EB">
              <w:rPr>
                <w:rFonts w:ascii="Segoe UI" w:hAnsi="Segoe UI" w:cs="Segoe UI"/>
                <w:sz w:val="24"/>
                <w:szCs w:val="24"/>
              </w:rPr>
              <w:t xml:space="preserve"> sickness policies and processes, </w:t>
            </w:r>
            <w:r w:rsidR="009932EB">
              <w:rPr>
                <w:rFonts w:ascii="Segoe UI" w:hAnsi="Segoe UI" w:cs="Segoe UI"/>
                <w:sz w:val="24"/>
                <w:szCs w:val="24"/>
              </w:rPr>
              <w:t xml:space="preserve">its </w:t>
            </w:r>
            <w:r w:rsidR="009932EB" w:rsidRPr="009932EB">
              <w:rPr>
                <w:rFonts w:ascii="Segoe UI" w:hAnsi="Segoe UI" w:cs="Segoe UI"/>
                <w:sz w:val="24"/>
                <w:szCs w:val="24"/>
              </w:rPr>
              <w:t>Occupational Health Department</w:t>
            </w:r>
            <w:r w:rsidR="009932EB">
              <w:rPr>
                <w:rFonts w:ascii="Segoe UI" w:hAnsi="Segoe UI" w:cs="Segoe UI"/>
                <w:sz w:val="24"/>
                <w:szCs w:val="24"/>
              </w:rPr>
              <w:t xml:space="preserve"> and the GoodShape service (formerly First Care) </w:t>
            </w:r>
            <w:r w:rsidR="00EE0E94">
              <w:rPr>
                <w:rFonts w:ascii="Segoe UI" w:hAnsi="Segoe UI" w:cs="Segoe UI"/>
                <w:sz w:val="24"/>
                <w:szCs w:val="24"/>
              </w:rPr>
              <w:t xml:space="preserve">was now working well and offering services to help staff to return to work and to support managers to undertake quality return to work interviews; and </w:t>
            </w:r>
          </w:p>
          <w:p w14:paraId="080174D3" w14:textId="77777777" w:rsidR="00D237A3" w:rsidRDefault="00D237A3" w:rsidP="00D237A3">
            <w:pPr>
              <w:pStyle w:val="ListParagraph"/>
              <w:jc w:val="both"/>
              <w:rPr>
                <w:rFonts w:ascii="Segoe UI" w:hAnsi="Segoe UI" w:cs="Segoe UI"/>
                <w:sz w:val="24"/>
                <w:szCs w:val="24"/>
              </w:rPr>
            </w:pPr>
          </w:p>
          <w:p w14:paraId="0670EC6E" w14:textId="781922A9" w:rsidR="00305508" w:rsidRPr="00D03E48" w:rsidRDefault="00804040" w:rsidP="000B554A">
            <w:pPr>
              <w:pStyle w:val="ListParagraph"/>
              <w:numPr>
                <w:ilvl w:val="0"/>
                <w:numId w:val="43"/>
              </w:numPr>
              <w:jc w:val="both"/>
              <w:rPr>
                <w:rFonts w:ascii="Segoe UI" w:hAnsi="Segoe UI" w:cs="Segoe UI"/>
                <w:sz w:val="24"/>
                <w:szCs w:val="24"/>
              </w:rPr>
            </w:pPr>
            <w:r>
              <w:rPr>
                <w:rFonts w:ascii="Segoe UI" w:hAnsi="Segoe UI" w:cs="Segoe UI"/>
                <w:sz w:val="24"/>
                <w:szCs w:val="24"/>
              </w:rPr>
              <w:t>r</w:t>
            </w:r>
            <w:r w:rsidRPr="00804040">
              <w:rPr>
                <w:rFonts w:ascii="Segoe UI" w:hAnsi="Segoe UI" w:cs="Segoe UI"/>
                <w:sz w:val="24"/>
                <w:szCs w:val="24"/>
              </w:rPr>
              <w:t>eduction in % labour turnover</w:t>
            </w:r>
            <w:r w:rsidR="00BF4CE2">
              <w:rPr>
                <w:rFonts w:ascii="Segoe UI" w:hAnsi="Segoe UI" w:cs="Segoe UI"/>
                <w:sz w:val="24"/>
                <w:szCs w:val="24"/>
              </w:rPr>
              <w:t xml:space="preserve"> – although early turnover (staff leaving within the first year of employment) had reduced</w:t>
            </w:r>
            <w:r w:rsidR="009D0C13">
              <w:rPr>
                <w:rFonts w:ascii="Segoe UI" w:hAnsi="Segoe UI" w:cs="Segoe UI"/>
                <w:sz w:val="24"/>
                <w:szCs w:val="24"/>
              </w:rPr>
              <w:t xml:space="preserve">, </w:t>
            </w:r>
            <w:r w:rsidR="00620289">
              <w:rPr>
                <w:rFonts w:ascii="Segoe UI" w:hAnsi="Segoe UI" w:cs="Segoe UI"/>
                <w:sz w:val="24"/>
                <w:szCs w:val="24"/>
              </w:rPr>
              <w:t>staff turnover remained unchanged</w:t>
            </w:r>
            <w:r w:rsidR="00F81021">
              <w:rPr>
                <w:rFonts w:ascii="Segoe UI" w:hAnsi="Segoe UI" w:cs="Segoe UI"/>
                <w:sz w:val="24"/>
                <w:szCs w:val="24"/>
              </w:rPr>
              <w:t xml:space="preserve">.  </w:t>
            </w:r>
            <w:r w:rsidR="00077A94">
              <w:rPr>
                <w:rFonts w:ascii="Segoe UI" w:hAnsi="Segoe UI" w:cs="Segoe UI"/>
                <w:sz w:val="24"/>
                <w:szCs w:val="24"/>
              </w:rPr>
              <w:t>A new exit interview questionnaire had been launched earlier in the year and managers were prompted to use this as they prepared staff for their departures</w:t>
            </w:r>
            <w:r w:rsidR="00104CDA">
              <w:rPr>
                <w:rFonts w:ascii="Segoe UI" w:hAnsi="Segoe UI" w:cs="Segoe UI"/>
                <w:sz w:val="24"/>
                <w:szCs w:val="24"/>
              </w:rPr>
              <w:t xml:space="preserve">. </w:t>
            </w:r>
          </w:p>
          <w:p w14:paraId="7A8EB4D2" w14:textId="4FBBD539" w:rsidR="008159AC" w:rsidRDefault="008159AC" w:rsidP="00A4576E">
            <w:pPr>
              <w:jc w:val="both"/>
              <w:rPr>
                <w:rFonts w:ascii="Segoe UI" w:hAnsi="Segoe UI" w:cs="Segoe UI"/>
                <w:sz w:val="24"/>
                <w:szCs w:val="24"/>
              </w:rPr>
            </w:pPr>
          </w:p>
          <w:p w14:paraId="7464C1E2" w14:textId="297D43A9" w:rsidR="000E4366" w:rsidRDefault="000E4366" w:rsidP="000E4366">
            <w:pPr>
              <w:jc w:val="both"/>
              <w:rPr>
                <w:rFonts w:ascii="Segoe UI" w:hAnsi="Segoe UI" w:cs="Segoe UI"/>
                <w:sz w:val="24"/>
                <w:szCs w:val="24"/>
              </w:rPr>
            </w:pPr>
            <w:r w:rsidRPr="006B61DF">
              <w:rPr>
                <w:rFonts w:ascii="Segoe UI" w:hAnsi="Segoe UI" w:cs="Segoe UI"/>
                <w:b/>
                <w:bCs/>
                <w:i/>
                <w:iCs/>
                <w:sz w:val="24"/>
                <w:szCs w:val="24"/>
              </w:rPr>
              <w:t xml:space="preserve">Delivery against </w:t>
            </w:r>
            <w:r w:rsidR="00F66B68">
              <w:rPr>
                <w:rFonts w:ascii="Segoe UI" w:hAnsi="Segoe UI" w:cs="Segoe UI"/>
                <w:b/>
                <w:bCs/>
                <w:i/>
                <w:iCs/>
                <w:sz w:val="24"/>
                <w:szCs w:val="24"/>
              </w:rPr>
              <w:t>S</w:t>
            </w:r>
            <w:r w:rsidRPr="006B61DF">
              <w:rPr>
                <w:rFonts w:ascii="Segoe UI" w:hAnsi="Segoe UI" w:cs="Segoe UI"/>
                <w:b/>
                <w:bCs/>
                <w:i/>
                <w:iCs/>
                <w:sz w:val="24"/>
                <w:szCs w:val="24"/>
              </w:rPr>
              <w:t xml:space="preserve">trategic </w:t>
            </w:r>
            <w:r w:rsidR="00F66B68">
              <w:rPr>
                <w:rFonts w:ascii="Segoe UI" w:hAnsi="Segoe UI" w:cs="Segoe UI"/>
                <w:b/>
                <w:bCs/>
                <w:i/>
                <w:iCs/>
                <w:sz w:val="24"/>
                <w:szCs w:val="24"/>
              </w:rPr>
              <w:t>O</w:t>
            </w:r>
            <w:r>
              <w:rPr>
                <w:rFonts w:ascii="Segoe UI" w:hAnsi="Segoe UI" w:cs="Segoe UI"/>
                <w:b/>
                <w:bCs/>
                <w:i/>
                <w:iCs/>
                <w:sz w:val="24"/>
                <w:szCs w:val="24"/>
              </w:rPr>
              <w:t>bjective 3: Sustainability – make the best use of resources and protect the environment</w:t>
            </w:r>
          </w:p>
          <w:p w14:paraId="586EF59C" w14:textId="77777777" w:rsidR="000E4366" w:rsidRDefault="000E4366" w:rsidP="000E4366">
            <w:pPr>
              <w:jc w:val="both"/>
              <w:rPr>
                <w:rFonts w:ascii="Segoe UI" w:hAnsi="Segoe UI" w:cs="Segoe UI"/>
                <w:sz w:val="24"/>
                <w:szCs w:val="24"/>
              </w:rPr>
            </w:pPr>
          </w:p>
          <w:p w14:paraId="331553B7" w14:textId="4A522267" w:rsidR="00237006" w:rsidRDefault="000E4366" w:rsidP="00A44CDD">
            <w:pPr>
              <w:jc w:val="both"/>
              <w:rPr>
                <w:rFonts w:ascii="Segoe UI" w:hAnsi="Segoe UI" w:cs="Segoe UI"/>
                <w:sz w:val="24"/>
                <w:szCs w:val="24"/>
              </w:rPr>
            </w:pPr>
            <w:r>
              <w:rPr>
                <w:rFonts w:ascii="Segoe UI" w:hAnsi="Segoe UI" w:cs="Segoe UI"/>
                <w:sz w:val="24"/>
                <w:szCs w:val="24"/>
              </w:rPr>
              <w:t xml:space="preserve">The Director of Finance </w:t>
            </w:r>
            <w:r w:rsidRPr="00EB0CC0">
              <w:rPr>
                <w:rFonts w:ascii="Segoe UI" w:hAnsi="Segoe UI" w:cs="Segoe UI"/>
                <w:sz w:val="24"/>
                <w:szCs w:val="24"/>
              </w:rPr>
              <w:t>referred to the slides in the report and</w:t>
            </w:r>
            <w:r w:rsidR="00DC561E">
              <w:rPr>
                <w:rFonts w:ascii="Segoe UI" w:hAnsi="Segoe UI" w:cs="Segoe UI"/>
                <w:sz w:val="24"/>
                <w:szCs w:val="24"/>
              </w:rPr>
              <w:t xml:space="preserve"> highlighted the favourable working capital position and performance against the financial plan</w:t>
            </w:r>
            <w:r w:rsidR="004F4C79">
              <w:rPr>
                <w:rFonts w:ascii="Segoe UI" w:hAnsi="Segoe UI" w:cs="Segoe UI"/>
                <w:sz w:val="24"/>
                <w:szCs w:val="24"/>
              </w:rPr>
              <w:t>, noting that the overall financial position was good</w:t>
            </w:r>
            <w:r w:rsidR="00D86C8A">
              <w:rPr>
                <w:rFonts w:ascii="Segoe UI" w:hAnsi="Segoe UI" w:cs="Segoe UI"/>
                <w:sz w:val="24"/>
                <w:szCs w:val="24"/>
              </w:rPr>
              <w:t xml:space="preserve"> and that cash</w:t>
            </w:r>
            <w:r w:rsidR="00A44CDD">
              <w:rPr>
                <w:rFonts w:ascii="Segoe UI" w:hAnsi="Segoe UI" w:cs="Segoe UI"/>
                <w:sz w:val="24"/>
                <w:szCs w:val="24"/>
              </w:rPr>
              <w:t xml:space="preserve"> levels were higher than pre-pandemic</w:t>
            </w:r>
            <w:r w:rsidR="00DC561E">
              <w:rPr>
                <w:rFonts w:ascii="Segoe UI" w:hAnsi="Segoe UI" w:cs="Segoe UI"/>
                <w:sz w:val="24"/>
                <w:szCs w:val="24"/>
              </w:rPr>
              <w:t xml:space="preserve">.  </w:t>
            </w:r>
            <w:r w:rsidR="00B32399">
              <w:rPr>
                <w:rFonts w:ascii="Segoe UI" w:hAnsi="Segoe UI" w:cs="Segoe UI"/>
                <w:sz w:val="24"/>
                <w:szCs w:val="24"/>
              </w:rPr>
              <w:t xml:space="preserve">Although </w:t>
            </w:r>
            <w:r w:rsidR="007D6EFC">
              <w:rPr>
                <w:rFonts w:ascii="Segoe UI" w:hAnsi="Segoe UI" w:cs="Segoe UI"/>
                <w:sz w:val="24"/>
                <w:szCs w:val="24"/>
              </w:rPr>
              <w:t xml:space="preserve">the Buckinghamshire directorate was financially performing well and forensic services were </w:t>
            </w:r>
            <w:r w:rsidR="004F6BCF">
              <w:rPr>
                <w:rFonts w:ascii="Segoe UI" w:hAnsi="Segoe UI" w:cs="Segoe UI"/>
                <w:sz w:val="24"/>
                <w:szCs w:val="24"/>
              </w:rPr>
              <w:t>managing</w:t>
            </w:r>
            <w:r w:rsidR="00A87ED5">
              <w:rPr>
                <w:rFonts w:ascii="Segoe UI" w:hAnsi="Segoe UI" w:cs="Segoe UI"/>
                <w:sz w:val="24"/>
                <w:szCs w:val="24"/>
              </w:rPr>
              <w:t xml:space="preserve"> adequately, other areas were </w:t>
            </w:r>
            <w:r w:rsidR="004F4C79">
              <w:rPr>
                <w:rFonts w:ascii="Segoe UI" w:hAnsi="Segoe UI" w:cs="Segoe UI"/>
                <w:sz w:val="24"/>
                <w:szCs w:val="24"/>
              </w:rPr>
              <w:t xml:space="preserve">however </w:t>
            </w:r>
            <w:r w:rsidR="00A87ED5">
              <w:rPr>
                <w:rFonts w:ascii="Segoe UI" w:hAnsi="Segoe UI" w:cs="Segoe UI"/>
                <w:sz w:val="24"/>
                <w:szCs w:val="24"/>
              </w:rPr>
              <w:t>slightly behind plan: Oxfordshire, BaNES</w:t>
            </w:r>
            <w:r w:rsidR="00203415">
              <w:rPr>
                <w:rFonts w:ascii="Segoe UI" w:hAnsi="Segoe UI" w:cs="Segoe UI"/>
                <w:sz w:val="24"/>
                <w:szCs w:val="24"/>
              </w:rPr>
              <w:t xml:space="preserve"> and Learning Disabilities which had experienced cost consequences of some particularly complex patients.  </w:t>
            </w:r>
            <w:r w:rsidR="00A44CDD">
              <w:rPr>
                <w:rFonts w:ascii="Segoe UI" w:hAnsi="Segoe UI" w:cs="Segoe UI"/>
                <w:sz w:val="24"/>
                <w:szCs w:val="24"/>
              </w:rPr>
              <w:t xml:space="preserve">He referred back to the introduction </w:t>
            </w:r>
            <w:r w:rsidR="00E93C38">
              <w:rPr>
                <w:rFonts w:ascii="Segoe UI" w:hAnsi="Segoe UI" w:cs="Segoe UI"/>
                <w:sz w:val="24"/>
                <w:szCs w:val="24"/>
              </w:rPr>
              <w:t xml:space="preserve">to Performance </w:t>
            </w:r>
            <w:r w:rsidR="00A44CDD">
              <w:rPr>
                <w:rFonts w:ascii="Segoe UI" w:hAnsi="Segoe UI" w:cs="Segoe UI"/>
                <w:sz w:val="24"/>
                <w:szCs w:val="24"/>
              </w:rPr>
              <w:t xml:space="preserve">at item </w:t>
            </w:r>
            <w:r w:rsidR="00A44CDD" w:rsidRPr="00A44CDD">
              <w:rPr>
                <w:rFonts w:ascii="Segoe UI" w:hAnsi="Segoe UI" w:cs="Segoe UI"/>
                <w:sz w:val="24"/>
                <w:szCs w:val="24"/>
              </w:rPr>
              <w:t>BOD 106/21</w:t>
            </w:r>
            <w:r w:rsidR="00A44CDD">
              <w:rPr>
                <w:rFonts w:ascii="Segoe UI" w:hAnsi="Segoe UI" w:cs="Segoe UI"/>
                <w:sz w:val="24"/>
                <w:szCs w:val="24"/>
              </w:rPr>
              <w:t>(</w:t>
            </w:r>
            <w:r w:rsidR="00A44CDD" w:rsidRPr="00A44CDD">
              <w:rPr>
                <w:rFonts w:ascii="Segoe UI" w:hAnsi="Segoe UI" w:cs="Segoe UI"/>
                <w:sz w:val="24"/>
                <w:szCs w:val="24"/>
              </w:rPr>
              <w:t>a</w:t>
            </w:r>
            <w:r w:rsidR="00A44CDD">
              <w:rPr>
                <w:rFonts w:ascii="Segoe UI" w:hAnsi="Segoe UI" w:cs="Segoe UI"/>
                <w:sz w:val="24"/>
                <w:szCs w:val="24"/>
              </w:rPr>
              <w:t>) above</w:t>
            </w:r>
            <w:r w:rsidR="0012684A">
              <w:rPr>
                <w:rFonts w:ascii="Segoe UI" w:hAnsi="Segoe UI" w:cs="Segoe UI"/>
                <w:sz w:val="24"/>
                <w:szCs w:val="24"/>
              </w:rPr>
              <w:t xml:space="preserve"> and explained that high use of OAPs was</w:t>
            </w:r>
            <w:r w:rsidR="00FD1312">
              <w:rPr>
                <w:rFonts w:ascii="Segoe UI" w:hAnsi="Segoe UI" w:cs="Segoe UI"/>
                <w:sz w:val="24"/>
                <w:szCs w:val="24"/>
              </w:rPr>
              <w:t xml:space="preserve"> not ideal not only for patients and their families but also for finances as there was a significant cost implication to paying for beds outside of the Trust.  </w:t>
            </w:r>
            <w:r w:rsidR="001A1D0C">
              <w:rPr>
                <w:rFonts w:ascii="Segoe UI" w:hAnsi="Segoe UI" w:cs="Segoe UI"/>
                <w:sz w:val="24"/>
                <w:szCs w:val="24"/>
              </w:rPr>
              <w:t>There were also significant cost consequences to using external agency staff who could be 25% more expensive than internal staff.  Work was taking place to reduce both OAPs and external agency spend</w:t>
            </w:r>
            <w:r w:rsidR="00070602">
              <w:rPr>
                <w:rFonts w:ascii="Segoe UI" w:hAnsi="Segoe UI" w:cs="Segoe UI"/>
                <w:sz w:val="24"/>
                <w:szCs w:val="24"/>
              </w:rPr>
              <w:t xml:space="preserve">.  </w:t>
            </w:r>
          </w:p>
          <w:p w14:paraId="392C7F95" w14:textId="77777777" w:rsidR="00237006" w:rsidRDefault="00237006" w:rsidP="000E4366">
            <w:pPr>
              <w:jc w:val="both"/>
              <w:rPr>
                <w:rFonts w:ascii="Segoe UI" w:hAnsi="Segoe UI" w:cs="Segoe UI"/>
                <w:sz w:val="24"/>
                <w:szCs w:val="24"/>
              </w:rPr>
            </w:pPr>
          </w:p>
          <w:p w14:paraId="0B6FF365" w14:textId="79D20138" w:rsidR="00070602" w:rsidRPr="00D03E48" w:rsidRDefault="00C4476D" w:rsidP="000E4366">
            <w:pPr>
              <w:jc w:val="both"/>
              <w:rPr>
                <w:rFonts w:ascii="Segoe UI" w:hAnsi="Segoe UI" w:cs="Segoe UI"/>
                <w:sz w:val="24"/>
                <w:szCs w:val="24"/>
              </w:rPr>
            </w:pPr>
            <w:r>
              <w:rPr>
                <w:rFonts w:ascii="Segoe UI" w:hAnsi="Segoe UI" w:cs="Segoe UI"/>
                <w:sz w:val="24"/>
                <w:szCs w:val="24"/>
              </w:rPr>
              <w:t xml:space="preserve">He </w:t>
            </w:r>
            <w:r w:rsidRPr="00C4476D">
              <w:rPr>
                <w:rFonts w:ascii="Segoe UI" w:hAnsi="Segoe UI" w:cs="Segoe UI"/>
                <w:sz w:val="24"/>
                <w:szCs w:val="24"/>
              </w:rPr>
              <w:t xml:space="preserve">referred to the slides in the report and the </w:t>
            </w:r>
            <w:r w:rsidR="00A43DB6">
              <w:rPr>
                <w:rFonts w:ascii="Segoe UI" w:hAnsi="Segoe UI" w:cs="Segoe UI"/>
                <w:sz w:val="24"/>
                <w:szCs w:val="24"/>
              </w:rPr>
              <w:t xml:space="preserve">on-target performance of the Estates </w:t>
            </w:r>
            <w:r w:rsidR="00502A5F">
              <w:rPr>
                <w:rFonts w:ascii="Segoe UI" w:hAnsi="Segoe UI" w:cs="Segoe UI"/>
                <w:sz w:val="24"/>
                <w:szCs w:val="24"/>
              </w:rPr>
              <w:t xml:space="preserve">OKRs.  He </w:t>
            </w:r>
            <w:r w:rsidR="008A17CE">
              <w:rPr>
                <w:rFonts w:ascii="Segoe UI" w:hAnsi="Segoe UI" w:cs="Segoe UI"/>
                <w:sz w:val="24"/>
                <w:szCs w:val="24"/>
              </w:rPr>
              <w:t>explained that although the Trust was on target as having achieved 75% of the estate at a ‘condition B’ rating</w:t>
            </w:r>
            <w:r w:rsidR="00730288">
              <w:rPr>
                <w:rFonts w:ascii="Segoe UI" w:hAnsi="Segoe UI" w:cs="Segoe UI"/>
                <w:sz w:val="24"/>
                <w:szCs w:val="24"/>
              </w:rPr>
              <w:t xml:space="preserve">, the long term goal was to achieve 100% at ‘condition B’ (he explained that ‘condition A’ </w:t>
            </w:r>
            <w:r w:rsidR="00A31851">
              <w:rPr>
                <w:rFonts w:ascii="Segoe UI" w:hAnsi="Segoe UI" w:cs="Segoe UI"/>
                <w:sz w:val="24"/>
                <w:szCs w:val="24"/>
              </w:rPr>
              <w:t>was generally only applicable to brand new facilities)</w:t>
            </w:r>
            <w:r w:rsidR="00347780">
              <w:rPr>
                <w:rFonts w:ascii="Segoe UI" w:hAnsi="Segoe UI" w:cs="Segoe UI"/>
                <w:sz w:val="24"/>
                <w:szCs w:val="24"/>
              </w:rPr>
              <w:t>; no sites had slipped to a ‘condition D’ rating</w:t>
            </w:r>
            <w:r w:rsidR="00E239D6">
              <w:rPr>
                <w:rFonts w:ascii="Segoe UI" w:hAnsi="Segoe UI" w:cs="Segoe UI"/>
                <w:sz w:val="24"/>
                <w:szCs w:val="24"/>
              </w:rPr>
              <w:t xml:space="preserve"> and those which were at ‘condition C’ were acceptable although </w:t>
            </w:r>
            <w:r w:rsidR="00180643">
              <w:rPr>
                <w:rFonts w:ascii="Segoe UI" w:hAnsi="Segoe UI" w:cs="Segoe UI"/>
                <w:sz w:val="24"/>
                <w:szCs w:val="24"/>
              </w:rPr>
              <w:t xml:space="preserve">ideally </w:t>
            </w:r>
            <w:r w:rsidR="00E239D6">
              <w:rPr>
                <w:rFonts w:ascii="Segoe UI" w:hAnsi="Segoe UI" w:cs="Segoe UI"/>
                <w:sz w:val="24"/>
                <w:szCs w:val="24"/>
              </w:rPr>
              <w:t xml:space="preserve">should do better.  </w:t>
            </w:r>
            <w:r w:rsidR="00576AD6">
              <w:rPr>
                <w:rFonts w:ascii="Segoe UI" w:hAnsi="Segoe UI" w:cs="Segoe UI"/>
                <w:sz w:val="24"/>
                <w:szCs w:val="24"/>
              </w:rPr>
              <w:t xml:space="preserve">He confirmed that the Trust was also on track </w:t>
            </w:r>
            <w:r w:rsidR="002D14BE">
              <w:rPr>
                <w:rFonts w:ascii="Segoe UI" w:hAnsi="Segoe UI" w:cs="Segoe UI"/>
                <w:sz w:val="24"/>
                <w:szCs w:val="24"/>
              </w:rPr>
              <w:t xml:space="preserve">in delivering estates-related Co2 reduction by 2025, towards an ultimate goal of net zero </w:t>
            </w:r>
            <w:r w:rsidR="00D237A3">
              <w:rPr>
                <w:rFonts w:ascii="Segoe UI" w:hAnsi="Segoe UI" w:cs="Segoe UI"/>
                <w:sz w:val="24"/>
                <w:szCs w:val="24"/>
              </w:rPr>
              <w:t xml:space="preserve">by 2030.  </w:t>
            </w:r>
          </w:p>
          <w:p w14:paraId="5AF01BBC" w14:textId="66583B9C" w:rsidR="00C96E52" w:rsidRDefault="00C96E52" w:rsidP="00740784">
            <w:pPr>
              <w:jc w:val="both"/>
              <w:rPr>
                <w:rFonts w:ascii="Segoe UI" w:hAnsi="Segoe UI" w:cs="Segoe UI"/>
                <w:b/>
                <w:bCs/>
                <w:sz w:val="24"/>
                <w:szCs w:val="24"/>
              </w:rPr>
            </w:pPr>
          </w:p>
          <w:p w14:paraId="0284BEC6" w14:textId="4E876E1C" w:rsidR="009D3924" w:rsidRDefault="009D3924" w:rsidP="009D3924">
            <w:pPr>
              <w:jc w:val="both"/>
              <w:rPr>
                <w:rFonts w:ascii="Segoe UI" w:hAnsi="Segoe UI" w:cs="Segoe UI"/>
                <w:sz w:val="24"/>
                <w:szCs w:val="24"/>
              </w:rPr>
            </w:pPr>
            <w:r w:rsidRPr="006B61DF">
              <w:rPr>
                <w:rFonts w:ascii="Segoe UI" w:hAnsi="Segoe UI" w:cs="Segoe UI"/>
                <w:b/>
                <w:bCs/>
                <w:i/>
                <w:iCs/>
                <w:sz w:val="24"/>
                <w:szCs w:val="24"/>
              </w:rPr>
              <w:lastRenderedPageBreak/>
              <w:t xml:space="preserve">Delivery against </w:t>
            </w:r>
            <w:r w:rsidR="00F66B68">
              <w:rPr>
                <w:rFonts w:ascii="Segoe UI" w:hAnsi="Segoe UI" w:cs="Segoe UI"/>
                <w:b/>
                <w:bCs/>
                <w:i/>
                <w:iCs/>
                <w:sz w:val="24"/>
                <w:szCs w:val="24"/>
              </w:rPr>
              <w:t>S</w:t>
            </w:r>
            <w:r w:rsidRPr="006B61DF">
              <w:rPr>
                <w:rFonts w:ascii="Segoe UI" w:hAnsi="Segoe UI" w:cs="Segoe UI"/>
                <w:b/>
                <w:bCs/>
                <w:i/>
                <w:iCs/>
                <w:sz w:val="24"/>
                <w:szCs w:val="24"/>
              </w:rPr>
              <w:t xml:space="preserve">trategic </w:t>
            </w:r>
            <w:r w:rsidR="00BC11AA">
              <w:rPr>
                <w:rFonts w:ascii="Segoe UI" w:hAnsi="Segoe UI" w:cs="Segoe UI"/>
                <w:b/>
                <w:bCs/>
                <w:i/>
                <w:iCs/>
                <w:sz w:val="24"/>
                <w:szCs w:val="24"/>
              </w:rPr>
              <w:t>O</w:t>
            </w:r>
            <w:r>
              <w:rPr>
                <w:rFonts w:ascii="Segoe UI" w:hAnsi="Segoe UI" w:cs="Segoe UI"/>
                <w:b/>
                <w:bCs/>
                <w:i/>
                <w:iCs/>
                <w:sz w:val="24"/>
                <w:szCs w:val="24"/>
              </w:rPr>
              <w:t>bjective 4: Research &amp; Education – become a leader in healthcare research and education</w:t>
            </w:r>
          </w:p>
          <w:p w14:paraId="39975C91" w14:textId="77777777" w:rsidR="009D3924" w:rsidRDefault="009D3924" w:rsidP="009D3924">
            <w:pPr>
              <w:jc w:val="both"/>
              <w:rPr>
                <w:rFonts w:ascii="Segoe UI" w:hAnsi="Segoe UI" w:cs="Segoe UI"/>
                <w:sz w:val="24"/>
                <w:szCs w:val="24"/>
              </w:rPr>
            </w:pPr>
          </w:p>
          <w:p w14:paraId="61F3BE91" w14:textId="7E2CA070" w:rsidR="000E4366" w:rsidRPr="00AD230E" w:rsidRDefault="009D3924" w:rsidP="00237006">
            <w:pPr>
              <w:jc w:val="both"/>
              <w:rPr>
                <w:rFonts w:ascii="Segoe UI" w:hAnsi="Segoe UI" w:cs="Segoe UI"/>
                <w:sz w:val="24"/>
                <w:szCs w:val="24"/>
              </w:rPr>
            </w:pPr>
            <w:r>
              <w:rPr>
                <w:rFonts w:ascii="Segoe UI" w:hAnsi="Segoe UI" w:cs="Segoe UI"/>
                <w:sz w:val="24"/>
                <w:szCs w:val="24"/>
              </w:rPr>
              <w:t xml:space="preserve">The </w:t>
            </w:r>
            <w:r w:rsidR="00E93C51">
              <w:rPr>
                <w:rFonts w:ascii="Segoe UI" w:hAnsi="Segoe UI" w:cs="Segoe UI"/>
                <w:sz w:val="24"/>
                <w:szCs w:val="24"/>
              </w:rPr>
              <w:t xml:space="preserve">Chief Medical Officer </w:t>
            </w:r>
            <w:r w:rsidR="003502C8">
              <w:rPr>
                <w:rFonts w:ascii="Segoe UI" w:hAnsi="Segoe UI" w:cs="Segoe UI"/>
                <w:sz w:val="24"/>
                <w:szCs w:val="24"/>
              </w:rPr>
              <w:t>updated the Boar</w:t>
            </w:r>
            <w:r w:rsidR="00E96585">
              <w:rPr>
                <w:rFonts w:ascii="Segoe UI" w:hAnsi="Segoe UI" w:cs="Segoe UI"/>
                <w:sz w:val="24"/>
                <w:szCs w:val="24"/>
              </w:rPr>
              <w:t>d that</w:t>
            </w:r>
            <w:r w:rsidR="00525F76">
              <w:rPr>
                <w:rFonts w:ascii="Segoe UI" w:hAnsi="Segoe UI" w:cs="Segoe UI"/>
                <w:sz w:val="24"/>
                <w:szCs w:val="24"/>
              </w:rPr>
              <w:t xml:space="preserve">: (i) further to the update under Matters Arising at item </w:t>
            </w:r>
            <w:r w:rsidR="00525F76" w:rsidRPr="00525F76">
              <w:rPr>
                <w:rFonts w:ascii="Segoe UI" w:hAnsi="Segoe UI" w:cs="Segoe UI"/>
                <w:sz w:val="24"/>
                <w:szCs w:val="24"/>
              </w:rPr>
              <w:t>BOD</w:t>
            </w:r>
            <w:r w:rsidR="00525F76">
              <w:rPr>
                <w:rFonts w:ascii="Segoe UI" w:hAnsi="Segoe UI" w:cs="Segoe UI"/>
                <w:sz w:val="24"/>
                <w:szCs w:val="24"/>
              </w:rPr>
              <w:t xml:space="preserve"> </w:t>
            </w:r>
            <w:r w:rsidR="00525F76" w:rsidRPr="00525F76">
              <w:rPr>
                <w:rFonts w:ascii="Segoe UI" w:hAnsi="Segoe UI" w:cs="Segoe UI"/>
                <w:sz w:val="24"/>
                <w:szCs w:val="24"/>
              </w:rPr>
              <w:t>102/21</w:t>
            </w:r>
            <w:r w:rsidR="00525F76">
              <w:rPr>
                <w:rFonts w:ascii="Segoe UI" w:hAnsi="Segoe UI" w:cs="Segoe UI"/>
                <w:sz w:val="24"/>
                <w:szCs w:val="24"/>
              </w:rPr>
              <w:t>(b) above, he had discussed th</w:t>
            </w:r>
            <w:r w:rsidR="007C0824">
              <w:rPr>
                <w:rFonts w:ascii="Segoe UI" w:hAnsi="Segoe UI" w:cs="Segoe UI"/>
                <w:sz w:val="24"/>
                <w:szCs w:val="24"/>
              </w:rPr>
              <w:t xml:space="preserve">is </w:t>
            </w:r>
            <w:r w:rsidR="00525F76">
              <w:rPr>
                <w:rFonts w:ascii="Segoe UI" w:hAnsi="Segoe UI" w:cs="Segoe UI"/>
                <w:sz w:val="24"/>
                <w:szCs w:val="24"/>
              </w:rPr>
              <w:t xml:space="preserve">Strategic Objective with Kia Nobre; and </w:t>
            </w:r>
            <w:r w:rsidR="00AD230E">
              <w:rPr>
                <w:rFonts w:ascii="Segoe UI" w:hAnsi="Segoe UI" w:cs="Segoe UI"/>
                <w:sz w:val="24"/>
                <w:szCs w:val="24"/>
              </w:rPr>
              <w:t xml:space="preserve">(ii) </w:t>
            </w:r>
            <w:r w:rsidR="00E96585">
              <w:rPr>
                <w:rFonts w:ascii="Segoe UI" w:hAnsi="Segoe UI" w:cs="Segoe UI"/>
                <w:sz w:val="24"/>
                <w:szCs w:val="24"/>
              </w:rPr>
              <w:t xml:space="preserve">the Quality Committee had recently discussed the </w:t>
            </w:r>
            <w:r w:rsidR="00AD230E">
              <w:rPr>
                <w:rFonts w:ascii="Segoe UI" w:hAnsi="Segoe UI" w:cs="Segoe UI"/>
                <w:sz w:val="24"/>
                <w:szCs w:val="24"/>
              </w:rPr>
              <w:t>potential OKRs which could be reported against for this Strategic Objective</w:t>
            </w:r>
            <w:r w:rsidR="00FC085B">
              <w:rPr>
                <w:rFonts w:ascii="Segoe UI" w:hAnsi="Segoe UI" w:cs="Segoe UI"/>
                <w:sz w:val="24"/>
                <w:szCs w:val="24"/>
              </w:rPr>
              <w:t xml:space="preserve">, including </w:t>
            </w:r>
            <w:r w:rsidR="00501B08">
              <w:rPr>
                <w:rFonts w:ascii="Segoe UI" w:hAnsi="Segoe UI" w:cs="Segoe UI"/>
                <w:sz w:val="24"/>
                <w:szCs w:val="24"/>
              </w:rPr>
              <w:t>recruiting</w:t>
            </w:r>
            <w:r w:rsidR="00A825E2">
              <w:rPr>
                <w:rFonts w:ascii="Segoe UI" w:hAnsi="Segoe UI" w:cs="Segoe UI"/>
                <w:sz w:val="24"/>
                <w:szCs w:val="24"/>
              </w:rPr>
              <w:t xml:space="preserve"> participants into portfolio studies, numbers of portfolio studies running and </w:t>
            </w:r>
            <w:r w:rsidR="00FC085B">
              <w:rPr>
                <w:rFonts w:ascii="Segoe UI" w:hAnsi="Segoe UI" w:cs="Segoe UI"/>
                <w:sz w:val="24"/>
                <w:szCs w:val="24"/>
              </w:rPr>
              <w:t xml:space="preserve">involving more people in Research and Education activity.  </w:t>
            </w:r>
            <w:r w:rsidR="008E391D">
              <w:rPr>
                <w:rFonts w:ascii="Segoe UI" w:hAnsi="Segoe UI" w:cs="Segoe UI"/>
                <w:sz w:val="24"/>
                <w:szCs w:val="24"/>
              </w:rPr>
              <w:t>The work on developing the OKRs was not yet ready for the Board and would be reported next into the Quality Committee</w:t>
            </w:r>
            <w:r w:rsidR="00785412">
              <w:rPr>
                <w:rFonts w:ascii="Segoe UI" w:hAnsi="Segoe UI" w:cs="Segoe UI"/>
                <w:sz w:val="24"/>
                <w:szCs w:val="24"/>
              </w:rPr>
              <w:t xml:space="preserve">.  </w:t>
            </w:r>
            <w:r w:rsidR="00AD230E">
              <w:rPr>
                <w:rFonts w:ascii="Segoe UI" w:hAnsi="Segoe UI" w:cs="Segoe UI"/>
                <w:sz w:val="24"/>
                <w:szCs w:val="24"/>
              </w:rPr>
              <w:t xml:space="preserve">  </w:t>
            </w:r>
          </w:p>
          <w:p w14:paraId="71F370BA" w14:textId="77777777" w:rsidR="00D237A3" w:rsidRDefault="00D237A3" w:rsidP="00740784">
            <w:pPr>
              <w:jc w:val="both"/>
              <w:rPr>
                <w:rFonts w:ascii="Segoe UI" w:hAnsi="Segoe UI" w:cs="Segoe UI"/>
                <w:b/>
                <w:bCs/>
                <w:sz w:val="24"/>
                <w:szCs w:val="24"/>
              </w:rPr>
            </w:pPr>
          </w:p>
          <w:p w14:paraId="0293FB50" w14:textId="77777777" w:rsidR="00B133DE" w:rsidRPr="00384169" w:rsidRDefault="00B133DE" w:rsidP="00B133DE">
            <w:pPr>
              <w:jc w:val="both"/>
              <w:rPr>
                <w:rFonts w:ascii="Segoe UI" w:hAnsi="Segoe UI" w:cs="Segoe UI"/>
                <w:b/>
                <w:bCs/>
                <w:i/>
                <w:iCs/>
                <w:sz w:val="24"/>
                <w:szCs w:val="24"/>
              </w:rPr>
            </w:pPr>
            <w:r w:rsidRPr="00384169">
              <w:rPr>
                <w:rFonts w:ascii="Segoe UI" w:hAnsi="Segoe UI" w:cs="Segoe UI"/>
                <w:b/>
                <w:bCs/>
                <w:i/>
                <w:iCs/>
                <w:sz w:val="24"/>
                <w:szCs w:val="24"/>
              </w:rPr>
              <w:t>Highlights from the Executive Managing Directors</w:t>
            </w:r>
          </w:p>
          <w:p w14:paraId="7119451F" w14:textId="6B3ECC1D" w:rsidR="00672966" w:rsidRDefault="00672966" w:rsidP="00740784">
            <w:pPr>
              <w:jc w:val="both"/>
              <w:rPr>
                <w:rFonts w:ascii="Segoe UI" w:hAnsi="Segoe UI" w:cs="Segoe UI"/>
                <w:b/>
                <w:bCs/>
                <w:sz w:val="24"/>
                <w:szCs w:val="24"/>
              </w:rPr>
            </w:pPr>
          </w:p>
          <w:p w14:paraId="63296021" w14:textId="05FA2FBE" w:rsidR="00C41025" w:rsidRPr="00C41025" w:rsidRDefault="00C41025" w:rsidP="00740784">
            <w:pPr>
              <w:jc w:val="both"/>
              <w:rPr>
                <w:rFonts w:ascii="Segoe UI" w:hAnsi="Segoe UI" w:cs="Segoe UI"/>
                <w:sz w:val="24"/>
                <w:szCs w:val="24"/>
              </w:rPr>
            </w:pPr>
            <w:r w:rsidRPr="00C41025">
              <w:rPr>
                <w:rFonts w:ascii="Segoe UI" w:hAnsi="Segoe UI" w:cs="Segoe UI"/>
                <w:sz w:val="24"/>
                <w:szCs w:val="24"/>
              </w:rPr>
              <w:t>The Executive Managing Director for P</w:t>
            </w:r>
            <w:r w:rsidR="001C20E7">
              <w:rPr>
                <w:rFonts w:ascii="Segoe UI" w:hAnsi="Segoe UI" w:cs="Segoe UI"/>
                <w:sz w:val="24"/>
                <w:szCs w:val="24"/>
              </w:rPr>
              <w:t>&amp;C</w:t>
            </w:r>
            <w:r w:rsidRPr="00C41025">
              <w:rPr>
                <w:rFonts w:ascii="Segoe UI" w:hAnsi="Segoe UI" w:cs="Segoe UI"/>
                <w:sz w:val="24"/>
                <w:szCs w:val="24"/>
              </w:rPr>
              <w:t xml:space="preserve"> Services re</w:t>
            </w:r>
            <w:r>
              <w:rPr>
                <w:rFonts w:ascii="Segoe UI" w:hAnsi="Segoe UI" w:cs="Segoe UI"/>
                <w:sz w:val="24"/>
                <w:szCs w:val="24"/>
              </w:rPr>
              <w:t>ferred to the slides</w:t>
            </w:r>
            <w:r w:rsidR="00E25C9A">
              <w:rPr>
                <w:rFonts w:ascii="Segoe UI" w:hAnsi="Segoe UI" w:cs="Segoe UI"/>
                <w:sz w:val="24"/>
                <w:szCs w:val="24"/>
              </w:rPr>
              <w:t xml:space="preserve"> </w:t>
            </w:r>
            <w:r>
              <w:rPr>
                <w:rFonts w:ascii="Segoe UI" w:hAnsi="Segoe UI" w:cs="Segoe UI"/>
                <w:sz w:val="24"/>
                <w:szCs w:val="24"/>
              </w:rPr>
              <w:t xml:space="preserve">in the report </w:t>
            </w:r>
            <w:r w:rsidR="00C13C33">
              <w:rPr>
                <w:rFonts w:ascii="Segoe UI" w:hAnsi="Segoe UI" w:cs="Segoe UI"/>
                <w:sz w:val="24"/>
                <w:szCs w:val="24"/>
              </w:rPr>
              <w:t xml:space="preserve">and </w:t>
            </w:r>
            <w:r w:rsidR="00E25C9A">
              <w:rPr>
                <w:rFonts w:ascii="Segoe UI" w:hAnsi="Segoe UI" w:cs="Segoe UI"/>
                <w:sz w:val="24"/>
                <w:szCs w:val="24"/>
              </w:rPr>
              <w:t xml:space="preserve">highlighted </w:t>
            </w:r>
            <w:r w:rsidR="00C13C33">
              <w:rPr>
                <w:rFonts w:ascii="Segoe UI" w:hAnsi="Segoe UI" w:cs="Segoe UI"/>
                <w:sz w:val="24"/>
                <w:szCs w:val="24"/>
              </w:rPr>
              <w:t>pressure around some community-based services</w:t>
            </w:r>
            <w:r w:rsidR="004945E9">
              <w:rPr>
                <w:rFonts w:ascii="Segoe UI" w:hAnsi="Segoe UI" w:cs="Segoe UI"/>
                <w:sz w:val="24"/>
                <w:szCs w:val="24"/>
              </w:rPr>
              <w:t xml:space="preserve"> such as District Nursing which were seeing unprecedented levels of demand driven by increasing complexity and ageing of the population </w:t>
            </w:r>
            <w:r w:rsidR="000F6B27">
              <w:rPr>
                <w:rFonts w:ascii="Segoe UI" w:hAnsi="Segoe UI" w:cs="Segoe UI"/>
                <w:sz w:val="24"/>
                <w:szCs w:val="24"/>
              </w:rPr>
              <w:t xml:space="preserve">(unrelated to COVID-19 but driven by factors coming together in the wake of the pandemic).  </w:t>
            </w:r>
            <w:r w:rsidR="00EA7F3D">
              <w:rPr>
                <w:rFonts w:ascii="Segoe UI" w:hAnsi="Segoe UI" w:cs="Segoe UI"/>
                <w:sz w:val="24"/>
                <w:szCs w:val="24"/>
              </w:rPr>
              <w:t xml:space="preserve">Immediate actions had been put in place </w:t>
            </w:r>
            <w:r w:rsidR="0020110B">
              <w:rPr>
                <w:rFonts w:ascii="Segoe UI" w:hAnsi="Segoe UI" w:cs="Segoe UI"/>
                <w:sz w:val="24"/>
                <w:szCs w:val="24"/>
              </w:rPr>
              <w:t xml:space="preserve">for areas under most pressure, such as increasing monitoring and meetings with clinical directors to review short-term staffing issues, </w:t>
            </w:r>
            <w:r w:rsidR="00931482">
              <w:rPr>
                <w:rFonts w:ascii="Segoe UI" w:hAnsi="Segoe UI" w:cs="Segoe UI"/>
                <w:sz w:val="24"/>
                <w:szCs w:val="24"/>
              </w:rPr>
              <w:t>with longer term Quality Improvement approaches to turn around services.  He had also met with the Chief People Officer to develop recruitment drives</w:t>
            </w:r>
            <w:r w:rsidR="0084367C">
              <w:rPr>
                <w:rFonts w:ascii="Segoe UI" w:hAnsi="Segoe UI" w:cs="Segoe UI"/>
                <w:sz w:val="24"/>
                <w:szCs w:val="24"/>
              </w:rPr>
              <w:t xml:space="preserve">/campaigns for these services.  There was extraordinary demand compared to capacity and some historic issues to deal with.  </w:t>
            </w:r>
          </w:p>
          <w:p w14:paraId="20EFFE57" w14:textId="31FD0388" w:rsidR="00C41025" w:rsidRPr="00C41025" w:rsidRDefault="00C41025" w:rsidP="00740784">
            <w:pPr>
              <w:jc w:val="both"/>
              <w:rPr>
                <w:rFonts w:ascii="Segoe UI" w:hAnsi="Segoe UI" w:cs="Segoe UI"/>
                <w:sz w:val="24"/>
                <w:szCs w:val="24"/>
              </w:rPr>
            </w:pPr>
          </w:p>
          <w:p w14:paraId="4C4AA939" w14:textId="76CA29D9" w:rsidR="00AA7D42" w:rsidRDefault="00C6644F" w:rsidP="00237006">
            <w:pPr>
              <w:jc w:val="both"/>
              <w:rPr>
                <w:rFonts w:ascii="Segoe UI" w:hAnsi="Segoe UI" w:cs="Segoe UI"/>
                <w:sz w:val="24"/>
                <w:szCs w:val="24"/>
              </w:rPr>
            </w:pPr>
            <w:r>
              <w:rPr>
                <w:rFonts w:ascii="Segoe UI" w:hAnsi="Segoe UI" w:cs="Segoe UI"/>
                <w:sz w:val="24"/>
                <w:szCs w:val="24"/>
              </w:rPr>
              <w:t xml:space="preserve">The </w:t>
            </w:r>
            <w:r w:rsidR="00237006">
              <w:rPr>
                <w:rFonts w:ascii="Segoe UI" w:hAnsi="Segoe UI" w:cs="Segoe UI"/>
                <w:sz w:val="24"/>
                <w:szCs w:val="24"/>
              </w:rPr>
              <w:t xml:space="preserve">Interim </w:t>
            </w:r>
            <w:r w:rsidRPr="00C6644F">
              <w:rPr>
                <w:rFonts w:ascii="Segoe UI" w:hAnsi="Segoe UI" w:cs="Segoe UI"/>
                <w:sz w:val="24"/>
                <w:szCs w:val="24"/>
              </w:rPr>
              <w:t>Executive Managing Director for Mental Health &amp; LD&amp;A Services</w:t>
            </w:r>
            <w:r w:rsidR="00612B6B">
              <w:rPr>
                <w:rFonts w:ascii="Segoe UI" w:hAnsi="Segoe UI" w:cs="Segoe UI"/>
                <w:sz w:val="24"/>
                <w:szCs w:val="24"/>
              </w:rPr>
              <w:t xml:space="preserve"> </w:t>
            </w:r>
            <w:r w:rsidR="00E25C9A">
              <w:rPr>
                <w:rFonts w:ascii="Segoe UI" w:hAnsi="Segoe UI" w:cs="Segoe UI"/>
                <w:sz w:val="24"/>
                <w:szCs w:val="24"/>
              </w:rPr>
              <w:t>reported that she had been extremely impressed by the positive team energy</w:t>
            </w:r>
            <w:r w:rsidR="004342B5">
              <w:rPr>
                <w:rFonts w:ascii="Segoe UI" w:hAnsi="Segoe UI" w:cs="Segoe UI"/>
                <w:sz w:val="24"/>
                <w:szCs w:val="24"/>
              </w:rPr>
              <w:t xml:space="preserve">, despite a weary workforce in the wake of the pandemic.  </w:t>
            </w:r>
            <w:r w:rsidR="00777D40">
              <w:rPr>
                <w:rFonts w:ascii="Segoe UI" w:hAnsi="Segoe UI" w:cs="Segoe UI"/>
                <w:sz w:val="24"/>
                <w:szCs w:val="24"/>
              </w:rPr>
              <w:t xml:space="preserve">She agreed that a number of areas were feeling the pressure of patient acuity and after 18 months of such pressure she and the Clinical Director were spending more time with ward and community teams.  </w:t>
            </w:r>
            <w:r w:rsidR="00612852">
              <w:rPr>
                <w:rFonts w:ascii="Segoe UI" w:hAnsi="Segoe UI" w:cs="Segoe UI"/>
                <w:sz w:val="24"/>
                <w:szCs w:val="24"/>
              </w:rPr>
              <w:t>There also continued to be pressure to achieve waiting times</w:t>
            </w:r>
            <w:r w:rsidR="00C264FB">
              <w:rPr>
                <w:rFonts w:ascii="Segoe UI" w:hAnsi="Segoe UI" w:cs="Segoe UI"/>
                <w:sz w:val="24"/>
                <w:szCs w:val="24"/>
              </w:rPr>
              <w:t xml:space="preserve"> and she reported that contact was being made with the BOB ICS lead to discuss how this could be improved.  </w:t>
            </w:r>
            <w:r w:rsidR="00310A6A">
              <w:rPr>
                <w:rFonts w:ascii="Segoe UI" w:hAnsi="Segoe UI" w:cs="Segoe UI"/>
                <w:sz w:val="24"/>
                <w:szCs w:val="24"/>
              </w:rPr>
              <w:t xml:space="preserve">Work was also taking place to challenge the ambitions of the Children’s strategy in Oxfordshire </w:t>
            </w:r>
            <w:r w:rsidR="00F8544C">
              <w:rPr>
                <w:rFonts w:ascii="Segoe UI" w:hAnsi="Segoe UI" w:cs="Segoe UI"/>
                <w:sz w:val="24"/>
                <w:szCs w:val="24"/>
              </w:rPr>
              <w:t xml:space="preserve">and consider how all services could work well together.  </w:t>
            </w:r>
          </w:p>
          <w:p w14:paraId="3B9E6BF9" w14:textId="77777777" w:rsidR="00AA7D42" w:rsidRDefault="00AA7D42" w:rsidP="00237006">
            <w:pPr>
              <w:jc w:val="both"/>
              <w:rPr>
                <w:rFonts w:ascii="Segoe UI" w:hAnsi="Segoe UI" w:cs="Segoe UI"/>
                <w:sz w:val="24"/>
                <w:szCs w:val="24"/>
              </w:rPr>
            </w:pPr>
          </w:p>
          <w:p w14:paraId="044E040F" w14:textId="66C0A085" w:rsidR="00AA7D42" w:rsidRDefault="006D2277" w:rsidP="00237006">
            <w:pPr>
              <w:jc w:val="both"/>
              <w:rPr>
                <w:rFonts w:ascii="Segoe UI" w:hAnsi="Segoe UI" w:cs="Segoe UI"/>
                <w:sz w:val="24"/>
                <w:szCs w:val="24"/>
              </w:rPr>
            </w:pPr>
            <w:r>
              <w:rPr>
                <w:rFonts w:ascii="Segoe UI" w:hAnsi="Segoe UI" w:cs="Segoe UI"/>
                <w:sz w:val="24"/>
                <w:szCs w:val="24"/>
              </w:rPr>
              <w:t xml:space="preserve">The Chief Executive referred to the report and </w:t>
            </w:r>
            <w:r w:rsidR="00532109" w:rsidRPr="00532109">
              <w:rPr>
                <w:rFonts w:ascii="Segoe UI" w:hAnsi="Segoe UI" w:cs="Segoe UI"/>
                <w:sz w:val="24"/>
                <w:szCs w:val="24"/>
              </w:rPr>
              <w:t>the apparent decrease in activity in relation to M</w:t>
            </w:r>
            <w:r w:rsidR="007F618D">
              <w:rPr>
                <w:rFonts w:ascii="Segoe UI" w:hAnsi="Segoe UI" w:cs="Segoe UI"/>
                <w:sz w:val="24"/>
                <w:szCs w:val="24"/>
              </w:rPr>
              <w:t xml:space="preserve">inor </w:t>
            </w:r>
            <w:r w:rsidR="00532109" w:rsidRPr="00532109">
              <w:rPr>
                <w:rFonts w:ascii="Segoe UI" w:hAnsi="Segoe UI" w:cs="Segoe UI"/>
                <w:sz w:val="24"/>
                <w:szCs w:val="24"/>
              </w:rPr>
              <w:t>I</w:t>
            </w:r>
            <w:r w:rsidR="007F618D">
              <w:rPr>
                <w:rFonts w:ascii="Segoe UI" w:hAnsi="Segoe UI" w:cs="Segoe UI"/>
                <w:sz w:val="24"/>
                <w:szCs w:val="24"/>
              </w:rPr>
              <w:t xml:space="preserve">njuries </w:t>
            </w:r>
            <w:r w:rsidR="00532109" w:rsidRPr="00532109">
              <w:rPr>
                <w:rFonts w:ascii="Segoe UI" w:hAnsi="Segoe UI" w:cs="Segoe UI"/>
                <w:sz w:val="24"/>
                <w:szCs w:val="24"/>
              </w:rPr>
              <w:t>U</w:t>
            </w:r>
            <w:r w:rsidR="007F618D">
              <w:rPr>
                <w:rFonts w:ascii="Segoe UI" w:hAnsi="Segoe UI" w:cs="Segoe UI"/>
                <w:sz w:val="24"/>
                <w:szCs w:val="24"/>
              </w:rPr>
              <w:t>nit</w:t>
            </w:r>
            <w:r w:rsidR="000C5528">
              <w:rPr>
                <w:rFonts w:ascii="Segoe UI" w:hAnsi="Segoe UI" w:cs="Segoe UI"/>
                <w:sz w:val="24"/>
                <w:szCs w:val="24"/>
              </w:rPr>
              <w:t xml:space="preserve"> (</w:t>
            </w:r>
            <w:r w:rsidR="000C5528">
              <w:rPr>
                <w:rFonts w:ascii="Segoe UI" w:hAnsi="Segoe UI" w:cs="Segoe UI"/>
                <w:b/>
                <w:bCs/>
                <w:sz w:val="24"/>
                <w:szCs w:val="24"/>
              </w:rPr>
              <w:t>MIU</w:t>
            </w:r>
            <w:r w:rsidR="000C5528">
              <w:rPr>
                <w:rFonts w:ascii="Segoe UI" w:hAnsi="Segoe UI" w:cs="Segoe UI"/>
                <w:sz w:val="24"/>
                <w:szCs w:val="24"/>
              </w:rPr>
              <w:t>)</w:t>
            </w:r>
            <w:r w:rsidR="00532109" w:rsidRPr="00532109">
              <w:rPr>
                <w:rFonts w:ascii="Segoe UI" w:hAnsi="Segoe UI" w:cs="Segoe UI"/>
                <w:sz w:val="24"/>
                <w:szCs w:val="24"/>
              </w:rPr>
              <w:t xml:space="preserve"> and Out Of Hours (</w:t>
            </w:r>
            <w:r w:rsidR="00532109" w:rsidRPr="000C5528">
              <w:rPr>
                <w:rFonts w:ascii="Segoe UI" w:hAnsi="Segoe UI" w:cs="Segoe UI"/>
                <w:b/>
                <w:bCs/>
                <w:sz w:val="24"/>
                <w:szCs w:val="24"/>
              </w:rPr>
              <w:t>OOH</w:t>
            </w:r>
            <w:r w:rsidR="00532109" w:rsidRPr="00532109">
              <w:rPr>
                <w:rFonts w:ascii="Segoe UI" w:hAnsi="Segoe UI" w:cs="Segoe UI"/>
                <w:sz w:val="24"/>
                <w:szCs w:val="24"/>
              </w:rPr>
              <w:t xml:space="preserve">) performance, </w:t>
            </w:r>
            <w:r w:rsidR="007F618D">
              <w:rPr>
                <w:rFonts w:ascii="Segoe UI" w:hAnsi="Segoe UI" w:cs="Segoe UI"/>
                <w:sz w:val="24"/>
                <w:szCs w:val="24"/>
              </w:rPr>
              <w:t xml:space="preserve">noting that the </w:t>
            </w:r>
            <w:r w:rsidR="00532109" w:rsidRPr="00532109">
              <w:rPr>
                <w:rFonts w:ascii="Segoe UI" w:hAnsi="Segoe UI" w:cs="Segoe UI"/>
                <w:sz w:val="24"/>
                <w:szCs w:val="24"/>
              </w:rPr>
              <w:t xml:space="preserve">challenge </w:t>
            </w:r>
            <w:r w:rsidR="007F618D">
              <w:rPr>
                <w:rFonts w:ascii="Segoe UI" w:hAnsi="Segoe UI" w:cs="Segoe UI"/>
                <w:sz w:val="24"/>
                <w:szCs w:val="24"/>
              </w:rPr>
              <w:t xml:space="preserve">may be </w:t>
            </w:r>
            <w:r w:rsidR="00532109" w:rsidRPr="00532109">
              <w:rPr>
                <w:rFonts w:ascii="Segoe UI" w:hAnsi="Segoe UI" w:cs="Segoe UI"/>
                <w:sz w:val="24"/>
                <w:szCs w:val="24"/>
              </w:rPr>
              <w:t xml:space="preserve">what more could be </w:t>
            </w:r>
            <w:r w:rsidR="00532109" w:rsidRPr="00532109">
              <w:rPr>
                <w:rFonts w:ascii="Segoe UI" w:hAnsi="Segoe UI" w:cs="Segoe UI"/>
                <w:sz w:val="24"/>
                <w:szCs w:val="24"/>
              </w:rPr>
              <w:lastRenderedPageBreak/>
              <w:t>done to use that resource more effectively.</w:t>
            </w:r>
            <w:r w:rsidR="001C20E7">
              <w:rPr>
                <w:rFonts w:ascii="Segoe UI" w:hAnsi="Segoe UI" w:cs="Segoe UI"/>
                <w:sz w:val="24"/>
                <w:szCs w:val="24"/>
              </w:rPr>
              <w:t xml:space="preserve">  </w:t>
            </w:r>
            <w:r w:rsidR="001C20E7" w:rsidRPr="001C20E7">
              <w:rPr>
                <w:rFonts w:ascii="Segoe UI" w:hAnsi="Segoe UI" w:cs="Segoe UI"/>
                <w:sz w:val="24"/>
                <w:szCs w:val="24"/>
              </w:rPr>
              <w:t>The Executive Managing Director for P&amp;C Services</w:t>
            </w:r>
            <w:r w:rsidR="001C20E7">
              <w:rPr>
                <w:rFonts w:ascii="Segoe UI" w:hAnsi="Segoe UI" w:cs="Segoe UI"/>
                <w:sz w:val="24"/>
                <w:szCs w:val="24"/>
              </w:rPr>
              <w:t xml:space="preserve"> replied that </w:t>
            </w:r>
            <w:r w:rsidR="006D7283">
              <w:rPr>
                <w:rFonts w:ascii="Segoe UI" w:hAnsi="Segoe UI" w:cs="Segoe UI"/>
                <w:sz w:val="24"/>
                <w:szCs w:val="24"/>
              </w:rPr>
              <w:t>he would review that data</w:t>
            </w:r>
            <w:r w:rsidR="00687035">
              <w:rPr>
                <w:rFonts w:ascii="Segoe UI" w:hAnsi="Segoe UI" w:cs="Segoe UI"/>
                <w:sz w:val="24"/>
                <w:szCs w:val="24"/>
              </w:rPr>
              <w:t xml:space="preserve"> as it did not necessarily align with his understanding</w:t>
            </w:r>
            <w:r w:rsidR="001C6759">
              <w:rPr>
                <w:rFonts w:ascii="Segoe UI" w:hAnsi="Segoe UI" w:cs="Segoe UI"/>
                <w:sz w:val="24"/>
                <w:szCs w:val="24"/>
              </w:rPr>
              <w:t xml:space="preserve"> as activity was peaking in the evenings and there were </w:t>
            </w:r>
            <w:r w:rsidR="000C5528">
              <w:rPr>
                <w:rFonts w:ascii="Segoe UI" w:hAnsi="Segoe UI" w:cs="Segoe UI"/>
                <w:sz w:val="24"/>
                <w:szCs w:val="24"/>
              </w:rPr>
              <w:t>space and capacity issues and staffing challenges further reducing capacity; the aim was also to maximise use of MIU and OOH services</w:t>
            </w:r>
            <w:r w:rsidR="00E45C21">
              <w:rPr>
                <w:rFonts w:ascii="Segoe UI" w:hAnsi="Segoe UI" w:cs="Segoe UI"/>
                <w:sz w:val="24"/>
                <w:szCs w:val="24"/>
              </w:rPr>
              <w:t xml:space="preserve">.  </w:t>
            </w:r>
          </w:p>
          <w:p w14:paraId="60805DBC" w14:textId="77777777" w:rsidR="00E50023" w:rsidRPr="00E50023" w:rsidRDefault="00E50023" w:rsidP="00740784">
            <w:pPr>
              <w:jc w:val="both"/>
              <w:rPr>
                <w:rFonts w:ascii="Segoe UI" w:hAnsi="Segoe UI" w:cs="Segoe UI"/>
                <w:sz w:val="24"/>
                <w:szCs w:val="24"/>
              </w:rPr>
            </w:pPr>
          </w:p>
          <w:p w14:paraId="4376AAD1" w14:textId="77777777" w:rsidR="00C9553F" w:rsidRDefault="00C9553F" w:rsidP="00C9553F">
            <w:pPr>
              <w:jc w:val="both"/>
              <w:rPr>
                <w:rFonts w:ascii="Segoe UI" w:hAnsi="Segoe UI" w:cs="Segoe UI"/>
                <w:sz w:val="24"/>
                <w:szCs w:val="24"/>
              </w:rPr>
            </w:pPr>
            <w:r>
              <w:rPr>
                <w:rFonts w:ascii="Segoe UI" w:hAnsi="Segoe UI" w:cs="Segoe UI"/>
                <w:b/>
                <w:bCs/>
                <w:i/>
                <w:iCs/>
                <w:sz w:val="24"/>
                <w:szCs w:val="24"/>
              </w:rPr>
              <w:t>Feedback and discussion</w:t>
            </w:r>
          </w:p>
          <w:p w14:paraId="3A83FF4C" w14:textId="77777777" w:rsidR="00C9553F" w:rsidRDefault="00C9553F" w:rsidP="00C9553F">
            <w:pPr>
              <w:jc w:val="both"/>
              <w:rPr>
                <w:rFonts w:ascii="Segoe UI" w:hAnsi="Segoe UI" w:cs="Segoe UI"/>
                <w:sz w:val="24"/>
                <w:szCs w:val="24"/>
              </w:rPr>
            </w:pPr>
          </w:p>
          <w:p w14:paraId="74E5EB9C" w14:textId="65266211" w:rsidR="00C9553F" w:rsidRDefault="00C9553F" w:rsidP="00C9553F">
            <w:pPr>
              <w:jc w:val="both"/>
              <w:rPr>
                <w:rFonts w:ascii="Segoe UI" w:hAnsi="Segoe UI" w:cs="Segoe UI"/>
                <w:sz w:val="24"/>
                <w:szCs w:val="24"/>
              </w:rPr>
            </w:pPr>
            <w:r>
              <w:rPr>
                <w:rFonts w:ascii="Segoe UI" w:hAnsi="Segoe UI" w:cs="Segoe UI"/>
                <w:sz w:val="24"/>
                <w:szCs w:val="24"/>
              </w:rPr>
              <w:t>The Board discussed</w:t>
            </w:r>
            <w:r w:rsidR="009F2738">
              <w:rPr>
                <w:rFonts w:ascii="Segoe UI" w:hAnsi="Segoe UI" w:cs="Segoe UI"/>
                <w:sz w:val="24"/>
                <w:szCs w:val="24"/>
              </w:rPr>
              <w:t xml:space="preserve"> the data in the report. </w:t>
            </w:r>
            <w:r w:rsidR="004E3F0F">
              <w:rPr>
                <w:rFonts w:ascii="Segoe UI" w:hAnsi="Segoe UI" w:cs="Segoe UI"/>
                <w:sz w:val="24"/>
                <w:szCs w:val="24"/>
              </w:rPr>
              <w:t xml:space="preserve"> </w:t>
            </w:r>
            <w:r w:rsidR="006D0240">
              <w:rPr>
                <w:rFonts w:ascii="Segoe UI" w:hAnsi="Segoe UI" w:cs="Segoe UI"/>
                <w:sz w:val="24"/>
                <w:szCs w:val="24"/>
              </w:rPr>
              <w:t xml:space="preserve">Mohinder Sawhney </w:t>
            </w:r>
            <w:r w:rsidR="00E76805">
              <w:rPr>
                <w:rFonts w:ascii="Segoe UI" w:hAnsi="Segoe UI" w:cs="Segoe UI"/>
                <w:sz w:val="24"/>
                <w:szCs w:val="24"/>
              </w:rPr>
              <w:t>acknowledged the improvements in the reporting and asked</w:t>
            </w:r>
            <w:r w:rsidR="00303D4D">
              <w:rPr>
                <w:rFonts w:ascii="Segoe UI" w:hAnsi="Segoe UI" w:cs="Segoe UI"/>
                <w:sz w:val="24"/>
                <w:szCs w:val="24"/>
              </w:rPr>
              <w:t xml:space="preserve"> </w:t>
            </w:r>
            <w:r w:rsidR="00303D4D" w:rsidRPr="00303D4D">
              <w:rPr>
                <w:rFonts w:ascii="Segoe UI" w:hAnsi="Segoe UI" w:cs="Segoe UI"/>
                <w:sz w:val="24"/>
                <w:szCs w:val="24"/>
              </w:rPr>
              <w:t>when work would take place to establish an accurate budgeted staffing establishment, so as to be clearer on the staffing shortfall</w:t>
            </w:r>
            <w:r w:rsidR="00303D4D">
              <w:rPr>
                <w:rFonts w:ascii="Segoe UI" w:hAnsi="Segoe UI" w:cs="Segoe UI"/>
                <w:sz w:val="24"/>
                <w:szCs w:val="24"/>
              </w:rPr>
              <w:t xml:space="preserve">.  </w:t>
            </w:r>
            <w:r w:rsidR="00303D4D" w:rsidRPr="00303D4D">
              <w:rPr>
                <w:rFonts w:ascii="Segoe UI" w:hAnsi="Segoe UI" w:cs="Segoe UI"/>
                <w:sz w:val="24"/>
                <w:szCs w:val="24"/>
              </w:rPr>
              <w:t xml:space="preserve">The Chief People Officer replied that there was a workstream looking at budgeted staffing establishment, particularly for nursing as part of the ‘Improving Quality, Reducing Agency’ work, which would be set out in more detail in the Board’s private session later this afternoon.  The Director of Finance added that staffing establishments were being clarified, especially in relation to inpatient wards, and would be included in the budget for next financial year.  </w:t>
            </w:r>
          </w:p>
          <w:p w14:paraId="59277745" w14:textId="5A1774BF" w:rsidR="00303D4D" w:rsidRDefault="00303D4D" w:rsidP="00C9553F">
            <w:pPr>
              <w:jc w:val="both"/>
              <w:rPr>
                <w:rFonts w:ascii="Segoe UI" w:hAnsi="Segoe UI" w:cs="Segoe UI"/>
                <w:sz w:val="24"/>
                <w:szCs w:val="24"/>
              </w:rPr>
            </w:pPr>
          </w:p>
          <w:p w14:paraId="1FC6E8C6" w14:textId="77777777" w:rsidR="00212B49" w:rsidRDefault="00212B49" w:rsidP="00212B49">
            <w:pPr>
              <w:jc w:val="both"/>
              <w:rPr>
                <w:rFonts w:ascii="Segoe UI" w:hAnsi="Segoe UI" w:cs="Segoe UI"/>
                <w:sz w:val="24"/>
                <w:szCs w:val="24"/>
              </w:rPr>
            </w:pPr>
            <w:r>
              <w:rPr>
                <w:rFonts w:ascii="Segoe UI" w:hAnsi="Segoe UI" w:cs="Segoe UI"/>
                <w:sz w:val="24"/>
                <w:szCs w:val="24"/>
              </w:rPr>
              <w:t xml:space="preserve">Mohinder Sawhney asked </w:t>
            </w:r>
            <w:r w:rsidRPr="00212B49">
              <w:rPr>
                <w:rFonts w:ascii="Segoe UI" w:hAnsi="Segoe UI" w:cs="Segoe UI"/>
                <w:sz w:val="24"/>
                <w:szCs w:val="24"/>
              </w:rPr>
              <w:t xml:space="preserve">what the Chief Executive’s response </w:t>
            </w:r>
            <w:r>
              <w:rPr>
                <w:rFonts w:ascii="Segoe UI" w:hAnsi="Segoe UI" w:cs="Segoe UI"/>
                <w:sz w:val="24"/>
                <w:szCs w:val="24"/>
              </w:rPr>
              <w:t xml:space="preserve">was </w:t>
            </w:r>
            <w:r w:rsidRPr="00212B49">
              <w:rPr>
                <w:rFonts w:ascii="Segoe UI" w:hAnsi="Segoe UI" w:cs="Segoe UI"/>
                <w:sz w:val="24"/>
                <w:szCs w:val="24"/>
              </w:rPr>
              <w:t>to 75% of the Trust’s contractual Key Performance Indicators (</w:t>
            </w:r>
            <w:r w:rsidRPr="00212B49">
              <w:rPr>
                <w:rFonts w:ascii="Segoe UI" w:hAnsi="Segoe UI" w:cs="Segoe UI"/>
                <w:b/>
                <w:bCs/>
                <w:sz w:val="24"/>
                <w:szCs w:val="24"/>
              </w:rPr>
              <w:t>KPIs</w:t>
            </w:r>
            <w:r w:rsidRPr="00212B49">
              <w:rPr>
                <w:rFonts w:ascii="Segoe UI" w:hAnsi="Segoe UI" w:cs="Segoe UI"/>
                <w:sz w:val="24"/>
                <w:szCs w:val="24"/>
              </w:rPr>
              <w:t>) being met</w:t>
            </w:r>
            <w:r>
              <w:rPr>
                <w:rFonts w:ascii="Segoe UI" w:hAnsi="Segoe UI" w:cs="Segoe UI"/>
                <w:sz w:val="24"/>
                <w:szCs w:val="24"/>
              </w:rPr>
              <w:t xml:space="preserve">.  The Chief Executive replied that although his expectation was that the Trust should meet 100% of its contractual KPIs, 75% performance reflected the challenges being experienced and which was not unusual.  Against comparable organisations the Trust was performing well and current performance was reasonable given the unprecedented challenges the Trust had faced over the last 18 months and was continuing to face.  </w:t>
            </w:r>
            <w:r w:rsidRPr="001F0A01">
              <w:rPr>
                <w:rFonts w:ascii="Segoe UI" w:hAnsi="Segoe UI" w:cs="Segoe UI"/>
                <w:sz w:val="24"/>
                <w:szCs w:val="24"/>
              </w:rPr>
              <w:t>The Executive Director for Digital &amp; Transformation</w:t>
            </w:r>
            <w:r>
              <w:rPr>
                <w:rFonts w:ascii="Segoe UI" w:hAnsi="Segoe UI" w:cs="Segoe UI"/>
                <w:sz w:val="24"/>
                <w:szCs w:val="24"/>
              </w:rPr>
              <w:t xml:space="preserve"> added that the Trust had been discussing contractual KPIs with commissioners and highlighting that they reflected previous contractual arrangements and the post-pandemic world was now very different and requiring of resource being directed into areas which the Trust had not been formally contracted to provide.  Therefore, a complete review of the Trust’s contracted KPIs should be required as there were far too many and not necessarily focused in the right areas.  However, the current suite of contracted KPIs still needed to be included in the Integrated Performance Reporting as a commitment had been made to present them to the Board meeting in public.  </w:t>
            </w:r>
          </w:p>
          <w:p w14:paraId="2CDCA5F2" w14:textId="77777777" w:rsidR="00212B49" w:rsidRDefault="00212B49" w:rsidP="00212B49">
            <w:pPr>
              <w:jc w:val="both"/>
              <w:rPr>
                <w:rFonts w:ascii="Segoe UI" w:hAnsi="Segoe UI" w:cs="Segoe UI"/>
                <w:sz w:val="24"/>
                <w:szCs w:val="24"/>
              </w:rPr>
            </w:pPr>
          </w:p>
          <w:p w14:paraId="50E6A5B1" w14:textId="45A4300B" w:rsidR="00303D4D" w:rsidRDefault="00493D64" w:rsidP="00C9553F">
            <w:pPr>
              <w:jc w:val="both"/>
              <w:rPr>
                <w:rFonts w:ascii="Segoe UI" w:hAnsi="Segoe UI" w:cs="Segoe UI"/>
                <w:sz w:val="24"/>
                <w:szCs w:val="24"/>
              </w:rPr>
            </w:pPr>
            <w:r>
              <w:rPr>
                <w:rFonts w:ascii="Segoe UI" w:hAnsi="Segoe UI" w:cs="Segoe UI"/>
                <w:sz w:val="24"/>
                <w:szCs w:val="24"/>
              </w:rPr>
              <w:t xml:space="preserve">Mohinder Sawhney referred to </w:t>
            </w:r>
            <w:r w:rsidRPr="00493D64">
              <w:rPr>
                <w:rFonts w:ascii="Segoe UI" w:hAnsi="Segoe UI" w:cs="Segoe UI"/>
                <w:sz w:val="24"/>
                <w:szCs w:val="24"/>
              </w:rPr>
              <w:t xml:space="preserve">OAPs </w:t>
            </w:r>
            <w:r>
              <w:rPr>
                <w:rFonts w:ascii="Segoe UI" w:hAnsi="Segoe UI" w:cs="Segoe UI"/>
                <w:sz w:val="24"/>
                <w:szCs w:val="24"/>
              </w:rPr>
              <w:t xml:space="preserve">and noted that they </w:t>
            </w:r>
            <w:r w:rsidRPr="00493D64">
              <w:rPr>
                <w:rFonts w:ascii="Segoe UI" w:hAnsi="Segoe UI" w:cs="Segoe UI"/>
                <w:sz w:val="24"/>
                <w:szCs w:val="24"/>
              </w:rPr>
              <w:t xml:space="preserve">were driven by 2 factors: physical limitations upon the estate to provide for safe social </w:t>
            </w:r>
            <w:r w:rsidRPr="00493D64">
              <w:rPr>
                <w:rFonts w:ascii="Segoe UI" w:hAnsi="Segoe UI" w:cs="Segoe UI"/>
                <w:sz w:val="24"/>
                <w:szCs w:val="24"/>
              </w:rPr>
              <w:lastRenderedPageBreak/>
              <w:t>distancing during the pandemic (which could not be fixed in the short term); and staffing challenges (which were more in the Trust’s control)</w:t>
            </w:r>
            <w:r w:rsidR="005A47CB">
              <w:rPr>
                <w:rFonts w:ascii="Segoe UI" w:hAnsi="Segoe UI" w:cs="Segoe UI"/>
                <w:sz w:val="24"/>
                <w:szCs w:val="24"/>
              </w:rPr>
              <w:t xml:space="preserve">.  She asked </w:t>
            </w:r>
            <w:r w:rsidRPr="00493D64">
              <w:rPr>
                <w:rFonts w:ascii="Segoe UI" w:hAnsi="Segoe UI" w:cs="Segoe UI"/>
                <w:sz w:val="24"/>
                <w:szCs w:val="24"/>
              </w:rPr>
              <w:t>what quantum related to staffing challenges where some different choices could be made which could reduce OAPs.</w:t>
            </w:r>
            <w:r w:rsidR="005A47CB">
              <w:t xml:space="preserve">  </w:t>
            </w:r>
            <w:r w:rsidR="005A47CB" w:rsidRPr="005A47CB">
              <w:rPr>
                <w:rFonts w:ascii="Segoe UI" w:hAnsi="Segoe UI" w:cs="Segoe UI"/>
                <w:sz w:val="24"/>
                <w:szCs w:val="24"/>
              </w:rPr>
              <w:t>The Interim Executive Managing Director for Mental Health &amp; LD&amp;A Services replied that although space and staffing challenges had an impact upon OAPs, they were not the whole story as there could also be patterns of over-use across pathways and a need to carefully review who was admitted and how they were supported at discharge.  Some particularly complex patients with complex needs were also likely to need an OAP if they required services which the Trust did not provide.</w:t>
            </w:r>
          </w:p>
          <w:p w14:paraId="4C075244" w14:textId="04B611B3" w:rsidR="00212B49" w:rsidRDefault="00212B49" w:rsidP="00C9553F">
            <w:pPr>
              <w:jc w:val="both"/>
              <w:rPr>
                <w:rFonts w:ascii="Segoe UI" w:hAnsi="Segoe UI" w:cs="Segoe UI"/>
                <w:sz w:val="24"/>
                <w:szCs w:val="24"/>
              </w:rPr>
            </w:pPr>
          </w:p>
          <w:p w14:paraId="57D5C0FD" w14:textId="77777777" w:rsidR="00005B8E" w:rsidRDefault="002E4AD7" w:rsidP="00740784">
            <w:pPr>
              <w:jc w:val="both"/>
              <w:rPr>
                <w:rFonts w:ascii="Segoe UI" w:hAnsi="Segoe UI" w:cs="Segoe UI"/>
                <w:sz w:val="24"/>
                <w:szCs w:val="24"/>
              </w:rPr>
            </w:pPr>
            <w:r>
              <w:rPr>
                <w:rFonts w:ascii="Segoe UI" w:hAnsi="Segoe UI" w:cs="Segoe UI"/>
                <w:sz w:val="24"/>
                <w:szCs w:val="24"/>
              </w:rPr>
              <w:t xml:space="preserve">Mohinder Sawhney referred to </w:t>
            </w:r>
            <w:r w:rsidR="00033C1A" w:rsidRPr="002E4AD7">
              <w:rPr>
                <w:rFonts w:ascii="Segoe UI" w:hAnsi="Segoe UI" w:cs="Segoe UI"/>
                <w:sz w:val="24"/>
                <w:szCs w:val="24"/>
              </w:rPr>
              <w:t>Estates maintenance</w:t>
            </w:r>
            <w:r>
              <w:rPr>
                <w:rFonts w:ascii="Segoe UI" w:hAnsi="Segoe UI" w:cs="Segoe UI"/>
                <w:sz w:val="24"/>
                <w:szCs w:val="24"/>
              </w:rPr>
              <w:t xml:space="preserve"> and asked </w:t>
            </w:r>
            <w:r w:rsidR="00B62384" w:rsidRPr="002E4AD7">
              <w:rPr>
                <w:rFonts w:ascii="Segoe UI" w:hAnsi="Segoe UI" w:cs="Segoe UI"/>
                <w:sz w:val="24"/>
                <w:szCs w:val="24"/>
              </w:rPr>
              <w:t>what underlying financial commitment was in place or what trade-offs w</w:t>
            </w:r>
            <w:r w:rsidR="005B2121" w:rsidRPr="002E4AD7">
              <w:rPr>
                <w:rFonts w:ascii="Segoe UI" w:hAnsi="Segoe UI" w:cs="Segoe UI"/>
                <w:sz w:val="24"/>
                <w:szCs w:val="24"/>
              </w:rPr>
              <w:t>ere expected so as to ensure that this maintenance did not fall further behind</w:t>
            </w:r>
            <w:r>
              <w:rPr>
                <w:rFonts w:ascii="Segoe UI" w:hAnsi="Segoe UI" w:cs="Segoe UI"/>
                <w:sz w:val="24"/>
                <w:szCs w:val="24"/>
              </w:rPr>
              <w:t xml:space="preserve">.  </w:t>
            </w:r>
            <w:r w:rsidR="00D37D60">
              <w:rPr>
                <w:rFonts w:ascii="Segoe UI" w:hAnsi="Segoe UI" w:cs="Segoe UI"/>
                <w:sz w:val="24"/>
                <w:szCs w:val="24"/>
              </w:rPr>
              <w:t xml:space="preserve">The Director of Finance replied </w:t>
            </w:r>
            <w:r w:rsidR="0003401E">
              <w:rPr>
                <w:rFonts w:ascii="Segoe UI" w:hAnsi="Segoe UI" w:cs="Segoe UI"/>
                <w:sz w:val="24"/>
                <w:szCs w:val="24"/>
              </w:rPr>
              <w:t xml:space="preserve">that, in relation to funding for Estates maintenance, the Trust had a limited amount of </w:t>
            </w:r>
            <w:r w:rsidR="005D4311">
              <w:rPr>
                <w:rFonts w:ascii="Segoe UI" w:hAnsi="Segoe UI" w:cs="Segoe UI"/>
                <w:sz w:val="24"/>
                <w:szCs w:val="24"/>
              </w:rPr>
              <w:t xml:space="preserve">capital which it was allowed to spend as spending was constrained across the BOB ICS and would continue to be constrained next financial year as well.  </w:t>
            </w:r>
            <w:r w:rsidR="00EC6C45">
              <w:rPr>
                <w:rFonts w:ascii="Segoe UI" w:hAnsi="Segoe UI" w:cs="Segoe UI"/>
                <w:sz w:val="24"/>
                <w:szCs w:val="24"/>
              </w:rPr>
              <w:t xml:space="preserve">However, the Trust’s Estate was in a better condition than </w:t>
            </w:r>
            <w:r w:rsidR="009E0B2B">
              <w:rPr>
                <w:rFonts w:ascii="Segoe UI" w:hAnsi="Segoe UI" w:cs="Segoe UI"/>
                <w:sz w:val="24"/>
                <w:szCs w:val="24"/>
              </w:rPr>
              <w:t xml:space="preserve">that of some other BOB ICS organisations which had more significant backlog maintenance.  </w:t>
            </w:r>
            <w:r w:rsidR="00CB52E2">
              <w:rPr>
                <w:rFonts w:ascii="Segoe UI" w:hAnsi="Segoe UI" w:cs="Segoe UI"/>
                <w:sz w:val="24"/>
                <w:szCs w:val="24"/>
              </w:rPr>
              <w:t>The Trust was on-track</w:t>
            </w:r>
            <w:r w:rsidR="003E3021">
              <w:rPr>
                <w:rFonts w:ascii="Segoe UI" w:hAnsi="Segoe UI" w:cs="Segoe UI"/>
                <w:sz w:val="24"/>
                <w:szCs w:val="24"/>
              </w:rPr>
              <w:t>,</w:t>
            </w:r>
            <w:r w:rsidR="00CB52E2">
              <w:rPr>
                <w:rFonts w:ascii="Segoe UI" w:hAnsi="Segoe UI" w:cs="Segoe UI"/>
                <w:sz w:val="24"/>
                <w:szCs w:val="24"/>
              </w:rPr>
              <w:t xml:space="preserve"> </w:t>
            </w:r>
            <w:r w:rsidR="00CB52E2" w:rsidRPr="00CB52E2">
              <w:rPr>
                <w:rFonts w:ascii="Segoe UI" w:hAnsi="Segoe UI" w:cs="Segoe UI"/>
                <w:sz w:val="24"/>
                <w:szCs w:val="24"/>
              </w:rPr>
              <w:t>having achieved 75% of the estate at a ‘condition B’ rating</w:t>
            </w:r>
            <w:r w:rsidR="003E3021">
              <w:rPr>
                <w:rFonts w:ascii="Segoe UI" w:hAnsi="Segoe UI" w:cs="Segoe UI"/>
                <w:sz w:val="24"/>
                <w:szCs w:val="24"/>
              </w:rPr>
              <w:t xml:space="preserve">, and although the aim was to achieve 100%, this had to be managed within the constraints of capital programmes.  </w:t>
            </w:r>
          </w:p>
          <w:p w14:paraId="0CBE1BCD" w14:textId="77777777" w:rsidR="00005B8E" w:rsidRDefault="00005B8E" w:rsidP="00740784">
            <w:pPr>
              <w:jc w:val="both"/>
              <w:rPr>
                <w:rFonts w:ascii="Segoe UI" w:hAnsi="Segoe UI" w:cs="Segoe UI"/>
                <w:sz w:val="24"/>
                <w:szCs w:val="24"/>
              </w:rPr>
            </w:pPr>
          </w:p>
          <w:p w14:paraId="7C16E408" w14:textId="3E598E8A" w:rsidR="004E3F0F" w:rsidRDefault="00BD024F" w:rsidP="00740784">
            <w:pPr>
              <w:jc w:val="both"/>
              <w:rPr>
                <w:rFonts w:ascii="Segoe UI" w:hAnsi="Segoe UI" w:cs="Segoe UI"/>
                <w:sz w:val="24"/>
                <w:szCs w:val="24"/>
              </w:rPr>
            </w:pPr>
            <w:r w:rsidRPr="00BD024F">
              <w:rPr>
                <w:rFonts w:ascii="Segoe UI" w:hAnsi="Segoe UI" w:cs="Segoe UI"/>
                <w:sz w:val="24"/>
                <w:szCs w:val="24"/>
              </w:rPr>
              <w:t>The Executive Director for Digital &amp; Transformation added that</w:t>
            </w:r>
            <w:r>
              <w:rPr>
                <w:rFonts w:ascii="Segoe UI" w:hAnsi="Segoe UI" w:cs="Segoe UI"/>
                <w:sz w:val="24"/>
                <w:szCs w:val="24"/>
              </w:rPr>
              <w:t xml:space="preserve"> he had now taken over </w:t>
            </w:r>
            <w:r w:rsidR="00831D14">
              <w:rPr>
                <w:rFonts w:ascii="Segoe UI" w:hAnsi="Segoe UI" w:cs="Segoe UI"/>
                <w:sz w:val="24"/>
                <w:szCs w:val="24"/>
              </w:rPr>
              <w:t xml:space="preserve">Executive </w:t>
            </w:r>
            <w:r>
              <w:rPr>
                <w:rFonts w:ascii="Segoe UI" w:hAnsi="Segoe UI" w:cs="Segoe UI"/>
                <w:sz w:val="24"/>
                <w:szCs w:val="24"/>
              </w:rPr>
              <w:t xml:space="preserve">responsibility for </w:t>
            </w:r>
            <w:r w:rsidR="00831D14">
              <w:rPr>
                <w:rFonts w:ascii="Segoe UI" w:hAnsi="Segoe UI" w:cs="Segoe UI"/>
                <w:sz w:val="24"/>
                <w:szCs w:val="24"/>
              </w:rPr>
              <w:t xml:space="preserve">Estates as part of his new portfolio and would be conducted site visits, reviewing ratings and considering where </w:t>
            </w:r>
            <w:r w:rsidR="00A5357E">
              <w:rPr>
                <w:rFonts w:ascii="Segoe UI" w:hAnsi="Segoe UI" w:cs="Segoe UI"/>
                <w:sz w:val="24"/>
                <w:szCs w:val="24"/>
              </w:rPr>
              <w:t>investment in change could be prioritised</w:t>
            </w:r>
            <w:r w:rsidR="008D3B88">
              <w:rPr>
                <w:rFonts w:ascii="Segoe UI" w:hAnsi="Segoe UI" w:cs="Segoe UI"/>
                <w:sz w:val="24"/>
                <w:szCs w:val="24"/>
              </w:rPr>
              <w:t>; a new Estates Strategy</w:t>
            </w:r>
            <w:r w:rsidR="00393E4D">
              <w:rPr>
                <w:rFonts w:ascii="Segoe UI" w:hAnsi="Segoe UI" w:cs="Segoe UI"/>
                <w:sz w:val="24"/>
                <w:szCs w:val="24"/>
              </w:rPr>
              <w:t>, aligning with the broader Trust Strategy, was also being considered for development</w:t>
            </w:r>
            <w:r w:rsidR="00A5357E">
              <w:rPr>
                <w:rFonts w:ascii="Segoe UI" w:hAnsi="Segoe UI" w:cs="Segoe UI"/>
                <w:sz w:val="24"/>
                <w:szCs w:val="24"/>
              </w:rPr>
              <w:t xml:space="preserve">.  The Chief Executive noted that historically the NHS had not focused as much attention or resource on the quality of estates and had only recently started to appreciate the importance of </w:t>
            </w:r>
            <w:r w:rsidR="009972D6">
              <w:rPr>
                <w:rFonts w:ascii="Segoe UI" w:hAnsi="Segoe UI" w:cs="Segoe UI"/>
                <w:sz w:val="24"/>
                <w:szCs w:val="24"/>
              </w:rPr>
              <w:t>a decent working environment for its workforce.  The Trust needed to be more proactive in its approach and it needed to be a priority to ensure that it had the best possible environment from which to deliver care</w:t>
            </w:r>
            <w:r w:rsidR="001C56F7">
              <w:rPr>
                <w:rFonts w:ascii="Segoe UI" w:hAnsi="Segoe UI" w:cs="Segoe UI"/>
                <w:sz w:val="24"/>
                <w:szCs w:val="24"/>
              </w:rPr>
              <w:t>.  Mohinder Sawhney noted that there may be an opportunity for the Trust to be more searching</w:t>
            </w:r>
            <w:r w:rsidR="00074748">
              <w:rPr>
                <w:rFonts w:ascii="Segoe UI" w:hAnsi="Segoe UI" w:cs="Segoe UI"/>
                <w:sz w:val="24"/>
                <w:szCs w:val="24"/>
              </w:rPr>
              <w:t xml:space="preserve"> in its management of its Estate and if plans being developed were not effective mit</w:t>
            </w:r>
            <w:r w:rsidR="00B712C0">
              <w:rPr>
                <w:rFonts w:ascii="Segoe UI" w:hAnsi="Segoe UI" w:cs="Segoe UI"/>
                <w:sz w:val="24"/>
                <w:szCs w:val="24"/>
              </w:rPr>
              <w:t>igation then it may need to face making a trade-off</w:t>
            </w:r>
            <w:r w:rsidR="00FD3B9E">
              <w:rPr>
                <w:rFonts w:ascii="Segoe UI" w:hAnsi="Segoe UI" w:cs="Segoe UI"/>
                <w:sz w:val="24"/>
                <w:szCs w:val="24"/>
              </w:rPr>
              <w:t xml:space="preserve"> at some point.  </w:t>
            </w:r>
          </w:p>
          <w:p w14:paraId="4521621A" w14:textId="58059337" w:rsidR="00D37D60" w:rsidRDefault="00D37D60" w:rsidP="00740784">
            <w:pPr>
              <w:jc w:val="both"/>
              <w:rPr>
                <w:rFonts w:ascii="Segoe UI" w:hAnsi="Segoe UI" w:cs="Segoe UI"/>
                <w:sz w:val="24"/>
                <w:szCs w:val="24"/>
              </w:rPr>
            </w:pPr>
          </w:p>
          <w:p w14:paraId="68ED7ED1" w14:textId="5CAAB030" w:rsidR="00D37D60" w:rsidRDefault="001D49B5" w:rsidP="00740784">
            <w:pPr>
              <w:jc w:val="both"/>
              <w:rPr>
                <w:rFonts w:ascii="Segoe UI" w:hAnsi="Segoe UI" w:cs="Segoe UI"/>
                <w:sz w:val="24"/>
                <w:szCs w:val="24"/>
              </w:rPr>
            </w:pPr>
            <w:r>
              <w:rPr>
                <w:rFonts w:ascii="Segoe UI" w:hAnsi="Segoe UI" w:cs="Segoe UI"/>
                <w:sz w:val="24"/>
                <w:szCs w:val="24"/>
              </w:rPr>
              <w:t xml:space="preserve">Lucy Weston </w:t>
            </w:r>
            <w:r w:rsidR="00AE4301">
              <w:rPr>
                <w:rFonts w:ascii="Segoe UI" w:hAnsi="Segoe UI" w:cs="Segoe UI"/>
                <w:sz w:val="24"/>
                <w:szCs w:val="24"/>
              </w:rPr>
              <w:t xml:space="preserve">noted that it was useful to see </w:t>
            </w:r>
            <w:r>
              <w:rPr>
                <w:rFonts w:ascii="Segoe UI" w:hAnsi="Segoe UI" w:cs="Segoe UI"/>
                <w:sz w:val="24"/>
                <w:szCs w:val="24"/>
              </w:rPr>
              <w:t>the benchmarking data in the repo</w:t>
            </w:r>
            <w:r w:rsidR="0077585A">
              <w:rPr>
                <w:rFonts w:ascii="Segoe UI" w:hAnsi="Segoe UI" w:cs="Segoe UI"/>
                <w:sz w:val="24"/>
                <w:szCs w:val="24"/>
              </w:rPr>
              <w:t xml:space="preserve">rt, at page 18, </w:t>
            </w:r>
            <w:r w:rsidR="00AE4301">
              <w:rPr>
                <w:rFonts w:ascii="Segoe UI" w:hAnsi="Segoe UI" w:cs="Segoe UI"/>
                <w:sz w:val="24"/>
                <w:szCs w:val="24"/>
              </w:rPr>
              <w:t>but aske</w:t>
            </w:r>
            <w:r w:rsidR="00317D29">
              <w:rPr>
                <w:rFonts w:ascii="Segoe UI" w:hAnsi="Segoe UI" w:cs="Segoe UI"/>
                <w:sz w:val="24"/>
                <w:szCs w:val="24"/>
              </w:rPr>
              <w:t xml:space="preserve">d: (i) </w:t>
            </w:r>
            <w:r w:rsidR="00AE4301">
              <w:rPr>
                <w:rFonts w:ascii="Segoe UI" w:hAnsi="Segoe UI" w:cs="Segoe UI"/>
                <w:sz w:val="24"/>
                <w:szCs w:val="24"/>
              </w:rPr>
              <w:t xml:space="preserve">whether this was a final data set or </w:t>
            </w:r>
            <w:r w:rsidR="00AE4301">
              <w:rPr>
                <w:rFonts w:ascii="Segoe UI" w:hAnsi="Segoe UI" w:cs="Segoe UI"/>
                <w:sz w:val="24"/>
                <w:szCs w:val="24"/>
              </w:rPr>
              <w:lastRenderedPageBreak/>
              <w:t>constantly evolving</w:t>
            </w:r>
            <w:r w:rsidR="00317D29">
              <w:rPr>
                <w:rFonts w:ascii="Segoe UI" w:hAnsi="Segoe UI" w:cs="Segoe UI"/>
                <w:sz w:val="24"/>
                <w:szCs w:val="24"/>
              </w:rPr>
              <w:t>; and (ii)</w:t>
            </w:r>
            <w:r w:rsidR="00E25E6F">
              <w:rPr>
                <w:rFonts w:ascii="Segoe UI" w:hAnsi="Segoe UI" w:cs="Segoe UI"/>
                <w:sz w:val="24"/>
                <w:szCs w:val="24"/>
              </w:rPr>
              <w:t xml:space="preserve"> for analysis of the data on Adult Community Health Teams</w:t>
            </w:r>
            <w:r w:rsidR="00364253">
              <w:rPr>
                <w:rFonts w:ascii="Segoe UI" w:hAnsi="Segoe UI" w:cs="Segoe UI"/>
                <w:sz w:val="24"/>
                <w:szCs w:val="24"/>
              </w:rPr>
              <w:t xml:space="preserve"> and the total number of patients on the caseload at month end (the Trust’s figures were lower than the national average).  </w:t>
            </w:r>
            <w:r w:rsidR="00005B8E">
              <w:rPr>
                <w:rFonts w:ascii="Segoe UI" w:hAnsi="Segoe UI" w:cs="Segoe UI"/>
                <w:sz w:val="24"/>
                <w:szCs w:val="24"/>
              </w:rPr>
              <w:t xml:space="preserve">The </w:t>
            </w:r>
            <w:r w:rsidR="00005B8E" w:rsidRPr="00005B8E">
              <w:rPr>
                <w:rFonts w:ascii="Segoe UI" w:hAnsi="Segoe UI" w:cs="Segoe UI"/>
                <w:sz w:val="24"/>
                <w:szCs w:val="24"/>
              </w:rPr>
              <w:t>Executive Director for Digital &amp; Transformation</w:t>
            </w:r>
            <w:r w:rsidR="00005B8E">
              <w:rPr>
                <w:rFonts w:ascii="Segoe UI" w:hAnsi="Segoe UI" w:cs="Segoe UI"/>
                <w:sz w:val="24"/>
                <w:szCs w:val="24"/>
              </w:rPr>
              <w:t xml:space="preserve"> </w:t>
            </w:r>
            <w:r w:rsidR="001D67E6">
              <w:rPr>
                <w:rFonts w:ascii="Segoe UI" w:hAnsi="Segoe UI" w:cs="Segoe UI"/>
                <w:sz w:val="24"/>
                <w:szCs w:val="24"/>
              </w:rPr>
              <w:t xml:space="preserve">replied that the Trust had improved its relationship with NHS benchmarking and was </w:t>
            </w:r>
            <w:r w:rsidR="00AE3E0A">
              <w:rPr>
                <w:rFonts w:ascii="Segoe UI" w:hAnsi="Segoe UI" w:cs="Segoe UI"/>
                <w:sz w:val="24"/>
                <w:szCs w:val="24"/>
              </w:rPr>
              <w:t xml:space="preserve">working on </w:t>
            </w:r>
            <w:r w:rsidR="001D67E6">
              <w:rPr>
                <w:rFonts w:ascii="Segoe UI" w:hAnsi="Segoe UI" w:cs="Segoe UI"/>
                <w:sz w:val="24"/>
                <w:szCs w:val="24"/>
              </w:rPr>
              <w:t xml:space="preserve">ensuring that it compared </w:t>
            </w:r>
            <w:r w:rsidR="00D83538">
              <w:rPr>
                <w:rFonts w:ascii="Segoe UI" w:hAnsi="Segoe UI" w:cs="Segoe UI"/>
                <w:sz w:val="24"/>
                <w:szCs w:val="24"/>
              </w:rPr>
              <w:t xml:space="preserve">more like-for-like data; it did not necessarily want to compare directly with what others were doing but as this work progressed and </w:t>
            </w:r>
            <w:r w:rsidR="00571E26">
              <w:rPr>
                <w:rFonts w:ascii="Segoe UI" w:hAnsi="Segoe UI" w:cs="Segoe UI"/>
                <w:sz w:val="24"/>
                <w:szCs w:val="24"/>
              </w:rPr>
              <w:t xml:space="preserve">more applicable national or regional metrics became available they would be included in this reporting.  </w:t>
            </w:r>
          </w:p>
          <w:p w14:paraId="765AC8ED" w14:textId="13DB1321" w:rsidR="002E4AD7" w:rsidRDefault="002E4AD7" w:rsidP="00740784">
            <w:pPr>
              <w:jc w:val="both"/>
              <w:rPr>
                <w:rFonts w:ascii="Segoe UI" w:hAnsi="Segoe UI" w:cs="Segoe UI"/>
                <w:sz w:val="24"/>
                <w:szCs w:val="24"/>
              </w:rPr>
            </w:pPr>
          </w:p>
          <w:p w14:paraId="217449FA" w14:textId="77777777" w:rsidR="00A65D13" w:rsidRDefault="00AE3E0A" w:rsidP="00740784">
            <w:pPr>
              <w:jc w:val="both"/>
              <w:rPr>
                <w:rFonts w:ascii="Segoe UI" w:hAnsi="Segoe UI" w:cs="Segoe UI"/>
                <w:sz w:val="24"/>
                <w:szCs w:val="24"/>
              </w:rPr>
            </w:pPr>
            <w:r>
              <w:rPr>
                <w:rFonts w:ascii="Segoe UI" w:hAnsi="Segoe UI" w:cs="Segoe UI"/>
                <w:sz w:val="24"/>
                <w:szCs w:val="24"/>
              </w:rPr>
              <w:t xml:space="preserve">Bernard Galton </w:t>
            </w:r>
            <w:r w:rsidR="00B3613A">
              <w:rPr>
                <w:rFonts w:ascii="Segoe UI" w:hAnsi="Segoe UI" w:cs="Segoe UI"/>
                <w:sz w:val="24"/>
                <w:szCs w:val="24"/>
              </w:rPr>
              <w:t xml:space="preserve">agreed that the reporting had improved and noted that it was reassuring to see the work the Chief People Officer was undertaking.  However, </w:t>
            </w:r>
            <w:r w:rsidR="00EF27A4">
              <w:rPr>
                <w:rFonts w:ascii="Segoe UI" w:hAnsi="Segoe UI" w:cs="Segoe UI"/>
                <w:sz w:val="24"/>
                <w:szCs w:val="24"/>
              </w:rPr>
              <w:t>he noted that compliance with appraisals, supervisions and training courses seemed to have decreased</w:t>
            </w:r>
            <w:r w:rsidR="00EA04F3">
              <w:rPr>
                <w:rFonts w:ascii="Segoe UI" w:hAnsi="Segoe UI" w:cs="Segoe UI"/>
                <w:sz w:val="24"/>
                <w:szCs w:val="24"/>
              </w:rPr>
              <w:t xml:space="preserve"> which may be a concerning trend.  He acknowledged that review of these areas was being picked up through the People, Leadership &amp; Culture Committee but noted that </w:t>
            </w:r>
            <w:r w:rsidR="00D22F96">
              <w:rPr>
                <w:rFonts w:ascii="Segoe UI" w:hAnsi="Segoe UI" w:cs="Segoe UI"/>
                <w:sz w:val="24"/>
                <w:szCs w:val="24"/>
              </w:rPr>
              <w:t xml:space="preserve">not much progress appeared to be being made and there may need to be plans to address this.  </w:t>
            </w:r>
            <w:r w:rsidR="00202B75">
              <w:rPr>
                <w:rFonts w:ascii="Segoe UI" w:hAnsi="Segoe UI" w:cs="Segoe UI"/>
                <w:sz w:val="24"/>
                <w:szCs w:val="24"/>
              </w:rPr>
              <w:t xml:space="preserve">The Deputy Chief Nurse replied that compliance </w:t>
            </w:r>
            <w:r w:rsidR="00641017">
              <w:rPr>
                <w:rFonts w:ascii="Segoe UI" w:hAnsi="Segoe UI" w:cs="Segoe UI"/>
                <w:sz w:val="24"/>
                <w:szCs w:val="24"/>
              </w:rPr>
              <w:t xml:space="preserve">and recording of compliance </w:t>
            </w:r>
            <w:r w:rsidR="00202B75">
              <w:rPr>
                <w:rFonts w:ascii="Segoe UI" w:hAnsi="Segoe UI" w:cs="Segoe UI"/>
                <w:sz w:val="24"/>
                <w:szCs w:val="24"/>
              </w:rPr>
              <w:t>had been impacted by a number of factors</w:t>
            </w:r>
            <w:r w:rsidR="00E422E5">
              <w:rPr>
                <w:rFonts w:ascii="Segoe UI" w:hAnsi="Segoe UI" w:cs="Segoe UI"/>
                <w:sz w:val="24"/>
                <w:szCs w:val="24"/>
              </w:rPr>
              <w:t xml:space="preserve"> including: </w:t>
            </w:r>
            <w:r w:rsidR="00202B75">
              <w:rPr>
                <w:rFonts w:ascii="Segoe UI" w:hAnsi="Segoe UI" w:cs="Segoe UI"/>
                <w:sz w:val="24"/>
                <w:szCs w:val="24"/>
              </w:rPr>
              <w:t>the ‘all hands to the pumps’ approach which had been required in order to respond to COVID-19</w:t>
            </w:r>
            <w:r w:rsidR="00E422E5">
              <w:rPr>
                <w:rFonts w:ascii="Segoe UI" w:hAnsi="Segoe UI" w:cs="Segoe UI"/>
                <w:sz w:val="24"/>
                <w:szCs w:val="24"/>
              </w:rPr>
              <w:t xml:space="preserve">; </w:t>
            </w:r>
            <w:r w:rsidR="00641017">
              <w:rPr>
                <w:rFonts w:ascii="Segoe UI" w:hAnsi="Segoe UI" w:cs="Segoe UI"/>
                <w:sz w:val="24"/>
                <w:szCs w:val="24"/>
              </w:rPr>
              <w:t xml:space="preserve">and </w:t>
            </w:r>
            <w:r w:rsidR="00E422E5">
              <w:rPr>
                <w:rFonts w:ascii="Segoe UI" w:hAnsi="Segoe UI" w:cs="Segoe UI"/>
                <w:sz w:val="24"/>
                <w:szCs w:val="24"/>
              </w:rPr>
              <w:t xml:space="preserve">the </w:t>
            </w:r>
            <w:r w:rsidR="004A2BF5">
              <w:rPr>
                <w:rFonts w:ascii="Segoe UI" w:hAnsi="Segoe UI" w:cs="Segoe UI"/>
                <w:sz w:val="24"/>
                <w:szCs w:val="24"/>
              </w:rPr>
              <w:t xml:space="preserve">new OTR system, which had required very quick implementation in order to </w:t>
            </w:r>
            <w:r w:rsidR="00EA583C">
              <w:rPr>
                <w:rFonts w:ascii="Segoe UI" w:hAnsi="Segoe UI" w:cs="Segoe UI"/>
                <w:sz w:val="24"/>
                <w:szCs w:val="24"/>
              </w:rPr>
              <w:t>address the issue of the previous OTR system having been subject to a viral attack and in order to protect its information</w:t>
            </w:r>
            <w:r w:rsidR="00641017">
              <w:rPr>
                <w:rFonts w:ascii="Segoe UI" w:hAnsi="Segoe UI" w:cs="Segoe UI"/>
                <w:sz w:val="24"/>
                <w:szCs w:val="24"/>
              </w:rPr>
              <w:t xml:space="preserve">.  </w:t>
            </w:r>
            <w:r w:rsidR="00B3163F">
              <w:rPr>
                <w:rFonts w:ascii="Segoe UI" w:hAnsi="Segoe UI" w:cs="Segoe UI"/>
                <w:sz w:val="24"/>
                <w:szCs w:val="24"/>
              </w:rPr>
              <w:t>There had therefore been a recording issue with the OTR system</w:t>
            </w:r>
            <w:r w:rsidR="00326064">
              <w:rPr>
                <w:rFonts w:ascii="Segoe UI" w:hAnsi="Segoe UI" w:cs="Segoe UI"/>
                <w:sz w:val="24"/>
                <w:szCs w:val="24"/>
              </w:rPr>
              <w:t xml:space="preserve"> but mitigations had been put in place for core training (such as resuscitation and clinical risk management assessment) and the new</w:t>
            </w:r>
            <w:r w:rsidR="006776D6">
              <w:rPr>
                <w:rFonts w:ascii="Segoe UI" w:hAnsi="Segoe UI" w:cs="Segoe UI"/>
                <w:sz w:val="24"/>
                <w:szCs w:val="24"/>
              </w:rPr>
              <w:t xml:space="preserve"> OTR was expected to reach full functionality by mid-December.  Bernard Galton asked if there was a date by which improvement could be expected.  The Deputy Chief Nurse replied that </w:t>
            </w:r>
            <w:r w:rsidR="005F3986">
              <w:rPr>
                <w:rFonts w:ascii="Segoe UI" w:hAnsi="Segoe UI" w:cs="Segoe UI"/>
                <w:sz w:val="24"/>
                <w:szCs w:val="24"/>
              </w:rPr>
              <w:t>this was not yet known.  The Chief Medical Officer confirmed that mitigations had been put in place around core quality matters</w:t>
            </w:r>
            <w:r w:rsidR="00815E03">
              <w:rPr>
                <w:rFonts w:ascii="Segoe UI" w:hAnsi="Segoe UI" w:cs="Segoe UI"/>
                <w:sz w:val="24"/>
                <w:szCs w:val="24"/>
              </w:rPr>
              <w:t xml:space="preserve"> and that appraisals and support for staff were also an essential part of the response to COVID-19 </w:t>
            </w:r>
            <w:r w:rsidR="005845C7">
              <w:rPr>
                <w:rFonts w:ascii="Segoe UI" w:hAnsi="Segoe UI" w:cs="Segoe UI"/>
                <w:sz w:val="24"/>
                <w:szCs w:val="24"/>
              </w:rPr>
              <w:t xml:space="preserve">which had, therefore, been taking place.  The issue may be with the recording and reporting of these.  </w:t>
            </w:r>
          </w:p>
          <w:p w14:paraId="08FE2BE4" w14:textId="77777777" w:rsidR="00A65D13" w:rsidRDefault="00A65D13" w:rsidP="00740784">
            <w:pPr>
              <w:jc w:val="both"/>
              <w:rPr>
                <w:rFonts w:ascii="Segoe UI" w:hAnsi="Segoe UI" w:cs="Segoe UI"/>
                <w:sz w:val="24"/>
                <w:szCs w:val="24"/>
              </w:rPr>
            </w:pPr>
          </w:p>
          <w:p w14:paraId="5679832C" w14:textId="10856387" w:rsidR="002E4AD7" w:rsidRDefault="00DC14C9" w:rsidP="00F02A70">
            <w:pPr>
              <w:jc w:val="both"/>
              <w:rPr>
                <w:rFonts w:ascii="Segoe UI" w:hAnsi="Segoe UI" w:cs="Segoe UI"/>
                <w:sz w:val="24"/>
                <w:szCs w:val="24"/>
              </w:rPr>
            </w:pPr>
            <w:r>
              <w:rPr>
                <w:rFonts w:ascii="Segoe UI" w:hAnsi="Segoe UI" w:cs="Segoe UI"/>
                <w:sz w:val="24"/>
                <w:szCs w:val="24"/>
              </w:rPr>
              <w:t xml:space="preserve">Bernard Galton </w:t>
            </w:r>
            <w:r w:rsidR="00360FC8">
              <w:rPr>
                <w:rFonts w:ascii="Segoe UI" w:hAnsi="Segoe UI" w:cs="Segoe UI"/>
                <w:sz w:val="24"/>
                <w:szCs w:val="24"/>
              </w:rPr>
              <w:t>explain</w:t>
            </w:r>
            <w:r>
              <w:rPr>
                <w:rFonts w:ascii="Segoe UI" w:hAnsi="Segoe UI" w:cs="Segoe UI"/>
                <w:sz w:val="24"/>
                <w:szCs w:val="24"/>
              </w:rPr>
              <w:t xml:space="preserve">ed that the </w:t>
            </w:r>
            <w:r w:rsidRPr="00DC14C9">
              <w:rPr>
                <w:rFonts w:ascii="Segoe UI" w:hAnsi="Segoe UI" w:cs="Segoe UI"/>
                <w:sz w:val="24"/>
                <w:szCs w:val="24"/>
              </w:rPr>
              <w:t>People, Leadership &amp; Culture Committee</w:t>
            </w:r>
            <w:r>
              <w:rPr>
                <w:rFonts w:ascii="Segoe UI" w:hAnsi="Segoe UI" w:cs="Segoe UI"/>
                <w:sz w:val="24"/>
                <w:szCs w:val="24"/>
              </w:rPr>
              <w:t xml:space="preserve"> </w:t>
            </w:r>
            <w:r w:rsidR="00514617">
              <w:rPr>
                <w:rFonts w:ascii="Segoe UI" w:hAnsi="Segoe UI" w:cs="Segoe UI"/>
                <w:sz w:val="24"/>
                <w:szCs w:val="24"/>
              </w:rPr>
              <w:t>was reviewing these aspects of Learning &amp; Development</w:t>
            </w:r>
            <w:r w:rsidR="0002334F">
              <w:rPr>
                <w:rFonts w:ascii="Segoe UI" w:hAnsi="Segoe UI" w:cs="Segoe UI"/>
                <w:sz w:val="24"/>
                <w:szCs w:val="24"/>
              </w:rPr>
              <w:t xml:space="preserve"> but he wanted to ensure that the issues were given Board-level exposure.  The Chief Executive agreed that these were appropriate matters for the Board’s </w:t>
            </w:r>
            <w:r w:rsidR="00A65D13">
              <w:rPr>
                <w:rFonts w:ascii="Segoe UI" w:hAnsi="Segoe UI" w:cs="Segoe UI"/>
                <w:sz w:val="24"/>
                <w:szCs w:val="24"/>
              </w:rPr>
              <w:t>scrutiny.  He referred to his report a</w:t>
            </w:r>
            <w:r w:rsidR="00F02A70">
              <w:rPr>
                <w:rFonts w:ascii="Segoe UI" w:hAnsi="Segoe UI" w:cs="Segoe UI"/>
                <w:sz w:val="24"/>
                <w:szCs w:val="24"/>
              </w:rPr>
              <w:t xml:space="preserve">t item </w:t>
            </w:r>
            <w:r w:rsidR="00F02A70" w:rsidRPr="00F02A70">
              <w:rPr>
                <w:rFonts w:ascii="Segoe UI" w:hAnsi="Segoe UI" w:cs="Segoe UI"/>
                <w:sz w:val="24"/>
                <w:szCs w:val="24"/>
              </w:rPr>
              <w:t>BOD 104/21</w:t>
            </w:r>
            <w:r w:rsidR="00F02A70">
              <w:rPr>
                <w:rFonts w:ascii="Segoe UI" w:hAnsi="Segoe UI" w:cs="Segoe UI"/>
                <w:sz w:val="24"/>
                <w:szCs w:val="24"/>
              </w:rPr>
              <w:t>(</w:t>
            </w:r>
            <w:r w:rsidR="00D040BC">
              <w:rPr>
                <w:rFonts w:ascii="Segoe UI" w:hAnsi="Segoe UI" w:cs="Segoe UI"/>
                <w:sz w:val="24"/>
                <w:szCs w:val="24"/>
              </w:rPr>
              <w:t>e</w:t>
            </w:r>
            <w:r w:rsidR="00F02A70">
              <w:rPr>
                <w:rFonts w:ascii="Segoe UI" w:hAnsi="Segoe UI" w:cs="Segoe UI"/>
                <w:sz w:val="24"/>
                <w:szCs w:val="24"/>
              </w:rPr>
              <w:t xml:space="preserve">) above and </w:t>
            </w:r>
            <w:r w:rsidR="00D040BC">
              <w:rPr>
                <w:rFonts w:ascii="Segoe UI" w:hAnsi="Segoe UI" w:cs="Segoe UI"/>
                <w:sz w:val="24"/>
                <w:szCs w:val="24"/>
              </w:rPr>
              <w:t xml:space="preserve">the appointment of </w:t>
            </w:r>
            <w:r w:rsidR="00D040BC" w:rsidRPr="00D040BC">
              <w:rPr>
                <w:rFonts w:ascii="Segoe UI" w:hAnsi="Segoe UI" w:cs="Segoe UI"/>
                <w:sz w:val="24"/>
                <w:szCs w:val="24"/>
              </w:rPr>
              <w:t xml:space="preserve">Dr Kezia Lange </w:t>
            </w:r>
            <w:r w:rsidR="00D040BC">
              <w:rPr>
                <w:rFonts w:ascii="Segoe UI" w:hAnsi="Segoe UI" w:cs="Segoe UI"/>
                <w:sz w:val="24"/>
                <w:szCs w:val="24"/>
              </w:rPr>
              <w:t>as</w:t>
            </w:r>
            <w:r w:rsidR="00AD395C">
              <w:rPr>
                <w:rFonts w:ascii="Segoe UI" w:hAnsi="Segoe UI" w:cs="Segoe UI"/>
                <w:sz w:val="24"/>
                <w:szCs w:val="24"/>
              </w:rPr>
              <w:t xml:space="preserve"> </w:t>
            </w:r>
            <w:r w:rsidR="00D040BC" w:rsidRPr="00D040BC">
              <w:rPr>
                <w:rFonts w:ascii="Segoe UI" w:hAnsi="Segoe UI" w:cs="Segoe UI"/>
                <w:sz w:val="24"/>
                <w:szCs w:val="24"/>
              </w:rPr>
              <w:t>Deputy Chief Medical Officer for Medical &amp; Dental Professional Standards</w:t>
            </w:r>
            <w:r w:rsidR="00AD395C">
              <w:rPr>
                <w:rFonts w:ascii="Segoe UI" w:hAnsi="Segoe UI" w:cs="Segoe UI"/>
                <w:sz w:val="24"/>
                <w:szCs w:val="24"/>
              </w:rPr>
              <w:t xml:space="preserve">, noting that this would help to ensure effective professional standards </w:t>
            </w:r>
            <w:r w:rsidR="00EC2625">
              <w:rPr>
                <w:rFonts w:ascii="Segoe UI" w:hAnsi="Segoe UI" w:cs="Segoe UI"/>
                <w:sz w:val="24"/>
                <w:szCs w:val="24"/>
              </w:rPr>
              <w:t xml:space="preserve">and processes in place for </w:t>
            </w:r>
            <w:r w:rsidR="00EC2625">
              <w:rPr>
                <w:rFonts w:ascii="Segoe UI" w:hAnsi="Segoe UI" w:cs="Segoe UI"/>
                <w:sz w:val="24"/>
                <w:szCs w:val="24"/>
              </w:rPr>
              <w:lastRenderedPageBreak/>
              <w:t>medical and dental staff</w:t>
            </w:r>
            <w:r w:rsidR="00FB2A66">
              <w:rPr>
                <w:rFonts w:ascii="Segoe UI" w:hAnsi="Segoe UI" w:cs="Segoe UI"/>
                <w:sz w:val="24"/>
                <w:szCs w:val="24"/>
              </w:rPr>
              <w:t>.  He supported</w:t>
            </w:r>
            <w:r w:rsidR="00693581">
              <w:rPr>
                <w:rFonts w:ascii="Segoe UI" w:hAnsi="Segoe UI" w:cs="Segoe UI"/>
                <w:sz w:val="24"/>
                <w:szCs w:val="24"/>
              </w:rPr>
              <w:t>: (i)</w:t>
            </w:r>
            <w:r w:rsidR="00FB2A66">
              <w:rPr>
                <w:rFonts w:ascii="Segoe UI" w:hAnsi="Segoe UI" w:cs="Segoe UI"/>
                <w:sz w:val="24"/>
                <w:szCs w:val="24"/>
              </w:rPr>
              <w:t xml:space="preserve"> attention to recording of these practices, as a key indicator and proxy measure of </w:t>
            </w:r>
            <w:r w:rsidR="005A10BD">
              <w:rPr>
                <w:rFonts w:ascii="Segoe UI" w:hAnsi="Segoe UI" w:cs="Segoe UI"/>
                <w:sz w:val="24"/>
                <w:szCs w:val="24"/>
              </w:rPr>
              <w:t>quality which should also be scrutinised through directorate performance meetings</w:t>
            </w:r>
            <w:r w:rsidR="00693581">
              <w:rPr>
                <w:rFonts w:ascii="Segoe UI" w:hAnsi="Segoe UI" w:cs="Segoe UI"/>
                <w:sz w:val="24"/>
                <w:szCs w:val="24"/>
              </w:rPr>
              <w:t xml:space="preserve">; and (ii) a rigorous approach to improving performance. </w:t>
            </w:r>
          </w:p>
          <w:p w14:paraId="1BD0F967" w14:textId="77777777" w:rsidR="00D37D60" w:rsidRDefault="00D37D60" w:rsidP="00740784">
            <w:pPr>
              <w:jc w:val="both"/>
              <w:rPr>
                <w:rFonts w:ascii="Segoe UI" w:hAnsi="Segoe UI" w:cs="Segoe UI"/>
                <w:sz w:val="24"/>
                <w:szCs w:val="24"/>
              </w:rPr>
            </w:pPr>
          </w:p>
          <w:p w14:paraId="318D69DF" w14:textId="05474E42" w:rsidR="00835339" w:rsidRPr="00835339" w:rsidRDefault="00C66F51" w:rsidP="00740784">
            <w:pPr>
              <w:jc w:val="both"/>
              <w:rPr>
                <w:rFonts w:ascii="Segoe UI" w:hAnsi="Segoe UI" w:cs="Segoe UI"/>
                <w:sz w:val="24"/>
                <w:szCs w:val="24"/>
              </w:rPr>
            </w:pPr>
            <w:r w:rsidRPr="00D03E48">
              <w:rPr>
                <w:rFonts w:ascii="Segoe UI" w:hAnsi="Segoe UI" w:cs="Segoe UI"/>
                <w:b/>
                <w:bCs/>
                <w:sz w:val="24"/>
                <w:szCs w:val="24"/>
              </w:rPr>
              <w:t>The Board noted the report</w:t>
            </w:r>
            <w:r w:rsidR="005C5794" w:rsidRPr="00D03E48">
              <w:rPr>
                <w:rFonts w:ascii="Segoe UI" w:hAnsi="Segoe UI" w:cs="Segoe UI"/>
                <w:b/>
                <w:bCs/>
                <w:sz w:val="24"/>
                <w:szCs w:val="24"/>
              </w:rPr>
              <w:t xml:space="preserve">. </w:t>
            </w:r>
          </w:p>
          <w:p w14:paraId="10A66B8E" w14:textId="1EC75B9A" w:rsidR="003E5147" w:rsidRPr="00835339" w:rsidRDefault="003E5147" w:rsidP="00237006">
            <w:pPr>
              <w:jc w:val="both"/>
              <w:rPr>
                <w:rFonts w:ascii="Segoe UI" w:hAnsi="Segoe UI" w:cs="Segoe UI"/>
                <w:i/>
                <w:iCs/>
                <w:sz w:val="24"/>
                <w:szCs w:val="24"/>
              </w:rPr>
            </w:pPr>
          </w:p>
        </w:tc>
        <w:tc>
          <w:tcPr>
            <w:tcW w:w="979" w:type="dxa"/>
          </w:tcPr>
          <w:p w14:paraId="7A986035" w14:textId="77777777" w:rsidR="00830820" w:rsidRPr="00D03E48" w:rsidRDefault="00830820" w:rsidP="00830820">
            <w:pPr>
              <w:rPr>
                <w:rFonts w:ascii="Segoe UI" w:hAnsi="Segoe UI" w:cs="Segoe UI"/>
                <w:sz w:val="24"/>
                <w:szCs w:val="24"/>
              </w:rPr>
            </w:pPr>
          </w:p>
          <w:p w14:paraId="6F2E39CC" w14:textId="0F47E30A" w:rsidR="00830820" w:rsidRPr="00375E30" w:rsidRDefault="00830820" w:rsidP="00830820">
            <w:pPr>
              <w:rPr>
                <w:rFonts w:ascii="Segoe UI" w:hAnsi="Segoe UI" w:cs="Segoe UI"/>
                <w:b/>
                <w:bCs/>
                <w:sz w:val="24"/>
                <w:szCs w:val="24"/>
              </w:rPr>
            </w:pPr>
          </w:p>
          <w:p w14:paraId="53DDAE27" w14:textId="7A6EFEDB" w:rsidR="008234F8" w:rsidRPr="00D03E48" w:rsidRDefault="008234F8" w:rsidP="00830820">
            <w:pPr>
              <w:rPr>
                <w:rFonts w:ascii="Segoe UI" w:hAnsi="Segoe UI" w:cs="Segoe UI"/>
                <w:sz w:val="24"/>
                <w:szCs w:val="24"/>
              </w:rPr>
            </w:pPr>
          </w:p>
          <w:p w14:paraId="0F341EF5" w14:textId="5D94592B" w:rsidR="008234F8" w:rsidRPr="00D03E48" w:rsidRDefault="008234F8" w:rsidP="00830820">
            <w:pPr>
              <w:rPr>
                <w:rFonts w:ascii="Segoe UI" w:hAnsi="Segoe UI" w:cs="Segoe UI"/>
                <w:sz w:val="24"/>
                <w:szCs w:val="24"/>
              </w:rPr>
            </w:pPr>
          </w:p>
          <w:p w14:paraId="7FC9A729" w14:textId="77777777" w:rsidR="009D34C5" w:rsidRPr="00D03E48" w:rsidRDefault="009D34C5" w:rsidP="00830820">
            <w:pPr>
              <w:rPr>
                <w:rFonts w:ascii="Segoe UI" w:hAnsi="Segoe UI" w:cs="Segoe UI"/>
                <w:b/>
                <w:bCs/>
                <w:sz w:val="24"/>
                <w:szCs w:val="24"/>
              </w:rPr>
            </w:pPr>
          </w:p>
          <w:p w14:paraId="14C67BFD" w14:textId="77777777" w:rsidR="009D34C5" w:rsidRPr="00D03E48" w:rsidRDefault="009D34C5" w:rsidP="00830820">
            <w:pPr>
              <w:rPr>
                <w:rFonts w:ascii="Segoe UI" w:hAnsi="Segoe UI" w:cs="Segoe UI"/>
                <w:b/>
                <w:bCs/>
                <w:sz w:val="24"/>
                <w:szCs w:val="24"/>
              </w:rPr>
            </w:pPr>
          </w:p>
          <w:p w14:paraId="21A55345" w14:textId="77777777" w:rsidR="009D34C5" w:rsidRPr="00D03E48" w:rsidRDefault="009D34C5" w:rsidP="00830820">
            <w:pPr>
              <w:rPr>
                <w:rFonts w:ascii="Segoe UI" w:hAnsi="Segoe UI" w:cs="Segoe UI"/>
                <w:b/>
                <w:bCs/>
                <w:sz w:val="24"/>
                <w:szCs w:val="24"/>
              </w:rPr>
            </w:pPr>
          </w:p>
          <w:p w14:paraId="48BD3D5E" w14:textId="77777777" w:rsidR="009D34C5" w:rsidRPr="00D03E48" w:rsidRDefault="009D34C5" w:rsidP="00830820">
            <w:pPr>
              <w:rPr>
                <w:rFonts w:ascii="Segoe UI" w:hAnsi="Segoe UI" w:cs="Segoe UI"/>
                <w:b/>
                <w:bCs/>
                <w:sz w:val="24"/>
                <w:szCs w:val="24"/>
              </w:rPr>
            </w:pPr>
          </w:p>
          <w:p w14:paraId="70AA9086" w14:textId="77777777" w:rsidR="009D34C5" w:rsidRPr="00D03E48" w:rsidRDefault="009D34C5" w:rsidP="00830820">
            <w:pPr>
              <w:rPr>
                <w:rFonts w:ascii="Segoe UI" w:hAnsi="Segoe UI" w:cs="Segoe UI"/>
                <w:b/>
                <w:bCs/>
                <w:sz w:val="24"/>
                <w:szCs w:val="24"/>
              </w:rPr>
            </w:pPr>
          </w:p>
          <w:p w14:paraId="306ECEF9" w14:textId="77777777" w:rsidR="009D34C5" w:rsidRPr="00D03E48" w:rsidRDefault="009D34C5" w:rsidP="00830820">
            <w:pPr>
              <w:rPr>
                <w:rFonts w:ascii="Segoe UI" w:hAnsi="Segoe UI" w:cs="Segoe UI"/>
                <w:b/>
                <w:bCs/>
                <w:sz w:val="24"/>
                <w:szCs w:val="24"/>
              </w:rPr>
            </w:pPr>
          </w:p>
          <w:p w14:paraId="723C3C77" w14:textId="77777777" w:rsidR="009D34C5" w:rsidRPr="00D03E48" w:rsidRDefault="009D34C5" w:rsidP="00830820">
            <w:pPr>
              <w:rPr>
                <w:rFonts w:ascii="Segoe UI" w:hAnsi="Segoe UI" w:cs="Segoe UI"/>
                <w:b/>
                <w:bCs/>
                <w:sz w:val="24"/>
                <w:szCs w:val="24"/>
              </w:rPr>
            </w:pPr>
          </w:p>
          <w:p w14:paraId="73DCAFCB" w14:textId="77777777" w:rsidR="009D34C5" w:rsidRPr="00D03E48" w:rsidRDefault="009D34C5" w:rsidP="00830820">
            <w:pPr>
              <w:rPr>
                <w:rFonts w:ascii="Segoe UI" w:hAnsi="Segoe UI" w:cs="Segoe UI"/>
                <w:b/>
                <w:bCs/>
                <w:sz w:val="24"/>
                <w:szCs w:val="24"/>
              </w:rPr>
            </w:pPr>
          </w:p>
          <w:p w14:paraId="2E865366" w14:textId="77777777" w:rsidR="009D34C5" w:rsidRDefault="009D34C5" w:rsidP="00830820">
            <w:pPr>
              <w:rPr>
                <w:rFonts w:ascii="Segoe UI" w:hAnsi="Segoe UI" w:cs="Segoe UI"/>
                <w:b/>
                <w:bCs/>
                <w:sz w:val="24"/>
                <w:szCs w:val="24"/>
              </w:rPr>
            </w:pPr>
          </w:p>
          <w:p w14:paraId="406870EB" w14:textId="77777777" w:rsidR="00375E30" w:rsidRDefault="00375E30" w:rsidP="00830820">
            <w:pPr>
              <w:rPr>
                <w:rFonts w:ascii="Segoe UI" w:hAnsi="Segoe UI" w:cs="Segoe UI"/>
                <w:b/>
                <w:bCs/>
                <w:sz w:val="24"/>
                <w:szCs w:val="24"/>
              </w:rPr>
            </w:pPr>
          </w:p>
          <w:p w14:paraId="57ECA6E1" w14:textId="77777777" w:rsidR="00375E30" w:rsidRDefault="00375E30" w:rsidP="00830820">
            <w:pPr>
              <w:rPr>
                <w:rFonts w:ascii="Segoe UI" w:hAnsi="Segoe UI" w:cs="Segoe UI"/>
                <w:b/>
                <w:bCs/>
                <w:sz w:val="24"/>
                <w:szCs w:val="24"/>
              </w:rPr>
            </w:pPr>
          </w:p>
          <w:p w14:paraId="7E46558F" w14:textId="77777777" w:rsidR="00375E30" w:rsidRDefault="00375E30" w:rsidP="00830820">
            <w:pPr>
              <w:rPr>
                <w:rFonts w:ascii="Segoe UI" w:hAnsi="Segoe UI" w:cs="Segoe UI"/>
                <w:b/>
                <w:bCs/>
                <w:sz w:val="24"/>
                <w:szCs w:val="24"/>
              </w:rPr>
            </w:pPr>
          </w:p>
          <w:p w14:paraId="0D2D9C29" w14:textId="77777777" w:rsidR="00375E30" w:rsidRDefault="00375E30" w:rsidP="00830820">
            <w:pPr>
              <w:rPr>
                <w:rFonts w:ascii="Segoe UI" w:hAnsi="Segoe UI" w:cs="Segoe UI"/>
                <w:b/>
                <w:bCs/>
                <w:sz w:val="24"/>
                <w:szCs w:val="24"/>
              </w:rPr>
            </w:pPr>
          </w:p>
          <w:p w14:paraId="27637226" w14:textId="77777777" w:rsidR="00375E30" w:rsidRDefault="00375E30" w:rsidP="00830820">
            <w:pPr>
              <w:rPr>
                <w:rFonts w:ascii="Segoe UI" w:hAnsi="Segoe UI" w:cs="Segoe UI"/>
                <w:b/>
                <w:bCs/>
                <w:sz w:val="24"/>
                <w:szCs w:val="24"/>
              </w:rPr>
            </w:pPr>
          </w:p>
          <w:p w14:paraId="15D9E29A" w14:textId="77777777" w:rsidR="00375E30" w:rsidRDefault="00375E30" w:rsidP="00830820">
            <w:pPr>
              <w:rPr>
                <w:rFonts w:ascii="Segoe UI" w:hAnsi="Segoe UI" w:cs="Segoe UI"/>
                <w:b/>
                <w:bCs/>
                <w:sz w:val="24"/>
                <w:szCs w:val="24"/>
              </w:rPr>
            </w:pPr>
          </w:p>
          <w:p w14:paraId="6A02AD5A" w14:textId="77777777" w:rsidR="00375E30" w:rsidRDefault="00375E30" w:rsidP="00830820">
            <w:pPr>
              <w:rPr>
                <w:rFonts w:ascii="Segoe UI" w:hAnsi="Segoe UI" w:cs="Segoe UI"/>
                <w:b/>
                <w:bCs/>
                <w:sz w:val="24"/>
                <w:szCs w:val="24"/>
              </w:rPr>
            </w:pPr>
          </w:p>
          <w:p w14:paraId="26A81CAA" w14:textId="77777777" w:rsidR="00375E30" w:rsidRDefault="00375E30" w:rsidP="00830820">
            <w:pPr>
              <w:rPr>
                <w:rFonts w:ascii="Segoe UI" w:hAnsi="Segoe UI" w:cs="Segoe UI"/>
                <w:b/>
                <w:bCs/>
                <w:sz w:val="24"/>
                <w:szCs w:val="24"/>
              </w:rPr>
            </w:pPr>
          </w:p>
          <w:p w14:paraId="025F6A04" w14:textId="77777777" w:rsidR="00375E30" w:rsidRDefault="00375E30" w:rsidP="00830820">
            <w:pPr>
              <w:rPr>
                <w:rFonts w:ascii="Segoe UI" w:hAnsi="Segoe UI" w:cs="Segoe UI"/>
                <w:b/>
                <w:bCs/>
                <w:sz w:val="24"/>
                <w:szCs w:val="24"/>
              </w:rPr>
            </w:pPr>
          </w:p>
          <w:p w14:paraId="4EF7756D" w14:textId="77777777" w:rsidR="00375E30" w:rsidRDefault="00375E30" w:rsidP="00830820">
            <w:pPr>
              <w:rPr>
                <w:rFonts w:ascii="Segoe UI" w:hAnsi="Segoe UI" w:cs="Segoe UI"/>
                <w:b/>
                <w:bCs/>
                <w:sz w:val="24"/>
                <w:szCs w:val="24"/>
              </w:rPr>
            </w:pPr>
          </w:p>
          <w:p w14:paraId="44DF3B8F" w14:textId="77777777" w:rsidR="00375E30" w:rsidRDefault="00375E30" w:rsidP="00830820">
            <w:pPr>
              <w:rPr>
                <w:rFonts w:ascii="Segoe UI" w:hAnsi="Segoe UI" w:cs="Segoe UI"/>
                <w:b/>
                <w:bCs/>
                <w:sz w:val="24"/>
                <w:szCs w:val="24"/>
              </w:rPr>
            </w:pPr>
          </w:p>
          <w:p w14:paraId="759282D1" w14:textId="77777777" w:rsidR="00375E30" w:rsidRDefault="00375E30" w:rsidP="00830820">
            <w:pPr>
              <w:rPr>
                <w:rFonts w:ascii="Segoe UI" w:hAnsi="Segoe UI" w:cs="Segoe UI"/>
                <w:b/>
                <w:bCs/>
                <w:sz w:val="24"/>
                <w:szCs w:val="24"/>
              </w:rPr>
            </w:pPr>
          </w:p>
          <w:p w14:paraId="0570CA4A" w14:textId="77777777" w:rsidR="00375E30" w:rsidRDefault="00375E30" w:rsidP="00830820">
            <w:pPr>
              <w:rPr>
                <w:rFonts w:ascii="Segoe UI" w:hAnsi="Segoe UI" w:cs="Segoe UI"/>
                <w:b/>
                <w:bCs/>
                <w:sz w:val="24"/>
                <w:szCs w:val="24"/>
              </w:rPr>
            </w:pPr>
          </w:p>
          <w:p w14:paraId="3BB9339A" w14:textId="77777777" w:rsidR="00375E30" w:rsidRDefault="00375E30" w:rsidP="00830820">
            <w:pPr>
              <w:rPr>
                <w:rFonts w:ascii="Segoe UI" w:hAnsi="Segoe UI" w:cs="Segoe UI"/>
                <w:b/>
                <w:bCs/>
                <w:sz w:val="24"/>
                <w:szCs w:val="24"/>
              </w:rPr>
            </w:pPr>
          </w:p>
          <w:p w14:paraId="78F76EDE" w14:textId="77777777" w:rsidR="00375E30" w:rsidRDefault="00375E30" w:rsidP="00830820">
            <w:pPr>
              <w:rPr>
                <w:rFonts w:ascii="Segoe UI" w:hAnsi="Segoe UI" w:cs="Segoe UI"/>
                <w:b/>
                <w:bCs/>
                <w:sz w:val="24"/>
                <w:szCs w:val="24"/>
              </w:rPr>
            </w:pPr>
          </w:p>
          <w:p w14:paraId="1272A4CE" w14:textId="77777777" w:rsidR="00375E30" w:rsidRDefault="00375E30" w:rsidP="00830820">
            <w:pPr>
              <w:rPr>
                <w:rFonts w:ascii="Segoe UI" w:hAnsi="Segoe UI" w:cs="Segoe UI"/>
                <w:b/>
                <w:bCs/>
                <w:sz w:val="24"/>
                <w:szCs w:val="24"/>
              </w:rPr>
            </w:pPr>
          </w:p>
          <w:p w14:paraId="6BE945A8" w14:textId="77777777" w:rsidR="00375E30" w:rsidRDefault="00375E30" w:rsidP="00830820">
            <w:pPr>
              <w:rPr>
                <w:rFonts w:ascii="Segoe UI" w:hAnsi="Segoe UI" w:cs="Segoe UI"/>
                <w:b/>
                <w:bCs/>
                <w:sz w:val="24"/>
                <w:szCs w:val="24"/>
              </w:rPr>
            </w:pPr>
          </w:p>
          <w:p w14:paraId="0C47DD2D" w14:textId="77777777" w:rsidR="00375E30" w:rsidRDefault="00375E30" w:rsidP="00830820">
            <w:pPr>
              <w:rPr>
                <w:rFonts w:ascii="Segoe UI" w:hAnsi="Segoe UI" w:cs="Segoe UI"/>
                <w:b/>
                <w:bCs/>
                <w:sz w:val="24"/>
                <w:szCs w:val="24"/>
              </w:rPr>
            </w:pPr>
          </w:p>
          <w:p w14:paraId="696A0464" w14:textId="77777777" w:rsidR="00375E30" w:rsidRDefault="00375E30" w:rsidP="00830820">
            <w:pPr>
              <w:rPr>
                <w:rFonts w:ascii="Segoe UI" w:hAnsi="Segoe UI" w:cs="Segoe UI"/>
                <w:b/>
                <w:bCs/>
                <w:sz w:val="24"/>
                <w:szCs w:val="24"/>
              </w:rPr>
            </w:pPr>
          </w:p>
          <w:p w14:paraId="1F35B67B" w14:textId="77777777" w:rsidR="00375E30" w:rsidRDefault="00375E30" w:rsidP="00830820">
            <w:pPr>
              <w:rPr>
                <w:rFonts w:ascii="Segoe UI" w:hAnsi="Segoe UI" w:cs="Segoe UI"/>
                <w:b/>
                <w:bCs/>
                <w:sz w:val="24"/>
                <w:szCs w:val="24"/>
              </w:rPr>
            </w:pPr>
          </w:p>
          <w:p w14:paraId="078DAFD8" w14:textId="77777777" w:rsidR="00375E30" w:rsidRDefault="00375E30" w:rsidP="00830820">
            <w:pPr>
              <w:rPr>
                <w:rFonts w:ascii="Segoe UI" w:hAnsi="Segoe UI" w:cs="Segoe UI"/>
                <w:b/>
                <w:bCs/>
                <w:sz w:val="24"/>
                <w:szCs w:val="24"/>
              </w:rPr>
            </w:pPr>
          </w:p>
          <w:p w14:paraId="46D7CEF2" w14:textId="77777777" w:rsidR="00375E30" w:rsidRDefault="00375E30" w:rsidP="00830820">
            <w:pPr>
              <w:rPr>
                <w:rFonts w:ascii="Segoe UI" w:hAnsi="Segoe UI" w:cs="Segoe UI"/>
                <w:b/>
                <w:bCs/>
                <w:sz w:val="24"/>
                <w:szCs w:val="24"/>
              </w:rPr>
            </w:pPr>
          </w:p>
          <w:p w14:paraId="6A070E18" w14:textId="77777777" w:rsidR="00375E30" w:rsidRDefault="00375E30" w:rsidP="00830820">
            <w:pPr>
              <w:rPr>
                <w:rFonts w:ascii="Segoe UI" w:hAnsi="Segoe UI" w:cs="Segoe UI"/>
                <w:b/>
                <w:bCs/>
                <w:sz w:val="24"/>
                <w:szCs w:val="24"/>
              </w:rPr>
            </w:pPr>
          </w:p>
          <w:p w14:paraId="4C0F37C5" w14:textId="77777777" w:rsidR="00375E30" w:rsidRDefault="00375E30" w:rsidP="00830820">
            <w:pPr>
              <w:rPr>
                <w:rFonts w:ascii="Segoe UI" w:hAnsi="Segoe UI" w:cs="Segoe UI"/>
                <w:b/>
                <w:bCs/>
                <w:sz w:val="24"/>
                <w:szCs w:val="24"/>
              </w:rPr>
            </w:pPr>
          </w:p>
          <w:p w14:paraId="418C896B" w14:textId="77777777" w:rsidR="00375E30" w:rsidRDefault="00375E30" w:rsidP="00830820">
            <w:pPr>
              <w:rPr>
                <w:rFonts w:ascii="Segoe UI" w:hAnsi="Segoe UI" w:cs="Segoe UI"/>
                <w:b/>
                <w:bCs/>
                <w:sz w:val="24"/>
                <w:szCs w:val="24"/>
              </w:rPr>
            </w:pPr>
          </w:p>
          <w:p w14:paraId="2BCBD884" w14:textId="77777777" w:rsidR="00375E30" w:rsidRDefault="00375E30" w:rsidP="00830820">
            <w:pPr>
              <w:rPr>
                <w:rFonts w:ascii="Segoe UI" w:hAnsi="Segoe UI" w:cs="Segoe UI"/>
                <w:b/>
                <w:bCs/>
                <w:sz w:val="24"/>
                <w:szCs w:val="24"/>
              </w:rPr>
            </w:pPr>
          </w:p>
          <w:p w14:paraId="57A41017" w14:textId="77777777" w:rsidR="00375E30" w:rsidRDefault="00375E30" w:rsidP="00830820">
            <w:pPr>
              <w:rPr>
                <w:rFonts w:ascii="Segoe UI" w:hAnsi="Segoe UI" w:cs="Segoe UI"/>
                <w:b/>
                <w:bCs/>
                <w:sz w:val="24"/>
                <w:szCs w:val="24"/>
              </w:rPr>
            </w:pPr>
          </w:p>
          <w:p w14:paraId="3B38F837" w14:textId="77777777" w:rsidR="00375E30" w:rsidRDefault="00375E30" w:rsidP="00830820">
            <w:pPr>
              <w:rPr>
                <w:rFonts w:ascii="Segoe UI" w:hAnsi="Segoe UI" w:cs="Segoe UI"/>
                <w:b/>
                <w:bCs/>
                <w:sz w:val="24"/>
                <w:szCs w:val="24"/>
              </w:rPr>
            </w:pPr>
          </w:p>
          <w:p w14:paraId="29F59E41" w14:textId="77777777" w:rsidR="00375E30" w:rsidRDefault="00375E30" w:rsidP="00830820">
            <w:pPr>
              <w:rPr>
                <w:rFonts w:ascii="Segoe UI" w:hAnsi="Segoe UI" w:cs="Segoe UI"/>
                <w:b/>
                <w:bCs/>
                <w:sz w:val="24"/>
                <w:szCs w:val="24"/>
              </w:rPr>
            </w:pPr>
          </w:p>
          <w:p w14:paraId="769818AC" w14:textId="77777777" w:rsidR="00375E30" w:rsidRDefault="00375E30" w:rsidP="00830820">
            <w:pPr>
              <w:rPr>
                <w:rFonts w:ascii="Segoe UI" w:hAnsi="Segoe UI" w:cs="Segoe UI"/>
                <w:b/>
                <w:bCs/>
                <w:sz w:val="24"/>
                <w:szCs w:val="24"/>
              </w:rPr>
            </w:pPr>
          </w:p>
          <w:p w14:paraId="062ED56F" w14:textId="77777777" w:rsidR="00375E30" w:rsidRDefault="00375E30" w:rsidP="00830820">
            <w:pPr>
              <w:rPr>
                <w:rFonts w:ascii="Segoe UI" w:hAnsi="Segoe UI" w:cs="Segoe UI"/>
                <w:b/>
                <w:bCs/>
                <w:sz w:val="24"/>
                <w:szCs w:val="24"/>
              </w:rPr>
            </w:pPr>
          </w:p>
          <w:p w14:paraId="27C2904B" w14:textId="77777777" w:rsidR="00375E30" w:rsidRDefault="00375E30" w:rsidP="00830820">
            <w:pPr>
              <w:rPr>
                <w:rFonts w:ascii="Segoe UI" w:hAnsi="Segoe UI" w:cs="Segoe UI"/>
                <w:b/>
                <w:bCs/>
                <w:sz w:val="24"/>
                <w:szCs w:val="24"/>
              </w:rPr>
            </w:pPr>
          </w:p>
          <w:p w14:paraId="50E638D4" w14:textId="77777777" w:rsidR="00375E30" w:rsidRDefault="00375E30" w:rsidP="00830820">
            <w:pPr>
              <w:rPr>
                <w:rFonts w:ascii="Segoe UI" w:hAnsi="Segoe UI" w:cs="Segoe UI"/>
                <w:b/>
                <w:bCs/>
                <w:sz w:val="24"/>
                <w:szCs w:val="24"/>
              </w:rPr>
            </w:pPr>
          </w:p>
          <w:p w14:paraId="6058258E" w14:textId="77777777" w:rsidR="00375E30" w:rsidRDefault="00375E30" w:rsidP="00830820">
            <w:pPr>
              <w:rPr>
                <w:rFonts w:ascii="Segoe UI" w:hAnsi="Segoe UI" w:cs="Segoe UI"/>
                <w:b/>
                <w:bCs/>
                <w:sz w:val="24"/>
                <w:szCs w:val="24"/>
              </w:rPr>
            </w:pPr>
          </w:p>
          <w:p w14:paraId="5AEF3145" w14:textId="77777777" w:rsidR="00375E30" w:rsidRDefault="00375E30" w:rsidP="00830820">
            <w:pPr>
              <w:rPr>
                <w:rFonts w:ascii="Segoe UI" w:hAnsi="Segoe UI" w:cs="Segoe UI"/>
                <w:b/>
                <w:bCs/>
                <w:sz w:val="24"/>
                <w:szCs w:val="24"/>
              </w:rPr>
            </w:pPr>
          </w:p>
          <w:p w14:paraId="6FA53FBA" w14:textId="77777777" w:rsidR="00375E30" w:rsidRDefault="00375E30" w:rsidP="00830820">
            <w:pPr>
              <w:rPr>
                <w:rFonts w:ascii="Segoe UI" w:hAnsi="Segoe UI" w:cs="Segoe UI"/>
                <w:b/>
                <w:bCs/>
                <w:sz w:val="24"/>
                <w:szCs w:val="24"/>
              </w:rPr>
            </w:pPr>
          </w:p>
          <w:p w14:paraId="320DB3F5" w14:textId="77777777" w:rsidR="00D616AB" w:rsidRDefault="00D616AB" w:rsidP="00830820">
            <w:pPr>
              <w:rPr>
                <w:rFonts w:ascii="Segoe UI" w:hAnsi="Segoe UI" w:cs="Segoe UI"/>
                <w:b/>
                <w:bCs/>
                <w:sz w:val="24"/>
                <w:szCs w:val="24"/>
              </w:rPr>
            </w:pPr>
          </w:p>
          <w:p w14:paraId="4E7FAAC1" w14:textId="77777777" w:rsidR="007F618D" w:rsidRDefault="007F618D" w:rsidP="00830820">
            <w:pPr>
              <w:rPr>
                <w:rFonts w:ascii="Segoe UI" w:hAnsi="Segoe UI" w:cs="Segoe UI"/>
                <w:b/>
                <w:bCs/>
                <w:sz w:val="24"/>
                <w:szCs w:val="24"/>
              </w:rPr>
            </w:pPr>
          </w:p>
          <w:p w14:paraId="636EE36D" w14:textId="77777777" w:rsidR="007F618D" w:rsidRDefault="007F618D" w:rsidP="00830820">
            <w:pPr>
              <w:rPr>
                <w:rFonts w:ascii="Segoe UI" w:hAnsi="Segoe UI" w:cs="Segoe UI"/>
                <w:b/>
                <w:bCs/>
                <w:sz w:val="24"/>
                <w:szCs w:val="24"/>
              </w:rPr>
            </w:pPr>
          </w:p>
          <w:p w14:paraId="1866F0B2" w14:textId="77777777" w:rsidR="007F618D" w:rsidRDefault="007F618D" w:rsidP="00830820">
            <w:pPr>
              <w:rPr>
                <w:rFonts w:ascii="Segoe UI" w:hAnsi="Segoe UI" w:cs="Segoe UI"/>
                <w:b/>
                <w:bCs/>
                <w:sz w:val="24"/>
                <w:szCs w:val="24"/>
              </w:rPr>
            </w:pPr>
          </w:p>
          <w:p w14:paraId="0A8850E6" w14:textId="77777777" w:rsidR="007F618D" w:rsidRDefault="007F618D" w:rsidP="00830820">
            <w:pPr>
              <w:rPr>
                <w:rFonts w:ascii="Segoe UI" w:hAnsi="Segoe UI" w:cs="Segoe UI"/>
                <w:b/>
                <w:bCs/>
                <w:sz w:val="24"/>
                <w:szCs w:val="24"/>
              </w:rPr>
            </w:pPr>
          </w:p>
          <w:p w14:paraId="12B51E93" w14:textId="77777777" w:rsidR="007F618D" w:rsidRDefault="007F618D" w:rsidP="00830820">
            <w:pPr>
              <w:rPr>
                <w:rFonts w:ascii="Segoe UI" w:hAnsi="Segoe UI" w:cs="Segoe UI"/>
                <w:b/>
                <w:bCs/>
                <w:sz w:val="24"/>
                <w:szCs w:val="24"/>
              </w:rPr>
            </w:pPr>
          </w:p>
          <w:p w14:paraId="68720185" w14:textId="77777777" w:rsidR="007F618D" w:rsidRDefault="007F618D" w:rsidP="00830820">
            <w:pPr>
              <w:rPr>
                <w:rFonts w:ascii="Segoe UI" w:hAnsi="Segoe UI" w:cs="Segoe UI"/>
                <w:b/>
                <w:bCs/>
                <w:sz w:val="24"/>
                <w:szCs w:val="24"/>
              </w:rPr>
            </w:pPr>
          </w:p>
          <w:p w14:paraId="416C445D" w14:textId="77777777" w:rsidR="007F618D" w:rsidRDefault="007F618D" w:rsidP="00830820">
            <w:pPr>
              <w:rPr>
                <w:rFonts w:ascii="Segoe UI" w:hAnsi="Segoe UI" w:cs="Segoe UI"/>
                <w:b/>
                <w:bCs/>
                <w:sz w:val="24"/>
                <w:szCs w:val="24"/>
              </w:rPr>
            </w:pPr>
          </w:p>
          <w:p w14:paraId="761EF277" w14:textId="77777777" w:rsidR="007F618D" w:rsidRDefault="007F618D" w:rsidP="00830820">
            <w:pPr>
              <w:rPr>
                <w:rFonts w:ascii="Segoe UI" w:hAnsi="Segoe UI" w:cs="Segoe UI"/>
                <w:b/>
                <w:bCs/>
                <w:sz w:val="24"/>
                <w:szCs w:val="24"/>
              </w:rPr>
            </w:pPr>
          </w:p>
          <w:p w14:paraId="2E355374" w14:textId="77777777" w:rsidR="007F618D" w:rsidRDefault="007F618D" w:rsidP="00830820">
            <w:pPr>
              <w:rPr>
                <w:rFonts w:ascii="Segoe UI" w:hAnsi="Segoe UI" w:cs="Segoe UI"/>
                <w:b/>
                <w:bCs/>
                <w:sz w:val="24"/>
                <w:szCs w:val="24"/>
              </w:rPr>
            </w:pPr>
          </w:p>
          <w:p w14:paraId="0043E057" w14:textId="77777777" w:rsidR="007F618D" w:rsidRDefault="007F618D" w:rsidP="00830820">
            <w:pPr>
              <w:rPr>
                <w:rFonts w:ascii="Segoe UI" w:hAnsi="Segoe UI" w:cs="Segoe UI"/>
                <w:b/>
                <w:bCs/>
                <w:sz w:val="24"/>
                <w:szCs w:val="24"/>
              </w:rPr>
            </w:pPr>
          </w:p>
          <w:p w14:paraId="378CDB85" w14:textId="77777777" w:rsidR="007F618D" w:rsidRDefault="007F618D" w:rsidP="00830820">
            <w:pPr>
              <w:rPr>
                <w:rFonts w:ascii="Segoe UI" w:hAnsi="Segoe UI" w:cs="Segoe UI"/>
                <w:b/>
                <w:bCs/>
                <w:sz w:val="24"/>
                <w:szCs w:val="24"/>
              </w:rPr>
            </w:pPr>
          </w:p>
          <w:p w14:paraId="506EB3AE" w14:textId="77777777" w:rsidR="007F618D" w:rsidRDefault="007F618D" w:rsidP="00830820">
            <w:pPr>
              <w:rPr>
                <w:rFonts w:ascii="Segoe UI" w:hAnsi="Segoe UI" w:cs="Segoe UI"/>
                <w:b/>
                <w:bCs/>
                <w:sz w:val="24"/>
                <w:szCs w:val="24"/>
              </w:rPr>
            </w:pPr>
          </w:p>
          <w:p w14:paraId="30F61FEB" w14:textId="77777777" w:rsidR="007F618D" w:rsidRDefault="007F618D" w:rsidP="00830820">
            <w:pPr>
              <w:rPr>
                <w:rFonts w:ascii="Segoe UI" w:hAnsi="Segoe UI" w:cs="Segoe UI"/>
                <w:b/>
                <w:bCs/>
                <w:sz w:val="24"/>
                <w:szCs w:val="24"/>
              </w:rPr>
            </w:pPr>
          </w:p>
          <w:p w14:paraId="618C3751" w14:textId="77777777" w:rsidR="007F618D" w:rsidRDefault="007F618D" w:rsidP="00830820">
            <w:pPr>
              <w:rPr>
                <w:rFonts w:ascii="Segoe UI" w:hAnsi="Segoe UI" w:cs="Segoe UI"/>
                <w:b/>
                <w:bCs/>
                <w:sz w:val="24"/>
                <w:szCs w:val="24"/>
              </w:rPr>
            </w:pPr>
          </w:p>
          <w:p w14:paraId="529B1EA0" w14:textId="77777777" w:rsidR="007F618D" w:rsidRDefault="007F618D" w:rsidP="00830820">
            <w:pPr>
              <w:rPr>
                <w:rFonts w:ascii="Segoe UI" w:hAnsi="Segoe UI" w:cs="Segoe UI"/>
                <w:b/>
                <w:bCs/>
                <w:sz w:val="24"/>
                <w:szCs w:val="24"/>
              </w:rPr>
            </w:pPr>
          </w:p>
          <w:p w14:paraId="33E5F29B" w14:textId="77777777" w:rsidR="007F618D" w:rsidRDefault="007F618D" w:rsidP="00830820">
            <w:pPr>
              <w:rPr>
                <w:rFonts w:ascii="Segoe UI" w:hAnsi="Segoe UI" w:cs="Segoe UI"/>
                <w:b/>
                <w:bCs/>
                <w:sz w:val="24"/>
                <w:szCs w:val="24"/>
              </w:rPr>
            </w:pPr>
          </w:p>
          <w:p w14:paraId="64A27ABB" w14:textId="77777777" w:rsidR="007F618D" w:rsidRDefault="007F618D" w:rsidP="00830820">
            <w:pPr>
              <w:rPr>
                <w:rFonts w:ascii="Segoe UI" w:hAnsi="Segoe UI" w:cs="Segoe UI"/>
                <w:b/>
                <w:bCs/>
                <w:sz w:val="24"/>
                <w:szCs w:val="24"/>
              </w:rPr>
            </w:pPr>
          </w:p>
          <w:p w14:paraId="0C059976" w14:textId="77777777" w:rsidR="007F618D" w:rsidRDefault="007F618D" w:rsidP="00830820">
            <w:pPr>
              <w:rPr>
                <w:rFonts w:ascii="Segoe UI" w:hAnsi="Segoe UI" w:cs="Segoe UI"/>
                <w:b/>
                <w:bCs/>
                <w:sz w:val="24"/>
                <w:szCs w:val="24"/>
              </w:rPr>
            </w:pPr>
          </w:p>
          <w:p w14:paraId="3200F185" w14:textId="77777777" w:rsidR="007F618D" w:rsidRDefault="007F618D" w:rsidP="00830820">
            <w:pPr>
              <w:rPr>
                <w:rFonts w:ascii="Segoe UI" w:hAnsi="Segoe UI" w:cs="Segoe UI"/>
                <w:b/>
                <w:bCs/>
                <w:sz w:val="24"/>
                <w:szCs w:val="24"/>
              </w:rPr>
            </w:pPr>
          </w:p>
          <w:p w14:paraId="15E5C1C2" w14:textId="77777777" w:rsidR="007F618D" w:rsidRDefault="007F618D" w:rsidP="00830820">
            <w:pPr>
              <w:rPr>
                <w:rFonts w:ascii="Segoe UI" w:hAnsi="Segoe UI" w:cs="Segoe UI"/>
                <w:b/>
                <w:bCs/>
                <w:sz w:val="24"/>
                <w:szCs w:val="24"/>
              </w:rPr>
            </w:pPr>
          </w:p>
          <w:p w14:paraId="00BC0B6E" w14:textId="77777777" w:rsidR="007F618D" w:rsidRDefault="007F618D" w:rsidP="00830820">
            <w:pPr>
              <w:rPr>
                <w:rFonts w:ascii="Segoe UI" w:hAnsi="Segoe UI" w:cs="Segoe UI"/>
                <w:b/>
                <w:bCs/>
                <w:sz w:val="24"/>
                <w:szCs w:val="24"/>
              </w:rPr>
            </w:pPr>
          </w:p>
          <w:p w14:paraId="68A8B703" w14:textId="77777777" w:rsidR="007F618D" w:rsidRDefault="007F618D" w:rsidP="00830820">
            <w:pPr>
              <w:rPr>
                <w:rFonts w:ascii="Segoe UI" w:hAnsi="Segoe UI" w:cs="Segoe UI"/>
                <w:b/>
                <w:bCs/>
                <w:sz w:val="24"/>
                <w:szCs w:val="24"/>
              </w:rPr>
            </w:pPr>
          </w:p>
          <w:p w14:paraId="2E35D7BF" w14:textId="77777777" w:rsidR="007F618D" w:rsidRDefault="007F618D" w:rsidP="00830820">
            <w:pPr>
              <w:rPr>
                <w:rFonts w:ascii="Segoe UI" w:hAnsi="Segoe UI" w:cs="Segoe UI"/>
                <w:b/>
                <w:bCs/>
                <w:sz w:val="24"/>
                <w:szCs w:val="24"/>
              </w:rPr>
            </w:pPr>
          </w:p>
          <w:p w14:paraId="0D8B5B62" w14:textId="77777777" w:rsidR="007F618D" w:rsidRDefault="007F618D" w:rsidP="00830820">
            <w:pPr>
              <w:rPr>
                <w:rFonts w:ascii="Segoe UI" w:hAnsi="Segoe UI" w:cs="Segoe UI"/>
                <w:b/>
                <w:bCs/>
                <w:sz w:val="24"/>
                <w:szCs w:val="24"/>
              </w:rPr>
            </w:pPr>
          </w:p>
          <w:p w14:paraId="6CA1EE34" w14:textId="77777777" w:rsidR="007F618D" w:rsidRDefault="007F618D" w:rsidP="00830820">
            <w:pPr>
              <w:rPr>
                <w:rFonts w:ascii="Segoe UI" w:hAnsi="Segoe UI" w:cs="Segoe UI"/>
                <w:b/>
                <w:bCs/>
                <w:sz w:val="24"/>
                <w:szCs w:val="24"/>
              </w:rPr>
            </w:pPr>
          </w:p>
          <w:p w14:paraId="719167C7" w14:textId="77777777" w:rsidR="007F618D" w:rsidRDefault="007F618D" w:rsidP="00830820">
            <w:pPr>
              <w:rPr>
                <w:rFonts w:ascii="Segoe UI" w:hAnsi="Segoe UI" w:cs="Segoe UI"/>
                <w:b/>
                <w:bCs/>
                <w:sz w:val="24"/>
                <w:szCs w:val="24"/>
              </w:rPr>
            </w:pPr>
          </w:p>
          <w:p w14:paraId="2E18509D" w14:textId="77777777" w:rsidR="007F618D" w:rsidRDefault="007F618D" w:rsidP="00830820">
            <w:pPr>
              <w:rPr>
                <w:rFonts w:ascii="Segoe UI" w:hAnsi="Segoe UI" w:cs="Segoe UI"/>
                <w:b/>
                <w:bCs/>
                <w:sz w:val="24"/>
                <w:szCs w:val="24"/>
              </w:rPr>
            </w:pPr>
          </w:p>
          <w:p w14:paraId="2D9EC328" w14:textId="77777777" w:rsidR="007F618D" w:rsidRDefault="007F618D" w:rsidP="00830820">
            <w:pPr>
              <w:rPr>
                <w:rFonts w:ascii="Segoe UI" w:hAnsi="Segoe UI" w:cs="Segoe UI"/>
                <w:b/>
                <w:bCs/>
                <w:sz w:val="24"/>
                <w:szCs w:val="24"/>
              </w:rPr>
            </w:pPr>
          </w:p>
          <w:p w14:paraId="415CA44A" w14:textId="77777777" w:rsidR="007F618D" w:rsidRDefault="007F618D" w:rsidP="00830820">
            <w:pPr>
              <w:rPr>
                <w:rFonts w:ascii="Segoe UI" w:hAnsi="Segoe UI" w:cs="Segoe UI"/>
                <w:b/>
                <w:bCs/>
                <w:sz w:val="24"/>
                <w:szCs w:val="24"/>
              </w:rPr>
            </w:pPr>
          </w:p>
          <w:p w14:paraId="10CD5B98" w14:textId="77777777" w:rsidR="007F618D" w:rsidRDefault="007F618D" w:rsidP="00830820">
            <w:pPr>
              <w:rPr>
                <w:rFonts w:ascii="Segoe UI" w:hAnsi="Segoe UI" w:cs="Segoe UI"/>
                <w:b/>
                <w:bCs/>
                <w:sz w:val="24"/>
                <w:szCs w:val="24"/>
              </w:rPr>
            </w:pPr>
          </w:p>
          <w:p w14:paraId="6CA0CE32" w14:textId="77777777" w:rsidR="007F618D" w:rsidRDefault="007F618D" w:rsidP="00830820">
            <w:pPr>
              <w:rPr>
                <w:rFonts w:ascii="Segoe UI" w:hAnsi="Segoe UI" w:cs="Segoe UI"/>
                <w:b/>
                <w:bCs/>
                <w:sz w:val="24"/>
                <w:szCs w:val="24"/>
              </w:rPr>
            </w:pPr>
          </w:p>
          <w:p w14:paraId="30A9AB1F" w14:textId="77777777" w:rsidR="007F618D" w:rsidRDefault="007F618D" w:rsidP="00830820">
            <w:pPr>
              <w:rPr>
                <w:rFonts w:ascii="Segoe UI" w:hAnsi="Segoe UI" w:cs="Segoe UI"/>
                <w:b/>
                <w:bCs/>
                <w:sz w:val="24"/>
                <w:szCs w:val="24"/>
              </w:rPr>
            </w:pPr>
          </w:p>
          <w:p w14:paraId="14047C6B" w14:textId="77777777" w:rsidR="007F618D" w:rsidRDefault="007F618D" w:rsidP="00830820">
            <w:pPr>
              <w:rPr>
                <w:rFonts w:ascii="Segoe UI" w:hAnsi="Segoe UI" w:cs="Segoe UI"/>
                <w:b/>
                <w:bCs/>
                <w:sz w:val="24"/>
                <w:szCs w:val="24"/>
              </w:rPr>
            </w:pPr>
          </w:p>
          <w:p w14:paraId="436CD10A" w14:textId="77777777" w:rsidR="007F618D" w:rsidRDefault="007F618D" w:rsidP="00830820">
            <w:pPr>
              <w:rPr>
                <w:rFonts w:ascii="Segoe UI" w:hAnsi="Segoe UI" w:cs="Segoe UI"/>
                <w:b/>
                <w:bCs/>
                <w:sz w:val="24"/>
                <w:szCs w:val="24"/>
              </w:rPr>
            </w:pPr>
          </w:p>
          <w:p w14:paraId="45682BB7" w14:textId="77777777" w:rsidR="007F618D" w:rsidRDefault="007F618D" w:rsidP="00830820">
            <w:pPr>
              <w:rPr>
                <w:rFonts w:ascii="Segoe UI" w:hAnsi="Segoe UI" w:cs="Segoe UI"/>
                <w:b/>
                <w:bCs/>
                <w:sz w:val="24"/>
                <w:szCs w:val="24"/>
              </w:rPr>
            </w:pPr>
          </w:p>
          <w:p w14:paraId="70C3B425" w14:textId="77777777" w:rsidR="007F618D" w:rsidRDefault="007F618D" w:rsidP="00830820">
            <w:pPr>
              <w:rPr>
                <w:rFonts w:ascii="Segoe UI" w:hAnsi="Segoe UI" w:cs="Segoe UI"/>
                <w:b/>
                <w:bCs/>
                <w:sz w:val="24"/>
                <w:szCs w:val="24"/>
              </w:rPr>
            </w:pPr>
          </w:p>
          <w:p w14:paraId="01DFAC67" w14:textId="77777777" w:rsidR="007F618D" w:rsidRDefault="007F618D" w:rsidP="00830820">
            <w:pPr>
              <w:rPr>
                <w:rFonts w:ascii="Segoe UI" w:hAnsi="Segoe UI" w:cs="Segoe UI"/>
                <w:b/>
                <w:bCs/>
                <w:sz w:val="24"/>
                <w:szCs w:val="24"/>
              </w:rPr>
            </w:pPr>
          </w:p>
          <w:p w14:paraId="0D81063A" w14:textId="77777777" w:rsidR="007F618D" w:rsidRDefault="007F618D" w:rsidP="00830820">
            <w:pPr>
              <w:rPr>
                <w:rFonts w:ascii="Segoe UI" w:hAnsi="Segoe UI" w:cs="Segoe UI"/>
                <w:b/>
                <w:bCs/>
                <w:sz w:val="24"/>
                <w:szCs w:val="24"/>
              </w:rPr>
            </w:pPr>
          </w:p>
          <w:p w14:paraId="74529857" w14:textId="77777777" w:rsidR="007F618D" w:rsidRDefault="007F618D" w:rsidP="00830820">
            <w:pPr>
              <w:rPr>
                <w:rFonts w:ascii="Segoe UI" w:hAnsi="Segoe UI" w:cs="Segoe UI"/>
                <w:b/>
                <w:bCs/>
                <w:sz w:val="24"/>
                <w:szCs w:val="24"/>
              </w:rPr>
            </w:pPr>
          </w:p>
          <w:p w14:paraId="051D1593" w14:textId="77777777" w:rsidR="007F618D" w:rsidRDefault="007F618D" w:rsidP="00830820">
            <w:pPr>
              <w:rPr>
                <w:rFonts w:ascii="Segoe UI" w:hAnsi="Segoe UI" w:cs="Segoe UI"/>
                <w:b/>
                <w:bCs/>
                <w:sz w:val="24"/>
                <w:szCs w:val="24"/>
              </w:rPr>
            </w:pPr>
          </w:p>
          <w:p w14:paraId="465131D0" w14:textId="77777777" w:rsidR="007F618D" w:rsidRDefault="007F618D" w:rsidP="00830820">
            <w:pPr>
              <w:rPr>
                <w:rFonts w:ascii="Segoe UI" w:hAnsi="Segoe UI" w:cs="Segoe UI"/>
                <w:b/>
                <w:bCs/>
                <w:sz w:val="24"/>
                <w:szCs w:val="24"/>
              </w:rPr>
            </w:pPr>
          </w:p>
          <w:p w14:paraId="3BB2C956" w14:textId="77777777" w:rsidR="007F618D" w:rsidRDefault="007F618D" w:rsidP="00830820">
            <w:pPr>
              <w:rPr>
                <w:rFonts w:ascii="Segoe UI" w:hAnsi="Segoe UI" w:cs="Segoe UI"/>
                <w:b/>
                <w:bCs/>
                <w:sz w:val="24"/>
                <w:szCs w:val="24"/>
              </w:rPr>
            </w:pPr>
          </w:p>
          <w:p w14:paraId="19F49489" w14:textId="77777777" w:rsidR="007F618D" w:rsidRDefault="007F618D" w:rsidP="00830820">
            <w:pPr>
              <w:rPr>
                <w:rFonts w:ascii="Segoe UI" w:hAnsi="Segoe UI" w:cs="Segoe UI"/>
                <w:b/>
                <w:bCs/>
                <w:sz w:val="24"/>
                <w:szCs w:val="24"/>
              </w:rPr>
            </w:pPr>
          </w:p>
          <w:p w14:paraId="471698F1" w14:textId="77777777" w:rsidR="007F618D" w:rsidRDefault="007F618D" w:rsidP="00830820">
            <w:pPr>
              <w:rPr>
                <w:rFonts w:ascii="Segoe UI" w:hAnsi="Segoe UI" w:cs="Segoe UI"/>
                <w:b/>
                <w:bCs/>
                <w:sz w:val="24"/>
                <w:szCs w:val="24"/>
              </w:rPr>
            </w:pPr>
          </w:p>
          <w:p w14:paraId="271A85C9" w14:textId="77777777" w:rsidR="007F618D" w:rsidRDefault="007F618D" w:rsidP="00830820">
            <w:pPr>
              <w:rPr>
                <w:rFonts w:ascii="Segoe UI" w:hAnsi="Segoe UI" w:cs="Segoe UI"/>
                <w:b/>
                <w:bCs/>
                <w:sz w:val="24"/>
                <w:szCs w:val="24"/>
              </w:rPr>
            </w:pPr>
          </w:p>
          <w:p w14:paraId="5D66B10D" w14:textId="77777777" w:rsidR="007F618D" w:rsidRDefault="007F618D" w:rsidP="00830820">
            <w:pPr>
              <w:rPr>
                <w:rFonts w:ascii="Segoe UI" w:hAnsi="Segoe UI" w:cs="Segoe UI"/>
                <w:b/>
                <w:bCs/>
                <w:sz w:val="24"/>
                <w:szCs w:val="24"/>
              </w:rPr>
            </w:pPr>
          </w:p>
          <w:p w14:paraId="5743990B" w14:textId="77777777" w:rsidR="007F618D" w:rsidRDefault="007F618D" w:rsidP="00830820">
            <w:pPr>
              <w:rPr>
                <w:rFonts w:ascii="Segoe UI" w:hAnsi="Segoe UI" w:cs="Segoe UI"/>
                <w:b/>
                <w:bCs/>
                <w:sz w:val="24"/>
                <w:szCs w:val="24"/>
              </w:rPr>
            </w:pPr>
          </w:p>
          <w:p w14:paraId="2B7DEE75" w14:textId="77777777" w:rsidR="007F618D" w:rsidRDefault="007F618D" w:rsidP="00830820">
            <w:pPr>
              <w:rPr>
                <w:rFonts w:ascii="Segoe UI" w:hAnsi="Segoe UI" w:cs="Segoe UI"/>
                <w:b/>
                <w:bCs/>
                <w:sz w:val="24"/>
                <w:szCs w:val="24"/>
              </w:rPr>
            </w:pPr>
          </w:p>
          <w:p w14:paraId="23FE4AEA" w14:textId="77777777" w:rsidR="007F618D" w:rsidRDefault="007F618D" w:rsidP="00830820">
            <w:pPr>
              <w:rPr>
                <w:rFonts w:ascii="Segoe UI" w:hAnsi="Segoe UI" w:cs="Segoe UI"/>
                <w:b/>
                <w:bCs/>
                <w:sz w:val="24"/>
                <w:szCs w:val="24"/>
              </w:rPr>
            </w:pPr>
          </w:p>
          <w:p w14:paraId="4D1FD810" w14:textId="77777777" w:rsidR="007F618D" w:rsidRDefault="007F618D" w:rsidP="00830820">
            <w:pPr>
              <w:rPr>
                <w:rFonts w:ascii="Segoe UI" w:hAnsi="Segoe UI" w:cs="Segoe UI"/>
                <w:b/>
                <w:bCs/>
                <w:sz w:val="24"/>
                <w:szCs w:val="24"/>
              </w:rPr>
            </w:pPr>
          </w:p>
          <w:p w14:paraId="6F032AFD" w14:textId="77777777" w:rsidR="007F618D" w:rsidRDefault="007F618D" w:rsidP="00830820">
            <w:pPr>
              <w:rPr>
                <w:rFonts w:ascii="Segoe UI" w:hAnsi="Segoe UI" w:cs="Segoe UI"/>
                <w:b/>
                <w:bCs/>
                <w:sz w:val="24"/>
                <w:szCs w:val="24"/>
              </w:rPr>
            </w:pPr>
          </w:p>
          <w:p w14:paraId="5DC20933" w14:textId="77777777" w:rsidR="007F618D" w:rsidRDefault="007F618D" w:rsidP="00830820">
            <w:pPr>
              <w:rPr>
                <w:rFonts w:ascii="Segoe UI" w:hAnsi="Segoe UI" w:cs="Segoe UI"/>
                <w:b/>
                <w:bCs/>
                <w:sz w:val="24"/>
                <w:szCs w:val="24"/>
              </w:rPr>
            </w:pPr>
          </w:p>
          <w:p w14:paraId="123E9350" w14:textId="77777777" w:rsidR="007F618D" w:rsidRDefault="007F618D" w:rsidP="00830820">
            <w:pPr>
              <w:rPr>
                <w:rFonts w:ascii="Segoe UI" w:hAnsi="Segoe UI" w:cs="Segoe UI"/>
                <w:b/>
                <w:bCs/>
                <w:sz w:val="24"/>
                <w:szCs w:val="24"/>
              </w:rPr>
            </w:pPr>
          </w:p>
          <w:p w14:paraId="525A3E5A" w14:textId="77777777" w:rsidR="007F618D" w:rsidRDefault="007F618D" w:rsidP="00830820">
            <w:pPr>
              <w:rPr>
                <w:rFonts w:ascii="Segoe UI" w:hAnsi="Segoe UI" w:cs="Segoe UI"/>
                <w:b/>
                <w:bCs/>
                <w:sz w:val="24"/>
                <w:szCs w:val="24"/>
              </w:rPr>
            </w:pPr>
          </w:p>
          <w:p w14:paraId="69226DE7" w14:textId="77777777" w:rsidR="007F618D" w:rsidRDefault="007F618D" w:rsidP="00830820">
            <w:pPr>
              <w:rPr>
                <w:rFonts w:ascii="Segoe UI" w:hAnsi="Segoe UI" w:cs="Segoe UI"/>
                <w:b/>
                <w:bCs/>
                <w:sz w:val="24"/>
                <w:szCs w:val="24"/>
              </w:rPr>
            </w:pPr>
          </w:p>
          <w:p w14:paraId="5316972E" w14:textId="77777777" w:rsidR="007F618D" w:rsidRDefault="007F618D" w:rsidP="00830820">
            <w:pPr>
              <w:rPr>
                <w:rFonts w:ascii="Segoe UI" w:hAnsi="Segoe UI" w:cs="Segoe UI"/>
                <w:b/>
                <w:bCs/>
                <w:sz w:val="24"/>
                <w:szCs w:val="24"/>
              </w:rPr>
            </w:pPr>
          </w:p>
          <w:p w14:paraId="724C4CCE" w14:textId="77777777" w:rsidR="007F618D" w:rsidRDefault="007F618D" w:rsidP="00830820">
            <w:pPr>
              <w:rPr>
                <w:rFonts w:ascii="Segoe UI" w:hAnsi="Segoe UI" w:cs="Segoe UI"/>
                <w:b/>
                <w:bCs/>
                <w:sz w:val="24"/>
                <w:szCs w:val="24"/>
              </w:rPr>
            </w:pPr>
          </w:p>
          <w:p w14:paraId="43837BB9" w14:textId="77777777" w:rsidR="007F618D" w:rsidRDefault="007F618D" w:rsidP="00830820">
            <w:pPr>
              <w:rPr>
                <w:rFonts w:ascii="Segoe UI" w:hAnsi="Segoe UI" w:cs="Segoe UI"/>
                <w:b/>
                <w:bCs/>
                <w:sz w:val="24"/>
                <w:szCs w:val="24"/>
              </w:rPr>
            </w:pPr>
          </w:p>
          <w:p w14:paraId="596903DB" w14:textId="77777777" w:rsidR="007F618D" w:rsidRDefault="007F618D" w:rsidP="00830820">
            <w:pPr>
              <w:rPr>
                <w:rFonts w:ascii="Segoe UI" w:hAnsi="Segoe UI" w:cs="Segoe UI"/>
                <w:b/>
                <w:bCs/>
                <w:sz w:val="24"/>
                <w:szCs w:val="24"/>
              </w:rPr>
            </w:pPr>
          </w:p>
          <w:p w14:paraId="3B12C577" w14:textId="77777777" w:rsidR="007F618D" w:rsidRDefault="007F618D" w:rsidP="00830820">
            <w:pPr>
              <w:rPr>
                <w:rFonts w:ascii="Segoe UI" w:hAnsi="Segoe UI" w:cs="Segoe UI"/>
                <w:b/>
                <w:bCs/>
                <w:sz w:val="24"/>
                <w:szCs w:val="24"/>
              </w:rPr>
            </w:pPr>
          </w:p>
          <w:p w14:paraId="3D28AF85" w14:textId="77777777" w:rsidR="007F618D" w:rsidRDefault="007F618D" w:rsidP="00830820">
            <w:pPr>
              <w:rPr>
                <w:rFonts w:ascii="Segoe UI" w:hAnsi="Segoe UI" w:cs="Segoe UI"/>
                <w:b/>
                <w:bCs/>
                <w:sz w:val="24"/>
                <w:szCs w:val="24"/>
              </w:rPr>
            </w:pPr>
          </w:p>
          <w:p w14:paraId="71AAAC64" w14:textId="77777777" w:rsidR="007F618D" w:rsidRDefault="007F618D" w:rsidP="00830820">
            <w:pPr>
              <w:rPr>
                <w:rFonts w:ascii="Segoe UI" w:hAnsi="Segoe UI" w:cs="Segoe UI"/>
                <w:b/>
                <w:bCs/>
                <w:sz w:val="24"/>
                <w:szCs w:val="24"/>
              </w:rPr>
            </w:pPr>
          </w:p>
          <w:p w14:paraId="2F604EC7" w14:textId="77777777" w:rsidR="007F618D" w:rsidRDefault="007F618D" w:rsidP="00830820">
            <w:pPr>
              <w:rPr>
                <w:rFonts w:ascii="Segoe UI" w:hAnsi="Segoe UI" w:cs="Segoe UI"/>
                <w:b/>
                <w:bCs/>
                <w:sz w:val="24"/>
                <w:szCs w:val="24"/>
              </w:rPr>
            </w:pPr>
          </w:p>
          <w:p w14:paraId="48937A78" w14:textId="77777777" w:rsidR="007F618D" w:rsidRDefault="007F618D" w:rsidP="00830820">
            <w:pPr>
              <w:rPr>
                <w:rFonts w:ascii="Segoe UI" w:hAnsi="Segoe UI" w:cs="Segoe UI"/>
                <w:b/>
                <w:bCs/>
                <w:sz w:val="24"/>
                <w:szCs w:val="24"/>
              </w:rPr>
            </w:pPr>
          </w:p>
          <w:p w14:paraId="6D04F0E6" w14:textId="77777777" w:rsidR="007F618D" w:rsidRDefault="007F618D" w:rsidP="00830820">
            <w:pPr>
              <w:rPr>
                <w:rFonts w:ascii="Segoe UI" w:hAnsi="Segoe UI" w:cs="Segoe UI"/>
                <w:b/>
                <w:bCs/>
                <w:sz w:val="24"/>
                <w:szCs w:val="24"/>
              </w:rPr>
            </w:pPr>
          </w:p>
          <w:p w14:paraId="50FDDF05" w14:textId="77777777" w:rsidR="007F618D" w:rsidRDefault="007F618D" w:rsidP="00830820">
            <w:pPr>
              <w:rPr>
                <w:rFonts w:ascii="Segoe UI" w:hAnsi="Segoe UI" w:cs="Segoe UI"/>
                <w:b/>
                <w:bCs/>
                <w:sz w:val="24"/>
                <w:szCs w:val="24"/>
              </w:rPr>
            </w:pPr>
          </w:p>
          <w:p w14:paraId="59B82B38" w14:textId="77777777" w:rsidR="007F618D" w:rsidRDefault="007F618D" w:rsidP="00830820">
            <w:pPr>
              <w:rPr>
                <w:rFonts w:ascii="Segoe UI" w:hAnsi="Segoe UI" w:cs="Segoe UI"/>
                <w:b/>
                <w:bCs/>
                <w:sz w:val="24"/>
                <w:szCs w:val="24"/>
              </w:rPr>
            </w:pPr>
          </w:p>
          <w:p w14:paraId="19BF4A13" w14:textId="77777777" w:rsidR="007F618D" w:rsidRDefault="007F618D" w:rsidP="00830820">
            <w:pPr>
              <w:rPr>
                <w:rFonts w:ascii="Segoe UI" w:hAnsi="Segoe UI" w:cs="Segoe UI"/>
                <w:b/>
                <w:bCs/>
                <w:sz w:val="24"/>
                <w:szCs w:val="24"/>
              </w:rPr>
            </w:pPr>
          </w:p>
          <w:p w14:paraId="655C50E8" w14:textId="77777777" w:rsidR="007F618D" w:rsidRDefault="007F618D" w:rsidP="00830820">
            <w:pPr>
              <w:rPr>
                <w:rFonts w:ascii="Segoe UI" w:hAnsi="Segoe UI" w:cs="Segoe UI"/>
                <w:b/>
                <w:bCs/>
                <w:sz w:val="24"/>
                <w:szCs w:val="24"/>
              </w:rPr>
            </w:pPr>
          </w:p>
          <w:p w14:paraId="7F0B2B7E" w14:textId="77777777" w:rsidR="007F618D" w:rsidRDefault="007F618D" w:rsidP="00830820">
            <w:pPr>
              <w:rPr>
                <w:rFonts w:ascii="Segoe UI" w:hAnsi="Segoe UI" w:cs="Segoe UI"/>
                <w:b/>
                <w:bCs/>
                <w:sz w:val="24"/>
                <w:szCs w:val="24"/>
              </w:rPr>
            </w:pPr>
          </w:p>
          <w:p w14:paraId="429460E1" w14:textId="77777777" w:rsidR="007F618D" w:rsidRDefault="007F618D" w:rsidP="00830820">
            <w:pPr>
              <w:rPr>
                <w:rFonts w:ascii="Segoe UI" w:hAnsi="Segoe UI" w:cs="Segoe UI"/>
                <w:b/>
                <w:bCs/>
                <w:sz w:val="24"/>
                <w:szCs w:val="24"/>
              </w:rPr>
            </w:pPr>
          </w:p>
          <w:p w14:paraId="580C9441" w14:textId="77777777" w:rsidR="007F618D" w:rsidRDefault="007F618D" w:rsidP="00830820">
            <w:pPr>
              <w:rPr>
                <w:rFonts w:ascii="Segoe UI" w:hAnsi="Segoe UI" w:cs="Segoe UI"/>
                <w:b/>
                <w:bCs/>
                <w:sz w:val="24"/>
                <w:szCs w:val="24"/>
              </w:rPr>
            </w:pPr>
          </w:p>
          <w:p w14:paraId="234EA969" w14:textId="77777777" w:rsidR="007F618D" w:rsidRDefault="007F618D" w:rsidP="00830820">
            <w:pPr>
              <w:rPr>
                <w:rFonts w:ascii="Segoe UI" w:hAnsi="Segoe UI" w:cs="Segoe UI"/>
                <w:b/>
                <w:bCs/>
                <w:sz w:val="24"/>
                <w:szCs w:val="24"/>
              </w:rPr>
            </w:pPr>
          </w:p>
          <w:p w14:paraId="122C8A66" w14:textId="77777777" w:rsidR="007F618D" w:rsidRDefault="007F618D" w:rsidP="00830820">
            <w:pPr>
              <w:rPr>
                <w:rFonts w:ascii="Segoe UI" w:hAnsi="Segoe UI" w:cs="Segoe UI"/>
                <w:b/>
                <w:bCs/>
                <w:sz w:val="24"/>
                <w:szCs w:val="24"/>
              </w:rPr>
            </w:pPr>
          </w:p>
          <w:p w14:paraId="39BECB5F" w14:textId="77777777" w:rsidR="007F618D" w:rsidRDefault="007F618D" w:rsidP="00830820">
            <w:pPr>
              <w:rPr>
                <w:rFonts w:ascii="Segoe UI" w:hAnsi="Segoe UI" w:cs="Segoe UI"/>
                <w:b/>
                <w:bCs/>
                <w:sz w:val="24"/>
                <w:szCs w:val="24"/>
              </w:rPr>
            </w:pPr>
          </w:p>
          <w:p w14:paraId="1E9749C1" w14:textId="77777777" w:rsidR="007F618D" w:rsidRDefault="007F618D" w:rsidP="00830820">
            <w:pPr>
              <w:rPr>
                <w:rFonts w:ascii="Segoe UI" w:hAnsi="Segoe UI" w:cs="Segoe UI"/>
                <w:b/>
                <w:bCs/>
                <w:sz w:val="24"/>
                <w:szCs w:val="24"/>
              </w:rPr>
            </w:pPr>
          </w:p>
          <w:p w14:paraId="52F9CCFE" w14:textId="77777777" w:rsidR="007F618D" w:rsidRDefault="007F618D" w:rsidP="00830820">
            <w:pPr>
              <w:rPr>
                <w:rFonts w:ascii="Segoe UI" w:hAnsi="Segoe UI" w:cs="Segoe UI"/>
                <w:b/>
                <w:bCs/>
                <w:sz w:val="24"/>
                <w:szCs w:val="24"/>
              </w:rPr>
            </w:pPr>
          </w:p>
          <w:p w14:paraId="531A4069" w14:textId="77777777" w:rsidR="007F618D" w:rsidRDefault="007F618D" w:rsidP="00830820">
            <w:pPr>
              <w:rPr>
                <w:rFonts w:ascii="Segoe UI" w:hAnsi="Segoe UI" w:cs="Segoe UI"/>
                <w:b/>
                <w:bCs/>
                <w:sz w:val="24"/>
                <w:szCs w:val="24"/>
              </w:rPr>
            </w:pPr>
          </w:p>
          <w:p w14:paraId="14D6A77B" w14:textId="77777777" w:rsidR="007F618D" w:rsidRDefault="007F618D" w:rsidP="00830820">
            <w:pPr>
              <w:rPr>
                <w:rFonts w:ascii="Segoe UI" w:hAnsi="Segoe UI" w:cs="Segoe UI"/>
                <w:b/>
                <w:bCs/>
                <w:sz w:val="24"/>
                <w:szCs w:val="24"/>
              </w:rPr>
            </w:pPr>
          </w:p>
          <w:p w14:paraId="01C700A4" w14:textId="77777777" w:rsidR="007F618D" w:rsidRDefault="007F618D" w:rsidP="00830820">
            <w:pPr>
              <w:rPr>
                <w:rFonts w:ascii="Segoe UI" w:hAnsi="Segoe UI" w:cs="Segoe UI"/>
                <w:b/>
                <w:bCs/>
                <w:sz w:val="24"/>
                <w:szCs w:val="24"/>
              </w:rPr>
            </w:pPr>
          </w:p>
          <w:p w14:paraId="5159EAA3" w14:textId="77777777" w:rsidR="007F618D" w:rsidRDefault="007F618D" w:rsidP="00830820">
            <w:pPr>
              <w:rPr>
                <w:rFonts w:ascii="Segoe UI" w:hAnsi="Segoe UI" w:cs="Segoe UI"/>
                <w:b/>
                <w:bCs/>
                <w:sz w:val="24"/>
                <w:szCs w:val="24"/>
              </w:rPr>
            </w:pPr>
          </w:p>
          <w:p w14:paraId="5980F89B" w14:textId="77777777" w:rsidR="007F618D" w:rsidRDefault="007F618D" w:rsidP="00830820">
            <w:pPr>
              <w:rPr>
                <w:rFonts w:ascii="Segoe UI" w:hAnsi="Segoe UI" w:cs="Segoe UI"/>
                <w:b/>
                <w:bCs/>
                <w:sz w:val="24"/>
                <w:szCs w:val="24"/>
              </w:rPr>
            </w:pPr>
          </w:p>
          <w:p w14:paraId="5BDEB8A2" w14:textId="77777777" w:rsidR="007F618D" w:rsidRDefault="007F618D" w:rsidP="00830820">
            <w:pPr>
              <w:rPr>
                <w:rFonts w:ascii="Segoe UI" w:hAnsi="Segoe UI" w:cs="Segoe UI"/>
                <w:b/>
                <w:bCs/>
                <w:sz w:val="24"/>
                <w:szCs w:val="24"/>
              </w:rPr>
            </w:pPr>
          </w:p>
          <w:p w14:paraId="520EF07D" w14:textId="77777777" w:rsidR="007F618D" w:rsidRDefault="007F618D" w:rsidP="00830820">
            <w:pPr>
              <w:rPr>
                <w:rFonts w:ascii="Segoe UI" w:hAnsi="Segoe UI" w:cs="Segoe UI"/>
                <w:b/>
                <w:bCs/>
                <w:sz w:val="24"/>
                <w:szCs w:val="24"/>
              </w:rPr>
            </w:pPr>
          </w:p>
          <w:p w14:paraId="2CFF1E3F" w14:textId="77777777" w:rsidR="007F618D" w:rsidRDefault="007F618D" w:rsidP="00830820">
            <w:pPr>
              <w:rPr>
                <w:rFonts w:ascii="Segoe UI" w:hAnsi="Segoe UI" w:cs="Segoe UI"/>
                <w:b/>
                <w:bCs/>
                <w:sz w:val="24"/>
                <w:szCs w:val="24"/>
              </w:rPr>
            </w:pPr>
          </w:p>
          <w:p w14:paraId="50B2213E" w14:textId="77777777" w:rsidR="007F618D" w:rsidRDefault="007F618D" w:rsidP="00830820">
            <w:pPr>
              <w:rPr>
                <w:rFonts w:ascii="Segoe UI" w:hAnsi="Segoe UI" w:cs="Segoe UI"/>
                <w:b/>
                <w:bCs/>
                <w:sz w:val="24"/>
                <w:szCs w:val="24"/>
              </w:rPr>
            </w:pPr>
          </w:p>
          <w:p w14:paraId="38A57F3C" w14:textId="77777777" w:rsidR="007F618D" w:rsidRDefault="007F618D" w:rsidP="00830820">
            <w:pPr>
              <w:rPr>
                <w:rFonts w:ascii="Segoe UI" w:hAnsi="Segoe UI" w:cs="Segoe UI"/>
                <w:b/>
                <w:bCs/>
                <w:sz w:val="24"/>
                <w:szCs w:val="24"/>
              </w:rPr>
            </w:pPr>
          </w:p>
          <w:p w14:paraId="1795A934" w14:textId="77777777" w:rsidR="007F618D" w:rsidRDefault="007F618D" w:rsidP="00830820">
            <w:pPr>
              <w:rPr>
                <w:rFonts w:ascii="Segoe UI" w:hAnsi="Segoe UI" w:cs="Segoe UI"/>
                <w:b/>
                <w:bCs/>
                <w:sz w:val="24"/>
                <w:szCs w:val="24"/>
              </w:rPr>
            </w:pPr>
          </w:p>
          <w:p w14:paraId="169592AB" w14:textId="77777777" w:rsidR="007F618D" w:rsidRDefault="007F618D" w:rsidP="00830820">
            <w:pPr>
              <w:rPr>
                <w:rFonts w:ascii="Segoe UI" w:hAnsi="Segoe UI" w:cs="Segoe UI"/>
                <w:b/>
                <w:bCs/>
                <w:sz w:val="24"/>
                <w:szCs w:val="24"/>
              </w:rPr>
            </w:pPr>
          </w:p>
          <w:p w14:paraId="3DFA8F7F" w14:textId="77777777" w:rsidR="007F618D" w:rsidRDefault="007F618D" w:rsidP="00830820">
            <w:pPr>
              <w:rPr>
                <w:rFonts w:ascii="Segoe UI" w:hAnsi="Segoe UI" w:cs="Segoe UI"/>
                <w:b/>
                <w:bCs/>
                <w:sz w:val="24"/>
                <w:szCs w:val="24"/>
              </w:rPr>
            </w:pPr>
          </w:p>
          <w:p w14:paraId="0780233E" w14:textId="77777777" w:rsidR="007F618D" w:rsidRDefault="007F618D" w:rsidP="00830820">
            <w:pPr>
              <w:rPr>
                <w:rFonts w:ascii="Segoe UI" w:hAnsi="Segoe UI" w:cs="Segoe UI"/>
                <w:b/>
                <w:bCs/>
                <w:sz w:val="24"/>
                <w:szCs w:val="24"/>
              </w:rPr>
            </w:pPr>
          </w:p>
          <w:p w14:paraId="4D875152" w14:textId="77777777" w:rsidR="007F618D" w:rsidRDefault="007F618D" w:rsidP="00830820">
            <w:pPr>
              <w:rPr>
                <w:rFonts w:ascii="Segoe UI" w:hAnsi="Segoe UI" w:cs="Segoe UI"/>
                <w:b/>
                <w:bCs/>
                <w:sz w:val="24"/>
                <w:szCs w:val="24"/>
              </w:rPr>
            </w:pPr>
          </w:p>
          <w:p w14:paraId="6616848B" w14:textId="77777777" w:rsidR="007F618D" w:rsidRDefault="007F618D" w:rsidP="00830820">
            <w:pPr>
              <w:rPr>
                <w:rFonts w:ascii="Segoe UI" w:hAnsi="Segoe UI" w:cs="Segoe UI"/>
                <w:b/>
                <w:bCs/>
                <w:sz w:val="24"/>
                <w:szCs w:val="24"/>
              </w:rPr>
            </w:pPr>
          </w:p>
          <w:p w14:paraId="3B87952E" w14:textId="77777777" w:rsidR="007F618D" w:rsidRDefault="007F618D" w:rsidP="00830820">
            <w:pPr>
              <w:rPr>
                <w:rFonts w:ascii="Segoe UI" w:hAnsi="Segoe UI" w:cs="Segoe UI"/>
                <w:b/>
                <w:bCs/>
                <w:sz w:val="24"/>
                <w:szCs w:val="24"/>
              </w:rPr>
            </w:pPr>
          </w:p>
          <w:p w14:paraId="5EBAEFA1" w14:textId="77777777" w:rsidR="007F618D" w:rsidRDefault="007F618D" w:rsidP="00830820">
            <w:pPr>
              <w:rPr>
                <w:rFonts w:ascii="Segoe UI" w:hAnsi="Segoe UI" w:cs="Segoe UI"/>
                <w:b/>
                <w:bCs/>
                <w:sz w:val="24"/>
                <w:szCs w:val="24"/>
              </w:rPr>
            </w:pPr>
          </w:p>
          <w:p w14:paraId="2AF66901" w14:textId="77777777" w:rsidR="007F618D" w:rsidRDefault="007F618D" w:rsidP="00830820">
            <w:pPr>
              <w:rPr>
                <w:rFonts w:ascii="Segoe UI" w:hAnsi="Segoe UI" w:cs="Segoe UI"/>
                <w:b/>
                <w:bCs/>
                <w:sz w:val="24"/>
                <w:szCs w:val="24"/>
              </w:rPr>
            </w:pPr>
          </w:p>
          <w:p w14:paraId="5A387428" w14:textId="77777777" w:rsidR="007F618D" w:rsidRDefault="007F618D" w:rsidP="00830820">
            <w:pPr>
              <w:rPr>
                <w:rFonts w:ascii="Segoe UI" w:hAnsi="Segoe UI" w:cs="Segoe UI"/>
                <w:b/>
                <w:bCs/>
                <w:sz w:val="24"/>
                <w:szCs w:val="24"/>
              </w:rPr>
            </w:pPr>
          </w:p>
          <w:p w14:paraId="4FA99B46" w14:textId="77777777" w:rsidR="007F618D" w:rsidRDefault="007F618D" w:rsidP="00830820">
            <w:pPr>
              <w:rPr>
                <w:rFonts w:ascii="Segoe UI" w:hAnsi="Segoe UI" w:cs="Segoe UI"/>
                <w:b/>
                <w:bCs/>
                <w:sz w:val="24"/>
                <w:szCs w:val="24"/>
              </w:rPr>
            </w:pPr>
          </w:p>
          <w:p w14:paraId="53E441EA" w14:textId="77777777" w:rsidR="007F618D" w:rsidRDefault="007F618D" w:rsidP="00830820">
            <w:pPr>
              <w:rPr>
                <w:rFonts w:ascii="Segoe UI" w:hAnsi="Segoe UI" w:cs="Segoe UI"/>
                <w:b/>
                <w:bCs/>
                <w:sz w:val="24"/>
                <w:szCs w:val="24"/>
              </w:rPr>
            </w:pPr>
          </w:p>
          <w:p w14:paraId="7D81D397" w14:textId="77777777" w:rsidR="007F618D" w:rsidRDefault="007F618D" w:rsidP="00830820">
            <w:pPr>
              <w:rPr>
                <w:rFonts w:ascii="Segoe UI" w:hAnsi="Segoe UI" w:cs="Segoe UI"/>
                <w:b/>
                <w:bCs/>
                <w:sz w:val="24"/>
                <w:szCs w:val="24"/>
              </w:rPr>
            </w:pPr>
          </w:p>
          <w:p w14:paraId="10C782C5" w14:textId="77777777" w:rsidR="007F618D" w:rsidRDefault="007F618D" w:rsidP="00830820">
            <w:pPr>
              <w:rPr>
                <w:rFonts w:ascii="Segoe UI" w:hAnsi="Segoe UI" w:cs="Segoe UI"/>
                <w:b/>
                <w:bCs/>
                <w:sz w:val="24"/>
                <w:szCs w:val="24"/>
              </w:rPr>
            </w:pPr>
          </w:p>
          <w:p w14:paraId="342C76A7" w14:textId="77777777" w:rsidR="007F618D" w:rsidRDefault="007F618D" w:rsidP="00830820">
            <w:pPr>
              <w:rPr>
                <w:rFonts w:ascii="Segoe UI" w:hAnsi="Segoe UI" w:cs="Segoe UI"/>
                <w:b/>
                <w:bCs/>
                <w:sz w:val="24"/>
                <w:szCs w:val="24"/>
              </w:rPr>
            </w:pPr>
          </w:p>
          <w:p w14:paraId="674C7F62" w14:textId="77777777" w:rsidR="007F618D" w:rsidRDefault="007F618D" w:rsidP="00830820">
            <w:pPr>
              <w:rPr>
                <w:rFonts w:ascii="Segoe UI" w:hAnsi="Segoe UI" w:cs="Segoe UI"/>
                <w:b/>
                <w:bCs/>
                <w:sz w:val="24"/>
                <w:szCs w:val="24"/>
              </w:rPr>
            </w:pPr>
          </w:p>
          <w:p w14:paraId="65B0BE63" w14:textId="77777777" w:rsidR="007F618D" w:rsidRDefault="007F618D" w:rsidP="00830820">
            <w:pPr>
              <w:rPr>
                <w:rFonts w:ascii="Segoe UI" w:hAnsi="Segoe UI" w:cs="Segoe UI"/>
                <w:b/>
                <w:bCs/>
                <w:sz w:val="24"/>
                <w:szCs w:val="24"/>
              </w:rPr>
            </w:pPr>
          </w:p>
          <w:p w14:paraId="2775E38B" w14:textId="77777777" w:rsidR="007F618D" w:rsidRDefault="007F618D" w:rsidP="00830820">
            <w:pPr>
              <w:rPr>
                <w:rFonts w:ascii="Segoe UI" w:hAnsi="Segoe UI" w:cs="Segoe UI"/>
                <w:b/>
                <w:bCs/>
                <w:sz w:val="24"/>
                <w:szCs w:val="24"/>
              </w:rPr>
            </w:pPr>
          </w:p>
          <w:p w14:paraId="53C98E85" w14:textId="77777777" w:rsidR="007F618D" w:rsidRDefault="007F618D" w:rsidP="00830820">
            <w:pPr>
              <w:rPr>
                <w:rFonts w:ascii="Segoe UI" w:hAnsi="Segoe UI" w:cs="Segoe UI"/>
                <w:b/>
                <w:bCs/>
                <w:sz w:val="24"/>
                <w:szCs w:val="24"/>
              </w:rPr>
            </w:pPr>
          </w:p>
          <w:p w14:paraId="60E3C69C" w14:textId="77777777" w:rsidR="007F618D" w:rsidRDefault="007F618D" w:rsidP="00830820">
            <w:pPr>
              <w:rPr>
                <w:rFonts w:ascii="Segoe UI" w:hAnsi="Segoe UI" w:cs="Segoe UI"/>
                <w:b/>
                <w:bCs/>
                <w:sz w:val="24"/>
                <w:szCs w:val="24"/>
              </w:rPr>
            </w:pPr>
          </w:p>
          <w:p w14:paraId="50905CBD" w14:textId="77777777" w:rsidR="007F618D" w:rsidRDefault="007F618D" w:rsidP="00830820">
            <w:pPr>
              <w:rPr>
                <w:rFonts w:ascii="Segoe UI" w:hAnsi="Segoe UI" w:cs="Segoe UI"/>
                <w:b/>
                <w:bCs/>
                <w:sz w:val="24"/>
                <w:szCs w:val="24"/>
              </w:rPr>
            </w:pPr>
          </w:p>
          <w:p w14:paraId="128A4E04" w14:textId="77777777" w:rsidR="007F618D" w:rsidRDefault="007F618D" w:rsidP="00830820">
            <w:pPr>
              <w:rPr>
                <w:rFonts w:ascii="Segoe UI" w:hAnsi="Segoe UI" w:cs="Segoe UI"/>
                <w:b/>
                <w:bCs/>
                <w:sz w:val="24"/>
                <w:szCs w:val="24"/>
              </w:rPr>
            </w:pPr>
          </w:p>
          <w:p w14:paraId="444C5834" w14:textId="77777777" w:rsidR="007F618D" w:rsidRDefault="007F618D" w:rsidP="00830820">
            <w:pPr>
              <w:rPr>
                <w:rFonts w:ascii="Segoe UI" w:hAnsi="Segoe UI" w:cs="Segoe UI"/>
                <w:b/>
                <w:bCs/>
                <w:sz w:val="24"/>
                <w:szCs w:val="24"/>
              </w:rPr>
            </w:pPr>
          </w:p>
          <w:p w14:paraId="253A5702" w14:textId="77777777" w:rsidR="007F618D" w:rsidRDefault="007F618D" w:rsidP="00830820">
            <w:pPr>
              <w:rPr>
                <w:rFonts w:ascii="Segoe UI" w:hAnsi="Segoe UI" w:cs="Segoe UI"/>
                <w:b/>
                <w:bCs/>
                <w:sz w:val="24"/>
                <w:szCs w:val="24"/>
              </w:rPr>
            </w:pPr>
          </w:p>
          <w:p w14:paraId="136C64D7" w14:textId="77777777" w:rsidR="007F618D" w:rsidRDefault="007F618D" w:rsidP="00830820">
            <w:pPr>
              <w:rPr>
                <w:rFonts w:ascii="Segoe UI" w:hAnsi="Segoe UI" w:cs="Segoe UI"/>
                <w:b/>
                <w:bCs/>
                <w:sz w:val="24"/>
                <w:szCs w:val="24"/>
              </w:rPr>
            </w:pPr>
          </w:p>
          <w:p w14:paraId="09952E2A" w14:textId="77777777" w:rsidR="007F618D" w:rsidRDefault="007F618D" w:rsidP="00830820">
            <w:pPr>
              <w:rPr>
                <w:rFonts w:ascii="Segoe UI" w:hAnsi="Segoe UI" w:cs="Segoe UI"/>
                <w:b/>
                <w:bCs/>
                <w:sz w:val="24"/>
                <w:szCs w:val="24"/>
              </w:rPr>
            </w:pPr>
          </w:p>
          <w:p w14:paraId="3D0B6B48" w14:textId="77777777" w:rsidR="007F618D" w:rsidRDefault="007F618D" w:rsidP="00830820">
            <w:pPr>
              <w:rPr>
                <w:rFonts w:ascii="Segoe UI" w:hAnsi="Segoe UI" w:cs="Segoe UI"/>
                <w:b/>
                <w:bCs/>
                <w:sz w:val="24"/>
                <w:szCs w:val="24"/>
              </w:rPr>
            </w:pPr>
          </w:p>
          <w:p w14:paraId="245914AD" w14:textId="77777777" w:rsidR="007F618D" w:rsidRDefault="007F618D" w:rsidP="00830820">
            <w:pPr>
              <w:rPr>
                <w:rFonts w:ascii="Segoe UI" w:hAnsi="Segoe UI" w:cs="Segoe UI"/>
                <w:b/>
                <w:bCs/>
                <w:sz w:val="24"/>
                <w:szCs w:val="24"/>
              </w:rPr>
            </w:pPr>
          </w:p>
          <w:p w14:paraId="6EFA85C9" w14:textId="77777777" w:rsidR="007F618D" w:rsidRDefault="007F618D" w:rsidP="00830820">
            <w:pPr>
              <w:rPr>
                <w:rFonts w:ascii="Segoe UI" w:hAnsi="Segoe UI" w:cs="Segoe UI"/>
                <w:b/>
                <w:bCs/>
                <w:sz w:val="24"/>
                <w:szCs w:val="24"/>
              </w:rPr>
            </w:pPr>
          </w:p>
          <w:p w14:paraId="30546271" w14:textId="77777777" w:rsidR="007F618D" w:rsidRDefault="007F618D" w:rsidP="00830820">
            <w:pPr>
              <w:rPr>
                <w:rFonts w:ascii="Segoe UI" w:hAnsi="Segoe UI" w:cs="Segoe UI"/>
                <w:b/>
                <w:bCs/>
                <w:sz w:val="24"/>
                <w:szCs w:val="24"/>
              </w:rPr>
            </w:pPr>
          </w:p>
          <w:p w14:paraId="3A071C22" w14:textId="77777777" w:rsidR="007F618D" w:rsidRDefault="007F618D" w:rsidP="00830820">
            <w:pPr>
              <w:rPr>
                <w:rFonts w:ascii="Segoe UI" w:hAnsi="Segoe UI" w:cs="Segoe UI"/>
                <w:b/>
                <w:bCs/>
                <w:sz w:val="24"/>
                <w:szCs w:val="24"/>
              </w:rPr>
            </w:pPr>
          </w:p>
          <w:p w14:paraId="4F331F0C" w14:textId="77777777" w:rsidR="007F618D" w:rsidRDefault="007F618D" w:rsidP="00830820">
            <w:pPr>
              <w:rPr>
                <w:rFonts w:ascii="Segoe UI" w:hAnsi="Segoe UI" w:cs="Segoe UI"/>
                <w:b/>
                <w:bCs/>
                <w:sz w:val="24"/>
                <w:szCs w:val="24"/>
              </w:rPr>
            </w:pPr>
          </w:p>
          <w:p w14:paraId="2C0DE44F" w14:textId="77777777" w:rsidR="007F618D" w:rsidRDefault="007F618D" w:rsidP="00830820">
            <w:pPr>
              <w:rPr>
                <w:rFonts w:ascii="Segoe UI" w:hAnsi="Segoe UI" w:cs="Segoe UI"/>
                <w:b/>
                <w:bCs/>
                <w:sz w:val="24"/>
                <w:szCs w:val="24"/>
              </w:rPr>
            </w:pPr>
          </w:p>
          <w:p w14:paraId="1152F55C" w14:textId="77777777" w:rsidR="007F618D" w:rsidRDefault="007F618D" w:rsidP="00830820">
            <w:pPr>
              <w:rPr>
                <w:rFonts w:ascii="Segoe UI" w:hAnsi="Segoe UI" w:cs="Segoe UI"/>
                <w:b/>
                <w:bCs/>
                <w:sz w:val="24"/>
                <w:szCs w:val="24"/>
              </w:rPr>
            </w:pPr>
          </w:p>
          <w:p w14:paraId="07D1DFDE" w14:textId="77777777" w:rsidR="007F618D" w:rsidRDefault="007F618D" w:rsidP="00830820">
            <w:pPr>
              <w:rPr>
                <w:rFonts w:ascii="Segoe UI" w:hAnsi="Segoe UI" w:cs="Segoe UI"/>
                <w:b/>
                <w:bCs/>
                <w:sz w:val="24"/>
                <w:szCs w:val="24"/>
              </w:rPr>
            </w:pPr>
          </w:p>
          <w:p w14:paraId="4278DDE3" w14:textId="77777777" w:rsidR="007F618D" w:rsidRDefault="007F618D" w:rsidP="00830820">
            <w:pPr>
              <w:rPr>
                <w:rFonts w:ascii="Segoe UI" w:hAnsi="Segoe UI" w:cs="Segoe UI"/>
                <w:b/>
                <w:bCs/>
                <w:sz w:val="24"/>
                <w:szCs w:val="24"/>
              </w:rPr>
            </w:pPr>
          </w:p>
          <w:p w14:paraId="3CD187A6" w14:textId="77777777" w:rsidR="007F618D" w:rsidRDefault="007F618D" w:rsidP="00830820">
            <w:pPr>
              <w:rPr>
                <w:rFonts w:ascii="Segoe UI" w:hAnsi="Segoe UI" w:cs="Segoe UI"/>
                <w:b/>
                <w:bCs/>
                <w:sz w:val="24"/>
                <w:szCs w:val="24"/>
              </w:rPr>
            </w:pPr>
          </w:p>
          <w:p w14:paraId="3C3D665B" w14:textId="77777777" w:rsidR="007F618D" w:rsidRDefault="007F618D" w:rsidP="00830820">
            <w:pPr>
              <w:rPr>
                <w:rFonts w:ascii="Segoe UI" w:hAnsi="Segoe UI" w:cs="Segoe UI"/>
                <w:b/>
                <w:bCs/>
                <w:sz w:val="24"/>
                <w:szCs w:val="24"/>
              </w:rPr>
            </w:pPr>
          </w:p>
          <w:p w14:paraId="1A18C97E" w14:textId="77777777" w:rsidR="007F618D" w:rsidRDefault="007F618D" w:rsidP="00830820">
            <w:pPr>
              <w:rPr>
                <w:rFonts w:ascii="Segoe UI" w:hAnsi="Segoe UI" w:cs="Segoe UI"/>
                <w:b/>
                <w:bCs/>
                <w:sz w:val="24"/>
                <w:szCs w:val="24"/>
              </w:rPr>
            </w:pPr>
          </w:p>
          <w:p w14:paraId="674052A5" w14:textId="77777777" w:rsidR="007F618D" w:rsidRDefault="007F618D" w:rsidP="00830820">
            <w:pPr>
              <w:rPr>
                <w:rFonts w:ascii="Segoe UI" w:hAnsi="Segoe UI" w:cs="Segoe UI"/>
                <w:b/>
                <w:bCs/>
                <w:sz w:val="24"/>
                <w:szCs w:val="24"/>
              </w:rPr>
            </w:pPr>
          </w:p>
          <w:p w14:paraId="48544BD4" w14:textId="77777777" w:rsidR="007F618D" w:rsidRDefault="007F618D" w:rsidP="00830820">
            <w:pPr>
              <w:rPr>
                <w:rFonts w:ascii="Segoe UI" w:hAnsi="Segoe UI" w:cs="Segoe UI"/>
                <w:b/>
                <w:bCs/>
                <w:sz w:val="24"/>
                <w:szCs w:val="24"/>
              </w:rPr>
            </w:pPr>
          </w:p>
          <w:p w14:paraId="13007C45" w14:textId="77777777" w:rsidR="007F618D" w:rsidRDefault="007F618D" w:rsidP="00830820">
            <w:pPr>
              <w:rPr>
                <w:rFonts w:ascii="Segoe UI" w:hAnsi="Segoe UI" w:cs="Segoe UI"/>
                <w:b/>
                <w:bCs/>
                <w:sz w:val="24"/>
                <w:szCs w:val="24"/>
              </w:rPr>
            </w:pPr>
          </w:p>
          <w:p w14:paraId="2AAFCFBC" w14:textId="77777777" w:rsidR="007F618D" w:rsidRDefault="007F618D" w:rsidP="00830820">
            <w:pPr>
              <w:rPr>
                <w:rFonts w:ascii="Segoe UI" w:hAnsi="Segoe UI" w:cs="Segoe UI"/>
                <w:b/>
                <w:bCs/>
                <w:sz w:val="24"/>
                <w:szCs w:val="24"/>
              </w:rPr>
            </w:pPr>
          </w:p>
          <w:p w14:paraId="50D0C45A" w14:textId="77777777" w:rsidR="007F618D" w:rsidRDefault="007F618D" w:rsidP="00830820">
            <w:pPr>
              <w:rPr>
                <w:rFonts w:ascii="Segoe UI" w:hAnsi="Segoe UI" w:cs="Segoe UI"/>
                <w:b/>
                <w:bCs/>
                <w:sz w:val="24"/>
                <w:szCs w:val="24"/>
              </w:rPr>
            </w:pPr>
          </w:p>
          <w:p w14:paraId="2DD232E8" w14:textId="77777777" w:rsidR="007F618D" w:rsidRDefault="007F618D" w:rsidP="00830820">
            <w:pPr>
              <w:rPr>
                <w:rFonts w:ascii="Segoe UI" w:hAnsi="Segoe UI" w:cs="Segoe UI"/>
                <w:b/>
                <w:bCs/>
                <w:sz w:val="24"/>
                <w:szCs w:val="24"/>
              </w:rPr>
            </w:pPr>
          </w:p>
          <w:p w14:paraId="032FA5AA" w14:textId="77777777" w:rsidR="007F618D" w:rsidRDefault="007F618D" w:rsidP="00830820">
            <w:pPr>
              <w:rPr>
                <w:rFonts w:ascii="Segoe UI" w:hAnsi="Segoe UI" w:cs="Segoe UI"/>
                <w:b/>
                <w:bCs/>
                <w:sz w:val="24"/>
                <w:szCs w:val="24"/>
              </w:rPr>
            </w:pPr>
          </w:p>
          <w:p w14:paraId="686ED167" w14:textId="77777777" w:rsidR="007F618D" w:rsidRDefault="007F618D" w:rsidP="00830820">
            <w:pPr>
              <w:rPr>
                <w:rFonts w:ascii="Segoe UI" w:hAnsi="Segoe UI" w:cs="Segoe UI"/>
                <w:b/>
                <w:bCs/>
                <w:sz w:val="24"/>
                <w:szCs w:val="24"/>
              </w:rPr>
            </w:pPr>
          </w:p>
          <w:p w14:paraId="6A0E7F45" w14:textId="77777777" w:rsidR="007F618D" w:rsidRDefault="007F618D" w:rsidP="00830820">
            <w:pPr>
              <w:rPr>
                <w:rFonts w:ascii="Segoe UI" w:hAnsi="Segoe UI" w:cs="Segoe UI"/>
                <w:b/>
                <w:bCs/>
                <w:sz w:val="24"/>
                <w:szCs w:val="24"/>
              </w:rPr>
            </w:pPr>
          </w:p>
          <w:p w14:paraId="20A99CE2" w14:textId="77777777" w:rsidR="007F618D" w:rsidRDefault="007F618D" w:rsidP="00830820">
            <w:pPr>
              <w:rPr>
                <w:rFonts w:ascii="Segoe UI" w:hAnsi="Segoe UI" w:cs="Segoe UI"/>
                <w:b/>
                <w:bCs/>
                <w:sz w:val="24"/>
                <w:szCs w:val="24"/>
              </w:rPr>
            </w:pPr>
          </w:p>
          <w:p w14:paraId="27EAD16B" w14:textId="77777777" w:rsidR="007F618D" w:rsidRDefault="007F618D" w:rsidP="00830820">
            <w:pPr>
              <w:rPr>
                <w:rFonts w:ascii="Segoe UI" w:hAnsi="Segoe UI" w:cs="Segoe UI"/>
                <w:b/>
                <w:bCs/>
                <w:sz w:val="24"/>
                <w:szCs w:val="24"/>
              </w:rPr>
            </w:pPr>
          </w:p>
          <w:p w14:paraId="6019D395" w14:textId="77777777" w:rsidR="007F618D" w:rsidRDefault="007F618D" w:rsidP="00830820">
            <w:pPr>
              <w:rPr>
                <w:rFonts w:ascii="Segoe UI" w:hAnsi="Segoe UI" w:cs="Segoe UI"/>
                <w:b/>
                <w:bCs/>
                <w:sz w:val="24"/>
                <w:szCs w:val="24"/>
              </w:rPr>
            </w:pPr>
          </w:p>
          <w:p w14:paraId="2369EC1C" w14:textId="77777777" w:rsidR="007F618D" w:rsidRDefault="007F618D" w:rsidP="00830820">
            <w:pPr>
              <w:rPr>
                <w:rFonts w:ascii="Segoe UI" w:hAnsi="Segoe UI" w:cs="Segoe UI"/>
                <w:b/>
                <w:bCs/>
                <w:sz w:val="24"/>
                <w:szCs w:val="24"/>
              </w:rPr>
            </w:pPr>
          </w:p>
          <w:p w14:paraId="0B78C345" w14:textId="77777777" w:rsidR="007F618D" w:rsidRDefault="007F618D" w:rsidP="00830820">
            <w:pPr>
              <w:rPr>
                <w:rFonts w:ascii="Segoe UI" w:hAnsi="Segoe UI" w:cs="Segoe UI"/>
                <w:b/>
                <w:bCs/>
                <w:sz w:val="24"/>
                <w:szCs w:val="24"/>
              </w:rPr>
            </w:pPr>
          </w:p>
          <w:p w14:paraId="02ECF862" w14:textId="77777777" w:rsidR="007F618D" w:rsidRDefault="007F618D" w:rsidP="00830820">
            <w:pPr>
              <w:rPr>
                <w:rFonts w:ascii="Segoe UI" w:hAnsi="Segoe UI" w:cs="Segoe UI"/>
                <w:b/>
                <w:bCs/>
                <w:sz w:val="24"/>
                <w:szCs w:val="24"/>
              </w:rPr>
            </w:pPr>
          </w:p>
          <w:p w14:paraId="4996DA10" w14:textId="77777777" w:rsidR="007F618D" w:rsidRDefault="007F618D" w:rsidP="00830820">
            <w:pPr>
              <w:rPr>
                <w:rFonts w:ascii="Segoe UI" w:hAnsi="Segoe UI" w:cs="Segoe UI"/>
                <w:b/>
                <w:bCs/>
                <w:sz w:val="24"/>
                <w:szCs w:val="24"/>
              </w:rPr>
            </w:pPr>
          </w:p>
          <w:p w14:paraId="01137255" w14:textId="77777777" w:rsidR="007F618D" w:rsidRDefault="007F618D" w:rsidP="00830820">
            <w:pPr>
              <w:rPr>
                <w:rFonts w:ascii="Segoe UI" w:hAnsi="Segoe UI" w:cs="Segoe UI"/>
                <w:b/>
                <w:bCs/>
                <w:sz w:val="24"/>
                <w:szCs w:val="24"/>
              </w:rPr>
            </w:pPr>
          </w:p>
          <w:p w14:paraId="7C88F9AB" w14:textId="77777777" w:rsidR="007F618D" w:rsidRDefault="007F618D" w:rsidP="00830820">
            <w:pPr>
              <w:rPr>
                <w:rFonts w:ascii="Segoe UI" w:hAnsi="Segoe UI" w:cs="Segoe UI"/>
                <w:b/>
                <w:bCs/>
                <w:sz w:val="24"/>
                <w:szCs w:val="24"/>
              </w:rPr>
            </w:pPr>
          </w:p>
          <w:p w14:paraId="5B78D75D" w14:textId="6D4D56B6" w:rsidR="007F618D" w:rsidRPr="00D03E48" w:rsidRDefault="001C20E7" w:rsidP="00830820">
            <w:pPr>
              <w:rPr>
                <w:rFonts w:ascii="Segoe UI" w:hAnsi="Segoe UI" w:cs="Segoe UI"/>
                <w:b/>
                <w:bCs/>
                <w:sz w:val="24"/>
                <w:szCs w:val="24"/>
              </w:rPr>
            </w:pPr>
            <w:r>
              <w:rPr>
                <w:rFonts w:ascii="Segoe UI" w:hAnsi="Segoe UI" w:cs="Segoe UI"/>
                <w:b/>
                <w:bCs/>
                <w:sz w:val="24"/>
                <w:szCs w:val="24"/>
              </w:rPr>
              <w:t>BR</w:t>
            </w:r>
            <w:r w:rsidR="00D139BA">
              <w:rPr>
                <w:rFonts w:ascii="Segoe UI" w:hAnsi="Segoe UI" w:cs="Segoe UI"/>
                <w:b/>
                <w:bCs/>
                <w:sz w:val="24"/>
                <w:szCs w:val="24"/>
              </w:rPr>
              <w:t>/</w:t>
            </w:r>
            <w:r w:rsidR="00D139BA">
              <w:rPr>
                <w:rFonts w:ascii="Segoe UI" w:hAnsi="Segoe UI" w:cs="Segoe UI"/>
                <w:b/>
                <w:bCs/>
                <w:sz w:val="24"/>
                <w:szCs w:val="24"/>
              </w:rPr>
              <w:br/>
              <w:t>MW</w:t>
            </w:r>
          </w:p>
        </w:tc>
      </w:tr>
      <w:tr w:rsidR="00C66F51" w:rsidRPr="00D03E48" w14:paraId="3482DF74" w14:textId="77777777" w:rsidTr="00D42692">
        <w:tc>
          <w:tcPr>
            <w:tcW w:w="876" w:type="dxa"/>
          </w:tcPr>
          <w:p w14:paraId="54A74B34" w14:textId="3F642A49" w:rsidR="00C66F51" w:rsidRPr="00D03E48" w:rsidRDefault="00C66F51" w:rsidP="00C66F51">
            <w:pPr>
              <w:rPr>
                <w:rFonts w:ascii="Segoe UI" w:hAnsi="Segoe UI" w:cs="Segoe UI"/>
                <w:b/>
                <w:bCs/>
                <w:sz w:val="24"/>
                <w:szCs w:val="24"/>
              </w:rPr>
            </w:pPr>
            <w:r w:rsidRPr="00D03E48">
              <w:rPr>
                <w:rFonts w:ascii="Segoe UI" w:hAnsi="Segoe UI" w:cs="Segoe UI"/>
                <w:b/>
                <w:bCs/>
                <w:sz w:val="24"/>
                <w:szCs w:val="24"/>
              </w:rPr>
              <w:lastRenderedPageBreak/>
              <w:t xml:space="preserve">BOD </w:t>
            </w:r>
            <w:r w:rsidR="003A2A81">
              <w:rPr>
                <w:rFonts w:ascii="Segoe UI" w:hAnsi="Segoe UI" w:cs="Segoe UI"/>
                <w:b/>
                <w:bCs/>
                <w:sz w:val="24"/>
                <w:szCs w:val="24"/>
              </w:rPr>
              <w:t>107</w:t>
            </w:r>
            <w:r w:rsidRPr="00D03E48">
              <w:rPr>
                <w:rFonts w:ascii="Segoe UI" w:hAnsi="Segoe UI" w:cs="Segoe UI"/>
                <w:b/>
                <w:bCs/>
                <w:sz w:val="24"/>
                <w:szCs w:val="24"/>
              </w:rPr>
              <w:t>/</w:t>
            </w:r>
            <w:r w:rsidR="003A2A81">
              <w:rPr>
                <w:rFonts w:ascii="Segoe UI" w:hAnsi="Segoe UI" w:cs="Segoe UI"/>
                <w:b/>
                <w:bCs/>
                <w:sz w:val="24"/>
                <w:szCs w:val="24"/>
              </w:rPr>
              <w:br/>
            </w:r>
            <w:r w:rsidRPr="00D03E48">
              <w:rPr>
                <w:rFonts w:ascii="Segoe UI" w:hAnsi="Segoe UI" w:cs="Segoe UI"/>
                <w:b/>
                <w:bCs/>
                <w:sz w:val="24"/>
                <w:szCs w:val="24"/>
              </w:rPr>
              <w:t>21</w:t>
            </w:r>
          </w:p>
          <w:p w14:paraId="5647B26D" w14:textId="35E9DE07" w:rsidR="004413E5" w:rsidRPr="00D03E48" w:rsidRDefault="00C66F51" w:rsidP="00C66F51">
            <w:pPr>
              <w:rPr>
                <w:rFonts w:ascii="Segoe UI" w:hAnsi="Segoe UI" w:cs="Segoe UI"/>
                <w:sz w:val="24"/>
                <w:szCs w:val="24"/>
              </w:rPr>
            </w:pPr>
            <w:r w:rsidRPr="00D03E48">
              <w:rPr>
                <w:rFonts w:ascii="Segoe UI" w:hAnsi="Segoe UI" w:cs="Segoe UI"/>
                <w:sz w:val="24"/>
                <w:szCs w:val="24"/>
              </w:rPr>
              <w:t>a</w:t>
            </w:r>
          </w:p>
          <w:p w14:paraId="0D00AEB1" w14:textId="77777777" w:rsidR="00EC6326" w:rsidRDefault="00EC6326" w:rsidP="00C66F51">
            <w:pPr>
              <w:rPr>
                <w:rFonts w:ascii="Segoe UI" w:hAnsi="Segoe UI" w:cs="Segoe UI"/>
                <w:sz w:val="24"/>
                <w:szCs w:val="24"/>
              </w:rPr>
            </w:pPr>
          </w:p>
          <w:p w14:paraId="528E7A96" w14:textId="77777777" w:rsidR="00EC6326" w:rsidRDefault="00EC6326" w:rsidP="00C66F51">
            <w:pPr>
              <w:rPr>
                <w:rFonts w:ascii="Segoe UI" w:hAnsi="Segoe UI" w:cs="Segoe UI"/>
                <w:sz w:val="24"/>
                <w:szCs w:val="24"/>
              </w:rPr>
            </w:pPr>
          </w:p>
          <w:p w14:paraId="324966DD" w14:textId="77777777" w:rsidR="004413E5" w:rsidRPr="00D03E48" w:rsidRDefault="004413E5" w:rsidP="00C66F51">
            <w:pPr>
              <w:rPr>
                <w:rFonts w:ascii="Segoe UI" w:hAnsi="Segoe UI" w:cs="Segoe UI"/>
                <w:sz w:val="24"/>
                <w:szCs w:val="24"/>
              </w:rPr>
            </w:pPr>
          </w:p>
          <w:p w14:paraId="639AC91F" w14:textId="77777777" w:rsidR="00EC6326" w:rsidRDefault="00EC6326" w:rsidP="00C66F51">
            <w:pPr>
              <w:rPr>
                <w:rFonts w:ascii="Segoe UI" w:hAnsi="Segoe UI" w:cs="Segoe UI"/>
                <w:sz w:val="24"/>
                <w:szCs w:val="24"/>
              </w:rPr>
            </w:pPr>
          </w:p>
          <w:p w14:paraId="6EA48E42" w14:textId="77777777" w:rsidR="004413E5" w:rsidRDefault="004413E5" w:rsidP="00C66F51">
            <w:pPr>
              <w:rPr>
                <w:rFonts w:ascii="Segoe UI" w:hAnsi="Segoe UI" w:cs="Segoe UI"/>
                <w:sz w:val="24"/>
                <w:szCs w:val="24"/>
              </w:rPr>
            </w:pPr>
          </w:p>
          <w:p w14:paraId="262949C1" w14:textId="77777777" w:rsidR="00697A25" w:rsidRDefault="00697A25" w:rsidP="00C66F51">
            <w:pPr>
              <w:rPr>
                <w:rFonts w:ascii="Segoe UI" w:hAnsi="Segoe UI" w:cs="Segoe UI"/>
                <w:sz w:val="24"/>
                <w:szCs w:val="24"/>
              </w:rPr>
            </w:pPr>
          </w:p>
          <w:p w14:paraId="1092D65D" w14:textId="77777777" w:rsidR="00697A25" w:rsidRDefault="00697A25" w:rsidP="00C66F51">
            <w:pPr>
              <w:rPr>
                <w:rFonts w:ascii="Segoe UI" w:hAnsi="Segoe UI" w:cs="Segoe UI"/>
                <w:sz w:val="24"/>
                <w:szCs w:val="24"/>
              </w:rPr>
            </w:pPr>
          </w:p>
          <w:p w14:paraId="007713E6" w14:textId="77777777" w:rsidR="00697A25" w:rsidRDefault="00697A25" w:rsidP="00C66F51">
            <w:pPr>
              <w:rPr>
                <w:rFonts w:ascii="Segoe UI" w:hAnsi="Segoe UI" w:cs="Segoe UI"/>
                <w:sz w:val="24"/>
                <w:szCs w:val="24"/>
              </w:rPr>
            </w:pPr>
          </w:p>
          <w:p w14:paraId="700343F9" w14:textId="77777777" w:rsidR="00697A25" w:rsidRDefault="00697A25" w:rsidP="00C66F51">
            <w:pPr>
              <w:rPr>
                <w:rFonts w:ascii="Segoe UI" w:hAnsi="Segoe UI" w:cs="Segoe UI"/>
                <w:sz w:val="24"/>
                <w:szCs w:val="24"/>
              </w:rPr>
            </w:pPr>
          </w:p>
          <w:p w14:paraId="4957328B" w14:textId="77777777" w:rsidR="00697A25" w:rsidRDefault="00697A25" w:rsidP="00C66F51">
            <w:pPr>
              <w:rPr>
                <w:rFonts w:ascii="Segoe UI" w:hAnsi="Segoe UI" w:cs="Segoe UI"/>
                <w:sz w:val="24"/>
                <w:szCs w:val="24"/>
              </w:rPr>
            </w:pPr>
          </w:p>
          <w:p w14:paraId="38119DDB" w14:textId="77777777" w:rsidR="00697A25" w:rsidRDefault="00697A25" w:rsidP="00C66F51">
            <w:pPr>
              <w:rPr>
                <w:rFonts w:ascii="Segoe UI" w:hAnsi="Segoe UI" w:cs="Segoe UI"/>
                <w:sz w:val="24"/>
                <w:szCs w:val="24"/>
              </w:rPr>
            </w:pPr>
          </w:p>
          <w:p w14:paraId="6C2B9AB7" w14:textId="77777777" w:rsidR="00697A25" w:rsidRDefault="00697A25" w:rsidP="00C66F51">
            <w:pPr>
              <w:rPr>
                <w:rFonts w:ascii="Segoe UI" w:hAnsi="Segoe UI" w:cs="Segoe UI"/>
                <w:sz w:val="24"/>
                <w:szCs w:val="24"/>
              </w:rPr>
            </w:pPr>
          </w:p>
          <w:p w14:paraId="7BD527E0" w14:textId="77777777" w:rsidR="00697A25" w:rsidRDefault="00697A25" w:rsidP="00C66F51">
            <w:pPr>
              <w:rPr>
                <w:rFonts w:ascii="Segoe UI" w:hAnsi="Segoe UI" w:cs="Segoe UI"/>
                <w:sz w:val="24"/>
                <w:szCs w:val="24"/>
              </w:rPr>
            </w:pPr>
          </w:p>
          <w:p w14:paraId="1480F9B0" w14:textId="77777777" w:rsidR="00697A25" w:rsidRDefault="00697A25" w:rsidP="00C66F51">
            <w:pPr>
              <w:rPr>
                <w:rFonts w:ascii="Segoe UI" w:hAnsi="Segoe UI" w:cs="Segoe UI"/>
                <w:sz w:val="24"/>
                <w:szCs w:val="24"/>
              </w:rPr>
            </w:pPr>
          </w:p>
          <w:p w14:paraId="14EAC417" w14:textId="32F78ABD" w:rsidR="00697A25" w:rsidRPr="00D03E48" w:rsidRDefault="00697A25" w:rsidP="00C66F51">
            <w:pPr>
              <w:rPr>
                <w:rFonts w:ascii="Segoe UI" w:hAnsi="Segoe UI" w:cs="Segoe UI"/>
                <w:sz w:val="24"/>
                <w:szCs w:val="24"/>
              </w:rPr>
            </w:pPr>
            <w:r>
              <w:rPr>
                <w:rFonts w:ascii="Segoe UI" w:hAnsi="Segoe UI" w:cs="Segoe UI"/>
                <w:sz w:val="24"/>
                <w:szCs w:val="24"/>
              </w:rPr>
              <w:t>b</w:t>
            </w:r>
          </w:p>
        </w:tc>
        <w:tc>
          <w:tcPr>
            <w:tcW w:w="7790" w:type="dxa"/>
          </w:tcPr>
          <w:p w14:paraId="78AFA009" w14:textId="0B256E86" w:rsidR="00C96E52" w:rsidRPr="00D03E48" w:rsidRDefault="009F2141" w:rsidP="00ED1EAF">
            <w:pPr>
              <w:jc w:val="both"/>
              <w:rPr>
                <w:rFonts w:ascii="Segoe UI" w:hAnsi="Segoe UI" w:cs="Segoe UI"/>
                <w:sz w:val="24"/>
                <w:szCs w:val="24"/>
              </w:rPr>
            </w:pPr>
            <w:r w:rsidRPr="009F2141">
              <w:rPr>
                <w:rFonts w:ascii="Segoe UI" w:hAnsi="Segoe UI" w:cs="Segoe UI"/>
                <w:b/>
                <w:bCs/>
                <w:sz w:val="24"/>
                <w:szCs w:val="24"/>
              </w:rPr>
              <w:t>Vaccination report</w:t>
            </w:r>
            <w:r>
              <w:rPr>
                <w:rFonts w:ascii="Segoe UI" w:hAnsi="Segoe UI" w:cs="Segoe UI"/>
                <w:b/>
                <w:bCs/>
                <w:sz w:val="24"/>
                <w:szCs w:val="24"/>
              </w:rPr>
              <w:t>s</w:t>
            </w:r>
            <w:r w:rsidRPr="009F2141">
              <w:rPr>
                <w:rFonts w:ascii="Segoe UI" w:hAnsi="Segoe UI" w:cs="Segoe UI"/>
                <w:b/>
                <w:bCs/>
                <w:sz w:val="24"/>
                <w:szCs w:val="24"/>
              </w:rPr>
              <w:t xml:space="preserve"> (flu and COVID-19)</w:t>
            </w:r>
          </w:p>
          <w:p w14:paraId="78B2CFB1" w14:textId="77777777" w:rsidR="006C6FF5" w:rsidRDefault="006C6FF5" w:rsidP="007B1E34">
            <w:pPr>
              <w:jc w:val="both"/>
              <w:rPr>
                <w:rFonts w:ascii="Segoe UI" w:hAnsi="Segoe UI" w:cs="Segoe UI"/>
                <w:sz w:val="24"/>
                <w:szCs w:val="24"/>
              </w:rPr>
            </w:pPr>
          </w:p>
          <w:p w14:paraId="7E66533D" w14:textId="0213E916" w:rsidR="00BF0597" w:rsidRDefault="00BF0597" w:rsidP="007B1E34">
            <w:pPr>
              <w:jc w:val="both"/>
              <w:rPr>
                <w:rFonts w:ascii="Segoe UI" w:hAnsi="Segoe UI" w:cs="Segoe UI"/>
                <w:sz w:val="24"/>
                <w:szCs w:val="24"/>
              </w:rPr>
            </w:pPr>
            <w:r>
              <w:rPr>
                <w:rFonts w:ascii="Segoe UI" w:hAnsi="Segoe UI" w:cs="Segoe UI"/>
                <w:sz w:val="24"/>
                <w:szCs w:val="24"/>
              </w:rPr>
              <w:t xml:space="preserve">The Deputy Chief Nurse and the Chief Medical Officer presented the reports at </w:t>
            </w:r>
            <w:r w:rsidR="00C01D2D">
              <w:rPr>
                <w:rFonts w:ascii="Segoe UI" w:hAnsi="Segoe UI" w:cs="Segoe UI"/>
                <w:sz w:val="24"/>
                <w:szCs w:val="24"/>
              </w:rPr>
              <w:t xml:space="preserve">papers </w:t>
            </w:r>
            <w:r w:rsidR="00C01D2D" w:rsidRPr="00C01D2D">
              <w:rPr>
                <w:rFonts w:ascii="Segoe UI" w:hAnsi="Segoe UI" w:cs="Segoe UI"/>
                <w:sz w:val="24"/>
                <w:szCs w:val="24"/>
              </w:rPr>
              <w:t>BOD 77</w:t>
            </w:r>
            <w:r w:rsidR="00C01D2D">
              <w:rPr>
                <w:rFonts w:ascii="Segoe UI" w:hAnsi="Segoe UI" w:cs="Segoe UI"/>
                <w:sz w:val="24"/>
                <w:szCs w:val="24"/>
              </w:rPr>
              <w:t>(i)-(ii)</w:t>
            </w:r>
            <w:r w:rsidR="00C01D2D" w:rsidRPr="00C01D2D">
              <w:rPr>
                <w:rFonts w:ascii="Segoe UI" w:hAnsi="Segoe UI" w:cs="Segoe UI"/>
                <w:sz w:val="24"/>
                <w:szCs w:val="24"/>
              </w:rPr>
              <w:t>/2021</w:t>
            </w:r>
            <w:r w:rsidR="006C61DC">
              <w:rPr>
                <w:rFonts w:ascii="Segoe UI" w:hAnsi="Segoe UI" w:cs="Segoe UI"/>
                <w:sz w:val="24"/>
                <w:szCs w:val="24"/>
              </w:rPr>
              <w:t xml:space="preserve"> on: (i) </w:t>
            </w:r>
            <w:r w:rsidR="00D45BF3" w:rsidRPr="00D45BF3">
              <w:rPr>
                <w:rFonts w:ascii="Segoe UI" w:hAnsi="Segoe UI" w:cs="Segoe UI"/>
                <w:sz w:val="24"/>
                <w:szCs w:val="24"/>
              </w:rPr>
              <w:t>the staff flu vaccination programme</w:t>
            </w:r>
            <w:r w:rsidR="00D45BF3">
              <w:rPr>
                <w:rFonts w:ascii="Segoe UI" w:hAnsi="Segoe UI" w:cs="Segoe UI"/>
                <w:sz w:val="24"/>
                <w:szCs w:val="24"/>
              </w:rPr>
              <w:t xml:space="preserve">; and (ii) </w:t>
            </w:r>
            <w:r w:rsidR="00233952">
              <w:rPr>
                <w:rFonts w:ascii="Segoe UI" w:hAnsi="Segoe UI" w:cs="Segoe UI"/>
                <w:sz w:val="24"/>
                <w:szCs w:val="24"/>
              </w:rPr>
              <w:t xml:space="preserve">the COVID-19 vaccination programme including management of the mass vaccination centres.  </w:t>
            </w:r>
            <w:r w:rsidR="00213B96" w:rsidRPr="00213B96">
              <w:rPr>
                <w:rFonts w:ascii="Segoe UI" w:hAnsi="Segoe UI" w:cs="Segoe UI"/>
                <w:sz w:val="24"/>
                <w:szCs w:val="24"/>
              </w:rPr>
              <w:t>The Deputy Chief Nurse</w:t>
            </w:r>
            <w:r w:rsidR="00EE1688">
              <w:rPr>
                <w:rFonts w:ascii="Segoe UI" w:hAnsi="Segoe UI" w:cs="Segoe UI"/>
                <w:sz w:val="24"/>
                <w:szCs w:val="24"/>
              </w:rPr>
              <w:t xml:space="preserve"> reported that the Trust was performing better than last year</w:t>
            </w:r>
            <w:r w:rsidR="00473830">
              <w:rPr>
                <w:rFonts w:ascii="Segoe UI" w:hAnsi="Segoe UI" w:cs="Segoe UI"/>
                <w:sz w:val="24"/>
                <w:szCs w:val="24"/>
              </w:rPr>
              <w:t xml:space="preserve"> on flu vaccination of frontline staff</w:t>
            </w:r>
            <w:r w:rsidR="00A41830">
              <w:rPr>
                <w:rFonts w:ascii="Segoe UI" w:hAnsi="Segoe UI" w:cs="Segoe UI"/>
                <w:sz w:val="24"/>
                <w:szCs w:val="24"/>
              </w:rPr>
              <w:t xml:space="preserve"> </w:t>
            </w:r>
            <w:r w:rsidR="00DF5741">
              <w:rPr>
                <w:rFonts w:ascii="Segoe UI" w:hAnsi="Segoe UI" w:cs="Segoe UI"/>
                <w:sz w:val="24"/>
                <w:szCs w:val="24"/>
              </w:rPr>
              <w:t xml:space="preserve">(currently 49% compared to 42% this time last year) </w:t>
            </w:r>
            <w:r w:rsidR="00A41830">
              <w:rPr>
                <w:rFonts w:ascii="Segoe UI" w:hAnsi="Segoe UI" w:cs="Segoe UI"/>
                <w:sz w:val="24"/>
                <w:szCs w:val="24"/>
              </w:rPr>
              <w:t xml:space="preserve">and </w:t>
            </w:r>
            <w:r w:rsidR="00DF5741">
              <w:rPr>
                <w:rFonts w:ascii="Segoe UI" w:hAnsi="Segoe UI" w:cs="Segoe UI"/>
                <w:sz w:val="24"/>
                <w:szCs w:val="24"/>
              </w:rPr>
              <w:t xml:space="preserve">the Community </w:t>
            </w:r>
            <w:r w:rsidR="00934926">
              <w:rPr>
                <w:rFonts w:ascii="Segoe UI" w:hAnsi="Segoe UI" w:cs="Segoe UI"/>
                <w:sz w:val="24"/>
                <w:szCs w:val="24"/>
              </w:rPr>
              <w:t>Services Directorate was performing particularly well at 6</w:t>
            </w:r>
            <w:r w:rsidR="007A1D59">
              <w:rPr>
                <w:rFonts w:ascii="Segoe UI" w:hAnsi="Segoe UI" w:cs="Segoe UI"/>
                <w:sz w:val="24"/>
                <w:szCs w:val="24"/>
              </w:rPr>
              <w:t>8</w:t>
            </w:r>
            <w:r w:rsidR="00934926">
              <w:rPr>
                <w:rFonts w:ascii="Segoe UI" w:hAnsi="Segoe UI" w:cs="Segoe UI"/>
                <w:sz w:val="24"/>
                <w:szCs w:val="24"/>
              </w:rPr>
              <w:t xml:space="preserve">%.  </w:t>
            </w:r>
            <w:r w:rsidR="00FE5BE8">
              <w:rPr>
                <w:rFonts w:ascii="Segoe UI" w:hAnsi="Segoe UI" w:cs="Segoe UI"/>
                <w:sz w:val="24"/>
                <w:szCs w:val="24"/>
              </w:rPr>
              <w:t xml:space="preserve">The Chief Medical Officer </w:t>
            </w:r>
            <w:r w:rsidR="007826B1">
              <w:rPr>
                <w:rFonts w:ascii="Segoe UI" w:hAnsi="Segoe UI" w:cs="Segoe UI"/>
                <w:sz w:val="24"/>
                <w:szCs w:val="24"/>
              </w:rPr>
              <w:t>added that governance of the COVID-19 mass vaccination centres was being robustly monitored</w:t>
            </w:r>
            <w:r w:rsidR="00F607A3">
              <w:rPr>
                <w:rFonts w:ascii="Segoe UI" w:hAnsi="Segoe UI" w:cs="Segoe UI"/>
                <w:sz w:val="24"/>
                <w:szCs w:val="24"/>
              </w:rPr>
              <w:t xml:space="preserve">.  Although the side effects profile from COVID-19 vaccinations was minimal, a number of incidents had been reported of staff in the vaccination centres being verbally abused and </w:t>
            </w:r>
            <w:r w:rsidR="00D0288B">
              <w:rPr>
                <w:rFonts w:ascii="Segoe UI" w:hAnsi="Segoe UI" w:cs="Segoe UI"/>
                <w:sz w:val="24"/>
                <w:szCs w:val="24"/>
              </w:rPr>
              <w:t>certain lobbying groups attending the centres.  He reported that staff were being robust in response.  The Trust Chair commented that this was concerning and</w:t>
            </w:r>
            <w:r w:rsidR="008E5EC7">
              <w:rPr>
                <w:rFonts w:ascii="Segoe UI" w:hAnsi="Segoe UI" w:cs="Segoe UI"/>
                <w:sz w:val="24"/>
                <w:szCs w:val="24"/>
              </w:rPr>
              <w:t xml:space="preserve"> </w:t>
            </w:r>
            <w:r w:rsidR="00801DE6">
              <w:rPr>
                <w:rFonts w:ascii="Segoe UI" w:hAnsi="Segoe UI" w:cs="Segoe UI"/>
                <w:sz w:val="24"/>
                <w:szCs w:val="24"/>
              </w:rPr>
              <w:t xml:space="preserve">should be noted and monitored.  </w:t>
            </w:r>
          </w:p>
          <w:p w14:paraId="7316155A" w14:textId="77777777" w:rsidR="007826B1" w:rsidRDefault="007826B1" w:rsidP="007B1E34">
            <w:pPr>
              <w:jc w:val="both"/>
              <w:rPr>
                <w:rFonts w:ascii="Segoe UI" w:hAnsi="Segoe UI" w:cs="Segoe UI"/>
                <w:sz w:val="24"/>
                <w:szCs w:val="24"/>
              </w:rPr>
            </w:pPr>
          </w:p>
          <w:p w14:paraId="584D4E2B" w14:textId="33882BC0" w:rsidR="007826B1" w:rsidRPr="002268A7" w:rsidRDefault="002268A7" w:rsidP="007B1E34">
            <w:pPr>
              <w:jc w:val="both"/>
              <w:rPr>
                <w:rFonts w:ascii="Segoe UI" w:hAnsi="Segoe UI" w:cs="Segoe UI"/>
                <w:b/>
                <w:bCs/>
                <w:sz w:val="24"/>
                <w:szCs w:val="24"/>
              </w:rPr>
            </w:pPr>
            <w:r>
              <w:rPr>
                <w:rFonts w:ascii="Segoe UI" w:hAnsi="Segoe UI" w:cs="Segoe UI"/>
                <w:b/>
                <w:bCs/>
                <w:sz w:val="24"/>
                <w:szCs w:val="24"/>
              </w:rPr>
              <w:t>The Board noted the report</w:t>
            </w:r>
            <w:r w:rsidR="00801DE6">
              <w:rPr>
                <w:rFonts w:ascii="Segoe UI" w:hAnsi="Segoe UI" w:cs="Segoe UI"/>
                <w:b/>
                <w:bCs/>
                <w:sz w:val="24"/>
                <w:szCs w:val="24"/>
              </w:rPr>
              <w:t>s</w:t>
            </w:r>
            <w:r>
              <w:rPr>
                <w:rFonts w:ascii="Segoe UI" w:hAnsi="Segoe UI" w:cs="Segoe UI"/>
                <w:b/>
                <w:bCs/>
                <w:sz w:val="24"/>
                <w:szCs w:val="24"/>
              </w:rPr>
              <w:t xml:space="preserve"> and the </w:t>
            </w:r>
            <w:r w:rsidR="00801DE6">
              <w:rPr>
                <w:rFonts w:ascii="Segoe UI" w:hAnsi="Segoe UI" w:cs="Segoe UI"/>
                <w:b/>
                <w:bCs/>
                <w:sz w:val="24"/>
                <w:szCs w:val="24"/>
              </w:rPr>
              <w:t>concerning incidents of staff being subject to verbal abuse</w:t>
            </w:r>
            <w:r w:rsidR="005F0205">
              <w:rPr>
                <w:rFonts w:ascii="Segoe UI" w:hAnsi="Segoe UI" w:cs="Segoe UI"/>
                <w:b/>
                <w:bCs/>
                <w:sz w:val="24"/>
                <w:szCs w:val="24"/>
              </w:rPr>
              <w:t xml:space="preserve"> at COVID-19 mass vaccination centres. </w:t>
            </w:r>
            <w:r w:rsidR="00801DE6">
              <w:rPr>
                <w:rFonts w:ascii="Segoe UI" w:hAnsi="Segoe UI" w:cs="Segoe UI"/>
                <w:b/>
                <w:bCs/>
                <w:sz w:val="24"/>
                <w:szCs w:val="24"/>
              </w:rPr>
              <w:t xml:space="preserve"> </w:t>
            </w:r>
          </w:p>
          <w:p w14:paraId="46F76CE1" w14:textId="77777777" w:rsidR="002268A7" w:rsidRDefault="002268A7" w:rsidP="007B1E34">
            <w:pPr>
              <w:jc w:val="both"/>
              <w:rPr>
                <w:rFonts w:ascii="Segoe UI" w:hAnsi="Segoe UI" w:cs="Segoe UI"/>
                <w:sz w:val="24"/>
                <w:szCs w:val="24"/>
              </w:rPr>
            </w:pPr>
          </w:p>
          <w:p w14:paraId="0D7150B2" w14:textId="06323456" w:rsidR="002268A7" w:rsidRPr="008F6A97" w:rsidRDefault="005F0205" w:rsidP="007B1E34">
            <w:pPr>
              <w:jc w:val="both"/>
              <w:rPr>
                <w:rFonts w:ascii="Segoe UI" w:hAnsi="Segoe UI" w:cs="Segoe UI"/>
                <w:sz w:val="24"/>
                <w:szCs w:val="24"/>
              </w:rPr>
            </w:pPr>
            <w:r>
              <w:rPr>
                <w:rFonts w:ascii="Segoe UI" w:hAnsi="Segoe UI" w:cs="Segoe UI"/>
                <w:i/>
                <w:iCs/>
                <w:sz w:val="24"/>
                <w:szCs w:val="24"/>
              </w:rPr>
              <w:t>The meeting took a break for 10 minutes and resumed at 11:00</w:t>
            </w:r>
            <w:r>
              <w:rPr>
                <w:rFonts w:ascii="Segoe UI" w:hAnsi="Segoe UI" w:cs="Segoe UI"/>
                <w:sz w:val="24"/>
                <w:szCs w:val="24"/>
              </w:rPr>
              <w:t xml:space="preserve">. </w:t>
            </w:r>
            <w:r w:rsidR="008F6A97">
              <w:rPr>
                <w:rFonts w:ascii="Segoe UI" w:hAnsi="Segoe UI" w:cs="Segoe UI"/>
                <w:sz w:val="24"/>
                <w:szCs w:val="24"/>
              </w:rPr>
              <w:t xml:space="preserve"> </w:t>
            </w:r>
            <w:r w:rsidR="008F6A97">
              <w:rPr>
                <w:rFonts w:ascii="Segoe UI" w:hAnsi="Segoe UI" w:cs="Segoe UI"/>
                <w:i/>
                <w:iCs/>
                <w:sz w:val="24"/>
                <w:szCs w:val="24"/>
              </w:rPr>
              <w:t>The Director of Medical Education joined the meeting</w:t>
            </w:r>
            <w:r w:rsidR="008F6A97">
              <w:rPr>
                <w:rFonts w:ascii="Segoe UI" w:hAnsi="Segoe UI" w:cs="Segoe UI"/>
                <w:sz w:val="24"/>
                <w:szCs w:val="24"/>
              </w:rPr>
              <w:t xml:space="preserve">. </w:t>
            </w:r>
          </w:p>
        </w:tc>
        <w:tc>
          <w:tcPr>
            <w:tcW w:w="979" w:type="dxa"/>
          </w:tcPr>
          <w:p w14:paraId="49064F31" w14:textId="77777777" w:rsidR="00C66F51" w:rsidRPr="00D03E48" w:rsidRDefault="00C66F51" w:rsidP="00830820">
            <w:pPr>
              <w:rPr>
                <w:rFonts w:ascii="Segoe UI" w:hAnsi="Segoe UI" w:cs="Segoe UI"/>
                <w:sz w:val="24"/>
                <w:szCs w:val="24"/>
              </w:rPr>
            </w:pPr>
          </w:p>
          <w:p w14:paraId="61E843A7" w14:textId="77777777" w:rsidR="0025673E" w:rsidRPr="00D03E48" w:rsidRDefault="0025673E" w:rsidP="00830820">
            <w:pPr>
              <w:rPr>
                <w:rFonts w:ascii="Segoe UI" w:hAnsi="Segoe UI" w:cs="Segoe UI"/>
                <w:sz w:val="24"/>
                <w:szCs w:val="24"/>
              </w:rPr>
            </w:pPr>
          </w:p>
          <w:p w14:paraId="6D3E24AA" w14:textId="77777777" w:rsidR="0025673E" w:rsidRPr="00D03E48" w:rsidRDefault="0025673E" w:rsidP="00830820">
            <w:pPr>
              <w:rPr>
                <w:rFonts w:ascii="Segoe UI" w:hAnsi="Segoe UI" w:cs="Segoe UI"/>
                <w:sz w:val="24"/>
                <w:szCs w:val="24"/>
              </w:rPr>
            </w:pPr>
          </w:p>
          <w:p w14:paraId="2C7DB65C" w14:textId="77777777" w:rsidR="0025673E" w:rsidRPr="00D03E48" w:rsidRDefault="0025673E" w:rsidP="00830820">
            <w:pPr>
              <w:rPr>
                <w:rFonts w:ascii="Segoe UI" w:hAnsi="Segoe UI" w:cs="Segoe UI"/>
                <w:sz w:val="24"/>
                <w:szCs w:val="24"/>
              </w:rPr>
            </w:pPr>
          </w:p>
          <w:p w14:paraId="6E502CCC" w14:textId="77777777" w:rsidR="0025673E" w:rsidRPr="00D03E48" w:rsidRDefault="0025673E" w:rsidP="00830820">
            <w:pPr>
              <w:rPr>
                <w:rFonts w:ascii="Segoe UI" w:hAnsi="Segoe UI" w:cs="Segoe UI"/>
                <w:sz w:val="24"/>
                <w:szCs w:val="24"/>
              </w:rPr>
            </w:pPr>
          </w:p>
          <w:p w14:paraId="0FBA4AD6" w14:textId="77777777" w:rsidR="0025673E" w:rsidRPr="00D03E48" w:rsidRDefault="0025673E" w:rsidP="00830820">
            <w:pPr>
              <w:rPr>
                <w:rFonts w:ascii="Segoe UI" w:hAnsi="Segoe UI" w:cs="Segoe UI"/>
                <w:sz w:val="24"/>
                <w:szCs w:val="24"/>
              </w:rPr>
            </w:pPr>
          </w:p>
          <w:p w14:paraId="360FD171" w14:textId="77777777" w:rsidR="0025673E" w:rsidRPr="00D03E48" w:rsidRDefault="0025673E" w:rsidP="00830820">
            <w:pPr>
              <w:rPr>
                <w:rFonts w:ascii="Segoe UI" w:hAnsi="Segoe UI" w:cs="Segoe UI"/>
                <w:sz w:val="24"/>
                <w:szCs w:val="24"/>
              </w:rPr>
            </w:pPr>
          </w:p>
          <w:p w14:paraId="6D4C55D0" w14:textId="77777777" w:rsidR="0025673E" w:rsidRPr="00D03E48" w:rsidRDefault="0025673E" w:rsidP="00830820">
            <w:pPr>
              <w:rPr>
                <w:rFonts w:ascii="Segoe UI" w:hAnsi="Segoe UI" w:cs="Segoe UI"/>
                <w:sz w:val="24"/>
                <w:szCs w:val="24"/>
              </w:rPr>
            </w:pPr>
          </w:p>
          <w:p w14:paraId="1A960303" w14:textId="77777777" w:rsidR="0025673E" w:rsidRPr="00D03E48" w:rsidRDefault="0025673E" w:rsidP="00830820">
            <w:pPr>
              <w:rPr>
                <w:rFonts w:ascii="Segoe UI" w:hAnsi="Segoe UI" w:cs="Segoe UI"/>
                <w:sz w:val="24"/>
                <w:szCs w:val="24"/>
              </w:rPr>
            </w:pPr>
          </w:p>
          <w:p w14:paraId="3FF71090" w14:textId="77777777" w:rsidR="0025673E" w:rsidRPr="00D03E48" w:rsidRDefault="0025673E" w:rsidP="00830820">
            <w:pPr>
              <w:rPr>
                <w:rFonts w:ascii="Segoe UI" w:hAnsi="Segoe UI" w:cs="Segoe UI"/>
                <w:sz w:val="24"/>
                <w:szCs w:val="24"/>
              </w:rPr>
            </w:pPr>
          </w:p>
          <w:p w14:paraId="119307E0" w14:textId="77777777" w:rsidR="0025673E" w:rsidRPr="00D03E48" w:rsidRDefault="0025673E" w:rsidP="00830820">
            <w:pPr>
              <w:rPr>
                <w:rFonts w:ascii="Segoe UI" w:hAnsi="Segoe UI" w:cs="Segoe UI"/>
                <w:sz w:val="24"/>
                <w:szCs w:val="24"/>
              </w:rPr>
            </w:pPr>
          </w:p>
          <w:p w14:paraId="79D854F1" w14:textId="77777777" w:rsidR="0025673E" w:rsidRPr="00D03E48" w:rsidRDefault="0025673E" w:rsidP="00830820">
            <w:pPr>
              <w:rPr>
                <w:rFonts w:ascii="Segoe UI" w:hAnsi="Segoe UI" w:cs="Segoe UI"/>
                <w:sz w:val="24"/>
                <w:szCs w:val="24"/>
              </w:rPr>
            </w:pPr>
          </w:p>
          <w:p w14:paraId="4F3161D4" w14:textId="6BCDBEE7" w:rsidR="0025673E" w:rsidRPr="00D03E48" w:rsidRDefault="0025673E" w:rsidP="00830820">
            <w:pPr>
              <w:rPr>
                <w:rFonts w:ascii="Segoe UI" w:hAnsi="Segoe UI" w:cs="Segoe UI"/>
                <w:b/>
                <w:bCs/>
                <w:sz w:val="24"/>
                <w:szCs w:val="24"/>
              </w:rPr>
            </w:pPr>
          </w:p>
        </w:tc>
      </w:tr>
      <w:tr w:rsidR="008F1B4C" w:rsidRPr="00D03E48" w14:paraId="58C4334C" w14:textId="77777777" w:rsidTr="00D42692">
        <w:tc>
          <w:tcPr>
            <w:tcW w:w="876" w:type="dxa"/>
          </w:tcPr>
          <w:p w14:paraId="2DF66CA6" w14:textId="7C1F5AD6" w:rsidR="00067BC9" w:rsidRPr="00D03E48" w:rsidRDefault="00067BC9" w:rsidP="00067BC9">
            <w:pPr>
              <w:rPr>
                <w:rFonts w:ascii="Segoe UI" w:hAnsi="Segoe UI" w:cs="Segoe UI"/>
                <w:b/>
                <w:bCs/>
                <w:sz w:val="24"/>
                <w:szCs w:val="24"/>
              </w:rPr>
            </w:pPr>
            <w:r w:rsidRPr="00D03E48">
              <w:rPr>
                <w:rFonts w:ascii="Segoe UI" w:hAnsi="Segoe UI" w:cs="Segoe UI"/>
                <w:b/>
                <w:bCs/>
                <w:sz w:val="24"/>
                <w:szCs w:val="24"/>
              </w:rPr>
              <w:t xml:space="preserve">BOD </w:t>
            </w:r>
            <w:r w:rsidR="00A6607F">
              <w:rPr>
                <w:rFonts w:ascii="Segoe UI" w:hAnsi="Segoe UI" w:cs="Segoe UI"/>
                <w:b/>
                <w:bCs/>
                <w:sz w:val="24"/>
                <w:szCs w:val="24"/>
              </w:rPr>
              <w:t>108</w:t>
            </w:r>
            <w:r w:rsidRPr="00D03E48">
              <w:rPr>
                <w:rFonts w:ascii="Segoe UI" w:hAnsi="Segoe UI" w:cs="Segoe UI"/>
                <w:b/>
                <w:bCs/>
                <w:sz w:val="24"/>
                <w:szCs w:val="24"/>
              </w:rPr>
              <w:t>/</w:t>
            </w:r>
            <w:r w:rsidR="00A6607F">
              <w:rPr>
                <w:rFonts w:ascii="Segoe UI" w:hAnsi="Segoe UI" w:cs="Segoe UI"/>
                <w:b/>
                <w:bCs/>
                <w:sz w:val="24"/>
                <w:szCs w:val="24"/>
              </w:rPr>
              <w:br/>
            </w:r>
            <w:r w:rsidRPr="00D03E48">
              <w:rPr>
                <w:rFonts w:ascii="Segoe UI" w:hAnsi="Segoe UI" w:cs="Segoe UI"/>
                <w:b/>
                <w:bCs/>
                <w:sz w:val="24"/>
                <w:szCs w:val="24"/>
              </w:rPr>
              <w:t>21</w:t>
            </w:r>
          </w:p>
          <w:p w14:paraId="61B2F17F" w14:textId="77777777" w:rsidR="00067BC9" w:rsidRPr="00D03E48" w:rsidRDefault="00067BC9" w:rsidP="00067BC9">
            <w:pPr>
              <w:rPr>
                <w:rFonts w:ascii="Segoe UI" w:hAnsi="Segoe UI" w:cs="Segoe UI"/>
                <w:sz w:val="24"/>
                <w:szCs w:val="24"/>
              </w:rPr>
            </w:pPr>
            <w:r w:rsidRPr="00D03E48">
              <w:rPr>
                <w:rFonts w:ascii="Segoe UI" w:hAnsi="Segoe UI" w:cs="Segoe UI"/>
                <w:sz w:val="24"/>
                <w:szCs w:val="24"/>
              </w:rPr>
              <w:t>a</w:t>
            </w:r>
          </w:p>
          <w:p w14:paraId="4D81BCB6" w14:textId="77777777" w:rsidR="008F1B4C" w:rsidRDefault="008F1B4C" w:rsidP="00C66F51">
            <w:pPr>
              <w:rPr>
                <w:rFonts w:ascii="Segoe UI" w:hAnsi="Segoe UI" w:cs="Segoe UI"/>
                <w:b/>
                <w:bCs/>
                <w:sz w:val="24"/>
                <w:szCs w:val="24"/>
              </w:rPr>
            </w:pPr>
          </w:p>
          <w:p w14:paraId="540767AD" w14:textId="77777777" w:rsidR="00697A25" w:rsidRDefault="00697A25" w:rsidP="00C66F51">
            <w:pPr>
              <w:rPr>
                <w:rFonts w:ascii="Segoe UI" w:hAnsi="Segoe UI" w:cs="Segoe UI"/>
                <w:b/>
                <w:bCs/>
                <w:sz w:val="24"/>
                <w:szCs w:val="24"/>
              </w:rPr>
            </w:pPr>
          </w:p>
          <w:p w14:paraId="036ABF64" w14:textId="77777777" w:rsidR="00697A25" w:rsidRDefault="00697A25" w:rsidP="00C66F51">
            <w:pPr>
              <w:rPr>
                <w:rFonts w:ascii="Segoe UI" w:hAnsi="Segoe UI" w:cs="Segoe UI"/>
                <w:b/>
                <w:bCs/>
                <w:sz w:val="24"/>
                <w:szCs w:val="24"/>
              </w:rPr>
            </w:pPr>
          </w:p>
          <w:p w14:paraId="0CEAD2D3" w14:textId="77777777" w:rsidR="00697A25" w:rsidRDefault="00697A25" w:rsidP="00C66F51">
            <w:pPr>
              <w:rPr>
                <w:rFonts w:ascii="Segoe UI" w:hAnsi="Segoe UI" w:cs="Segoe UI"/>
                <w:sz w:val="24"/>
                <w:szCs w:val="24"/>
              </w:rPr>
            </w:pPr>
          </w:p>
          <w:p w14:paraId="3ECEA381" w14:textId="77777777" w:rsidR="00697A25" w:rsidRDefault="00697A25" w:rsidP="00C66F51">
            <w:pPr>
              <w:rPr>
                <w:rFonts w:ascii="Segoe UI" w:hAnsi="Segoe UI" w:cs="Segoe UI"/>
                <w:sz w:val="24"/>
                <w:szCs w:val="24"/>
              </w:rPr>
            </w:pPr>
          </w:p>
          <w:p w14:paraId="37A0834E" w14:textId="77777777" w:rsidR="00697A25" w:rsidRDefault="00697A25" w:rsidP="00C66F51">
            <w:pPr>
              <w:rPr>
                <w:rFonts w:ascii="Segoe UI" w:hAnsi="Segoe UI" w:cs="Segoe UI"/>
                <w:sz w:val="24"/>
                <w:szCs w:val="24"/>
              </w:rPr>
            </w:pPr>
          </w:p>
          <w:p w14:paraId="023D4CC4" w14:textId="77777777" w:rsidR="00697A25" w:rsidRDefault="00697A25" w:rsidP="00C66F51">
            <w:pPr>
              <w:rPr>
                <w:rFonts w:ascii="Segoe UI" w:hAnsi="Segoe UI" w:cs="Segoe UI"/>
                <w:sz w:val="24"/>
                <w:szCs w:val="24"/>
              </w:rPr>
            </w:pPr>
          </w:p>
          <w:p w14:paraId="6E0AA9E2" w14:textId="77777777" w:rsidR="00697A25" w:rsidRDefault="00697A25" w:rsidP="00C66F51">
            <w:pPr>
              <w:rPr>
                <w:rFonts w:ascii="Segoe UI" w:hAnsi="Segoe UI" w:cs="Segoe UI"/>
                <w:sz w:val="24"/>
                <w:szCs w:val="24"/>
              </w:rPr>
            </w:pPr>
          </w:p>
          <w:p w14:paraId="4C7E59EA" w14:textId="77777777" w:rsidR="00697A25" w:rsidRDefault="00697A25" w:rsidP="00C66F51">
            <w:pPr>
              <w:rPr>
                <w:rFonts w:ascii="Segoe UI" w:hAnsi="Segoe UI" w:cs="Segoe UI"/>
                <w:sz w:val="24"/>
                <w:szCs w:val="24"/>
              </w:rPr>
            </w:pPr>
          </w:p>
          <w:p w14:paraId="53FE333D" w14:textId="77777777" w:rsidR="00697A25" w:rsidRDefault="00697A25" w:rsidP="00C66F51">
            <w:pPr>
              <w:rPr>
                <w:rFonts w:ascii="Segoe UI" w:hAnsi="Segoe UI" w:cs="Segoe UI"/>
                <w:sz w:val="24"/>
                <w:szCs w:val="24"/>
              </w:rPr>
            </w:pPr>
          </w:p>
          <w:p w14:paraId="6314AA7C" w14:textId="77777777" w:rsidR="00697A25" w:rsidRDefault="00697A25" w:rsidP="00C66F51">
            <w:pPr>
              <w:rPr>
                <w:rFonts w:ascii="Segoe UI" w:hAnsi="Segoe UI" w:cs="Segoe UI"/>
                <w:sz w:val="24"/>
                <w:szCs w:val="24"/>
              </w:rPr>
            </w:pPr>
          </w:p>
          <w:p w14:paraId="07D66A85" w14:textId="77777777" w:rsidR="00697A25" w:rsidRDefault="00697A25" w:rsidP="00C66F51">
            <w:pPr>
              <w:rPr>
                <w:rFonts w:ascii="Segoe UI" w:hAnsi="Segoe UI" w:cs="Segoe UI"/>
                <w:sz w:val="24"/>
                <w:szCs w:val="24"/>
              </w:rPr>
            </w:pPr>
          </w:p>
          <w:p w14:paraId="5A35F582" w14:textId="77777777" w:rsidR="00697A25" w:rsidRDefault="00697A25" w:rsidP="00C66F51">
            <w:pPr>
              <w:rPr>
                <w:rFonts w:ascii="Segoe UI" w:hAnsi="Segoe UI" w:cs="Segoe UI"/>
                <w:sz w:val="24"/>
                <w:szCs w:val="24"/>
              </w:rPr>
            </w:pPr>
          </w:p>
          <w:p w14:paraId="39796707" w14:textId="77777777" w:rsidR="00697A25" w:rsidRDefault="00697A25" w:rsidP="00C66F51">
            <w:pPr>
              <w:rPr>
                <w:rFonts w:ascii="Segoe UI" w:hAnsi="Segoe UI" w:cs="Segoe UI"/>
                <w:sz w:val="24"/>
                <w:szCs w:val="24"/>
              </w:rPr>
            </w:pPr>
          </w:p>
          <w:p w14:paraId="17E5A295" w14:textId="77777777" w:rsidR="00697A25" w:rsidRDefault="00697A25" w:rsidP="00C66F51">
            <w:pPr>
              <w:rPr>
                <w:rFonts w:ascii="Segoe UI" w:hAnsi="Segoe UI" w:cs="Segoe UI"/>
                <w:sz w:val="24"/>
                <w:szCs w:val="24"/>
              </w:rPr>
            </w:pPr>
          </w:p>
          <w:p w14:paraId="52F63E2E" w14:textId="77777777" w:rsidR="00697A25" w:rsidRDefault="00697A25" w:rsidP="00C66F51">
            <w:pPr>
              <w:rPr>
                <w:rFonts w:ascii="Segoe UI" w:hAnsi="Segoe UI" w:cs="Segoe UI"/>
                <w:sz w:val="24"/>
                <w:szCs w:val="24"/>
              </w:rPr>
            </w:pPr>
          </w:p>
          <w:p w14:paraId="4CE9ABEA" w14:textId="77777777" w:rsidR="00697A25" w:rsidRDefault="00697A25" w:rsidP="00C66F51">
            <w:pPr>
              <w:rPr>
                <w:rFonts w:ascii="Segoe UI" w:hAnsi="Segoe UI" w:cs="Segoe UI"/>
                <w:sz w:val="24"/>
                <w:szCs w:val="24"/>
              </w:rPr>
            </w:pPr>
            <w:r>
              <w:rPr>
                <w:rFonts w:ascii="Segoe UI" w:hAnsi="Segoe UI" w:cs="Segoe UI"/>
                <w:sz w:val="24"/>
                <w:szCs w:val="24"/>
              </w:rPr>
              <w:t>b</w:t>
            </w:r>
          </w:p>
          <w:p w14:paraId="170CD8B8" w14:textId="77777777" w:rsidR="00697A25" w:rsidRDefault="00697A25" w:rsidP="00C66F51">
            <w:pPr>
              <w:rPr>
                <w:rFonts w:ascii="Segoe UI" w:hAnsi="Segoe UI" w:cs="Segoe UI"/>
                <w:sz w:val="24"/>
                <w:szCs w:val="24"/>
              </w:rPr>
            </w:pPr>
          </w:p>
          <w:p w14:paraId="30333B62" w14:textId="77777777" w:rsidR="00697A25" w:rsidRDefault="00697A25" w:rsidP="00C66F51">
            <w:pPr>
              <w:rPr>
                <w:rFonts w:ascii="Segoe UI" w:hAnsi="Segoe UI" w:cs="Segoe UI"/>
                <w:sz w:val="24"/>
                <w:szCs w:val="24"/>
              </w:rPr>
            </w:pPr>
          </w:p>
          <w:p w14:paraId="39E3BCBB" w14:textId="77777777" w:rsidR="00697A25" w:rsidRDefault="00697A25" w:rsidP="00C66F51">
            <w:pPr>
              <w:rPr>
                <w:rFonts w:ascii="Segoe UI" w:hAnsi="Segoe UI" w:cs="Segoe UI"/>
                <w:sz w:val="24"/>
                <w:szCs w:val="24"/>
              </w:rPr>
            </w:pPr>
          </w:p>
          <w:p w14:paraId="658CA785" w14:textId="77777777" w:rsidR="00697A25" w:rsidRDefault="00697A25" w:rsidP="00C66F51">
            <w:pPr>
              <w:rPr>
                <w:rFonts w:ascii="Segoe UI" w:hAnsi="Segoe UI" w:cs="Segoe UI"/>
                <w:sz w:val="24"/>
                <w:szCs w:val="24"/>
              </w:rPr>
            </w:pPr>
          </w:p>
          <w:p w14:paraId="0228B765" w14:textId="77777777" w:rsidR="00697A25" w:rsidRDefault="00697A25" w:rsidP="00C66F51">
            <w:pPr>
              <w:rPr>
                <w:rFonts w:ascii="Segoe UI" w:hAnsi="Segoe UI" w:cs="Segoe UI"/>
                <w:sz w:val="24"/>
                <w:szCs w:val="24"/>
              </w:rPr>
            </w:pPr>
          </w:p>
          <w:p w14:paraId="7E097634" w14:textId="77777777" w:rsidR="00697A25" w:rsidRDefault="00697A25" w:rsidP="00C66F51">
            <w:pPr>
              <w:rPr>
                <w:rFonts w:ascii="Segoe UI" w:hAnsi="Segoe UI" w:cs="Segoe UI"/>
                <w:sz w:val="24"/>
                <w:szCs w:val="24"/>
              </w:rPr>
            </w:pPr>
            <w:r>
              <w:rPr>
                <w:rFonts w:ascii="Segoe UI" w:hAnsi="Segoe UI" w:cs="Segoe UI"/>
                <w:sz w:val="24"/>
                <w:szCs w:val="24"/>
              </w:rPr>
              <w:t>c</w:t>
            </w:r>
          </w:p>
          <w:p w14:paraId="0029D37A" w14:textId="77777777" w:rsidR="00697A25" w:rsidRDefault="00697A25" w:rsidP="00C66F51">
            <w:pPr>
              <w:rPr>
                <w:rFonts w:ascii="Segoe UI" w:hAnsi="Segoe UI" w:cs="Segoe UI"/>
                <w:sz w:val="24"/>
                <w:szCs w:val="24"/>
              </w:rPr>
            </w:pPr>
          </w:p>
          <w:p w14:paraId="7D0FE07F" w14:textId="77777777" w:rsidR="00697A25" w:rsidRDefault="00697A25" w:rsidP="00C66F51">
            <w:pPr>
              <w:rPr>
                <w:rFonts w:ascii="Segoe UI" w:hAnsi="Segoe UI" w:cs="Segoe UI"/>
                <w:sz w:val="24"/>
                <w:szCs w:val="24"/>
              </w:rPr>
            </w:pPr>
          </w:p>
          <w:p w14:paraId="3E931C7F" w14:textId="77777777" w:rsidR="00697A25" w:rsidRDefault="00697A25" w:rsidP="00C66F51">
            <w:pPr>
              <w:rPr>
                <w:rFonts w:ascii="Segoe UI" w:hAnsi="Segoe UI" w:cs="Segoe UI"/>
                <w:sz w:val="24"/>
                <w:szCs w:val="24"/>
              </w:rPr>
            </w:pPr>
          </w:p>
          <w:p w14:paraId="51FB25C2" w14:textId="77777777" w:rsidR="00697A25" w:rsidRDefault="00697A25" w:rsidP="00C66F51">
            <w:pPr>
              <w:rPr>
                <w:rFonts w:ascii="Segoe UI" w:hAnsi="Segoe UI" w:cs="Segoe UI"/>
                <w:sz w:val="24"/>
                <w:szCs w:val="24"/>
              </w:rPr>
            </w:pPr>
          </w:p>
          <w:p w14:paraId="18ED7ACB" w14:textId="77777777" w:rsidR="00697A25" w:rsidRDefault="00697A25" w:rsidP="00C66F51">
            <w:pPr>
              <w:rPr>
                <w:rFonts w:ascii="Segoe UI" w:hAnsi="Segoe UI" w:cs="Segoe UI"/>
                <w:sz w:val="24"/>
                <w:szCs w:val="24"/>
              </w:rPr>
            </w:pPr>
          </w:p>
          <w:p w14:paraId="4FAEDD89" w14:textId="77777777" w:rsidR="00697A25" w:rsidRDefault="00697A25" w:rsidP="00C66F51">
            <w:pPr>
              <w:rPr>
                <w:rFonts w:ascii="Segoe UI" w:hAnsi="Segoe UI" w:cs="Segoe UI"/>
                <w:sz w:val="24"/>
                <w:szCs w:val="24"/>
              </w:rPr>
            </w:pPr>
          </w:p>
          <w:p w14:paraId="7A692E73" w14:textId="77777777" w:rsidR="00697A25" w:rsidRDefault="00697A25" w:rsidP="00C66F51">
            <w:pPr>
              <w:rPr>
                <w:rFonts w:ascii="Segoe UI" w:hAnsi="Segoe UI" w:cs="Segoe UI"/>
                <w:sz w:val="24"/>
                <w:szCs w:val="24"/>
              </w:rPr>
            </w:pPr>
          </w:p>
          <w:p w14:paraId="04AF5324" w14:textId="77777777" w:rsidR="00697A25" w:rsidRDefault="00697A25" w:rsidP="00C66F51">
            <w:pPr>
              <w:rPr>
                <w:rFonts w:ascii="Segoe UI" w:hAnsi="Segoe UI" w:cs="Segoe UI"/>
                <w:sz w:val="24"/>
                <w:szCs w:val="24"/>
              </w:rPr>
            </w:pPr>
          </w:p>
          <w:p w14:paraId="295F7157" w14:textId="77777777" w:rsidR="00697A25" w:rsidRDefault="00697A25" w:rsidP="00C66F51">
            <w:pPr>
              <w:rPr>
                <w:rFonts w:ascii="Segoe UI" w:hAnsi="Segoe UI" w:cs="Segoe UI"/>
                <w:sz w:val="24"/>
                <w:szCs w:val="24"/>
              </w:rPr>
            </w:pPr>
          </w:p>
          <w:p w14:paraId="09B15854" w14:textId="77777777" w:rsidR="00697A25" w:rsidRDefault="00697A25" w:rsidP="00C66F51">
            <w:pPr>
              <w:rPr>
                <w:rFonts w:ascii="Segoe UI" w:hAnsi="Segoe UI" w:cs="Segoe UI"/>
                <w:sz w:val="24"/>
                <w:szCs w:val="24"/>
              </w:rPr>
            </w:pPr>
          </w:p>
          <w:p w14:paraId="641B79B7" w14:textId="77777777" w:rsidR="00697A25" w:rsidRDefault="00697A25" w:rsidP="00C66F51">
            <w:pPr>
              <w:rPr>
                <w:rFonts w:ascii="Segoe UI" w:hAnsi="Segoe UI" w:cs="Segoe UI"/>
                <w:sz w:val="24"/>
                <w:szCs w:val="24"/>
              </w:rPr>
            </w:pPr>
          </w:p>
          <w:p w14:paraId="1D52FB76" w14:textId="77777777" w:rsidR="00697A25" w:rsidRDefault="00697A25" w:rsidP="00C66F51">
            <w:pPr>
              <w:rPr>
                <w:rFonts w:ascii="Segoe UI" w:hAnsi="Segoe UI" w:cs="Segoe UI"/>
                <w:sz w:val="24"/>
                <w:szCs w:val="24"/>
              </w:rPr>
            </w:pPr>
          </w:p>
          <w:p w14:paraId="092DCBBA" w14:textId="77777777" w:rsidR="00697A25" w:rsidRDefault="00697A25" w:rsidP="00C66F51">
            <w:pPr>
              <w:rPr>
                <w:rFonts w:ascii="Segoe UI" w:hAnsi="Segoe UI" w:cs="Segoe UI"/>
                <w:sz w:val="24"/>
                <w:szCs w:val="24"/>
              </w:rPr>
            </w:pPr>
          </w:p>
          <w:p w14:paraId="775A6910" w14:textId="77777777" w:rsidR="00697A25" w:rsidRDefault="00697A25" w:rsidP="00C66F51">
            <w:pPr>
              <w:rPr>
                <w:rFonts w:ascii="Segoe UI" w:hAnsi="Segoe UI" w:cs="Segoe UI"/>
                <w:sz w:val="24"/>
                <w:szCs w:val="24"/>
              </w:rPr>
            </w:pPr>
          </w:p>
          <w:p w14:paraId="046AB44B" w14:textId="77777777" w:rsidR="00697A25" w:rsidRDefault="00697A25" w:rsidP="00C66F51">
            <w:pPr>
              <w:rPr>
                <w:rFonts w:ascii="Segoe UI" w:hAnsi="Segoe UI" w:cs="Segoe UI"/>
                <w:sz w:val="24"/>
                <w:szCs w:val="24"/>
              </w:rPr>
            </w:pPr>
          </w:p>
          <w:p w14:paraId="088E0CC2" w14:textId="77777777" w:rsidR="00697A25" w:rsidRDefault="00697A25" w:rsidP="00C66F51">
            <w:pPr>
              <w:rPr>
                <w:rFonts w:ascii="Segoe UI" w:hAnsi="Segoe UI" w:cs="Segoe UI"/>
                <w:sz w:val="24"/>
                <w:szCs w:val="24"/>
              </w:rPr>
            </w:pPr>
          </w:p>
          <w:p w14:paraId="35DD0C60" w14:textId="77777777" w:rsidR="00697A25" w:rsidRDefault="00697A25" w:rsidP="00C66F51">
            <w:pPr>
              <w:rPr>
                <w:rFonts w:ascii="Segoe UI" w:hAnsi="Segoe UI" w:cs="Segoe UI"/>
                <w:sz w:val="24"/>
                <w:szCs w:val="24"/>
              </w:rPr>
            </w:pPr>
          </w:p>
          <w:p w14:paraId="6E70E0E2" w14:textId="77777777" w:rsidR="00697A25" w:rsidRDefault="00697A25" w:rsidP="00C66F51">
            <w:pPr>
              <w:rPr>
                <w:rFonts w:ascii="Segoe UI" w:hAnsi="Segoe UI" w:cs="Segoe UI"/>
                <w:sz w:val="24"/>
                <w:szCs w:val="24"/>
              </w:rPr>
            </w:pPr>
          </w:p>
          <w:p w14:paraId="1B890E4B" w14:textId="77777777" w:rsidR="00697A25" w:rsidRDefault="00697A25" w:rsidP="00C66F51">
            <w:pPr>
              <w:rPr>
                <w:rFonts w:ascii="Segoe UI" w:hAnsi="Segoe UI" w:cs="Segoe UI"/>
                <w:sz w:val="24"/>
                <w:szCs w:val="24"/>
              </w:rPr>
            </w:pPr>
          </w:p>
          <w:p w14:paraId="424FA327" w14:textId="77777777" w:rsidR="00697A25" w:rsidRDefault="00697A25" w:rsidP="00C66F51">
            <w:pPr>
              <w:rPr>
                <w:rFonts w:ascii="Segoe UI" w:hAnsi="Segoe UI" w:cs="Segoe UI"/>
                <w:sz w:val="24"/>
                <w:szCs w:val="24"/>
              </w:rPr>
            </w:pPr>
          </w:p>
          <w:p w14:paraId="0A9E6482" w14:textId="77777777" w:rsidR="00697A25" w:rsidRDefault="00697A25" w:rsidP="00C66F51">
            <w:pPr>
              <w:rPr>
                <w:rFonts w:ascii="Segoe UI" w:hAnsi="Segoe UI" w:cs="Segoe UI"/>
                <w:sz w:val="24"/>
                <w:szCs w:val="24"/>
              </w:rPr>
            </w:pPr>
            <w:r>
              <w:rPr>
                <w:rFonts w:ascii="Segoe UI" w:hAnsi="Segoe UI" w:cs="Segoe UI"/>
                <w:sz w:val="24"/>
                <w:szCs w:val="24"/>
              </w:rPr>
              <w:t>d</w:t>
            </w:r>
          </w:p>
          <w:p w14:paraId="214CC900" w14:textId="77777777" w:rsidR="00697A25" w:rsidRDefault="00697A25" w:rsidP="00C66F51">
            <w:pPr>
              <w:rPr>
                <w:rFonts w:ascii="Segoe UI" w:hAnsi="Segoe UI" w:cs="Segoe UI"/>
                <w:sz w:val="24"/>
                <w:szCs w:val="24"/>
              </w:rPr>
            </w:pPr>
          </w:p>
          <w:p w14:paraId="21E544FD" w14:textId="77777777" w:rsidR="00697A25" w:rsidRDefault="00697A25" w:rsidP="00C66F51">
            <w:pPr>
              <w:rPr>
                <w:rFonts w:ascii="Segoe UI" w:hAnsi="Segoe UI" w:cs="Segoe UI"/>
                <w:sz w:val="24"/>
                <w:szCs w:val="24"/>
              </w:rPr>
            </w:pPr>
          </w:p>
          <w:p w14:paraId="1F7E2C8C" w14:textId="77777777" w:rsidR="00697A25" w:rsidRDefault="00697A25" w:rsidP="00C66F51">
            <w:pPr>
              <w:rPr>
                <w:rFonts w:ascii="Segoe UI" w:hAnsi="Segoe UI" w:cs="Segoe UI"/>
                <w:sz w:val="24"/>
                <w:szCs w:val="24"/>
              </w:rPr>
            </w:pPr>
          </w:p>
          <w:p w14:paraId="2EAA4965" w14:textId="77777777" w:rsidR="00697A25" w:rsidRDefault="00697A25" w:rsidP="00C66F51">
            <w:pPr>
              <w:rPr>
                <w:rFonts w:ascii="Segoe UI" w:hAnsi="Segoe UI" w:cs="Segoe UI"/>
                <w:sz w:val="24"/>
                <w:szCs w:val="24"/>
              </w:rPr>
            </w:pPr>
          </w:p>
          <w:p w14:paraId="698F06A7" w14:textId="77777777" w:rsidR="00697A25" w:rsidRDefault="00697A25" w:rsidP="00C66F51">
            <w:pPr>
              <w:rPr>
                <w:rFonts w:ascii="Segoe UI" w:hAnsi="Segoe UI" w:cs="Segoe UI"/>
                <w:sz w:val="24"/>
                <w:szCs w:val="24"/>
              </w:rPr>
            </w:pPr>
          </w:p>
          <w:p w14:paraId="0BB3CDB1" w14:textId="77777777" w:rsidR="00697A25" w:rsidRDefault="00697A25" w:rsidP="00C66F51">
            <w:pPr>
              <w:rPr>
                <w:rFonts w:ascii="Segoe UI" w:hAnsi="Segoe UI" w:cs="Segoe UI"/>
                <w:sz w:val="24"/>
                <w:szCs w:val="24"/>
              </w:rPr>
            </w:pPr>
          </w:p>
          <w:p w14:paraId="2E877565" w14:textId="77777777" w:rsidR="00697A25" w:rsidRDefault="00697A25" w:rsidP="00C66F51">
            <w:pPr>
              <w:rPr>
                <w:rFonts w:ascii="Segoe UI" w:hAnsi="Segoe UI" w:cs="Segoe UI"/>
                <w:sz w:val="24"/>
                <w:szCs w:val="24"/>
              </w:rPr>
            </w:pPr>
          </w:p>
          <w:p w14:paraId="6E02B803" w14:textId="77777777" w:rsidR="00697A25" w:rsidRDefault="00697A25" w:rsidP="00C66F51">
            <w:pPr>
              <w:rPr>
                <w:rFonts w:ascii="Segoe UI" w:hAnsi="Segoe UI" w:cs="Segoe UI"/>
                <w:sz w:val="24"/>
                <w:szCs w:val="24"/>
              </w:rPr>
            </w:pPr>
          </w:p>
          <w:p w14:paraId="13614389" w14:textId="77777777" w:rsidR="00697A25" w:rsidRDefault="00697A25" w:rsidP="00C66F51">
            <w:pPr>
              <w:rPr>
                <w:rFonts w:ascii="Segoe UI" w:hAnsi="Segoe UI" w:cs="Segoe UI"/>
                <w:sz w:val="24"/>
                <w:szCs w:val="24"/>
              </w:rPr>
            </w:pPr>
          </w:p>
          <w:p w14:paraId="57AD6342" w14:textId="77777777" w:rsidR="00697A25" w:rsidRDefault="00697A25" w:rsidP="00C66F51">
            <w:pPr>
              <w:rPr>
                <w:rFonts w:ascii="Segoe UI" w:hAnsi="Segoe UI" w:cs="Segoe UI"/>
                <w:sz w:val="24"/>
                <w:szCs w:val="24"/>
              </w:rPr>
            </w:pPr>
            <w:r>
              <w:rPr>
                <w:rFonts w:ascii="Segoe UI" w:hAnsi="Segoe UI" w:cs="Segoe UI"/>
                <w:sz w:val="24"/>
                <w:szCs w:val="24"/>
              </w:rPr>
              <w:t>e</w:t>
            </w:r>
          </w:p>
          <w:p w14:paraId="08438CC6" w14:textId="77777777" w:rsidR="00697A25" w:rsidRDefault="00697A25" w:rsidP="00C66F51">
            <w:pPr>
              <w:rPr>
                <w:rFonts w:ascii="Segoe UI" w:hAnsi="Segoe UI" w:cs="Segoe UI"/>
                <w:sz w:val="24"/>
                <w:szCs w:val="24"/>
              </w:rPr>
            </w:pPr>
          </w:p>
          <w:p w14:paraId="14A38393" w14:textId="77777777" w:rsidR="00697A25" w:rsidRDefault="00697A25" w:rsidP="00C66F51">
            <w:pPr>
              <w:rPr>
                <w:rFonts w:ascii="Segoe UI" w:hAnsi="Segoe UI" w:cs="Segoe UI"/>
                <w:sz w:val="24"/>
                <w:szCs w:val="24"/>
              </w:rPr>
            </w:pPr>
          </w:p>
          <w:p w14:paraId="4941623C" w14:textId="77777777" w:rsidR="00697A25" w:rsidRDefault="00697A25" w:rsidP="00C66F51">
            <w:pPr>
              <w:rPr>
                <w:rFonts w:ascii="Segoe UI" w:hAnsi="Segoe UI" w:cs="Segoe UI"/>
                <w:sz w:val="24"/>
                <w:szCs w:val="24"/>
              </w:rPr>
            </w:pPr>
          </w:p>
          <w:p w14:paraId="19017CA1" w14:textId="77777777" w:rsidR="00697A25" w:rsidRDefault="00697A25" w:rsidP="00C66F51">
            <w:pPr>
              <w:rPr>
                <w:rFonts w:ascii="Segoe UI" w:hAnsi="Segoe UI" w:cs="Segoe UI"/>
                <w:sz w:val="24"/>
                <w:szCs w:val="24"/>
              </w:rPr>
            </w:pPr>
          </w:p>
          <w:p w14:paraId="2F66C3B6" w14:textId="77777777" w:rsidR="00697A25" w:rsidRDefault="00697A25" w:rsidP="00C66F51">
            <w:pPr>
              <w:rPr>
                <w:rFonts w:ascii="Segoe UI" w:hAnsi="Segoe UI" w:cs="Segoe UI"/>
                <w:sz w:val="24"/>
                <w:szCs w:val="24"/>
              </w:rPr>
            </w:pPr>
          </w:p>
          <w:p w14:paraId="7EDFB3DD" w14:textId="77777777" w:rsidR="00697A25" w:rsidRDefault="00697A25" w:rsidP="00C66F51">
            <w:pPr>
              <w:rPr>
                <w:rFonts w:ascii="Segoe UI" w:hAnsi="Segoe UI" w:cs="Segoe UI"/>
                <w:sz w:val="24"/>
                <w:szCs w:val="24"/>
              </w:rPr>
            </w:pPr>
          </w:p>
          <w:p w14:paraId="21558FF4" w14:textId="77777777" w:rsidR="00697A25" w:rsidRDefault="00697A25" w:rsidP="00C66F51">
            <w:pPr>
              <w:rPr>
                <w:rFonts w:ascii="Segoe UI" w:hAnsi="Segoe UI" w:cs="Segoe UI"/>
                <w:sz w:val="24"/>
                <w:szCs w:val="24"/>
              </w:rPr>
            </w:pPr>
            <w:r>
              <w:rPr>
                <w:rFonts w:ascii="Segoe UI" w:hAnsi="Segoe UI" w:cs="Segoe UI"/>
                <w:sz w:val="24"/>
                <w:szCs w:val="24"/>
              </w:rPr>
              <w:t>f</w:t>
            </w:r>
          </w:p>
          <w:p w14:paraId="55A0F69E" w14:textId="77777777" w:rsidR="00697A25" w:rsidRDefault="00697A25" w:rsidP="00C66F51">
            <w:pPr>
              <w:rPr>
                <w:rFonts w:ascii="Segoe UI" w:hAnsi="Segoe UI" w:cs="Segoe UI"/>
                <w:sz w:val="24"/>
                <w:szCs w:val="24"/>
              </w:rPr>
            </w:pPr>
          </w:p>
          <w:p w14:paraId="01C2800A" w14:textId="77777777" w:rsidR="00697A25" w:rsidRDefault="00697A25" w:rsidP="00C66F51">
            <w:pPr>
              <w:rPr>
                <w:rFonts w:ascii="Segoe UI" w:hAnsi="Segoe UI" w:cs="Segoe UI"/>
                <w:sz w:val="24"/>
                <w:szCs w:val="24"/>
              </w:rPr>
            </w:pPr>
          </w:p>
          <w:p w14:paraId="03A35AA1" w14:textId="77777777" w:rsidR="00697A25" w:rsidRDefault="00697A25" w:rsidP="00C66F51">
            <w:pPr>
              <w:rPr>
                <w:rFonts w:ascii="Segoe UI" w:hAnsi="Segoe UI" w:cs="Segoe UI"/>
                <w:sz w:val="24"/>
                <w:szCs w:val="24"/>
              </w:rPr>
            </w:pPr>
          </w:p>
          <w:p w14:paraId="50C6AD3C" w14:textId="2CD87A34" w:rsidR="00697A25" w:rsidRPr="00697A25" w:rsidRDefault="00697A25" w:rsidP="00C66F51">
            <w:pPr>
              <w:rPr>
                <w:rFonts w:ascii="Segoe UI" w:hAnsi="Segoe UI" w:cs="Segoe UI"/>
                <w:sz w:val="24"/>
                <w:szCs w:val="24"/>
              </w:rPr>
            </w:pPr>
            <w:r>
              <w:rPr>
                <w:rFonts w:ascii="Segoe UI" w:hAnsi="Segoe UI" w:cs="Segoe UI"/>
                <w:sz w:val="24"/>
                <w:szCs w:val="24"/>
              </w:rPr>
              <w:t>g</w:t>
            </w:r>
          </w:p>
        </w:tc>
        <w:tc>
          <w:tcPr>
            <w:tcW w:w="7790" w:type="dxa"/>
          </w:tcPr>
          <w:p w14:paraId="6D2633BD" w14:textId="2FA650AB" w:rsidR="008F1B4C" w:rsidRDefault="001F0ABB" w:rsidP="00ED1EAF">
            <w:pPr>
              <w:jc w:val="both"/>
              <w:rPr>
                <w:rFonts w:ascii="Segoe UI" w:hAnsi="Segoe UI" w:cs="Segoe UI"/>
                <w:sz w:val="24"/>
                <w:szCs w:val="24"/>
              </w:rPr>
            </w:pPr>
            <w:r w:rsidRPr="001F0ABB">
              <w:rPr>
                <w:rFonts w:ascii="Segoe UI" w:hAnsi="Segoe UI" w:cs="Segoe UI"/>
                <w:b/>
                <w:bCs/>
                <w:sz w:val="24"/>
                <w:szCs w:val="24"/>
              </w:rPr>
              <w:lastRenderedPageBreak/>
              <w:t>Draft Clinical Strategy</w:t>
            </w:r>
            <w:r w:rsidR="0078290D">
              <w:rPr>
                <w:rFonts w:ascii="Segoe UI" w:hAnsi="Segoe UI" w:cs="Segoe UI"/>
                <w:b/>
                <w:bCs/>
                <w:sz w:val="24"/>
                <w:szCs w:val="24"/>
              </w:rPr>
              <w:t xml:space="preserve"> 2021-2024</w:t>
            </w:r>
            <w:r w:rsidR="009B4C6C">
              <w:rPr>
                <w:rFonts w:ascii="Segoe UI" w:hAnsi="Segoe UI" w:cs="Segoe UI"/>
                <w:b/>
                <w:bCs/>
                <w:sz w:val="24"/>
                <w:szCs w:val="24"/>
              </w:rPr>
              <w:t xml:space="preserve"> – clinical priorities and ways of working</w:t>
            </w:r>
            <w:r w:rsidR="00753973">
              <w:rPr>
                <w:rFonts w:ascii="Segoe UI" w:hAnsi="Segoe UI" w:cs="Segoe UI"/>
                <w:b/>
                <w:bCs/>
                <w:sz w:val="24"/>
                <w:szCs w:val="24"/>
              </w:rPr>
              <w:t xml:space="preserve"> </w:t>
            </w:r>
          </w:p>
          <w:p w14:paraId="0B24F186" w14:textId="77777777" w:rsidR="00753973" w:rsidRDefault="00753973" w:rsidP="00ED1EAF">
            <w:pPr>
              <w:jc w:val="both"/>
              <w:rPr>
                <w:rFonts w:ascii="Segoe UI" w:hAnsi="Segoe UI" w:cs="Segoe UI"/>
                <w:sz w:val="24"/>
                <w:szCs w:val="24"/>
              </w:rPr>
            </w:pPr>
          </w:p>
          <w:p w14:paraId="13A8930D" w14:textId="257BF046" w:rsidR="00753973" w:rsidRDefault="00753973" w:rsidP="00ED1EAF">
            <w:pPr>
              <w:jc w:val="both"/>
              <w:rPr>
                <w:rFonts w:ascii="Segoe UI" w:hAnsi="Segoe UI" w:cs="Segoe UI"/>
                <w:sz w:val="24"/>
                <w:szCs w:val="24"/>
              </w:rPr>
            </w:pPr>
            <w:r>
              <w:rPr>
                <w:rFonts w:ascii="Segoe UI" w:hAnsi="Segoe UI" w:cs="Segoe UI"/>
                <w:sz w:val="24"/>
                <w:szCs w:val="24"/>
              </w:rPr>
              <w:t xml:space="preserve">The Chief Medical Officer presented the report at </w:t>
            </w:r>
            <w:r w:rsidR="0078290D">
              <w:rPr>
                <w:rFonts w:ascii="Segoe UI" w:hAnsi="Segoe UI" w:cs="Segoe UI"/>
                <w:sz w:val="24"/>
                <w:szCs w:val="24"/>
              </w:rPr>
              <w:t xml:space="preserve">paper </w:t>
            </w:r>
            <w:r w:rsidR="009D201A" w:rsidRPr="009D201A">
              <w:rPr>
                <w:rFonts w:ascii="Segoe UI" w:hAnsi="Segoe UI" w:cs="Segoe UI"/>
                <w:sz w:val="24"/>
                <w:szCs w:val="24"/>
              </w:rPr>
              <w:t>BOD 78/2021</w:t>
            </w:r>
            <w:r w:rsidR="00B11D22">
              <w:rPr>
                <w:rFonts w:ascii="Segoe UI" w:hAnsi="Segoe UI" w:cs="Segoe UI"/>
                <w:sz w:val="24"/>
                <w:szCs w:val="24"/>
              </w:rPr>
              <w:t xml:space="preserve"> and </w:t>
            </w:r>
            <w:r w:rsidR="00184B9E">
              <w:rPr>
                <w:rFonts w:ascii="Segoe UI" w:hAnsi="Segoe UI" w:cs="Segoe UI"/>
                <w:sz w:val="24"/>
                <w:szCs w:val="24"/>
              </w:rPr>
              <w:t xml:space="preserve">noted </w:t>
            </w:r>
            <w:r w:rsidR="00B11D22">
              <w:rPr>
                <w:rFonts w:ascii="Segoe UI" w:hAnsi="Segoe UI" w:cs="Segoe UI"/>
                <w:sz w:val="24"/>
                <w:szCs w:val="24"/>
              </w:rPr>
              <w:t xml:space="preserve">that the draft Clinical Strategy </w:t>
            </w:r>
            <w:r w:rsidR="00887273">
              <w:rPr>
                <w:rFonts w:ascii="Segoe UI" w:hAnsi="Segoe UI" w:cs="Segoe UI"/>
                <w:sz w:val="24"/>
                <w:szCs w:val="24"/>
              </w:rPr>
              <w:t xml:space="preserve">was being developed through various governance and leadership forums.  </w:t>
            </w:r>
            <w:r w:rsidR="004155D5">
              <w:rPr>
                <w:rFonts w:ascii="Segoe UI" w:hAnsi="Segoe UI" w:cs="Segoe UI"/>
                <w:sz w:val="24"/>
                <w:szCs w:val="24"/>
              </w:rPr>
              <w:t xml:space="preserve">He referred to the report </w:t>
            </w:r>
            <w:r w:rsidR="0097288D">
              <w:rPr>
                <w:rFonts w:ascii="Segoe UI" w:hAnsi="Segoe UI" w:cs="Segoe UI"/>
                <w:sz w:val="24"/>
                <w:szCs w:val="24"/>
              </w:rPr>
              <w:t xml:space="preserve">and </w:t>
            </w:r>
            <w:r w:rsidR="0074117B">
              <w:rPr>
                <w:rFonts w:ascii="Segoe UI" w:hAnsi="Segoe UI" w:cs="Segoe UI"/>
                <w:sz w:val="24"/>
                <w:szCs w:val="24"/>
              </w:rPr>
              <w:t xml:space="preserve">explained that the aim was to align </w:t>
            </w:r>
            <w:r w:rsidR="0097288D">
              <w:rPr>
                <w:rFonts w:ascii="Segoe UI" w:hAnsi="Segoe UI" w:cs="Segoe UI"/>
                <w:sz w:val="24"/>
                <w:szCs w:val="24"/>
              </w:rPr>
              <w:t>the Clinical Strategy w</w:t>
            </w:r>
            <w:r w:rsidR="0074117B">
              <w:rPr>
                <w:rFonts w:ascii="Segoe UI" w:hAnsi="Segoe UI" w:cs="Segoe UI"/>
                <w:sz w:val="24"/>
                <w:szCs w:val="24"/>
              </w:rPr>
              <w:t>ith</w:t>
            </w:r>
            <w:r w:rsidR="00081166">
              <w:rPr>
                <w:rFonts w:ascii="Segoe UI" w:hAnsi="Segoe UI" w:cs="Segoe UI"/>
                <w:sz w:val="24"/>
                <w:szCs w:val="24"/>
              </w:rPr>
              <w:t xml:space="preserve"> a range of internal and external factors, including the NHS Long Term Plan</w:t>
            </w:r>
            <w:r w:rsidR="007E797E">
              <w:rPr>
                <w:rFonts w:ascii="Segoe UI" w:hAnsi="Segoe UI" w:cs="Segoe UI"/>
                <w:sz w:val="24"/>
                <w:szCs w:val="24"/>
              </w:rPr>
              <w:t xml:space="preserve"> </w:t>
            </w:r>
            <w:r w:rsidR="008B24EB">
              <w:rPr>
                <w:rFonts w:ascii="Segoe UI" w:hAnsi="Segoe UI" w:cs="Segoe UI"/>
                <w:sz w:val="24"/>
                <w:szCs w:val="24"/>
              </w:rPr>
              <w:t>and the Trust Strategy</w:t>
            </w:r>
            <w:r w:rsidR="007E797E">
              <w:rPr>
                <w:rFonts w:ascii="Segoe UI" w:hAnsi="Segoe UI" w:cs="Segoe UI"/>
                <w:sz w:val="24"/>
                <w:szCs w:val="24"/>
              </w:rPr>
              <w:t xml:space="preserve">, and seek to address </w:t>
            </w:r>
            <w:r w:rsidR="00AC0EB0">
              <w:rPr>
                <w:rFonts w:ascii="Segoe UI" w:hAnsi="Segoe UI" w:cs="Segoe UI"/>
                <w:sz w:val="24"/>
                <w:szCs w:val="24"/>
              </w:rPr>
              <w:t xml:space="preserve">goals around </w:t>
            </w:r>
            <w:r w:rsidR="007E797E" w:rsidRPr="007E797E">
              <w:rPr>
                <w:rFonts w:ascii="Segoe UI" w:hAnsi="Segoe UI" w:cs="Segoe UI"/>
                <w:sz w:val="24"/>
                <w:szCs w:val="24"/>
              </w:rPr>
              <w:t>integrated care</w:t>
            </w:r>
            <w:r w:rsidR="00AC0EB0">
              <w:rPr>
                <w:rFonts w:ascii="Segoe UI" w:hAnsi="Segoe UI" w:cs="Segoe UI"/>
                <w:sz w:val="24"/>
                <w:szCs w:val="24"/>
              </w:rPr>
              <w:t xml:space="preserve"> and</w:t>
            </w:r>
            <w:r w:rsidR="007E797E" w:rsidRPr="007E797E">
              <w:rPr>
                <w:rFonts w:ascii="Segoe UI" w:hAnsi="Segoe UI" w:cs="Segoe UI"/>
                <w:sz w:val="24"/>
                <w:szCs w:val="24"/>
              </w:rPr>
              <w:t xml:space="preserve"> health inequalities</w:t>
            </w:r>
            <w:r w:rsidR="00AC0EB0">
              <w:rPr>
                <w:rFonts w:ascii="Segoe UI" w:hAnsi="Segoe UI" w:cs="Segoe UI"/>
                <w:sz w:val="24"/>
                <w:szCs w:val="24"/>
              </w:rPr>
              <w:t xml:space="preserve">.  </w:t>
            </w:r>
            <w:r w:rsidR="00F60FE3">
              <w:rPr>
                <w:rFonts w:ascii="Segoe UI" w:hAnsi="Segoe UI" w:cs="Segoe UI"/>
                <w:sz w:val="24"/>
                <w:szCs w:val="24"/>
              </w:rPr>
              <w:t>Four clinical priorities were proposed in relation to: children and young people</w:t>
            </w:r>
            <w:r w:rsidR="00773782">
              <w:rPr>
                <w:rFonts w:ascii="Segoe UI" w:hAnsi="Segoe UI" w:cs="Segoe UI"/>
                <w:sz w:val="24"/>
                <w:szCs w:val="24"/>
              </w:rPr>
              <w:t>’s</w:t>
            </w:r>
            <w:r w:rsidR="00A772CF">
              <w:rPr>
                <w:rFonts w:ascii="Segoe UI" w:hAnsi="Segoe UI" w:cs="Segoe UI"/>
                <w:sz w:val="24"/>
                <w:szCs w:val="24"/>
              </w:rPr>
              <w:t xml:space="preserve"> service</w:t>
            </w:r>
            <w:r w:rsidR="00773782">
              <w:rPr>
                <w:rFonts w:ascii="Segoe UI" w:hAnsi="Segoe UI" w:cs="Segoe UI"/>
                <w:sz w:val="24"/>
                <w:szCs w:val="24"/>
              </w:rPr>
              <w:t>s</w:t>
            </w:r>
            <w:r w:rsidR="00A772CF">
              <w:rPr>
                <w:rFonts w:ascii="Segoe UI" w:hAnsi="Segoe UI" w:cs="Segoe UI"/>
                <w:sz w:val="24"/>
                <w:szCs w:val="24"/>
              </w:rPr>
              <w:t xml:space="preserve"> - integration; ageing well – flourishing; offender pathway; and responsiveness to crisis.  </w:t>
            </w:r>
            <w:r w:rsidR="00774DAB">
              <w:rPr>
                <w:rFonts w:ascii="Segoe UI" w:hAnsi="Segoe UI" w:cs="Segoe UI"/>
                <w:sz w:val="24"/>
                <w:szCs w:val="24"/>
              </w:rPr>
              <w:t xml:space="preserve">He noted that children </w:t>
            </w:r>
            <w:r w:rsidR="00744C48">
              <w:rPr>
                <w:rFonts w:ascii="Segoe UI" w:hAnsi="Segoe UI" w:cs="Segoe UI"/>
                <w:sz w:val="24"/>
                <w:szCs w:val="24"/>
              </w:rPr>
              <w:t>and young people’s services were a priority for preventio</w:t>
            </w:r>
            <w:r w:rsidR="007B6B8F">
              <w:rPr>
                <w:rFonts w:ascii="Segoe UI" w:hAnsi="Segoe UI" w:cs="Segoe UI"/>
                <w:sz w:val="24"/>
                <w:szCs w:val="24"/>
              </w:rPr>
              <w:t xml:space="preserve">n, </w:t>
            </w:r>
            <w:r w:rsidR="007B6B8F">
              <w:rPr>
                <w:rFonts w:ascii="Segoe UI" w:hAnsi="Segoe UI" w:cs="Segoe UI"/>
                <w:sz w:val="24"/>
                <w:szCs w:val="24"/>
              </w:rPr>
              <w:lastRenderedPageBreak/>
              <w:t>piloting new approaches, addressing gambling and gaming</w:t>
            </w:r>
            <w:r w:rsidR="005E53F0">
              <w:rPr>
                <w:rFonts w:ascii="Segoe UI" w:hAnsi="Segoe UI" w:cs="Segoe UI"/>
                <w:sz w:val="24"/>
                <w:szCs w:val="24"/>
              </w:rPr>
              <w:t xml:space="preserve"> and </w:t>
            </w:r>
            <w:r w:rsidR="007B6B8F">
              <w:rPr>
                <w:rFonts w:ascii="Segoe UI" w:hAnsi="Segoe UI" w:cs="Segoe UI"/>
                <w:sz w:val="24"/>
                <w:szCs w:val="24"/>
              </w:rPr>
              <w:t>removing barriers to access earlier treatment</w:t>
            </w:r>
            <w:r w:rsidR="005E53F0">
              <w:rPr>
                <w:rFonts w:ascii="Segoe UI" w:hAnsi="Segoe UI" w:cs="Segoe UI"/>
                <w:sz w:val="24"/>
                <w:szCs w:val="24"/>
              </w:rPr>
              <w:t xml:space="preserve">.  These also linked with the work taking place on the Community Strategy and a single point of access.  </w:t>
            </w:r>
            <w:r w:rsidR="00647C9A">
              <w:rPr>
                <w:rFonts w:ascii="Segoe UI" w:hAnsi="Segoe UI" w:cs="Segoe UI"/>
                <w:sz w:val="24"/>
                <w:szCs w:val="24"/>
              </w:rPr>
              <w:t xml:space="preserve">More important than </w:t>
            </w:r>
            <w:r w:rsidR="00906674">
              <w:rPr>
                <w:rFonts w:ascii="Segoe UI" w:hAnsi="Segoe UI" w:cs="Segoe UI"/>
                <w:sz w:val="24"/>
                <w:szCs w:val="24"/>
              </w:rPr>
              <w:t xml:space="preserve">setting a </w:t>
            </w:r>
            <w:r w:rsidR="00647C9A">
              <w:rPr>
                <w:rFonts w:ascii="Segoe UI" w:hAnsi="Segoe UI" w:cs="Segoe UI"/>
                <w:sz w:val="24"/>
                <w:szCs w:val="24"/>
              </w:rPr>
              <w:t>strateg</w:t>
            </w:r>
            <w:r w:rsidR="00906674">
              <w:rPr>
                <w:rFonts w:ascii="Segoe UI" w:hAnsi="Segoe UI" w:cs="Segoe UI"/>
                <w:sz w:val="24"/>
                <w:szCs w:val="24"/>
              </w:rPr>
              <w:t>ic direction</w:t>
            </w:r>
            <w:r w:rsidR="00647C9A">
              <w:rPr>
                <w:rFonts w:ascii="Segoe UI" w:hAnsi="Segoe UI" w:cs="Segoe UI"/>
                <w:sz w:val="24"/>
                <w:szCs w:val="24"/>
              </w:rPr>
              <w:t xml:space="preserve"> however was </w:t>
            </w:r>
            <w:r w:rsidR="0021076A">
              <w:rPr>
                <w:rFonts w:ascii="Segoe UI" w:hAnsi="Segoe UI" w:cs="Segoe UI"/>
                <w:sz w:val="24"/>
                <w:szCs w:val="24"/>
              </w:rPr>
              <w:t>developing an effective culture a</w:t>
            </w:r>
            <w:r w:rsidR="001D0CCA">
              <w:rPr>
                <w:rFonts w:ascii="Segoe UI" w:hAnsi="Segoe UI" w:cs="Segoe UI"/>
                <w:sz w:val="24"/>
                <w:szCs w:val="24"/>
              </w:rPr>
              <w:t>nd new ways of working</w:t>
            </w:r>
            <w:r w:rsidR="006E5F85">
              <w:rPr>
                <w:rFonts w:ascii="Segoe UI" w:hAnsi="Segoe UI" w:cs="Segoe UI"/>
                <w:sz w:val="24"/>
                <w:szCs w:val="24"/>
              </w:rPr>
              <w:t xml:space="preserve">, as set out in the report and linking with the Trust’s People Plan.  </w:t>
            </w:r>
            <w:r w:rsidR="0021076A">
              <w:rPr>
                <w:rFonts w:ascii="Segoe UI" w:hAnsi="Segoe UI" w:cs="Segoe UI"/>
                <w:sz w:val="24"/>
                <w:szCs w:val="24"/>
              </w:rPr>
              <w:t xml:space="preserve"> </w:t>
            </w:r>
          </w:p>
          <w:p w14:paraId="2F123680" w14:textId="77777777" w:rsidR="0078290D" w:rsidRDefault="0078290D" w:rsidP="00ED1EAF">
            <w:pPr>
              <w:jc w:val="both"/>
              <w:rPr>
                <w:rFonts w:ascii="Segoe UI" w:hAnsi="Segoe UI" w:cs="Segoe UI"/>
                <w:sz w:val="24"/>
                <w:szCs w:val="24"/>
              </w:rPr>
            </w:pPr>
          </w:p>
          <w:p w14:paraId="650C2C53" w14:textId="537B4556" w:rsidR="0078290D" w:rsidRDefault="00B56A58" w:rsidP="00ED1EAF">
            <w:pPr>
              <w:jc w:val="both"/>
              <w:rPr>
                <w:rFonts w:ascii="Segoe UI" w:hAnsi="Segoe UI" w:cs="Segoe UI"/>
                <w:sz w:val="24"/>
                <w:szCs w:val="24"/>
              </w:rPr>
            </w:pPr>
            <w:r>
              <w:rPr>
                <w:rFonts w:ascii="Segoe UI" w:hAnsi="Segoe UI" w:cs="Segoe UI"/>
                <w:sz w:val="24"/>
                <w:szCs w:val="24"/>
              </w:rPr>
              <w:t>The Trust Chair asked whether the evidence and research-based work of the Trust should be more explicitly referenced</w:t>
            </w:r>
            <w:r w:rsidR="00656B72">
              <w:rPr>
                <w:rFonts w:ascii="Segoe UI" w:hAnsi="Segoe UI" w:cs="Segoe UI"/>
                <w:sz w:val="24"/>
                <w:szCs w:val="24"/>
              </w:rPr>
              <w:t xml:space="preserve">, especially as this was </w:t>
            </w:r>
            <w:r w:rsidR="00C95E52">
              <w:rPr>
                <w:rFonts w:ascii="Segoe UI" w:hAnsi="Segoe UI" w:cs="Segoe UI"/>
                <w:sz w:val="24"/>
                <w:szCs w:val="24"/>
              </w:rPr>
              <w:t xml:space="preserve">part </w:t>
            </w:r>
            <w:r w:rsidR="00656B72">
              <w:rPr>
                <w:rFonts w:ascii="Segoe UI" w:hAnsi="Segoe UI" w:cs="Segoe UI"/>
                <w:sz w:val="24"/>
                <w:szCs w:val="24"/>
              </w:rPr>
              <w:t xml:space="preserve">of the Trust’s distinctive offering.  The Chief Medical Officer replied that </w:t>
            </w:r>
            <w:r w:rsidR="00ED1993">
              <w:rPr>
                <w:rFonts w:ascii="Segoe UI" w:hAnsi="Segoe UI" w:cs="Segoe UI"/>
                <w:sz w:val="24"/>
                <w:szCs w:val="24"/>
              </w:rPr>
              <w:t xml:space="preserve">he would cover this separately through the R&amp;D Strategy, with a focus upon the work of the Biomedical Research Centre.  </w:t>
            </w:r>
          </w:p>
          <w:p w14:paraId="4E783049" w14:textId="73E13EC7" w:rsidR="00B56A58" w:rsidRDefault="00B56A58" w:rsidP="00ED1EAF">
            <w:pPr>
              <w:jc w:val="both"/>
              <w:rPr>
                <w:rFonts w:ascii="Segoe UI" w:hAnsi="Segoe UI" w:cs="Segoe UI"/>
                <w:sz w:val="24"/>
                <w:szCs w:val="24"/>
              </w:rPr>
            </w:pPr>
          </w:p>
          <w:p w14:paraId="7FB75B09" w14:textId="77777777" w:rsidR="00C137BE" w:rsidRDefault="006F5715" w:rsidP="00ED1EAF">
            <w:pPr>
              <w:jc w:val="both"/>
              <w:rPr>
                <w:rFonts w:ascii="Segoe UI" w:hAnsi="Segoe UI" w:cs="Segoe UI"/>
                <w:sz w:val="24"/>
                <w:szCs w:val="24"/>
              </w:rPr>
            </w:pPr>
            <w:r>
              <w:rPr>
                <w:rFonts w:ascii="Segoe UI" w:hAnsi="Segoe UI" w:cs="Segoe UI"/>
                <w:sz w:val="24"/>
                <w:szCs w:val="24"/>
              </w:rPr>
              <w:t>Lucy Weston supported the approach and commen</w:t>
            </w:r>
            <w:r w:rsidR="00742862">
              <w:rPr>
                <w:rFonts w:ascii="Segoe UI" w:hAnsi="Segoe UI" w:cs="Segoe UI"/>
                <w:sz w:val="24"/>
                <w:szCs w:val="24"/>
              </w:rPr>
              <w:t>ded the report.  She</w:t>
            </w:r>
            <w:r w:rsidR="00C137BE">
              <w:rPr>
                <w:rFonts w:ascii="Segoe UI" w:hAnsi="Segoe UI" w:cs="Segoe UI"/>
                <w:sz w:val="24"/>
                <w:szCs w:val="24"/>
              </w:rPr>
              <w:t xml:space="preserve"> suggested:</w:t>
            </w:r>
          </w:p>
          <w:p w14:paraId="23324577" w14:textId="0F7CF8C7" w:rsidR="00B56A58" w:rsidRDefault="00C137BE" w:rsidP="00ED1EAF">
            <w:pPr>
              <w:pStyle w:val="ListParagraph"/>
              <w:numPr>
                <w:ilvl w:val="0"/>
                <w:numId w:val="49"/>
              </w:numPr>
              <w:jc w:val="both"/>
              <w:rPr>
                <w:rFonts w:ascii="Segoe UI" w:hAnsi="Segoe UI" w:cs="Segoe UI"/>
                <w:sz w:val="24"/>
                <w:szCs w:val="24"/>
              </w:rPr>
            </w:pPr>
            <w:r>
              <w:rPr>
                <w:rFonts w:ascii="Segoe UI" w:hAnsi="Segoe UI" w:cs="Segoe UI"/>
                <w:sz w:val="24"/>
                <w:szCs w:val="24"/>
              </w:rPr>
              <w:t xml:space="preserve">a more holistic approach to </w:t>
            </w:r>
            <w:r w:rsidR="00742862" w:rsidRPr="00C137BE">
              <w:rPr>
                <w:rFonts w:ascii="Segoe UI" w:hAnsi="Segoe UI" w:cs="Segoe UI"/>
                <w:sz w:val="24"/>
                <w:szCs w:val="24"/>
              </w:rPr>
              <w:t xml:space="preserve">the priority </w:t>
            </w:r>
            <w:r w:rsidR="005B6810" w:rsidRPr="00C137BE">
              <w:rPr>
                <w:rFonts w:ascii="Segoe UI" w:hAnsi="Segoe UI" w:cs="Segoe UI"/>
                <w:sz w:val="24"/>
                <w:szCs w:val="24"/>
              </w:rPr>
              <w:t>in relation to children and young people’s services</w:t>
            </w:r>
            <w:r w:rsidR="000513A2">
              <w:rPr>
                <w:rFonts w:ascii="Segoe UI" w:hAnsi="Segoe UI" w:cs="Segoe UI"/>
                <w:sz w:val="24"/>
                <w:szCs w:val="24"/>
              </w:rPr>
              <w:t xml:space="preserve">, with </w:t>
            </w:r>
            <w:r w:rsidR="00E071DD" w:rsidRPr="00C137BE">
              <w:rPr>
                <w:rFonts w:ascii="Segoe UI" w:hAnsi="Segoe UI" w:cs="Segoe UI"/>
                <w:sz w:val="24"/>
                <w:szCs w:val="24"/>
              </w:rPr>
              <w:t>links to broader public services and the social care system, noting that the child/young person should be at the centre with services wrapping around them</w:t>
            </w:r>
            <w:r w:rsidR="00D41FE8">
              <w:rPr>
                <w:rFonts w:ascii="Segoe UI" w:hAnsi="Segoe UI" w:cs="Segoe UI"/>
                <w:sz w:val="24"/>
                <w:szCs w:val="24"/>
              </w:rPr>
              <w:t>;</w:t>
            </w:r>
          </w:p>
          <w:p w14:paraId="1C6BAE72" w14:textId="77777777" w:rsidR="00CB6BD2" w:rsidRDefault="00C64060" w:rsidP="00ED1EAF">
            <w:pPr>
              <w:pStyle w:val="ListParagraph"/>
              <w:numPr>
                <w:ilvl w:val="0"/>
                <w:numId w:val="49"/>
              </w:numPr>
              <w:jc w:val="both"/>
              <w:rPr>
                <w:rFonts w:ascii="Segoe UI" w:hAnsi="Segoe UI" w:cs="Segoe UI"/>
                <w:sz w:val="24"/>
                <w:szCs w:val="24"/>
              </w:rPr>
            </w:pPr>
            <w:r>
              <w:rPr>
                <w:rFonts w:ascii="Segoe UI" w:hAnsi="Segoe UI" w:cs="Segoe UI"/>
                <w:sz w:val="24"/>
                <w:szCs w:val="24"/>
              </w:rPr>
              <w:t xml:space="preserve">a life chances pathway as the offender pathway could be a part of that; </w:t>
            </w:r>
          </w:p>
          <w:p w14:paraId="4860B645" w14:textId="13B0D531" w:rsidR="00D41FE8" w:rsidRPr="00E80FE1" w:rsidRDefault="00CB6BD2" w:rsidP="00E80FE1">
            <w:pPr>
              <w:pStyle w:val="ListParagraph"/>
              <w:numPr>
                <w:ilvl w:val="0"/>
                <w:numId w:val="49"/>
              </w:numPr>
              <w:jc w:val="both"/>
              <w:rPr>
                <w:rFonts w:ascii="Segoe UI" w:hAnsi="Segoe UI" w:cs="Segoe UI"/>
                <w:sz w:val="24"/>
                <w:szCs w:val="24"/>
              </w:rPr>
            </w:pPr>
            <w:r>
              <w:rPr>
                <w:rFonts w:ascii="Segoe UI" w:hAnsi="Segoe UI" w:cs="Segoe UI"/>
                <w:sz w:val="24"/>
                <w:szCs w:val="24"/>
              </w:rPr>
              <w:t>considering the burden on patients</w:t>
            </w:r>
            <w:r w:rsidR="002E2A89">
              <w:rPr>
                <w:rFonts w:ascii="Segoe UI" w:hAnsi="Segoe UI" w:cs="Segoe UI"/>
                <w:sz w:val="24"/>
                <w:szCs w:val="24"/>
              </w:rPr>
              <w:t xml:space="preserve"> to access services, especially in times of limited resources or when navigating a complex system, as illustrated by the Patient Story</w:t>
            </w:r>
            <w:r w:rsidR="00E80FE1">
              <w:rPr>
                <w:rFonts w:ascii="Segoe UI" w:hAnsi="Segoe UI" w:cs="Segoe UI"/>
                <w:sz w:val="24"/>
                <w:szCs w:val="24"/>
              </w:rPr>
              <w:t xml:space="preserve"> at item</w:t>
            </w:r>
            <w:r w:rsidR="002E2A89">
              <w:rPr>
                <w:rFonts w:ascii="Segoe UI" w:hAnsi="Segoe UI" w:cs="Segoe UI"/>
                <w:sz w:val="24"/>
                <w:szCs w:val="24"/>
              </w:rPr>
              <w:t xml:space="preserve"> </w:t>
            </w:r>
            <w:r w:rsidR="00E80FE1" w:rsidRPr="00E80FE1">
              <w:rPr>
                <w:rFonts w:ascii="Segoe UI" w:hAnsi="Segoe UI" w:cs="Segoe UI"/>
                <w:sz w:val="24"/>
                <w:szCs w:val="24"/>
              </w:rPr>
              <w:t>BOD 100/21</w:t>
            </w:r>
            <w:r w:rsidR="002E2A89" w:rsidRPr="00E80FE1">
              <w:rPr>
                <w:rFonts w:ascii="Segoe UI" w:hAnsi="Segoe UI" w:cs="Segoe UI"/>
                <w:sz w:val="24"/>
                <w:szCs w:val="24"/>
              </w:rPr>
              <w:t xml:space="preserve">; </w:t>
            </w:r>
            <w:r w:rsidR="00B96D34" w:rsidRPr="00E80FE1">
              <w:rPr>
                <w:rFonts w:ascii="Segoe UI" w:hAnsi="Segoe UI" w:cs="Segoe UI"/>
                <w:sz w:val="24"/>
                <w:szCs w:val="24"/>
              </w:rPr>
              <w:t>and</w:t>
            </w:r>
          </w:p>
          <w:p w14:paraId="3F46D159" w14:textId="6B75D863" w:rsidR="00C64060" w:rsidRPr="00C137BE" w:rsidRDefault="004861BC" w:rsidP="00ED1EAF">
            <w:pPr>
              <w:pStyle w:val="ListParagraph"/>
              <w:numPr>
                <w:ilvl w:val="0"/>
                <w:numId w:val="49"/>
              </w:numPr>
              <w:jc w:val="both"/>
              <w:rPr>
                <w:rFonts w:ascii="Segoe UI" w:hAnsi="Segoe UI" w:cs="Segoe UI"/>
                <w:sz w:val="24"/>
                <w:szCs w:val="24"/>
              </w:rPr>
            </w:pPr>
            <w:r>
              <w:rPr>
                <w:rFonts w:ascii="Segoe UI" w:hAnsi="Segoe UI" w:cs="Segoe UI"/>
                <w:sz w:val="24"/>
                <w:szCs w:val="24"/>
              </w:rPr>
              <w:t>whilst acknowledging that workforce transformation may require the Trust to stop trying to recruit to roles</w:t>
            </w:r>
            <w:r w:rsidR="00392A76">
              <w:rPr>
                <w:rFonts w:ascii="Segoe UI" w:hAnsi="Segoe UI" w:cs="Segoe UI"/>
                <w:sz w:val="24"/>
                <w:szCs w:val="24"/>
              </w:rPr>
              <w:t xml:space="preserve"> it recognised were not available and instead consider more adaptation from teams across organisational boundaries</w:t>
            </w:r>
            <w:r w:rsidR="005B4E60">
              <w:rPr>
                <w:rFonts w:ascii="Segoe UI" w:hAnsi="Segoe UI" w:cs="Segoe UI"/>
                <w:sz w:val="24"/>
                <w:szCs w:val="24"/>
              </w:rPr>
              <w:t xml:space="preserve">, </w:t>
            </w:r>
            <w:r w:rsidR="00C06D9B">
              <w:rPr>
                <w:rFonts w:ascii="Segoe UI" w:hAnsi="Segoe UI" w:cs="Segoe UI"/>
                <w:sz w:val="24"/>
                <w:szCs w:val="24"/>
              </w:rPr>
              <w:t xml:space="preserve">the Trust may also need to recognise that some roles also did not exist </w:t>
            </w:r>
            <w:r w:rsidR="00B41092">
              <w:rPr>
                <w:rFonts w:ascii="Segoe UI" w:hAnsi="Segoe UI" w:cs="Segoe UI"/>
                <w:sz w:val="24"/>
                <w:szCs w:val="24"/>
              </w:rPr>
              <w:t xml:space="preserve">even </w:t>
            </w:r>
            <w:r w:rsidR="00C06D9B">
              <w:rPr>
                <w:rFonts w:ascii="Segoe UI" w:hAnsi="Segoe UI" w:cs="Segoe UI"/>
                <w:sz w:val="24"/>
                <w:szCs w:val="24"/>
              </w:rPr>
              <w:t xml:space="preserve">across </w:t>
            </w:r>
            <w:r w:rsidR="00B41092">
              <w:rPr>
                <w:rFonts w:ascii="Segoe UI" w:hAnsi="Segoe UI" w:cs="Segoe UI"/>
                <w:sz w:val="24"/>
                <w:szCs w:val="24"/>
              </w:rPr>
              <w:t>organisational boundaries.  Instead, the Trust may need to be even more transformative and consider how to use different disciplines</w:t>
            </w:r>
            <w:r w:rsidR="007C50D9">
              <w:rPr>
                <w:rFonts w:ascii="Segoe UI" w:hAnsi="Segoe UI" w:cs="Segoe UI"/>
                <w:sz w:val="24"/>
                <w:szCs w:val="24"/>
              </w:rPr>
              <w:t xml:space="preserve">.  </w:t>
            </w:r>
          </w:p>
          <w:p w14:paraId="38E3F0A3" w14:textId="1B9374A9" w:rsidR="005B6810" w:rsidRDefault="005B6810" w:rsidP="00ED1EAF">
            <w:pPr>
              <w:jc w:val="both"/>
              <w:rPr>
                <w:rFonts w:ascii="Segoe UI" w:hAnsi="Segoe UI" w:cs="Segoe UI"/>
                <w:sz w:val="24"/>
                <w:szCs w:val="24"/>
              </w:rPr>
            </w:pPr>
          </w:p>
          <w:p w14:paraId="02EF29E6" w14:textId="2041FD9A" w:rsidR="005B6810" w:rsidRDefault="007C50D9" w:rsidP="00ED1EAF">
            <w:pPr>
              <w:jc w:val="both"/>
              <w:rPr>
                <w:rFonts w:ascii="Segoe UI" w:hAnsi="Segoe UI" w:cs="Segoe UI"/>
                <w:sz w:val="24"/>
                <w:szCs w:val="24"/>
              </w:rPr>
            </w:pPr>
            <w:r>
              <w:rPr>
                <w:rFonts w:ascii="Segoe UI" w:hAnsi="Segoe UI" w:cs="Segoe UI"/>
                <w:sz w:val="24"/>
                <w:szCs w:val="24"/>
              </w:rPr>
              <w:t xml:space="preserve">Mohinder Sawhney </w:t>
            </w:r>
            <w:r w:rsidR="00E57C66">
              <w:rPr>
                <w:rFonts w:ascii="Segoe UI" w:hAnsi="Segoe UI" w:cs="Segoe UI"/>
                <w:sz w:val="24"/>
                <w:szCs w:val="24"/>
              </w:rPr>
              <w:t xml:space="preserve">congratulated the Chief Medical Officer </w:t>
            </w:r>
            <w:r w:rsidR="00826CCB">
              <w:rPr>
                <w:rFonts w:ascii="Segoe UI" w:hAnsi="Segoe UI" w:cs="Segoe UI"/>
                <w:sz w:val="24"/>
                <w:szCs w:val="24"/>
              </w:rPr>
              <w:t xml:space="preserve">on an enjoyable read </w:t>
            </w:r>
            <w:r w:rsidR="00E57C66">
              <w:rPr>
                <w:rFonts w:ascii="Segoe UI" w:hAnsi="Segoe UI" w:cs="Segoe UI"/>
                <w:sz w:val="24"/>
                <w:szCs w:val="24"/>
              </w:rPr>
              <w:t>and agree</w:t>
            </w:r>
            <w:r w:rsidR="00826CCB">
              <w:rPr>
                <w:rFonts w:ascii="Segoe UI" w:hAnsi="Segoe UI" w:cs="Segoe UI"/>
                <w:sz w:val="24"/>
                <w:szCs w:val="24"/>
              </w:rPr>
              <w:t>d with the direction of travel</w:t>
            </w:r>
            <w:r w:rsidR="00EB26EE">
              <w:rPr>
                <w:rFonts w:ascii="Segoe UI" w:hAnsi="Segoe UI" w:cs="Segoe UI"/>
                <w:sz w:val="24"/>
                <w:szCs w:val="24"/>
              </w:rPr>
              <w:t>, in particular sharing the burden differently with patients</w:t>
            </w:r>
            <w:r w:rsidR="00B74B3C">
              <w:rPr>
                <w:rFonts w:ascii="Segoe UI" w:hAnsi="Segoe UI" w:cs="Segoe UI"/>
                <w:sz w:val="24"/>
                <w:szCs w:val="24"/>
              </w:rPr>
              <w:t xml:space="preserve"> and considering </w:t>
            </w:r>
            <w:r w:rsidR="00416BF5">
              <w:rPr>
                <w:rFonts w:ascii="Segoe UI" w:hAnsi="Segoe UI" w:cs="Segoe UI"/>
                <w:sz w:val="24"/>
                <w:szCs w:val="24"/>
              </w:rPr>
              <w:t xml:space="preserve">how much the Trust </w:t>
            </w:r>
            <w:r w:rsidR="007C1509">
              <w:rPr>
                <w:rFonts w:ascii="Segoe UI" w:hAnsi="Segoe UI" w:cs="Segoe UI"/>
                <w:sz w:val="24"/>
                <w:szCs w:val="24"/>
              </w:rPr>
              <w:t xml:space="preserve">would take on navigation of the wider system for patients and how much </w:t>
            </w:r>
            <w:r w:rsidR="00416BF5">
              <w:rPr>
                <w:rFonts w:ascii="Segoe UI" w:hAnsi="Segoe UI" w:cs="Segoe UI"/>
                <w:sz w:val="24"/>
                <w:szCs w:val="24"/>
              </w:rPr>
              <w:t>patients</w:t>
            </w:r>
            <w:r w:rsidR="007C1509">
              <w:rPr>
                <w:rFonts w:ascii="Segoe UI" w:hAnsi="Segoe UI" w:cs="Segoe UI"/>
                <w:sz w:val="24"/>
                <w:szCs w:val="24"/>
              </w:rPr>
              <w:t xml:space="preserve"> should be asked</w:t>
            </w:r>
            <w:r w:rsidR="00416BF5">
              <w:rPr>
                <w:rFonts w:ascii="Segoe UI" w:hAnsi="Segoe UI" w:cs="Segoe UI"/>
                <w:sz w:val="24"/>
                <w:szCs w:val="24"/>
              </w:rPr>
              <w:t xml:space="preserve"> to understand processes and the wider system.  </w:t>
            </w:r>
            <w:r w:rsidR="00902533">
              <w:rPr>
                <w:rFonts w:ascii="Segoe UI" w:hAnsi="Segoe UI" w:cs="Segoe UI"/>
                <w:sz w:val="24"/>
                <w:szCs w:val="24"/>
              </w:rPr>
              <w:t>She noted that the development of the Clinical Strategy would also be relevant for the work of the People, Leadership &amp; Culture Committee</w:t>
            </w:r>
            <w:r w:rsidR="00597225">
              <w:rPr>
                <w:rFonts w:ascii="Segoe UI" w:hAnsi="Segoe UI" w:cs="Segoe UI"/>
                <w:sz w:val="24"/>
                <w:szCs w:val="24"/>
              </w:rPr>
              <w:t xml:space="preserve"> to ensure that organisational development, leadership and cultural development would support the implementation of the strategy</w:t>
            </w:r>
            <w:r w:rsidR="003E2546">
              <w:rPr>
                <w:rFonts w:ascii="Segoe UI" w:hAnsi="Segoe UI" w:cs="Segoe UI"/>
                <w:sz w:val="24"/>
                <w:szCs w:val="24"/>
              </w:rPr>
              <w:t xml:space="preserve">.  </w:t>
            </w:r>
          </w:p>
          <w:p w14:paraId="74117862" w14:textId="5D444E52" w:rsidR="005B6810" w:rsidRDefault="005B6810" w:rsidP="00ED1EAF">
            <w:pPr>
              <w:jc w:val="both"/>
              <w:rPr>
                <w:rFonts w:ascii="Segoe UI" w:hAnsi="Segoe UI" w:cs="Segoe UI"/>
                <w:sz w:val="24"/>
                <w:szCs w:val="24"/>
              </w:rPr>
            </w:pPr>
          </w:p>
          <w:p w14:paraId="207D9069" w14:textId="23767AB4" w:rsidR="005B6810" w:rsidRDefault="00064D75" w:rsidP="00ED1EAF">
            <w:pPr>
              <w:jc w:val="both"/>
              <w:rPr>
                <w:rFonts w:ascii="Segoe UI" w:hAnsi="Segoe UI" w:cs="Segoe UI"/>
                <w:sz w:val="24"/>
                <w:szCs w:val="24"/>
              </w:rPr>
            </w:pPr>
            <w:r>
              <w:rPr>
                <w:rFonts w:ascii="Segoe UI" w:hAnsi="Segoe UI" w:cs="Segoe UI"/>
                <w:sz w:val="24"/>
                <w:szCs w:val="24"/>
              </w:rPr>
              <w:t xml:space="preserve">Chris Hurst referred to the final new way of working in the report, on </w:t>
            </w:r>
            <w:r w:rsidR="00240836">
              <w:rPr>
                <w:rFonts w:ascii="Segoe UI" w:hAnsi="Segoe UI" w:cs="Segoe UI"/>
                <w:sz w:val="24"/>
                <w:szCs w:val="24"/>
              </w:rPr>
              <w:t>the Trust being a system influencer and integrator.  To make progress with this the Trust would need to be able to influence and coordinate efforts with other organisations and it would be worth spending re</w:t>
            </w:r>
            <w:r w:rsidR="002A3EE4">
              <w:rPr>
                <w:rFonts w:ascii="Segoe UI" w:hAnsi="Segoe UI" w:cs="Segoe UI"/>
                <w:sz w:val="24"/>
                <w:szCs w:val="24"/>
              </w:rPr>
              <w:t xml:space="preserve">gular time to ensure that there were joined-up messages </w:t>
            </w:r>
            <w:r w:rsidR="00204057">
              <w:rPr>
                <w:rFonts w:ascii="Segoe UI" w:hAnsi="Segoe UI" w:cs="Segoe UI"/>
                <w:sz w:val="24"/>
                <w:szCs w:val="24"/>
              </w:rPr>
              <w:t xml:space="preserve">whenever the Trust interacted with partners, as repetition and consistency were </w:t>
            </w:r>
            <w:r w:rsidR="00AF2F8C">
              <w:rPr>
                <w:rFonts w:ascii="Segoe UI" w:hAnsi="Segoe UI" w:cs="Segoe UI"/>
                <w:sz w:val="24"/>
                <w:szCs w:val="24"/>
              </w:rPr>
              <w:t xml:space="preserve">impactful. </w:t>
            </w:r>
          </w:p>
          <w:p w14:paraId="5BD58C59" w14:textId="6B976CF9" w:rsidR="0078290D" w:rsidRDefault="0078290D" w:rsidP="00ED1EAF">
            <w:pPr>
              <w:jc w:val="both"/>
              <w:rPr>
                <w:rFonts w:ascii="Segoe UI" w:hAnsi="Segoe UI" w:cs="Segoe UI"/>
                <w:sz w:val="24"/>
                <w:szCs w:val="24"/>
              </w:rPr>
            </w:pPr>
          </w:p>
          <w:p w14:paraId="2B3C6DF1" w14:textId="0C35C7C8" w:rsidR="00AF2F8C" w:rsidRDefault="00CA0413" w:rsidP="00ED1EAF">
            <w:pPr>
              <w:jc w:val="both"/>
              <w:rPr>
                <w:rFonts w:ascii="Segoe UI" w:hAnsi="Segoe UI" w:cs="Segoe UI"/>
                <w:sz w:val="24"/>
                <w:szCs w:val="24"/>
              </w:rPr>
            </w:pPr>
            <w:r>
              <w:rPr>
                <w:rFonts w:ascii="Segoe UI" w:hAnsi="Segoe UI" w:cs="Segoe UI"/>
                <w:sz w:val="24"/>
                <w:szCs w:val="24"/>
              </w:rPr>
              <w:t xml:space="preserve">The Director of Medical Education added that </w:t>
            </w:r>
            <w:r w:rsidR="006308F6">
              <w:rPr>
                <w:rFonts w:ascii="Segoe UI" w:hAnsi="Segoe UI" w:cs="Segoe UI"/>
                <w:sz w:val="24"/>
                <w:szCs w:val="24"/>
              </w:rPr>
              <w:t xml:space="preserve">education needs should also be considered alongside research and Quality Improvement as these could all positively influence the provision of best patient care.  </w:t>
            </w:r>
          </w:p>
          <w:p w14:paraId="70AE8695" w14:textId="77777777" w:rsidR="00AF2F8C" w:rsidRDefault="00AF2F8C" w:rsidP="00ED1EAF">
            <w:pPr>
              <w:jc w:val="both"/>
              <w:rPr>
                <w:rFonts w:ascii="Segoe UI" w:hAnsi="Segoe UI" w:cs="Segoe UI"/>
                <w:sz w:val="24"/>
                <w:szCs w:val="24"/>
              </w:rPr>
            </w:pPr>
          </w:p>
          <w:p w14:paraId="3725438C" w14:textId="31DE0B2D" w:rsidR="0078290D" w:rsidRPr="00AF2F8C" w:rsidRDefault="00AF2F8C" w:rsidP="00ED1EAF">
            <w:pPr>
              <w:jc w:val="both"/>
              <w:rPr>
                <w:rFonts w:ascii="Segoe UI" w:hAnsi="Segoe UI" w:cs="Segoe UI"/>
                <w:sz w:val="24"/>
                <w:szCs w:val="24"/>
              </w:rPr>
            </w:pPr>
            <w:r>
              <w:rPr>
                <w:rFonts w:ascii="Segoe UI" w:hAnsi="Segoe UI" w:cs="Segoe UI"/>
                <w:b/>
                <w:bCs/>
                <w:sz w:val="24"/>
                <w:szCs w:val="24"/>
              </w:rPr>
              <w:t>The Board noted and supported the development of the Draft Clinical Strategy</w:t>
            </w:r>
            <w:r w:rsidR="005F547D">
              <w:rPr>
                <w:rFonts w:ascii="Segoe UI" w:hAnsi="Segoe UI" w:cs="Segoe UI"/>
                <w:b/>
                <w:bCs/>
                <w:sz w:val="24"/>
                <w:szCs w:val="24"/>
              </w:rPr>
              <w:t xml:space="preserve"> and </w:t>
            </w:r>
            <w:r w:rsidR="00E434B0">
              <w:rPr>
                <w:rFonts w:ascii="Segoe UI" w:hAnsi="Segoe UI" w:cs="Segoe UI"/>
                <w:b/>
                <w:bCs/>
                <w:sz w:val="24"/>
                <w:szCs w:val="24"/>
              </w:rPr>
              <w:t xml:space="preserve">looked forward to a future iteration.  </w:t>
            </w:r>
          </w:p>
          <w:p w14:paraId="70F0C025" w14:textId="134E1FC3" w:rsidR="00AF2F8C" w:rsidRPr="00753973" w:rsidRDefault="00AF2F8C" w:rsidP="00ED1EAF">
            <w:pPr>
              <w:jc w:val="both"/>
              <w:rPr>
                <w:rFonts w:ascii="Segoe UI" w:hAnsi="Segoe UI" w:cs="Segoe UI"/>
                <w:sz w:val="24"/>
                <w:szCs w:val="24"/>
              </w:rPr>
            </w:pPr>
          </w:p>
        </w:tc>
        <w:tc>
          <w:tcPr>
            <w:tcW w:w="979" w:type="dxa"/>
          </w:tcPr>
          <w:p w14:paraId="5F08341D" w14:textId="77777777" w:rsidR="008F1B4C" w:rsidRPr="00D03E48" w:rsidRDefault="008F1B4C" w:rsidP="00830820">
            <w:pPr>
              <w:rPr>
                <w:rFonts w:ascii="Segoe UI" w:hAnsi="Segoe UI" w:cs="Segoe UI"/>
                <w:sz w:val="24"/>
                <w:szCs w:val="24"/>
              </w:rPr>
            </w:pPr>
          </w:p>
        </w:tc>
      </w:tr>
      <w:tr w:rsidR="00173E35" w:rsidRPr="00D03E48" w14:paraId="4D226B37" w14:textId="77777777" w:rsidTr="00D42692">
        <w:tc>
          <w:tcPr>
            <w:tcW w:w="876" w:type="dxa"/>
          </w:tcPr>
          <w:p w14:paraId="1F4F5BFA" w14:textId="77777777" w:rsidR="00173E35" w:rsidRPr="00D03E48" w:rsidRDefault="00173E35" w:rsidP="00173E35">
            <w:pPr>
              <w:rPr>
                <w:rFonts w:ascii="Segoe UI" w:hAnsi="Segoe UI" w:cs="Segoe UI"/>
                <w:b/>
                <w:bCs/>
                <w:sz w:val="24"/>
                <w:szCs w:val="24"/>
              </w:rPr>
            </w:pPr>
            <w:r w:rsidRPr="00D03E48">
              <w:rPr>
                <w:rFonts w:ascii="Segoe UI" w:hAnsi="Segoe UI" w:cs="Segoe UI"/>
                <w:b/>
                <w:bCs/>
                <w:sz w:val="24"/>
                <w:szCs w:val="24"/>
              </w:rPr>
              <w:lastRenderedPageBreak/>
              <w:t xml:space="preserve">BOD </w:t>
            </w:r>
            <w:r>
              <w:rPr>
                <w:rFonts w:ascii="Segoe UI" w:hAnsi="Segoe UI" w:cs="Segoe UI"/>
                <w:b/>
                <w:bCs/>
                <w:sz w:val="24"/>
                <w:szCs w:val="24"/>
              </w:rPr>
              <w:t>109</w:t>
            </w:r>
            <w:r w:rsidRPr="00D03E48">
              <w:rPr>
                <w:rFonts w:ascii="Segoe UI" w:hAnsi="Segoe UI" w:cs="Segoe UI"/>
                <w:b/>
                <w:bCs/>
                <w:sz w:val="24"/>
                <w:szCs w:val="24"/>
              </w:rPr>
              <w:t>/</w:t>
            </w:r>
            <w:r>
              <w:rPr>
                <w:rFonts w:ascii="Segoe UI" w:hAnsi="Segoe UI" w:cs="Segoe UI"/>
                <w:b/>
                <w:bCs/>
                <w:sz w:val="24"/>
                <w:szCs w:val="24"/>
              </w:rPr>
              <w:br/>
            </w:r>
            <w:r w:rsidRPr="00D03E48">
              <w:rPr>
                <w:rFonts w:ascii="Segoe UI" w:hAnsi="Segoe UI" w:cs="Segoe UI"/>
                <w:b/>
                <w:bCs/>
                <w:sz w:val="24"/>
                <w:szCs w:val="24"/>
              </w:rPr>
              <w:t>21</w:t>
            </w:r>
          </w:p>
          <w:p w14:paraId="428852D9" w14:textId="77777777" w:rsidR="00173E35" w:rsidRPr="00D03E48" w:rsidRDefault="00173E35" w:rsidP="00173E35">
            <w:pPr>
              <w:rPr>
                <w:rFonts w:ascii="Segoe UI" w:hAnsi="Segoe UI" w:cs="Segoe UI"/>
                <w:sz w:val="24"/>
                <w:szCs w:val="24"/>
              </w:rPr>
            </w:pPr>
            <w:r w:rsidRPr="00D03E48">
              <w:rPr>
                <w:rFonts w:ascii="Segoe UI" w:hAnsi="Segoe UI" w:cs="Segoe UI"/>
                <w:sz w:val="24"/>
                <w:szCs w:val="24"/>
              </w:rPr>
              <w:t>a</w:t>
            </w:r>
          </w:p>
          <w:p w14:paraId="6BD4F72F" w14:textId="77777777" w:rsidR="00173E35" w:rsidRPr="00D03E48" w:rsidRDefault="00173E35" w:rsidP="00067BC9">
            <w:pPr>
              <w:rPr>
                <w:rFonts w:ascii="Segoe UI" w:hAnsi="Segoe UI" w:cs="Segoe UI"/>
                <w:b/>
                <w:bCs/>
                <w:sz w:val="24"/>
                <w:szCs w:val="24"/>
              </w:rPr>
            </w:pPr>
          </w:p>
        </w:tc>
        <w:tc>
          <w:tcPr>
            <w:tcW w:w="7790" w:type="dxa"/>
          </w:tcPr>
          <w:p w14:paraId="3E32C24C" w14:textId="1D923199" w:rsidR="00173E35" w:rsidRDefault="001D1AC8" w:rsidP="00ED1EAF">
            <w:pPr>
              <w:jc w:val="both"/>
              <w:rPr>
                <w:rFonts w:ascii="Segoe UI" w:hAnsi="Segoe UI" w:cs="Segoe UI"/>
                <w:sz w:val="24"/>
                <w:szCs w:val="24"/>
              </w:rPr>
            </w:pPr>
            <w:r>
              <w:rPr>
                <w:rFonts w:ascii="Segoe UI" w:hAnsi="Segoe UI" w:cs="Segoe UI"/>
                <w:b/>
                <w:bCs/>
                <w:sz w:val="24"/>
                <w:szCs w:val="24"/>
              </w:rPr>
              <w:t xml:space="preserve">Reflections </w:t>
            </w:r>
            <w:r w:rsidR="00B038DA">
              <w:rPr>
                <w:rFonts w:ascii="Segoe UI" w:hAnsi="Segoe UI" w:cs="Segoe UI"/>
                <w:b/>
                <w:bCs/>
                <w:sz w:val="24"/>
                <w:szCs w:val="24"/>
              </w:rPr>
              <w:t>from Bernard Galton</w:t>
            </w:r>
            <w:r w:rsidR="006E7856">
              <w:rPr>
                <w:rFonts w:ascii="Segoe UI" w:hAnsi="Segoe UI" w:cs="Segoe UI"/>
                <w:b/>
                <w:bCs/>
                <w:sz w:val="24"/>
                <w:szCs w:val="24"/>
              </w:rPr>
              <w:t>, Non-Executive Director</w:t>
            </w:r>
          </w:p>
          <w:p w14:paraId="18341248" w14:textId="77777777" w:rsidR="00B038DA" w:rsidRDefault="00B038DA" w:rsidP="00ED1EAF">
            <w:pPr>
              <w:jc w:val="both"/>
              <w:rPr>
                <w:rFonts w:ascii="Segoe UI" w:hAnsi="Segoe UI" w:cs="Segoe UI"/>
                <w:sz w:val="24"/>
                <w:szCs w:val="24"/>
              </w:rPr>
            </w:pPr>
          </w:p>
          <w:p w14:paraId="76C309D2" w14:textId="63E2D3AD" w:rsidR="00B038DA" w:rsidRDefault="00B038DA" w:rsidP="00ED1EAF">
            <w:pPr>
              <w:jc w:val="both"/>
              <w:rPr>
                <w:rFonts w:ascii="Segoe UI" w:hAnsi="Segoe UI" w:cs="Segoe UI"/>
                <w:sz w:val="24"/>
                <w:szCs w:val="24"/>
              </w:rPr>
            </w:pPr>
            <w:r>
              <w:rPr>
                <w:rFonts w:ascii="Segoe UI" w:hAnsi="Segoe UI" w:cs="Segoe UI"/>
                <w:sz w:val="24"/>
                <w:szCs w:val="24"/>
              </w:rPr>
              <w:t>The Trust Chair invited Bernard Galton</w:t>
            </w:r>
            <w:r w:rsidR="00683458">
              <w:rPr>
                <w:rFonts w:ascii="Segoe UI" w:hAnsi="Segoe UI" w:cs="Segoe UI"/>
                <w:sz w:val="24"/>
                <w:szCs w:val="24"/>
              </w:rPr>
              <w:t xml:space="preserve"> to make any final reflections upon People/HR matters and his time at the Trust.  </w:t>
            </w:r>
            <w:r w:rsidR="009A5629">
              <w:rPr>
                <w:rFonts w:ascii="Segoe UI" w:hAnsi="Segoe UI" w:cs="Segoe UI"/>
                <w:sz w:val="24"/>
                <w:szCs w:val="24"/>
              </w:rPr>
              <w:t xml:space="preserve"> Bernard Galton thanked the Trust Chair and for his kind words at the Council of Governors’ meeting.  He noted</w:t>
            </w:r>
            <w:r w:rsidR="000D7D00">
              <w:rPr>
                <w:rFonts w:ascii="Segoe UI" w:hAnsi="Segoe UI" w:cs="Segoe UI"/>
                <w:sz w:val="24"/>
                <w:szCs w:val="24"/>
              </w:rPr>
              <w:t xml:space="preserve"> that it had been a privilege to be part of the Trust’s journey and that chairing the People, Leadership &amp; Culture Committee had been a highlight</w:t>
            </w:r>
            <w:r w:rsidR="006D3964">
              <w:rPr>
                <w:rFonts w:ascii="Segoe UI" w:hAnsi="Segoe UI" w:cs="Segoe UI"/>
                <w:sz w:val="24"/>
                <w:szCs w:val="24"/>
              </w:rPr>
              <w:t>; he also emphasised the importance of joint membership with the Quality Committee, noting its strong links with the work of the People, Leadership &amp; Culture Committee</w:t>
            </w:r>
            <w:r w:rsidR="004E6EB7">
              <w:rPr>
                <w:rFonts w:ascii="Segoe UI" w:hAnsi="Segoe UI" w:cs="Segoe UI"/>
                <w:sz w:val="24"/>
                <w:szCs w:val="24"/>
              </w:rPr>
              <w:t>.  He thanked his colleagues on the Board</w:t>
            </w:r>
            <w:r w:rsidR="00C80F20">
              <w:rPr>
                <w:rFonts w:ascii="Segoe UI" w:hAnsi="Segoe UI" w:cs="Segoe UI"/>
                <w:sz w:val="24"/>
                <w:szCs w:val="24"/>
              </w:rPr>
              <w:t xml:space="preserve"> and the wider supporting teams and acknowledged the talented and dedicated staff of the Trust.  </w:t>
            </w:r>
            <w:r w:rsidR="006E7856">
              <w:rPr>
                <w:rFonts w:ascii="Segoe UI" w:hAnsi="Segoe UI" w:cs="Segoe UI"/>
                <w:sz w:val="24"/>
                <w:szCs w:val="24"/>
              </w:rPr>
              <w:t xml:space="preserve">The Trust Chair thanked Bernard Galton.  </w:t>
            </w:r>
          </w:p>
          <w:p w14:paraId="641BBB69" w14:textId="18D677EA" w:rsidR="00B038DA" w:rsidRPr="00B038DA" w:rsidRDefault="00B038DA" w:rsidP="00ED1EAF">
            <w:pPr>
              <w:jc w:val="both"/>
              <w:rPr>
                <w:rFonts w:ascii="Segoe UI" w:hAnsi="Segoe UI" w:cs="Segoe UI"/>
                <w:sz w:val="24"/>
                <w:szCs w:val="24"/>
              </w:rPr>
            </w:pPr>
          </w:p>
        </w:tc>
        <w:tc>
          <w:tcPr>
            <w:tcW w:w="979" w:type="dxa"/>
          </w:tcPr>
          <w:p w14:paraId="16F1965F" w14:textId="77777777" w:rsidR="00173E35" w:rsidRPr="00D03E48" w:rsidRDefault="00173E35" w:rsidP="00830820">
            <w:pPr>
              <w:rPr>
                <w:rFonts w:ascii="Segoe UI" w:hAnsi="Segoe UI" w:cs="Segoe UI"/>
                <w:sz w:val="24"/>
                <w:szCs w:val="24"/>
              </w:rPr>
            </w:pPr>
          </w:p>
        </w:tc>
      </w:tr>
      <w:tr w:rsidR="008F1B4C" w:rsidRPr="00D03E48" w14:paraId="693416D6" w14:textId="77777777" w:rsidTr="00D42692">
        <w:tc>
          <w:tcPr>
            <w:tcW w:w="876" w:type="dxa"/>
          </w:tcPr>
          <w:p w14:paraId="02DF1E2F" w14:textId="5F3F51C5" w:rsidR="00173E35" w:rsidRPr="00D03E48" w:rsidRDefault="00173E35" w:rsidP="00173E35">
            <w:pPr>
              <w:rPr>
                <w:rFonts w:ascii="Segoe UI" w:hAnsi="Segoe UI" w:cs="Segoe UI"/>
                <w:b/>
                <w:bCs/>
                <w:sz w:val="24"/>
                <w:szCs w:val="24"/>
              </w:rPr>
            </w:pPr>
            <w:r w:rsidRPr="00D03E48">
              <w:rPr>
                <w:rFonts w:ascii="Segoe UI" w:hAnsi="Segoe UI" w:cs="Segoe UI"/>
                <w:b/>
                <w:bCs/>
                <w:sz w:val="24"/>
                <w:szCs w:val="24"/>
              </w:rPr>
              <w:t xml:space="preserve">BOD </w:t>
            </w:r>
            <w:r>
              <w:rPr>
                <w:rFonts w:ascii="Segoe UI" w:hAnsi="Segoe UI" w:cs="Segoe UI"/>
                <w:b/>
                <w:bCs/>
                <w:sz w:val="24"/>
                <w:szCs w:val="24"/>
              </w:rPr>
              <w:t>110</w:t>
            </w:r>
            <w:r w:rsidRPr="00D03E48">
              <w:rPr>
                <w:rFonts w:ascii="Segoe UI" w:hAnsi="Segoe UI" w:cs="Segoe UI"/>
                <w:b/>
                <w:bCs/>
                <w:sz w:val="24"/>
                <w:szCs w:val="24"/>
              </w:rPr>
              <w:t>/</w:t>
            </w:r>
            <w:r>
              <w:rPr>
                <w:rFonts w:ascii="Segoe UI" w:hAnsi="Segoe UI" w:cs="Segoe UI"/>
                <w:b/>
                <w:bCs/>
                <w:sz w:val="24"/>
                <w:szCs w:val="24"/>
              </w:rPr>
              <w:br/>
            </w:r>
            <w:r w:rsidRPr="00D03E48">
              <w:rPr>
                <w:rFonts w:ascii="Segoe UI" w:hAnsi="Segoe UI" w:cs="Segoe UI"/>
                <w:b/>
                <w:bCs/>
                <w:sz w:val="24"/>
                <w:szCs w:val="24"/>
              </w:rPr>
              <w:t>21</w:t>
            </w:r>
          </w:p>
          <w:p w14:paraId="4495B243" w14:textId="77777777" w:rsidR="00173E35" w:rsidRPr="00D03E48" w:rsidRDefault="00173E35" w:rsidP="00173E35">
            <w:pPr>
              <w:rPr>
                <w:rFonts w:ascii="Segoe UI" w:hAnsi="Segoe UI" w:cs="Segoe UI"/>
                <w:sz w:val="24"/>
                <w:szCs w:val="24"/>
              </w:rPr>
            </w:pPr>
            <w:r w:rsidRPr="00D03E48">
              <w:rPr>
                <w:rFonts w:ascii="Segoe UI" w:hAnsi="Segoe UI" w:cs="Segoe UI"/>
                <w:sz w:val="24"/>
                <w:szCs w:val="24"/>
              </w:rPr>
              <w:t>a</w:t>
            </w:r>
          </w:p>
          <w:p w14:paraId="0BD725FA" w14:textId="77777777" w:rsidR="008F1B4C" w:rsidRDefault="008F1B4C" w:rsidP="00173E35">
            <w:pPr>
              <w:rPr>
                <w:rFonts w:ascii="Segoe UI" w:hAnsi="Segoe UI" w:cs="Segoe UI"/>
                <w:b/>
                <w:bCs/>
                <w:sz w:val="24"/>
                <w:szCs w:val="24"/>
              </w:rPr>
            </w:pPr>
          </w:p>
          <w:p w14:paraId="2CBBF96B" w14:textId="77777777" w:rsidR="00697A25" w:rsidRDefault="00697A25" w:rsidP="00173E35">
            <w:pPr>
              <w:rPr>
                <w:rFonts w:ascii="Segoe UI" w:hAnsi="Segoe UI" w:cs="Segoe UI"/>
                <w:b/>
                <w:bCs/>
                <w:sz w:val="24"/>
                <w:szCs w:val="24"/>
              </w:rPr>
            </w:pPr>
          </w:p>
          <w:p w14:paraId="6B69F51D" w14:textId="77777777" w:rsidR="00697A25" w:rsidRDefault="00697A25" w:rsidP="00173E35">
            <w:pPr>
              <w:rPr>
                <w:rFonts w:ascii="Segoe UI" w:hAnsi="Segoe UI" w:cs="Segoe UI"/>
                <w:b/>
                <w:bCs/>
                <w:sz w:val="24"/>
                <w:szCs w:val="24"/>
              </w:rPr>
            </w:pPr>
          </w:p>
          <w:p w14:paraId="5E257E94" w14:textId="77777777" w:rsidR="00697A25" w:rsidRDefault="00697A25" w:rsidP="00173E35">
            <w:pPr>
              <w:rPr>
                <w:rFonts w:ascii="Segoe UI" w:hAnsi="Segoe UI" w:cs="Segoe UI"/>
                <w:b/>
                <w:bCs/>
                <w:sz w:val="24"/>
                <w:szCs w:val="24"/>
              </w:rPr>
            </w:pPr>
          </w:p>
          <w:p w14:paraId="480C8612" w14:textId="77777777" w:rsidR="00697A25" w:rsidRDefault="00697A25" w:rsidP="00173E35">
            <w:pPr>
              <w:rPr>
                <w:rFonts w:ascii="Segoe UI" w:hAnsi="Segoe UI" w:cs="Segoe UI"/>
                <w:b/>
                <w:bCs/>
                <w:sz w:val="24"/>
                <w:szCs w:val="24"/>
              </w:rPr>
            </w:pPr>
          </w:p>
          <w:p w14:paraId="0B1B3818" w14:textId="77777777" w:rsidR="00697A25" w:rsidRDefault="00697A25" w:rsidP="00173E35">
            <w:pPr>
              <w:rPr>
                <w:rFonts w:ascii="Segoe UI" w:hAnsi="Segoe UI" w:cs="Segoe UI"/>
                <w:b/>
                <w:bCs/>
                <w:sz w:val="24"/>
                <w:szCs w:val="24"/>
              </w:rPr>
            </w:pPr>
          </w:p>
          <w:p w14:paraId="723B9823" w14:textId="77777777" w:rsidR="00697A25" w:rsidRDefault="00697A25" w:rsidP="00173E35">
            <w:pPr>
              <w:rPr>
                <w:rFonts w:ascii="Segoe UI" w:hAnsi="Segoe UI" w:cs="Segoe UI"/>
                <w:b/>
                <w:bCs/>
                <w:sz w:val="24"/>
                <w:szCs w:val="24"/>
              </w:rPr>
            </w:pPr>
          </w:p>
          <w:p w14:paraId="3D2F50BE" w14:textId="77777777" w:rsidR="00697A25" w:rsidRDefault="00697A25" w:rsidP="00173E35">
            <w:pPr>
              <w:rPr>
                <w:rFonts w:ascii="Segoe UI" w:hAnsi="Segoe UI" w:cs="Segoe UI"/>
                <w:b/>
                <w:bCs/>
                <w:sz w:val="24"/>
                <w:szCs w:val="24"/>
              </w:rPr>
            </w:pPr>
          </w:p>
          <w:p w14:paraId="43D786DA" w14:textId="77777777" w:rsidR="00697A25" w:rsidRDefault="00697A25" w:rsidP="00173E35">
            <w:pPr>
              <w:rPr>
                <w:rFonts w:ascii="Segoe UI" w:hAnsi="Segoe UI" w:cs="Segoe UI"/>
                <w:b/>
                <w:bCs/>
                <w:sz w:val="24"/>
                <w:szCs w:val="24"/>
              </w:rPr>
            </w:pPr>
          </w:p>
          <w:p w14:paraId="1AD756C9" w14:textId="77777777" w:rsidR="00697A25" w:rsidRDefault="00697A25" w:rsidP="00173E35">
            <w:pPr>
              <w:rPr>
                <w:rFonts w:ascii="Segoe UI" w:hAnsi="Segoe UI" w:cs="Segoe UI"/>
                <w:b/>
                <w:bCs/>
                <w:sz w:val="24"/>
                <w:szCs w:val="24"/>
              </w:rPr>
            </w:pPr>
          </w:p>
          <w:p w14:paraId="2316F490" w14:textId="77777777" w:rsidR="00697A25" w:rsidRDefault="00697A25" w:rsidP="00173E35">
            <w:pPr>
              <w:rPr>
                <w:rFonts w:ascii="Segoe UI" w:hAnsi="Segoe UI" w:cs="Segoe UI"/>
                <w:sz w:val="24"/>
                <w:szCs w:val="24"/>
              </w:rPr>
            </w:pPr>
            <w:r>
              <w:rPr>
                <w:rFonts w:ascii="Segoe UI" w:hAnsi="Segoe UI" w:cs="Segoe UI"/>
                <w:sz w:val="24"/>
                <w:szCs w:val="24"/>
              </w:rPr>
              <w:lastRenderedPageBreak/>
              <w:t>b</w:t>
            </w:r>
          </w:p>
          <w:p w14:paraId="1B0CF6A2" w14:textId="77777777" w:rsidR="00697A25" w:rsidRDefault="00697A25" w:rsidP="00173E35">
            <w:pPr>
              <w:rPr>
                <w:rFonts w:ascii="Segoe UI" w:hAnsi="Segoe UI" w:cs="Segoe UI"/>
                <w:sz w:val="24"/>
                <w:szCs w:val="24"/>
              </w:rPr>
            </w:pPr>
          </w:p>
          <w:p w14:paraId="4CC5C7D1" w14:textId="77777777" w:rsidR="00697A25" w:rsidRDefault="00697A25" w:rsidP="00173E35">
            <w:pPr>
              <w:rPr>
                <w:rFonts w:ascii="Segoe UI" w:hAnsi="Segoe UI" w:cs="Segoe UI"/>
                <w:sz w:val="24"/>
                <w:szCs w:val="24"/>
              </w:rPr>
            </w:pPr>
          </w:p>
          <w:p w14:paraId="4EAC1947" w14:textId="77777777" w:rsidR="00697A25" w:rsidRDefault="00697A25" w:rsidP="00173E35">
            <w:pPr>
              <w:rPr>
                <w:rFonts w:ascii="Segoe UI" w:hAnsi="Segoe UI" w:cs="Segoe UI"/>
                <w:sz w:val="24"/>
                <w:szCs w:val="24"/>
              </w:rPr>
            </w:pPr>
          </w:p>
          <w:p w14:paraId="6A17FF4A" w14:textId="77777777" w:rsidR="00697A25" w:rsidRDefault="00697A25" w:rsidP="00173E35">
            <w:pPr>
              <w:rPr>
                <w:rFonts w:ascii="Segoe UI" w:hAnsi="Segoe UI" w:cs="Segoe UI"/>
                <w:sz w:val="24"/>
                <w:szCs w:val="24"/>
              </w:rPr>
            </w:pPr>
          </w:p>
          <w:p w14:paraId="42B23B2E" w14:textId="77777777" w:rsidR="00697A25" w:rsidRDefault="00697A25" w:rsidP="00173E35">
            <w:pPr>
              <w:rPr>
                <w:rFonts w:ascii="Segoe UI" w:hAnsi="Segoe UI" w:cs="Segoe UI"/>
                <w:sz w:val="24"/>
                <w:szCs w:val="24"/>
              </w:rPr>
            </w:pPr>
            <w:r>
              <w:rPr>
                <w:rFonts w:ascii="Segoe UI" w:hAnsi="Segoe UI" w:cs="Segoe UI"/>
                <w:sz w:val="24"/>
                <w:szCs w:val="24"/>
              </w:rPr>
              <w:t>c</w:t>
            </w:r>
          </w:p>
          <w:p w14:paraId="5937BDED" w14:textId="77777777" w:rsidR="00697A25" w:rsidRDefault="00697A25" w:rsidP="00173E35">
            <w:pPr>
              <w:rPr>
                <w:rFonts w:ascii="Segoe UI" w:hAnsi="Segoe UI" w:cs="Segoe UI"/>
                <w:sz w:val="24"/>
                <w:szCs w:val="24"/>
              </w:rPr>
            </w:pPr>
          </w:p>
          <w:p w14:paraId="62161D40" w14:textId="77777777" w:rsidR="00697A25" w:rsidRDefault="00697A25" w:rsidP="00173E35">
            <w:pPr>
              <w:rPr>
                <w:rFonts w:ascii="Segoe UI" w:hAnsi="Segoe UI" w:cs="Segoe UI"/>
                <w:sz w:val="24"/>
                <w:szCs w:val="24"/>
              </w:rPr>
            </w:pPr>
          </w:p>
          <w:p w14:paraId="44E4E66F" w14:textId="77777777" w:rsidR="00697A25" w:rsidRDefault="00697A25" w:rsidP="00173E35">
            <w:pPr>
              <w:rPr>
                <w:rFonts w:ascii="Segoe UI" w:hAnsi="Segoe UI" w:cs="Segoe UI"/>
                <w:sz w:val="24"/>
                <w:szCs w:val="24"/>
              </w:rPr>
            </w:pPr>
          </w:p>
          <w:p w14:paraId="64815443" w14:textId="77777777" w:rsidR="00697A25" w:rsidRDefault="00697A25" w:rsidP="00173E35">
            <w:pPr>
              <w:rPr>
                <w:rFonts w:ascii="Segoe UI" w:hAnsi="Segoe UI" w:cs="Segoe UI"/>
                <w:sz w:val="24"/>
                <w:szCs w:val="24"/>
              </w:rPr>
            </w:pPr>
            <w:r>
              <w:rPr>
                <w:rFonts w:ascii="Segoe UI" w:hAnsi="Segoe UI" w:cs="Segoe UI"/>
                <w:sz w:val="24"/>
                <w:szCs w:val="24"/>
              </w:rPr>
              <w:t>d</w:t>
            </w:r>
          </w:p>
          <w:p w14:paraId="6E715D54" w14:textId="77777777" w:rsidR="00697A25" w:rsidRDefault="00697A25" w:rsidP="00173E35">
            <w:pPr>
              <w:rPr>
                <w:rFonts w:ascii="Segoe UI" w:hAnsi="Segoe UI" w:cs="Segoe UI"/>
                <w:sz w:val="24"/>
                <w:szCs w:val="24"/>
              </w:rPr>
            </w:pPr>
          </w:p>
          <w:p w14:paraId="0B20CA7E" w14:textId="77777777" w:rsidR="00697A25" w:rsidRDefault="00697A25" w:rsidP="00173E35">
            <w:pPr>
              <w:rPr>
                <w:rFonts w:ascii="Segoe UI" w:hAnsi="Segoe UI" w:cs="Segoe UI"/>
                <w:sz w:val="24"/>
                <w:szCs w:val="24"/>
              </w:rPr>
            </w:pPr>
          </w:p>
          <w:p w14:paraId="5031A588" w14:textId="77777777" w:rsidR="00697A25" w:rsidRDefault="00697A25" w:rsidP="00173E35">
            <w:pPr>
              <w:rPr>
                <w:rFonts w:ascii="Segoe UI" w:hAnsi="Segoe UI" w:cs="Segoe UI"/>
                <w:sz w:val="24"/>
                <w:szCs w:val="24"/>
              </w:rPr>
            </w:pPr>
          </w:p>
          <w:p w14:paraId="1C3DAF81" w14:textId="77777777" w:rsidR="00697A25" w:rsidRDefault="00697A25" w:rsidP="00173E35">
            <w:pPr>
              <w:rPr>
                <w:rFonts w:ascii="Segoe UI" w:hAnsi="Segoe UI" w:cs="Segoe UI"/>
                <w:sz w:val="24"/>
                <w:szCs w:val="24"/>
              </w:rPr>
            </w:pPr>
          </w:p>
          <w:p w14:paraId="7EE74644" w14:textId="77777777" w:rsidR="00697A25" w:rsidRDefault="00697A25" w:rsidP="00173E35">
            <w:pPr>
              <w:rPr>
                <w:rFonts w:ascii="Segoe UI" w:hAnsi="Segoe UI" w:cs="Segoe UI"/>
                <w:sz w:val="24"/>
                <w:szCs w:val="24"/>
              </w:rPr>
            </w:pPr>
          </w:p>
          <w:p w14:paraId="7E08F295" w14:textId="77777777" w:rsidR="00697A25" w:rsidRDefault="00697A25" w:rsidP="00173E35">
            <w:pPr>
              <w:rPr>
                <w:rFonts w:ascii="Segoe UI" w:hAnsi="Segoe UI" w:cs="Segoe UI"/>
                <w:sz w:val="24"/>
                <w:szCs w:val="24"/>
              </w:rPr>
            </w:pPr>
          </w:p>
          <w:p w14:paraId="51DDC2CC" w14:textId="77777777" w:rsidR="00697A25" w:rsidRDefault="00697A25" w:rsidP="00173E35">
            <w:pPr>
              <w:rPr>
                <w:rFonts w:ascii="Segoe UI" w:hAnsi="Segoe UI" w:cs="Segoe UI"/>
                <w:sz w:val="24"/>
                <w:szCs w:val="24"/>
              </w:rPr>
            </w:pPr>
          </w:p>
          <w:p w14:paraId="298988F1" w14:textId="77777777" w:rsidR="00697A25" w:rsidRDefault="00697A25" w:rsidP="00173E35">
            <w:pPr>
              <w:rPr>
                <w:rFonts w:ascii="Segoe UI" w:hAnsi="Segoe UI" w:cs="Segoe UI"/>
                <w:sz w:val="24"/>
                <w:szCs w:val="24"/>
              </w:rPr>
            </w:pPr>
          </w:p>
          <w:p w14:paraId="5CFC47A1" w14:textId="77777777" w:rsidR="00697A25" w:rsidRDefault="00697A25" w:rsidP="00173E35">
            <w:pPr>
              <w:rPr>
                <w:rFonts w:ascii="Segoe UI" w:hAnsi="Segoe UI" w:cs="Segoe UI"/>
                <w:sz w:val="24"/>
                <w:szCs w:val="24"/>
              </w:rPr>
            </w:pPr>
          </w:p>
          <w:p w14:paraId="34A96512" w14:textId="77777777" w:rsidR="00697A25" w:rsidRDefault="00697A25" w:rsidP="00173E35">
            <w:pPr>
              <w:rPr>
                <w:rFonts w:ascii="Segoe UI" w:hAnsi="Segoe UI" w:cs="Segoe UI"/>
                <w:sz w:val="24"/>
                <w:szCs w:val="24"/>
              </w:rPr>
            </w:pPr>
          </w:p>
          <w:p w14:paraId="005CF7F6" w14:textId="77777777" w:rsidR="00697A25" w:rsidRDefault="00697A25" w:rsidP="00173E35">
            <w:pPr>
              <w:rPr>
                <w:rFonts w:ascii="Segoe UI" w:hAnsi="Segoe UI" w:cs="Segoe UI"/>
                <w:sz w:val="24"/>
                <w:szCs w:val="24"/>
              </w:rPr>
            </w:pPr>
          </w:p>
          <w:p w14:paraId="09D3A712" w14:textId="77777777" w:rsidR="00697A25" w:rsidRDefault="00697A25" w:rsidP="00173E35">
            <w:pPr>
              <w:rPr>
                <w:rFonts w:ascii="Segoe UI" w:hAnsi="Segoe UI" w:cs="Segoe UI"/>
                <w:sz w:val="24"/>
                <w:szCs w:val="24"/>
              </w:rPr>
            </w:pPr>
          </w:p>
          <w:p w14:paraId="4C9E0C7E" w14:textId="77777777" w:rsidR="00697A25" w:rsidRDefault="00697A25" w:rsidP="00173E35">
            <w:pPr>
              <w:rPr>
                <w:rFonts w:ascii="Segoe UI" w:hAnsi="Segoe UI" w:cs="Segoe UI"/>
                <w:sz w:val="24"/>
                <w:szCs w:val="24"/>
              </w:rPr>
            </w:pPr>
          </w:p>
          <w:p w14:paraId="771E6B2B" w14:textId="77777777" w:rsidR="00697A25" w:rsidRDefault="00697A25" w:rsidP="00173E35">
            <w:pPr>
              <w:rPr>
                <w:rFonts w:ascii="Segoe UI" w:hAnsi="Segoe UI" w:cs="Segoe UI"/>
                <w:sz w:val="24"/>
                <w:szCs w:val="24"/>
              </w:rPr>
            </w:pPr>
          </w:p>
          <w:p w14:paraId="77F2CF5F" w14:textId="65024CED" w:rsidR="00697A25" w:rsidRPr="00697A25" w:rsidRDefault="00697A25" w:rsidP="00173E35">
            <w:pPr>
              <w:rPr>
                <w:rFonts w:ascii="Segoe UI" w:hAnsi="Segoe UI" w:cs="Segoe UI"/>
                <w:sz w:val="24"/>
                <w:szCs w:val="24"/>
              </w:rPr>
            </w:pPr>
            <w:r>
              <w:rPr>
                <w:rFonts w:ascii="Segoe UI" w:hAnsi="Segoe UI" w:cs="Segoe UI"/>
                <w:sz w:val="24"/>
                <w:szCs w:val="24"/>
              </w:rPr>
              <w:t>e</w:t>
            </w:r>
          </w:p>
        </w:tc>
        <w:tc>
          <w:tcPr>
            <w:tcW w:w="7790" w:type="dxa"/>
          </w:tcPr>
          <w:p w14:paraId="7BF5B9BB" w14:textId="77777777" w:rsidR="008F1B4C" w:rsidRDefault="00E63BB7" w:rsidP="00ED1EAF">
            <w:pPr>
              <w:jc w:val="both"/>
              <w:rPr>
                <w:rFonts w:ascii="Segoe UI" w:hAnsi="Segoe UI" w:cs="Segoe UI"/>
                <w:sz w:val="24"/>
                <w:szCs w:val="24"/>
              </w:rPr>
            </w:pPr>
            <w:r w:rsidRPr="00E63BB7">
              <w:rPr>
                <w:rFonts w:ascii="Segoe UI" w:hAnsi="Segoe UI" w:cs="Segoe UI"/>
                <w:b/>
                <w:bCs/>
                <w:sz w:val="24"/>
                <w:szCs w:val="24"/>
              </w:rPr>
              <w:lastRenderedPageBreak/>
              <w:t>Medical Education update</w:t>
            </w:r>
            <w:r w:rsidR="00001BC8">
              <w:rPr>
                <w:rFonts w:ascii="Segoe UI" w:hAnsi="Segoe UI" w:cs="Segoe UI"/>
                <w:b/>
                <w:bCs/>
                <w:sz w:val="24"/>
                <w:szCs w:val="24"/>
              </w:rPr>
              <w:t xml:space="preserve"> </w:t>
            </w:r>
          </w:p>
          <w:p w14:paraId="52AE72EA" w14:textId="77777777" w:rsidR="00001BC8" w:rsidRDefault="00001BC8" w:rsidP="00ED1EAF">
            <w:pPr>
              <w:jc w:val="both"/>
              <w:rPr>
                <w:rFonts w:ascii="Segoe UI" w:hAnsi="Segoe UI" w:cs="Segoe UI"/>
                <w:sz w:val="24"/>
                <w:szCs w:val="24"/>
              </w:rPr>
            </w:pPr>
          </w:p>
          <w:p w14:paraId="602F7AD9" w14:textId="6080A8F4" w:rsidR="00001BC8" w:rsidRDefault="00001BC8" w:rsidP="00ED1EAF">
            <w:pPr>
              <w:jc w:val="both"/>
              <w:rPr>
                <w:rFonts w:ascii="Segoe UI" w:hAnsi="Segoe UI" w:cs="Segoe UI"/>
                <w:sz w:val="24"/>
                <w:szCs w:val="24"/>
              </w:rPr>
            </w:pPr>
            <w:r>
              <w:rPr>
                <w:rFonts w:ascii="Segoe UI" w:hAnsi="Segoe UI" w:cs="Segoe UI"/>
                <w:sz w:val="24"/>
                <w:szCs w:val="24"/>
              </w:rPr>
              <w:t xml:space="preserve">The Director of Medical Education </w:t>
            </w:r>
            <w:r w:rsidR="00AD61D9">
              <w:rPr>
                <w:rFonts w:ascii="Segoe UI" w:hAnsi="Segoe UI" w:cs="Segoe UI"/>
                <w:sz w:val="24"/>
                <w:szCs w:val="24"/>
              </w:rPr>
              <w:t xml:space="preserve">tabled </w:t>
            </w:r>
            <w:r w:rsidR="00464A8D">
              <w:rPr>
                <w:rFonts w:ascii="Segoe UI" w:hAnsi="Segoe UI" w:cs="Segoe UI"/>
                <w:sz w:val="24"/>
                <w:szCs w:val="24"/>
              </w:rPr>
              <w:t>a</w:t>
            </w:r>
            <w:r w:rsidR="00391E7A">
              <w:rPr>
                <w:rFonts w:ascii="Segoe UI" w:hAnsi="Segoe UI" w:cs="Segoe UI"/>
                <w:sz w:val="24"/>
                <w:szCs w:val="24"/>
              </w:rPr>
              <w:t xml:space="preserve"> report to the meeting </w:t>
            </w:r>
            <w:r w:rsidR="000C2264">
              <w:rPr>
                <w:rFonts w:ascii="Segoe UI" w:hAnsi="Segoe UI" w:cs="Segoe UI"/>
                <w:sz w:val="24"/>
                <w:szCs w:val="24"/>
              </w:rPr>
              <w:t>and provided an oral update</w:t>
            </w:r>
            <w:r w:rsidR="00BF6FAA">
              <w:rPr>
                <w:rFonts w:ascii="Segoe UI" w:hAnsi="Segoe UI" w:cs="Segoe UI"/>
                <w:sz w:val="24"/>
                <w:szCs w:val="24"/>
              </w:rPr>
              <w:t xml:space="preserve">.  She noted that achievements </w:t>
            </w:r>
            <w:r w:rsidR="00471CDA">
              <w:rPr>
                <w:rFonts w:ascii="Segoe UI" w:hAnsi="Segoe UI" w:cs="Segoe UI"/>
                <w:sz w:val="24"/>
                <w:szCs w:val="24"/>
              </w:rPr>
              <w:t xml:space="preserve">in Medical Education </w:t>
            </w:r>
            <w:r w:rsidR="00BF6FAA">
              <w:rPr>
                <w:rFonts w:ascii="Segoe UI" w:hAnsi="Segoe UI" w:cs="Segoe UI"/>
                <w:sz w:val="24"/>
                <w:szCs w:val="24"/>
              </w:rPr>
              <w:t xml:space="preserve">during her tenure </w:t>
            </w:r>
            <w:r w:rsidR="00471CDA">
              <w:rPr>
                <w:rFonts w:ascii="Segoe UI" w:hAnsi="Segoe UI" w:cs="Segoe UI"/>
                <w:sz w:val="24"/>
                <w:szCs w:val="24"/>
              </w:rPr>
              <w:t>had been a team effort</w:t>
            </w:r>
            <w:r w:rsidR="00825300">
              <w:rPr>
                <w:rFonts w:ascii="Segoe UI" w:hAnsi="Segoe UI" w:cs="Segoe UI"/>
                <w:sz w:val="24"/>
                <w:szCs w:val="24"/>
              </w:rPr>
              <w:t xml:space="preserve"> and she highlighted: </w:t>
            </w:r>
            <w:r w:rsidR="00E65539">
              <w:rPr>
                <w:rFonts w:ascii="Segoe UI" w:hAnsi="Segoe UI" w:cs="Segoe UI"/>
                <w:sz w:val="24"/>
                <w:szCs w:val="24"/>
              </w:rPr>
              <w:t xml:space="preserve">undergraduate and postgraduate training </w:t>
            </w:r>
            <w:r w:rsidR="005B6BD2">
              <w:rPr>
                <w:rFonts w:ascii="Segoe UI" w:hAnsi="Segoe UI" w:cs="Segoe UI"/>
                <w:sz w:val="24"/>
                <w:szCs w:val="24"/>
              </w:rPr>
              <w:t>delivered</w:t>
            </w:r>
            <w:r w:rsidR="00270238">
              <w:rPr>
                <w:rFonts w:ascii="Segoe UI" w:hAnsi="Segoe UI" w:cs="Segoe UI"/>
                <w:sz w:val="24"/>
                <w:szCs w:val="24"/>
              </w:rPr>
              <w:t xml:space="preserve"> with an increased number of placements available</w:t>
            </w:r>
            <w:r w:rsidR="005B725F">
              <w:rPr>
                <w:rFonts w:ascii="Segoe UI" w:hAnsi="Segoe UI" w:cs="Segoe UI"/>
                <w:sz w:val="24"/>
                <w:szCs w:val="24"/>
              </w:rPr>
              <w:t>; a separate budget line now established for the Oxford Medical School</w:t>
            </w:r>
            <w:r w:rsidR="00270238">
              <w:rPr>
                <w:rFonts w:ascii="Segoe UI" w:hAnsi="Segoe UI" w:cs="Segoe UI"/>
                <w:sz w:val="24"/>
                <w:szCs w:val="24"/>
              </w:rPr>
              <w:t xml:space="preserve">; </w:t>
            </w:r>
            <w:r w:rsidR="00540397">
              <w:rPr>
                <w:rFonts w:ascii="Segoe UI" w:hAnsi="Segoe UI" w:cs="Segoe UI"/>
                <w:sz w:val="24"/>
                <w:szCs w:val="24"/>
              </w:rPr>
              <w:t xml:space="preserve">restructuring of Medical Education to improve clarity of remits and communication with services; </w:t>
            </w:r>
            <w:r w:rsidR="00936663">
              <w:rPr>
                <w:rFonts w:ascii="Segoe UI" w:hAnsi="Segoe UI" w:cs="Segoe UI"/>
                <w:sz w:val="24"/>
                <w:szCs w:val="24"/>
              </w:rPr>
              <w:t xml:space="preserve">and managing the educational needs of an increased number of SAS doctors (staff grade, associate specialist and specialty doctors). </w:t>
            </w:r>
            <w:r w:rsidR="000E4D3F">
              <w:rPr>
                <w:rFonts w:ascii="Segoe UI" w:hAnsi="Segoe UI" w:cs="Segoe UI"/>
                <w:sz w:val="24"/>
                <w:szCs w:val="24"/>
              </w:rPr>
              <w:t xml:space="preserve"> However, there were still next steps to achieve </w:t>
            </w:r>
            <w:r w:rsidR="003060D6">
              <w:rPr>
                <w:rFonts w:ascii="Segoe UI" w:hAnsi="Segoe UI" w:cs="Segoe UI"/>
                <w:sz w:val="24"/>
                <w:szCs w:val="24"/>
              </w:rPr>
              <w:t xml:space="preserve">in the delivery of undergraduate and postgraduate training which she would discuss with her successor as part of her two-month handover period.  </w:t>
            </w:r>
          </w:p>
          <w:p w14:paraId="42DE8A15" w14:textId="0647697C" w:rsidR="00081E95" w:rsidRDefault="001B1939" w:rsidP="00ED1EAF">
            <w:pPr>
              <w:jc w:val="both"/>
              <w:rPr>
                <w:rFonts w:ascii="Segoe UI" w:hAnsi="Segoe UI" w:cs="Segoe UI"/>
                <w:sz w:val="24"/>
                <w:szCs w:val="24"/>
              </w:rPr>
            </w:pPr>
            <w:r>
              <w:rPr>
                <w:rFonts w:ascii="Segoe UI" w:hAnsi="Segoe UI" w:cs="Segoe UI"/>
                <w:sz w:val="24"/>
                <w:szCs w:val="24"/>
              </w:rPr>
              <w:lastRenderedPageBreak/>
              <w:t>In conclusion</w:t>
            </w:r>
            <w:r w:rsidR="00872D70">
              <w:rPr>
                <w:rFonts w:ascii="Segoe UI" w:hAnsi="Segoe UI" w:cs="Segoe UI"/>
                <w:sz w:val="24"/>
                <w:szCs w:val="24"/>
              </w:rPr>
              <w:t xml:space="preserve"> and for future focus</w:t>
            </w:r>
            <w:r>
              <w:rPr>
                <w:rFonts w:ascii="Segoe UI" w:hAnsi="Segoe UI" w:cs="Segoe UI"/>
                <w:sz w:val="24"/>
                <w:szCs w:val="24"/>
              </w:rPr>
              <w:t>, she emphasised the importance of</w:t>
            </w:r>
            <w:r w:rsidR="00872D70">
              <w:rPr>
                <w:rFonts w:ascii="Segoe UI" w:hAnsi="Segoe UI" w:cs="Segoe UI"/>
                <w:sz w:val="24"/>
                <w:szCs w:val="24"/>
              </w:rPr>
              <w:t>:</w:t>
            </w:r>
            <w:r>
              <w:rPr>
                <w:rFonts w:ascii="Segoe UI" w:hAnsi="Segoe UI" w:cs="Segoe UI"/>
                <w:sz w:val="24"/>
                <w:szCs w:val="24"/>
              </w:rPr>
              <w:t xml:space="preserve"> protecting the time of trainers and trainees; </w:t>
            </w:r>
            <w:r w:rsidR="00872D70">
              <w:rPr>
                <w:rFonts w:ascii="Segoe UI" w:hAnsi="Segoe UI" w:cs="Segoe UI"/>
                <w:sz w:val="24"/>
                <w:szCs w:val="24"/>
              </w:rPr>
              <w:t xml:space="preserve">establishing an </w:t>
            </w:r>
            <w:r w:rsidR="00285191" w:rsidRPr="00285191">
              <w:rPr>
                <w:rFonts w:ascii="Segoe UI" w:hAnsi="Segoe UI" w:cs="Segoe UI"/>
                <w:sz w:val="24"/>
                <w:szCs w:val="24"/>
              </w:rPr>
              <w:t>Education Centre to facilitate development of Toronto</w:t>
            </w:r>
            <w:r w:rsidR="00285191">
              <w:rPr>
                <w:rFonts w:ascii="Segoe UI" w:hAnsi="Segoe UI" w:cs="Segoe UI"/>
                <w:sz w:val="24"/>
                <w:szCs w:val="24"/>
              </w:rPr>
              <w:t>-</w:t>
            </w:r>
            <w:r w:rsidR="00285191" w:rsidRPr="00285191">
              <w:rPr>
                <w:rFonts w:ascii="Segoe UI" w:hAnsi="Segoe UI" w:cs="Segoe UI"/>
                <w:sz w:val="24"/>
                <w:szCs w:val="24"/>
              </w:rPr>
              <w:t>style multidisciplinary education</w:t>
            </w:r>
            <w:r w:rsidR="00285191">
              <w:rPr>
                <w:rFonts w:ascii="Segoe UI" w:hAnsi="Segoe UI" w:cs="Segoe UI"/>
                <w:sz w:val="24"/>
                <w:szCs w:val="24"/>
              </w:rPr>
              <w:t xml:space="preserve">; and being accountable for funding received.  </w:t>
            </w:r>
          </w:p>
          <w:p w14:paraId="51C007B2" w14:textId="77777777" w:rsidR="00391E7A" w:rsidRDefault="00391E7A" w:rsidP="00ED1EAF">
            <w:pPr>
              <w:jc w:val="both"/>
              <w:rPr>
                <w:rFonts w:ascii="Segoe UI" w:hAnsi="Segoe UI" w:cs="Segoe UI"/>
                <w:sz w:val="24"/>
                <w:szCs w:val="24"/>
              </w:rPr>
            </w:pPr>
          </w:p>
          <w:p w14:paraId="0475B1DC" w14:textId="4F6F3774" w:rsidR="00391E7A" w:rsidRDefault="008520B8" w:rsidP="00ED1EAF">
            <w:pPr>
              <w:jc w:val="both"/>
              <w:rPr>
                <w:rFonts w:ascii="Segoe UI" w:hAnsi="Segoe UI" w:cs="Segoe UI"/>
                <w:sz w:val="24"/>
                <w:szCs w:val="24"/>
              </w:rPr>
            </w:pPr>
            <w:r>
              <w:rPr>
                <w:rFonts w:ascii="Segoe UI" w:hAnsi="Segoe UI" w:cs="Segoe UI"/>
                <w:sz w:val="24"/>
                <w:szCs w:val="24"/>
              </w:rPr>
              <w:t xml:space="preserve">The Chief Medical Officer thanked the Director of Medical Education and commended her impact upon training not only for medics but also for other clinical professionals.  </w:t>
            </w:r>
          </w:p>
          <w:p w14:paraId="78AF39F9" w14:textId="755007AE" w:rsidR="00706C05" w:rsidRDefault="00706C05" w:rsidP="00ED1EAF">
            <w:pPr>
              <w:jc w:val="both"/>
              <w:rPr>
                <w:rFonts w:ascii="Segoe UI" w:hAnsi="Segoe UI" w:cs="Segoe UI"/>
                <w:sz w:val="24"/>
                <w:szCs w:val="24"/>
              </w:rPr>
            </w:pPr>
          </w:p>
          <w:p w14:paraId="1A4392BA" w14:textId="1C16A147" w:rsidR="00706C05" w:rsidRDefault="00774B67" w:rsidP="00ED1EAF">
            <w:pPr>
              <w:jc w:val="both"/>
              <w:rPr>
                <w:rFonts w:ascii="Segoe UI" w:hAnsi="Segoe UI" w:cs="Segoe UI"/>
                <w:sz w:val="24"/>
                <w:szCs w:val="24"/>
              </w:rPr>
            </w:pPr>
            <w:r>
              <w:rPr>
                <w:rFonts w:ascii="Segoe UI" w:hAnsi="Segoe UI" w:cs="Segoe UI"/>
                <w:sz w:val="24"/>
                <w:szCs w:val="24"/>
              </w:rPr>
              <w:t xml:space="preserve">Lucy Weston thanked the Director of Medical Education and asked the Chief People Officer for confirmation that </w:t>
            </w:r>
            <w:r w:rsidR="008C7FF3">
              <w:rPr>
                <w:rFonts w:ascii="Segoe UI" w:hAnsi="Segoe UI" w:cs="Segoe UI"/>
                <w:sz w:val="24"/>
                <w:szCs w:val="24"/>
              </w:rPr>
              <w:t xml:space="preserve">medical/clinical </w:t>
            </w:r>
            <w:r>
              <w:rPr>
                <w:rFonts w:ascii="Segoe UI" w:hAnsi="Segoe UI" w:cs="Segoe UI"/>
                <w:sz w:val="24"/>
                <w:szCs w:val="24"/>
              </w:rPr>
              <w:t xml:space="preserve">education </w:t>
            </w:r>
            <w:r w:rsidR="008C7FF3">
              <w:rPr>
                <w:rFonts w:ascii="Segoe UI" w:hAnsi="Segoe UI" w:cs="Segoe UI"/>
                <w:sz w:val="24"/>
                <w:szCs w:val="24"/>
              </w:rPr>
              <w:t xml:space="preserve">was firmly embedded in the wider People Plan.  The Chief People Officer confirmed that it was and that she and the Chief Medical Officer were discussing </w:t>
            </w:r>
            <w:r w:rsidR="004D5FBA">
              <w:rPr>
                <w:rFonts w:ascii="Segoe UI" w:hAnsi="Segoe UI" w:cs="Segoe UI"/>
                <w:sz w:val="24"/>
                <w:szCs w:val="24"/>
              </w:rPr>
              <w:t>how to put Medical HR on a stronger footing</w:t>
            </w:r>
            <w:r w:rsidR="002D433E">
              <w:rPr>
                <w:rFonts w:ascii="Segoe UI" w:hAnsi="Segoe UI" w:cs="Segoe UI"/>
                <w:sz w:val="24"/>
                <w:szCs w:val="24"/>
              </w:rPr>
              <w:t xml:space="preserve">.  </w:t>
            </w:r>
            <w:r w:rsidR="004A46F6">
              <w:rPr>
                <w:rFonts w:ascii="Segoe UI" w:hAnsi="Segoe UI" w:cs="Segoe UI"/>
                <w:sz w:val="24"/>
                <w:szCs w:val="24"/>
              </w:rPr>
              <w:t>The Director of Medical Education added that resourcing a sustainable administration function within Medical HR w</w:t>
            </w:r>
            <w:r w:rsidR="0016261E">
              <w:rPr>
                <w:rFonts w:ascii="Segoe UI" w:hAnsi="Segoe UI" w:cs="Segoe UI"/>
                <w:sz w:val="24"/>
                <w:szCs w:val="24"/>
              </w:rPr>
              <w:t xml:space="preserve">ould also have a key positive impact upon the onboarding process for trainees, noting that although the Trust was the largest local provider of </w:t>
            </w:r>
            <w:r w:rsidR="00AF1F46">
              <w:rPr>
                <w:rFonts w:ascii="Segoe UI" w:hAnsi="Segoe UI" w:cs="Segoe UI"/>
                <w:sz w:val="24"/>
                <w:szCs w:val="24"/>
              </w:rPr>
              <w:t>mental health care training, it lacked a Medical Education Manager.  The Chief Executive thanked the Director of Medical Education for having provided solid foundations upon which to b</w:t>
            </w:r>
            <w:r w:rsidR="00E37DDC">
              <w:rPr>
                <w:rFonts w:ascii="Segoe UI" w:hAnsi="Segoe UI" w:cs="Segoe UI"/>
                <w:sz w:val="24"/>
                <w:szCs w:val="24"/>
              </w:rPr>
              <w:t xml:space="preserve">uild and agreed that resourcing was key in order for the Trust to become an exemplar in </w:t>
            </w:r>
            <w:r w:rsidR="00A90ACA">
              <w:rPr>
                <w:rFonts w:ascii="Segoe UI" w:hAnsi="Segoe UI" w:cs="Segoe UI"/>
                <w:sz w:val="24"/>
                <w:szCs w:val="24"/>
              </w:rPr>
              <w:t xml:space="preserve">this area and an attractive option to retain trainees.  </w:t>
            </w:r>
          </w:p>
          <w:p w14:paraId="32D16DC2" w14:textId="77777777" w:rsidR="00391E7A" w:rsidRDefault="00391E7A" w:rsidP="00ED1EAF">
            <w:pPr>
              <w:jc w:val="both"/>
              <w:rPr>
                <w:rFonts w:ascii="Segoe UI" w:hAnsi="Segoe UI" w:cs="Segoe UI"/>
                <w:sz w:val="24"/>
                <w:szCs w:val="24"/>
              </w:rPr>
            </w:pPr>
          </w:p>
          <w:p w14:paraId="060A4B38" w14:textId="732D4E95" w:rsidR="00391E7A" w:rsidRPr="00315970" w:rsidRDefault="00315970" w:rsidP="00ED1EAF">
            <w:pPr>
              <w:jc w:val="both"/>
              <w:rPr>
                <w:rFonts w:ascii="Segoe UI" w:hAnsi="Segoe UI" w:cs="Segoe UI"/>
                <w:b/>
                <w:bCs/>
                <w:sz w:val="24"/>
                <w:szCs w:val="24"/>
              </w:rPr>
            </w:pPr>
            <w:r>
              <w:rPr>
                <w:rFonts w:ascii="Segoe UI" w:hAnsi="Segoe UI" w:cs="Segoe UI"/>
                <w:b/>
                <w:bCs/>
                <w:sz w:val="24"/>
                <w:szCs w:val="24"/>
              </w:rPr>
              <w:t>The Board noted the update and thanked the Director of Medical Education</w:t>
            </w:r>
            <w:r w:rsidR="000614DA">
              <w:rPr>
                <w:rFonts w:ascii="Segoe UI" w:hAnsi="Segoe UI" w:cs="Segoe UI"/>
                <w:b/>
                <w:bCs/>
                <w:sz w:val="24"/>
                <w:szCs w:val="24"/>
              </w:rPr>
              <w:t xml:space="preserve"> for her efforts and tenacity</w:t>
            </w:r>
          </w:p>
          <w:p w14:paraId="427E94F8" w14:textId="77777777" w:rsidR="00391E7A" w:rsidRDefault="00391E7A" w:rsidP="00ED1EAF">
            <w:pPr>
              <w:jc w:val="both"/>
              <w:rPr>
                <w:rFonts w:ascii="Segoe UI" w:hAnsi="Segoe UI" w:cs="Segoe UI"/>
                <w:sz w:val="24"/>
                <w:szCs w:val="24"/>
              </w:rPr>
            </w:pPr>
          </w:p>
          <w:p w14:paraId="390A77A8" w14:textId="1BB5331E" w:rsidR="00152370" w:rsidRPr="00152370" w:rsidRDefault="00152370" w:rsidP="00ED1EAF">
            <w:pPr>
              <w:jc w:val="both"/>
              <w:rPr>
                <w:rFonts w:ascii="Segoe UI" w:hAnsi="Segoe UI" w:cs="Segoe UI"/>
                <w:sz w:val="24"/>
                <w:szCs w:val="24"/>
              </w:rPr>
            </w:pPr>
            <w:r w:rsidRPr="00152370">
              <w:rPr>
                <w:rFonts w:ascii="Segoe UI" w:hAnsi="Segoe UI" w:cs="Segoe UI"/>
                <w:i/>
                <w:iCs/>
                <w:sz w:val="24"/>
                <w:szCs w:val="24"/>
              </w:rPr>
              <w:t>The Director of Medical Education</w:t>
            </w:r>
            <w:r>
              <w:rPr>
                <w:rFonts w:ascii="Segoe UI" w:hAnsi="Segoe UI" w:cs="Segoe UI"/>
                <w:i/>
                <w:iCs/>
                <w:sz w:val="24"/>
                <w:szCs w:val="24"/>
              </w:rPr>
              <w:t xml:space="preserve"> left the meeting.  </w:t>
            </w:r>
          </w:p>
        </w:tc>
        <w:tc>
          <w:tcPr>
            <w:tcW w:w="979" w:type="dxa"/>
          </w:tcPr>
          <w:p w14:paraId="619D4384" w14:textId="77777777" w:rsidR="008F1B4C" w:rsidRPr="00D03E48" w:rsidRDefault="008F1B4C" w:rsidP="00830820">
            <w:pPr>
              <w:rPr>
                <w:rFonts w:ascii="Segoe UI" w:hAnsi="Segoe UI" w:cs="Segoe UI"/>
                <w:sz w:val="24"/>
                <w:szCs w:val="24"/>
              </w:rPr>
            </w:pPr>
          </w:p>
        </w:tc>
      </w:tr>
      <w:tr w:rsidR="00E16819" w:rsidRPr="00D03E48" w14:paraId="6EBD2253" w14:textId="77777777" w:rsidTr="00D42692">
        <w:tc>
          <w:tcPr>
            <w:tcW w:w="876" w:type="dxa"/>
          </w:tcPr>
          <w:p w14:paraId="662ECD0F" w14:textId="1266F027" w:rsidR="00067BC9" w:rsidRPr="00D03E48" w:rsidRDefault="00067BC9" w:rsidP="00067BC9">
            <w:pPr>
              <w:rPr>
                <w:rFonts w:ascii="Segoe UI" w:hAnsi="Segoe UI" w:cs="Segoe UI"/>
                <w:b/>
                <w:bCs/>
                <w:sz w:val="24"/>
                <w:szCs w:val="24"/>
              </w:rPr>
            </w:pPr>
            <w:r w:rsidRPr="00D03E48">
              <w:rPr>
                <w:rFonts w:ascii="Segoe UI" w:hAnsi="Segoe UI" w:cs="Segoe UI"/>
                <w:b/>
                <w:bCs/>
                <w:sz w:val="24"/>
                <w:szCs w:val="24"/>
              </w:rPr>
              <w:t xml:space="preserve">BOD </w:t>
            </w:r>
            <w:r w:rsidR="00A6607F">
              <w:rPr>
                <w:rFonts w:ascii="Segoe UI" w:hAnsi="Segoe UI" w:cs="Segoe UI"/>
                <w:b/>
                <w:bCs/>
                <w:sz w:val="24"/>
                <w:szCs w:val="24"/>
              </w:rPr>
              <w:t>110</w:t>
            </w:r>
            <w:r w:rsidRPr="00D03E48">
              <w:rPr>
                <w:rFonts w:ascii="Segoe UI" w:hAnsi="Segoe UI" w:cs="Segoe UI"/>
                <w:b/>
                <w:bCs/>
                <w:sz w:val="24"/>
                <w:szCs w:val="24"/>
              </w:rPr>
              <w:t>/</w:t>
            </w:r>
            <w:r w:rsidR="00A6607F">
              <w:rPr>
                <w:rFonts w:ascii="Segoe UI" w:hAnsi="Segoe UI" w:cs="Segoe UI"/>
                <w:b/>
                <w:bCs/>
                <w:sz w:val="24"/>
                <w:szCs w:val="24"/>
              </w:rPr>
              <w:br/>
            </w:r>
            <w:r w:rsidRPr="00D03E48">
              <w:rPr>
                <w:rFonts w:ascii="Segoe UI" w:hAnsi="Segoe UI" w:cs="Segoe UI"/>
                <w:b/>
                <w:bCs/>
                <w:sz w:val="24"/>
                <w:szCs w:val="24"/>
              </w:rPr>
              <w:t>21</w:t>
            </w:r>
          </w:p>
          <w:p w14:paraId="2C7D9849" w14:textId="77777777" w:rsidR="00067BC9" w:rsidRPr="00D03E48" w:rsidRDefault="00067BC9" w:rsidP="00067BC9">
            <w:pPr>
              <w:rPr>
                <w:rFonts w:ascii="Segoe UI" w:hAnsi="Segoe UI" w:cs="Segoe UI"/>
                <w:sz w:val="24"/>
                <w:szCs w:val="24"/>
              </w:rPr>
            </w:pPr>
            <w:r w:rsidRPr="00D03E48">
              <w:rPr>
                <w:rFonts w:ascii="Segoe UI" w:hAnsi="Segoe UI" w:cs="Segoe UI"/>
                <w:sz w:val="24"/>
                <w:szCs w:val="24"/>
              </w:rPr>
              <w:t>a</w:t>
            </w:r>
          </w:p>
          <w:p w14:paraId="60742719" w14:textId="77777777" w:rsidR="00E16819" w:rsidRDefault="00E16819" w:rsidP="00C66F51">
            <w:pPr>
              <w:rPr>
                <w:rFonts w:ascii="Segoe UI" w:hAnsi="Segoe UI" w:cs="Segoe UI"/>
                <w:b/>
                <w:bCs/>
                <w:sz w:val="24"/>
                <w:szCs w:val="24"/>
              </w:rPr>
            </w:pPr>
          </w:p>
          <w:p w14:paraId="7C3DC0F9" w14:textId="77777777" w:rsidR="00697A25" w:rsidRDefault="00697A25" w:rsidP="00C66F51">
            <w:pPr>
              <w:rPr>
                <w:rFonts w:ascii="Segoe UI" w:hAnsi="Segoe UI" w:cs="Segoe UI"/>
                <w:b/>
                <w:bCs/>
                <w:sz w:val="24"/>
                <w:szCs w:val="24"/>
              </w:rPr>
            </w:pPr>
          </w:p>
          <w:p w14:paraId="548697CD" w14:textId="77777777" w:rsidR="00697A25" w:rsidRDefault="00697A25" w:rsidP="00C66F51">
            <w:pPr>
              <w:rPr>
                <w:rFonts w:ascii="Segoe UI" w:hAnsi="Segoe UI" w:cs="Segoe UI"/>
                <w:sz w:val="24"/>
                <w:szCs w:val="24"/>
              </w:rPr>
            </w:pPr>
          </w:p>
          <w:p w14:paraId="55840A73" w14:textId="77777777" w:rsidR="00697A25" w:rsidRDefault="00697A25" w:rsidP="00C66F51">
            <w:pPr>
              <w:rPr>
                <w:rFonts w:ascii="Segoe UI" w:hAnsi="Segoe UI" w:cs="Segoe UI"/>
                <w:sz w:val="24"/>
                <w:szCs w:val="24"/>
              </w:rPr>
            </w:pPr>
          </w:p>
          <w:p w14:paraId="03A549E9" w14:textId="77777777" w:rsidR="00697A25" w:rsidRDefault="00697A25" w:rsidP="00C66F51">
            <w:pPr>
              <w:rPr>
                <w:rFonts w:ascii="Segoe UI" w:hAnsi="Segoe UI" w:cs="Segoe UI"/>
                <w:sz w:val="24"/>
                <w:szCs w:val="24"/>
              </w:rPr>
            </w:pPr>
          </w:p>
          <w:p w14:paraId="64F66B08" w14:textId="77777777" w:rsidR="00697A25" w:rsidRDefault="00697A25" w:rsidP="00C66F51">
            <w:pPr>
              <w:rPr>
                <w:rFonts w:ascii="Segoe UI" w:hAnsi="Segoe UI" w:cs="Segoe UI"/>
                <w:sz w:val="24"/>
                <w:szCs w:val="24"/>
              </w:rPr>
            </w:pPr>
          </w:p>
          <w:p w14:paraId="0D708575" w14:textId="77777777" w:rsidR="00697A25" w:rsidRDefault="00697A25" w:rsidP="00C66F51">
            <w:pPr>
              <w:rPr>
                <w:rFonts w:ascii="Segoe UI" w:hAnsi="Segoe UI" w:cs="Segoe UI"/>
                <w:sz w:val="24"/>
                <w:szCs w:val="24"/>
              </w:rPr>
            </w:pPr>
          </w:p>
          <w:p w14:paraId="4D81BEF5" w14:textId="77777777" w:rsidR="00697A25" w:rsidRDefault="00697A25" w:rsidP="00C66F51">
            <w:pPr>
              <w:rPr>
                <w:rFonts w:ascii="Segoe UI" w:hAnsi="Segoe UI" w:cs="Segoe UI"/>
                <w:sz w:val="24"/>
                <w:szCs w:val="24"/>
              </w:rPr>
            </w:pPr>
          </w:p>
          <w:p w14:paraId="3E4DE728" w14:textId="77777777" w:rsidR="00697A25" w:rsidRDefault="00697A25" w:rsidP="00C66F51">
            <w:pPr>
              <w:rPr>
                <w:rFonts w:ascii="Segoe UI" w:hAnsi="Segoe UI" w:cs="Segoe UI"/>
                <w:sz w:val="24"/>
                <w:szCs w:val="24"/>
              </w:rPr>
            </w:pPr>
          </w:p>
          <w:p w14:paraId="1EA4CAF8" w14:textId="77777777" w:rsidR="00697A25" w:rsidRDefault="00697A25" w:rsidP="00C66F51">
            <w:pPr>
              <w:rPr>
                <w:rFonts w:ascii="Segoe UI" w:hAnsi="Segoe UI" w:cs="Segoe UI"/>
                <w:sz w:val="24"/>
                <w:szCs w:val="24"/>
              </w:rPr>
            </w:pPr>
            <w:r>
              <w:rPr>
                <w:rFonts w:ascii="Segoe UI" w:hAnsi="Segoe UI" w:cs="Segoe UI"/>
                <w:sz w:val="24"/>
                <w:szCs w:val="24"/>
              </w:rPr>
              <w:t>b</w:t>
            </w:r>
          </w:p>
          <w:p w14:paraId="5538CBAE" w14:textId="77777777" w:rsidR="00697A25" w:rsidRDefault="00697A25" w:rsidP="00C66F51">
            <w:pPr>
              <w:rPr>
                <w:rFonts w:ascii="Segoe UI" w:hAnsi="Segoe UI" w:cs="Segoe UI"/>
                <w:sz w:val="24"/>
                <w:szCs w:val="24"/>
              </w:rPr>
            </w:pPr>
          </w:p>
          <w:p w14:paraId="0C475B5B" w14:textId="77777777" w:rsidR="00697A25" w:rsidRDefault="00697A25" w:rsidP="00C66F51">
            <w:pPr>
              <w:rPr>
                <w:rFonts w:ascii="Segoe UI" w:hAnsi="Segoe UI" w:cs="Segoe UI"/>
                <w:sz w:val="24"/>
                <w:szCs w:val="24"/>
              </w:rPr>
            </w:pPr>
          </w:p>
          <w:p w14:paraId="1286D7A3" w14:textId="77777777" w:rsidR="00697A25" w:rsidRDefault="00697A25" w:rsidP="00C66F51">
            <w:pPr>
              <w:rPr>
                <w:rFonts w:ascii="Segoe UI" w:hAnsi="Segoe UI" w:cs="Segoe UI"/>
                <w:sz w:val="24"/>
                <w:szCs w:val="24"/>
              </w:rPr>
            </w:pPr>
          </w:p>
          <w:p w14:paraId="7BAD4A97" w14:textId="77777777" w:rsidR="00697A25" w:rsidRDefault="00697A25" w:rsidP="00C66F51">
            <w:pPr>
              <w:rPr>
                <w:rFonts w:ascii="Segoe UI" w:hAnsi="Segoe UI" w:cs="Segoe UI"/>
                <w:sz w:val="24"/>
                <w:szCs w:val="24"/>
              </w:rPr>
            </w:pPr>
          </w:p>
          <w:p w14:paraId="0191E875" w14:textId="77777777" w:rsidR="00697A25" w:rsidRDefault="00697A25" w:rsidP="00C66F51">
            <w:pPr>
              <w:rPr>
                <w:rFonts w:ascii="Segoe UI" w:hAnsi="Segoe UI" w:cs="Segoe UI"/>
                <w:sz w:val="24"/>
                <w:szCs w:val="24"/>
              </w:rPr>
            </w:pPr>
          </w:p>
          <w:p w14:paraId="7FFD4C60" w14:textId="77777777" w:rsidR="00697A25" w:rsidRDefault="00697A25" w:rsidP="00C66F51">
            <w:pPr>
              <w:rPr>
                <w:rFonts w:ascii="Segoe UI" w:hAnsi="Segoe UI" w:cs="Segoe UI"/>
                <w:sz w:val="24"/>
                <w:szCs w:val="24"/>
              </w:rPr>
            </w:pPr>
          </w:p>
          <w:p w14:paraId="38696BBC" w14:textId="77777777" w:rsidR="00697A25" w:rsidRDefault="00697A25" w:rsidP="00C66F51">
            <w:pPr>
              <w:rPr>
                <w:rFonts w:ascii="Segoe UI" w:hAnsi="Segoe UI" w:cs="Segoe UI"/>
                <w:sz w:val="24"/>
                <w:szCs w:val="24"/>
              </w:rPr>
            </w:pPr>
          </w:p>
          <w:p w14:paraId="05534DDD" w14:textId="77777777" w:rsidR="00697A25" w:rsidRDefault="00697A25" w:rsidP="00C66F51">
            <w:pPr>
              <w:rPr>
                <w:rFonts w:ascii="Segoe UI" w:hAnsi="Segoe UI" w:cs="Segoe UI"/>
                <w:sz w:val="24"/>
                <w:szCs w:val="24"/>
              </w:rPr>
            </w:pPr>
          </w:p>
          <w:p w14:paraId="67BF5BE6" w14:textId="77777777" w:rsidR="00697A25" w:rsidRDefault="00697A25" w:rsidP="00C66F51">
            <w:pPr>
              <w:rPr>
                <w:rFonts w:ascii="Segoe UI" w:hAnsi="Segoe UI" w:cs="Segoe UI"/>
                <w:sz w:val="24"/>
                <w:szCs w:val="24"/>
              </w:rPr>
            </w:pPr>
          </w:p>
          <w:p w14:paraId="262F4148" w14:textId="77777777" w:rsidR="00697A25" w:rsidRDefault="00697A25" w:rsidP="00C66F51">
            <w:pPr>
              <w:rPr>
                <w:rFonts w:ascii="Segoe UI" w:hAnsi="Segoe UI" w:cs="Segoe UI"/>
                <w:sz w:val="24"/>
                <w:szCs w:val="24"/>
              </w:rPr>
            </w:pPr>
          </w:p>
          <w:p w14:paraId="4F85C5AA" w14:textId="77777777" w:rsidR="00697A25" w:rsidRDefault="00697A25" w:rsidP="00C66F51">
            <w:pPr>
              <w:rPr>
                <w:rFonts w:ascii="Segoe UI" w:hAnsi="Segoe UI" w:cs="Segoe UI"/>
                <w:sz w:val="24"/>
                <w:szCs w:val="24"/>
              </w:rPr>
            </w:pPr>
          </w:p>
          <w:p w14:paraId="58027A6C" w14:textId="77777777" w:rsidR="00697A25" w:rsidRDefault="00697A25" w:rsidP="00C66F51">
            <w:pPr>
              <w:rPr>
                <w:rFonts w:ascii="Segoe UI" w:hAnsi="Segoe UI" w:cs="Segoe UI"/>
                <w:sz w:val="24"/>
                <w:szCs w:val="24"/>
              </w:rPr>
            </w:pPr>
          </w:p>
          <w:p w14:paraId="3A0C6185" w14:textId="77777777" w:rsidR="00697A25" w:rsidRDefault="00697A25" w:rsidP="00C66F51">
            <w:pPr>
              <w:rPr>
                <w:rFonts w:ascii="Segoe UI" w:hAnsi="Segoe UI" w:cs="Segoe UI"/>
                <w:sz w:val="24"/>
                <w:szCs w:val="24"/>
              </w:rPr>
            </w:pPr>
          </w:p>
          <w:p w14:paraId="6A0C20AF" w14:textId="77777777" w:rsidR="00697A25" w:rsidRDefault="00697A25" w:rsidP="00C66F51">
            <w:pPr>
              <w:rPr>
                <w:rFonts w:ascii="Segoe UI" w:hAnsi="Segoe UI" w:cs="Segoe UI"/>
                <w:sz w:val="24"/>
                <w:szCs w:val="24"/>
              </w:rPr>
            </w:pPr>
          </w:p>
          <w:p w14:paraId="5F7BD631" w14:textId="77777777" w:rsidR="00697A25" w:rsidRDefault="00697A25" w:rsidP="00C66F51">
            <w:pPr>
              <w:rPr>
                <w:rFonts w:ascii="Segoe UI" w:hAnsi="Segoe UI" w:cs="Segoe UI"/>
                <w:sz w:val="24"/>
                <w:szCs w:val="24"/>
              </w:rPr>
            </w:pPr>
          </w:p>
          <w:p w14:paraId="018126AA" w14:textId="77777777" w:rsidR="00697A25" w:rsidRDefault="00697A25" w:rsidP="00C66F51">
            <w:pPr>
              <w:rPr>
                <w:rFonts w:ascii="Segoe UI" w:hAnsi="Segoe UI" w:cs="Segoe UI"/>
                <w:sz w:val="24"/>
                <w:szCs w:val="24"/>
              </w:rPr>
            </w:pPr>
          </w:p>
          <w:p w14:paraId="0644A562" w14:textId="77777777" w:rsidR="00697A25" w:rsidRDefault="00697A25" w:rsidP="00C66F51">
            <w:pPr>
              <w:rPr>
                <w:rFonts w:ascii="Segoe UI" w:hAnsi="Segoe UI" w:cs="Segoe UI"/>
                <w:sz w:val="24"/>
                <w:szCs w:val="24"/>
              </w:rPr>
            </w:pPr>
          </w:p>
          <w:p w14:paraId="3BFD9753" w14:textId="77777777" w:rsidR="00697A25" w:rsidRDefault="00697A25" w:rsidP="00C66F51">
            <w:pPr>
              <w:rPr>
                <w:rFonts w:ascii="Segoe UI" w:hAnsi="Segoe UI" w:cs="Segoe UI"/>
                <w:sz w:val="24"/>
                <w:szCs w:val="24"/>
              </w:rPr>
            </w:pPr>
          </w:p>
          <w:p w14:paraId="2C4B3E6D" w14:textId="77777777" w:rsidR="00697A25" w:rsidRDefault="00697A25" w:rsidP="00C66F51">
            <w:pPr>
              <w:rPr>
                <w:rFonts w:ascii="Segoe UI" w:hAnsi="Segoe UI" w:cs="Segoe UI"/>
                <w:sz w:val="24"/>
                <w:szCs w:val="24"/>
              </w:rPr>
            </w:pPr>
          </w:p>
          <w:p w14:paraId="1A946173" w14:textId="77777777" w:rsidR="00697A25" w:rsidRDefault="00697A25" w:rsidP="00C66F51">
            <w:pPr>
              <w:rPr>
                <w:rFonts w:ascii="Segoe UI" w:hAnsi="Segoe UI" w:cs="Segoe UI"/>
                <w:sz w:val="24"/>
                <w:szCs w:val="24"/>
              </w:rPr>
            </w:pPr>
            <w:r>
              <w:rPr>
                <w:rFonts w:ascii="Segoe UI" w:hAnsi="Segoe UI" w:cs="Segoe UI"/>
                <w:sz w:val="24"/>
                <w:szCs w:val="24"/>
              </w:rPr>
              <w:t>c</w:t>
            </w:r>
          </w:p>
          <w:p w14:paraId="30B87DD6" w14:textId="77777777" w:rsidR="00697A25" w:rsidRDefault="00697A25" w:rsidP="00C66F51">
            <w:pPr>
              <w:rPr>
                <w:rFonts w:ascii="Segoe UI" w:hAnsi="Segoe UI" w:cs="Segoe UI"/>
                <w:sz w:val="24"/>
                <w:szCs w:val="24"/>
              </w:rPr>
            </w:pPr>
          </w:p>
          <w:p w14:paraId="5C6B75F5" w14:textId="77777777" w:rsidR="00697A25" w:rsidRDefault="00697A25" w:rsidP="00C66F51">
            <w:pPr>
              <w:rPr>
                <w:rFonts w:ascii="Segoe UI" w:hAnsi="Segoe UI" w:cs="Segoe UI"/>
                <w:sz w:val="24"/>
                <w:szCs w:val="24"/>
              </w:rPr>
            </w:pPr>
          </w:p>
          <w:p w14:paraId="08CCD774" w14:textId="77777777" w:rsidR="00697A25" w:rsidRDefault="00697A25" w:rsidP="00C66F51">
            <w:pPr>
              <w:rPr>
                <w:rFonts w:ascii="Segoe UI" w:hAnsi="Segoe UI" w:cs="Segoe UI"/>
                <w:sz w:val="24"/>
                <w:szCs w:val="24"/>
              </w:rPr>
            </w:pPr>
          </w:p>
          <w:p w14:paraId="7A411DBD" w14:textId="77777777" w:rsidR="00697A25" w:rsidRDefault="00697A25" w:rsidP="00C66F51">
            <w:pPr>
              <w:rPr>
                <w:rFonts w:ascii="Segoe UI" w:hAnsi="Segoe UI" w:cs="Segoe UI"/>
                <w:sz w:val="24"/>
                <w:szCs w:val="24"/>
              </w:rPr>
            </w:pPr>
          </w:p>
          <w:p w14:paraId="4B8F99EE" w14:textId="77777777" w:rsidR="00697A25" w:rsidRDefault="00697A25" w:rsidP="00C66F51">
            <w:pPr>
              <w:rPr>
                <w:rFonts w:ascii="Segoe UI" w:hAnsi="Segoe UI" w:cs="Segoe UI"/>
                <w:sz w:val="24"/>
                <w:szCs w:val="24"/>
              </w:rPr>
            </w:pPr>
          </w:p>
          <w:p w14:paraId="72C40A66" w14:textId="77777777" w:rsidR="00697A25" w:rsidRDefault="00697A25" w:rsidP="00C66F51">
            <w:pPr>
              <w:rPr>
                <w:rFonts w:ascii="Segoe UI" w:hAnsi="Segoe UI" w:cs="Segoe UI"/>
                <w:sz w:val="24"/>
                <w:szCs w:val="24"/>
              </w:rPr>
            </w:pPr>
            <w:r>
              <w:rPr>
                <w:rFonts w:ascii="Segoe UI" w:hAnsi="Segoe UI" w:cs="Segoe UI"/>
                <w:sz w:val="24"/>
                <w:szCs w:val="24"/>
              </w:rPr>
              <w:t>d</w:t>
            </w:r>
          </w:p>
          <w:p w14:paraId="75306CC2" w14:textId="77777777" w:rsidR="00697A25" w:rsidRDefault="00697A25" w:rsidP="00C66F51">
            <w:pPr>
              <w:rPr>
                <w:rFonts w:ascii="Segoe UI" w:hAnsi="Segoe UI" w:cs="Segoe UI"/>
                <w:sz w:val="24"/>
                <w:szCs w:val="24"/>
              </w:rPr>
            </w:pPr>
          </w:p>
          <w:p w14:paraId="0B9D8069" w14:textId="77777777" w:rsidR="00697A25" w:rsidRDefault="00697A25" w:rsidP="00C66F51">
            <w:pPr>
              <w:rPr>
                <w:rFonts w:ascii="Segoe UI" w:hAnsi="Segoe UI" w:cs="Segoe UI"/>
                <w:sz w:val="24"/>
                <w:szCs w:val="24"/>
              </w:rPr>
            </w:pPr>
          </w:p>
          <w:p w14:paraId="1563FE2F" w14:textId="77777777" w:rsidR="00697A25" w:rsidRDefault="00697A25" w:rsidP="00C66F51">
            <w:pPr>
              <w:rPr>
                <w:rFonts w:ascii="Segoe UI" w:hAnsi="Segoe UI" w:cs="Segoe UI"/>
                <w:sz w:val="24"/>
                <w:szCs w:val="24"/>
              </w:rPr>
            </w:pPr>
          </w:p>
          <w:p w14:paraId="0095BADF" w14:textId="77777777" w:rsidR="00697A25" w:rsidRDefault="00697A25" w:rsidP="00C66F51">
            <w:pPr>
              <w:rPr>
                <w:rFonts w:ascii="Segoe UI" w:hAnsi="Segoe UI" w:cs="Segoe UI"/>
                <w:sz w:val="24"/>
                <w:szCs w:val="24"/>
              </w:rPr>
            </w:pPr>
          </w:p>
          <w:p w14:paraId="19329D37" w14:textId="77777777" w:rsidR="00697A25" w:rsidRDefault="00697A25" w:rsidP="00C66F51">
            <w:pPr>
              <w:rPr>
                <w:rFonts w:ascii="Segoe UI" w:hAnsi="Segoe UI" w:cs="Segoe UI"/>
                <w:sz w:val="24"/>
                <w:szCs w:val="24"/>
              </w:rPr>
            </w:pPr>
          </w:p>
          <w:p w14:paraId="596C41FC" w14:textId="77777777" w:rsidR="00697A25" w:rsidRDefault="00697A25" w:rsidP="00C66F51">
            <w:pPr>
              <w:rPr>
                <w:rFonts w:ascii="Segoe UI" w:hAnsi="Segoe UI" w:cs="Segoe UI"/>
                <w:sz w:val="24"/>
                <w:szCs w:val="24"/>
              </w:rPr>
            </w:pPr>
          </w:p>
          <w:p w14:paraId="250468E2" w14:textId="77777777" w:rsidR="00697A25" w:rsidRDefault="00697A25" w:rsidP="00C66F51">
            <w:pPr>
              <w:rPr>
                <w:rFonts w:ascii="Segoe UI" w:hAnsi="Segoe UI" w:cs="Segoe UI"/>
                <w:sz w:val="24"/>
                <w:szCs w:val="24"/>
              </w:rPr>
            </w:pPr>
          </w:p>
          <w:p w14:paraId="11AAF8A3" w14:textId="77777777" w:rsidR="00697A25" w:rsidRDefault="00697A25" w:rsidP="00C66F51">
            <w:pPr>
              <w:rPr>
                <w:rFonts w:ascii="Segoe UI" w:hAnsi="Segoe UI" w:cs="Segoe UI"/>
                <w:sz w:val="24"/>
                <w:szCs w:val="24"/>
              </w:rPr>
            </w:pPr>
            <w:r>
              <w:rPr>
                <w:rFonts w:ascii="Segoe UI" w:hAnsi="Segoe UI" w:cs="Segoe UI"/>
                <w:sz w:val="24"/>
                <w:szCs w:val="24"/>
              </w:rPr>
              <w:t>e</w:t>
            </w:r>
          </w:p>
          <w:p w14:paraId="1B932625" w14:textId="77777777" w:rsidR="00697A25" w:rsidRDefault="00697A25" w:rsidP="00C66F51">
            <w:pPr>
              <w:rPr>
                <w:rFonts w:ascii="Segoe UI" w:hAnsi="Segoe UI" w:cs="Segoe UI"/>
                <w:sz w:val="24"/>
                <w:szCs w:val="24"/>
              </w:rPr>
            </w:pPr>
          </w:p>
          <w:p w14:paraId="4E586E78" w14:textId="77777777" w:rsidR="00697A25" w:rsidRDefault="00697A25" w:rsidP="00C66F51">
            <w:pPr>
              <w:rPr>
                <w:rFonts w:ascii="Segoe UI" w:hAnsi="Segoe UI" w:cs="Segoe UI"/>
                <w:sz w:val="24"/>
                <w:szCs w:val="24"/>
              </w:rPr>
            </w:pPr>
          </w:p>
          <w:p w14:paraId="659949C1" w14:textId="77777777" w:rsidR="00697A25" w:rsidRDefault="00697A25" w:rsidP="00C66F51">
            <w:pPr>
              <w:rPr>
                <w:rFonts w:ascii="Segoe UI" w:hAnsi="Segoe UI" w:cs="Segoe UI"/>
                <w:sz w:val="24"/>
                <w:szCs w:val="24"/>
              </w:rPr>
            </w:pPr>
          </w:p>
          <w:p w14:paraId="18FFC915" w14:textId="77777777" w:rsidR="00697A25" w:rsidRDefault="00697A25" w:rsidP="00C66F51">
            <w:pPr>
              <w:rPr>
                <w:rFonts w:ascii="Segoe UI" w:hAnsi="Segoe UI" w:cs="Segoe UI"/>
                <w:sz w:val="24"/>
                <w:szCs w:val="24"/>
              </w:rPr>
            </w:pPr>
          </w:p>
          <w:p w14:paraId="3DCBCF3C" w14:textId="77777777" w:rsidR="00697A25" w:rsidRDefault="00697A25" w:rsidP="00C66F51">
            <w:pPr>
              <w:rPr>
                <w:rFonts w:ascii="Segoe UI" w:hAnsi="Segoe UI" w:cs="Segoe UI"/>
                <w:sz w:val="24"/>
                <w:szCs w:val="24"/>
              </w:rPr>
            </w:pPr>
          </w:p>
          <w:p w14:paraId="1B7B3C0C" w14:textId="77777777" w:rsidR="00697A25" w:rsidRDefault="00697A25" w:rsidP="00C66F51">
            <w:pPr>
              <w:rPr>
                <w:rFonts w:ascii="Segoe UI" w:hAnsi="Segoe UI" w:cs="Segoe UI"/>
                <w:sz w:val="24"/>
                <w:szCs w:val="24"/>
              </w:rPr>
            </w:pPr>
          </w:p>
          <w:p w14:paraId="6C7DFE33" w14:textId="77777777" w:rsidR="00697A25" w:rsidRDefault="00697A25" w:rsidP="00C66F51">
            <w:pPr>
              <w:rPr>
                <w:rFonts w:ascii="Segoe UI" w:hAnsi="Segoe UI" w:cs="Segoe UI"/>
                <w:sz w:val="24"/>
                <w:szCs w:val="24"/>
              </w:rPr>
            </w:pPr>
          </w:p>
          <w:p w14:paraId="7B6EC198" w14:textId="77777777" w:rsidR="00697A25" w:rsidRDefault="00697A25" w:rsidP="00C66F51">
            <w:pPr>
              <w:rPr>
                <w:rFonts w:ascii="Segoe UI" w:hAnsi="Segoe UI" w:cs="Segoe UI"/>
                <w:sz w:val="24"/>
                <w:szCs w:val="24"/>
              </w:rPr>
            </w:pPr>
            <w:r>
              <w:rPr>
                <w:rFonts w:ascii="Segoe UI" w:hAnsi="Segoe UI" w:cs="Segoe UI"/>
                <w:sz w:val="24"/>
                <w:szCs w:val="24"/>
              </w:rPr>
              <w:t>f</w:t>
            </w:r>
          </w:p>
          <w:p w14:paraId="74E7CBAB" w14:textId="77777777" w:rsidR="00697A25" w:rsidRDefault="00697A25" w:rsidP="00C66F51">
            <w:pPr>
              <w:rPr>
                <w:rFonts w:ascii="Segoe UI" w:hAnsi="Segoe UI" w:cs="Segoe UI"/>
                <w:sz w:val="24"/>
                <w:szCs w:val="24"/>
              </w:rPr>
            </w:pPr>
          </w:p>
          <w:p w14:paraId="10800A5A" w14:textId="77777777" w:rsidR="00697A25" w:rsidRDefault="00697A25" w:rsidP="00C66F51">
            <w:pPr>
              <w:rPr>
                <w:rFonts w:ascii="Segoe UI" w:hAnsi="Segoe UI" w:cs="Segoe UI"/>
                <w:sz w:val="24"/>
                <w:szCs w:val="24"/>
              </w:rPr>
            </w:pPr>
          </w:p>
          <w:p w14:paraId="4AEB1946" w14:textId="77777777" w:rsidR="00697A25" w:rsidRDefault="00697A25" w:rsidP="00C66F51">
            <w:pPr>
              <w:rPr>
                <w:rFonts w:ascii="Segoe UI" w:hAnsi="Segoe UI" w:cs="Segoe UI"/>
                <w:sz w:val="24"/>
                <w:szCs w:val="24"/>
              </w:rPr>
            </w:pPr>
          </w:p>
          <w:p w14:paraId="74F49FD2" w14:textId="77777777" w:rsidR="00697A25" w:rsidRDefault="00697A25" w:rsidP="00C66F51">
            <w:pPr>
              <w:rPr>
                <w:rFonts w:ascii="Segoe UI" w:hAnsi="Segoe UI" w:cs="Segoe UI"/>
                <w:sz w:val="24"/>
                <w:szCs w:val="24"/>
              </w:rPr>
            </w:pPr>
          </w:p>
          <w:p w14:paraId="220128BB" w14:textId="77777777" w:rsidR="00697A25" w:rsidRDefault="00697A25" w:rsidP="00C66F51">
            <w:pPr>
              <w:rPr>
                <w:rFonts w:ascii="Segoe UI" w:hAnsi="Segoe UI" w:cs="Segoe UI"/>
                <w:sz w:val="24"/>
                <w:szCs w:val="24"/>
              </w:rPr>
            </w:pPr>
          </w:p>
          <w:p w14:paraId="6BAE3537" w14:textId="77777777" w:rsidR="00697A25" w:rsidRDefault="00697A25" w:rsidP="00C66F51">
            <w:pPr>
              <w:rPr>
                <w:rFonts w:ascii="Segoe UI" w:hAnsi="Segoe UI" w:cs="Segoe UI"/>
                <w:sz w:val="24"/>
                <w:szCs w:val="24"/>
              </w:rPr>
            </w:pPr>
          </w:p>
          <w:p w14:paraId="6BF04AEA" w14:textId="77777777" w:rsidR="00697A25" w:rsidRDefault="00697A25" w:rsidP="00C66F51">
            <w:pPr>
              <w:rPr>
                <w:rFonts w:ascii="Segoe UI" w:hAnsi="Segoe UI" w:cs="Segoe UI"/>
                <w:sz w:val="24"/>
                <w:szCs w:val="24"/>
              </w:rPr>
            </w:pPr>
            <w:r>
              <w:rPr>
                <w:rFonts w:ascii="Segoe UI" w:hAnsi="Segoe UI" w:cs="Segoe UI"/>
                <w:sz w:val="24"/>
                <w:szCs w:val="24"/>
              </w:rPr>
              <w:t>g</w:t>
            </w:r>
          </w:p>
          <w:p w14:paraId="7899E4BD" w14:textId="77777777" w:rsidR="00697A25" w:rsidRDefault="00697A25" w:rsidP="00C66F51">
            <w:pPr>
              <w:rPr>
                <w:rFonts w:ascii="Segoe UI" w:hAnsi="Segoe UI" w:cs="Segoe UI"/>
                <w:sz w:val="24"/>
                <w:szCs w:val="24"/>
              </w:rPr>
            </w:pPr>
          </w:p>
          <w:p w14:paraId="06C6AF8D" w14:textId="77777777" w:rsidR="00697A25" w:rsidRDefault="00697A25" w:rsidP="00C66F51">
            <w:pPr>
              <w:rPr>
                <w:rFonts w:ascii="Segoe UI" w:hAnsi="Segoe UI" w:cs="Segoe UI"/>
                <w:sz w:val="24"/>
                <w:szCs w:val="24"/>
              </w:rPr>
            </w:pPr>
          </w:p>
          <w:p w14:paraId="0EE82685" w14:textId="77777777" w:rsidR="00697A25" w:rsidRDefault="00697A25" w:rsidP="00C66F51">
            <w:pPr>
              <w:rPr>
                <w:rFonts w:ascii="Segoe UI" w:hAnsi="Segoe UI" w:cs="Segoe UI"/>
                <w:sz w:val="24"/>
                <w:szCs w:val="24"/>
              </w:rPr>
            </w:pPr>
          </w:p>
          <w:p w14:paraId="4253587E" w14:textId="77777777" w:rsidR="00697A25" w:rsidRDefault="00697A25" w:rsidP="00C66F51">
            <w:pPr>
              <w:rPr>
                <w:rFonts w:ascii="Segoe UI" w:hAnsi="Segoe UI" w:cs="Segoe UI"/>
                <w:sz w:val="24"/>
                <w:szCs w:val="24"/>
              </w:rPr>
            </w:pPr>
          </w:p>
          <w:p w14:paraId="6F81D7F2" w14:textId="77777777" w:rsidR="00697A25" w:rsidRDefault="00697A25" w:rsidP="00C66F51">
            <w:pPr>
              <w:rPr>
                <w:rFonts w:ascii="Segoe UI" w:hAnsi="Segoe UI" w:cs="Segoe UI"/>
                <w:sz w:val="24"/>
                <w:szCs w:val="24"/>
              </w:rPr>
            </w:pPr>
          </w:p>
          <w:p w14:paraId="1B1B31E9" w14:textId="77777777" w:rsidR="00697A25" w:rsidRDefault="00697A25" w:rsidP="00C66F51">
            <w:pPr>
              <w:rPr>
                <w:rFonts w:ascii="Segoe UI" w:hAnsi="Segoe UI" w:cs="Segoe UI"/>
                <w:sz w:val="24"/>
                <w:szCs w:val="24"/>
              </w:rPr>
            </w:pPr>
          </w:p>
          <w:p w14:paraId="791BA1A0" w14:textId="77777777" w:rsidR="00697A25" w:rsidRDefault="00697A25" w:rsidP="00C66F51">
            <w:pPr>
              <w:rPr>
                <w:rFonts w:ascii="Segoe UI" w:hAnsi="Segoe UI" w:cs="Segoe UI"/>
                <w:sz w:val="24"/>
                <w:szCs w:val="24"/>
              </w:rPr>
            </w:pPr>
          </w:p>
          <w:p w14:paraId="10EA9AFD" w14:textId="77777777" w:rsidR="00697A25" w:rsidRDefault="00697A25" w:rsidP="00C66F51">
            <w:pPr>
              <w:rPr>
                <w:rFonts w:ascii="Segoe UI" w:hAnsi="Segoe UI" w:cs="Segoe UI"/>
                <w:sz w:val="24"/>
                <w:szCs w:val="24"/>
              </w:rPr>
            </w:pPr>
          </w:p>
          <w:p w14:paraId="7B077C5C" w14:textId="77777777" w:rsidR="00697A25" w:rsidRDefault="00697A25" w:rsidP="00C66F51">
            <w:pPr>
              <w:rPr>
                <w:rFonts w:ascii="Segoe UI" w:hAnsi="Segoe UI" w:cs="Segoe UI"/>
                <w:sz w:val="24"/>
                <w:szCs w:val="24"/>
              </w:rPr>
            </w:pPr>
            <w:r>
              <w:rPr>
                <w:rFonts w:ascii="Segoe UI" w:hAnsi="Segoe UI" w:cs="Segoe UI"/>
                <w:sz w:val="24"/>
                <w:szCs w:val="24"/>
              </w:rPr>
              <w:t>h</w:t>
            </w:r>
          </w:p>
          <w:p w14:paraId="0ED20784" w14:textId="77777777" w:rsidR="00697A25" w:rsidRDefault="00697A25" w:rsidP="00C66F51">
            <w:pPr>
              <w:rPr>
                <w:rFonts w:ascii="Segoe UI" w:hAnsi="Segoe UI" w:cs="Segoe UI"/>
                <w:sz w:val="24"/>
                <w:szCs w:val="24"/>
              </w:rPr>
            </w:pPr>
          </w:p>
          <w:p w14:paraId="34F647D9" w14:textId="77777777" w:rsidR="00697A25" w:rsidRDefault="00697A25" w:rsidP="00C66F51">
            <w:pPr>
              <w:rPr>
                <w:rFonts w:ascii="Segoe UI" w:hAnsi="Segoe UI" w:cs="Segoe UI"/>
                <w:sz w:val="24"/>
                <w:szCs w:val="24"/>
              </w:rPr>
            </w:pPr>
          </w:p>
          <w:p w14:paraId="14CC3AC6" w14:textId="77777777" w:rsidR="00697A25" w:rsidRDefault="00697A25" w:rsidP="00C66F51">
            <w:pPr>
              <w:rPr>
                <w:rFonts w:ascii="Segoe UI" w:hAnsi="Segoe UI" w:cs="Segoe UI"/>
                <w:sz w:val="24"/>
                <w:szCs w:val="24"/>
              </w:rPr>
            </w:pPr>
          </w:p>
          <w:p w14:paraId="2827AD87" w14:textId="77777777" w:rsidR="00697A25" w:rsidRDefault="00697A25" w:rsidP="00C66F51">
            <w:pPr>
              <w:rPr>
                <w:rFonts w:ascii="Segoe UI" w:hAnsi="Segoe UI" w:cs="Segoe UI"/>
                <w:sz w:val="24"/>
                <w:szCs w:val="24"/>
              </w:rPr>
            </w:pPr>
          </w:p>
          <w:p w14:paraId="4210DF89" w14:textId="77777777" w:rsidR="00697A25" w:rsidRDefault="00697A25" w:rsidP="00C66F51">
            <w:pPr>
              <w:rPr>
                <w:rFonts w:ascii="Segoe UI" w:hAnsi="Segoe UI" w:cs="Segoe UI"/>
                <w:sz w:val="24"/>
                <w:szCs w:val="24"/>
              </w:rPr>
            </w:pPr>
          </w:p>
          <w:p w14:paraId="1EF14D54" w14:textId="77777777" w:rsidR="00697A25" w:rsidRDefault="00697A25" w:rsidP="00C66F51">
            <w:pPr>
              <w:rPr>
                <w:rFonts w:ascii="Segoe UI" w:hAnsi="Segoe UI" w:cs="Segoe UI"/>
                <w:sz w:val="24"/>
                <w:szCs w:val="24"/>
              </w:rPr>
            </w:pPr>
          </w:p>
          <w:p w14:paraId="1D1027B3" w14:textId="77777777" w:rsidR="00697A25" w:rsidRDefault="00697A25" w:rsidP="00C66F51">
            <w:pPr>
              <w:rPr>
                <w:rFonts w:ascii="Segoe UI" w:hAnsi="Segoe UI" w:cs="Segoe UI"/>
                <w:sz w:val="24"/>
                <w:szCs w:val="24"/>
              </w:rPr>
            </w:pPr>
          </w:p>
          <w:p w14:paraId="2DD3DC7E" w14:textId="77777777" w:rsidR="00697A25" w:rsidRDefault="00697A25" w:rsidP="00C66F51">
            <w:pPr>
              <w:rPr>
                <w:rFonts w:ascii="Segoe UI" w:hAnsi="Segoe UI" w:cs="Segoe UI"/>
                <w:sz w:val="24"/>
                <w:szCs w:val="24"/>
              </w:rPr>
            </w:pPr>
            <w:r>
              <w:rPr>
                <w:rFonts w:ascii="Segoe UI" w:hAnsi="Segoe UI" w:cs="Segoe UI"/>
                <w:sz w:val="24"/>
                <w:szCs w:val="24"/>
              </w:rPr>
              <w:t>i</w:t>
            </w:r>
          </w:p>
          <w:p w14:paraId="2FDE5580" w14:textId="77777777" w:rsidR="00697A25" w:rsidRDefault="00697A25" w:rsidP="00C66F51">
            <w:pPr>
              <w:rPr>
                <w:rFonts w:ascii="Segoe UI" w:hAnsi="Segoe UI" w:cs="Segoe UI"/>
                <w:sz w:val="24"/>
                <w:szCs w:val="24"/>
              </w:rPr>
            </w:pPr>
          </w:p>
          <w:p w14:paraId="587B8B9A" w14:textId="77777777" w:rsidR="00697A25" w:rsidRDefault="00697A25" w:rsidP="00C66F51">
            <w:pPr>
              <w:rPr>
                <w:rFonts w:ascii="Segoe UI" w:hAnsi="Segoe UI" w:cs="Segoe UI"/>
                <w:sz w:val="24"/>
                <w:szCs w:val="24"/>
              </w:rPr>
            </w:pPr>
          </w:p>
          <w:p w14:paraId="2FE2AE3F" w14:textId="77777777" w:rsidR="00697A25" w:rsidRDefault="00697A25" w:rsidP="00C66F51">
            <w:pPr>
              <w:rPr>
                <w:rFonts w:ascii="Segoe UI" w:hAnsi="Segoe UI" w:cs="Segoe UI"/>
                <w:sz w:val="24"/>
                <w:szCs w:val="24"/>
              </w:rPr>
            </w:pPr>
          </w:p>
          <w:p w14:paraId="0286A119" w14:textId="77777777" w:rsidR="00697A25" w:rsidRDefault="00697A25" w:rsidP="00C66F51">
            <w:pPr>
              <w:rPr>
                <w:rFonts w:ascii="Segoe UI" w:hAnsi="Segoe UI" w:cs="Segoe UI"/>
                <w:sz w:val="24"/>
                <w:szCs w:val="24"/>
              </w:rPr>
            </w:pPr>
          </w:p>
          <w:p w14:paraId="5F122436" w14:textId="77777777" w:rsidR="00697A25" w:rsidRDefault="00697A25" w:rsidP="00C66F51">
            <w:pPr>
              <w:rPr>
                <w:rFonts w:ascii="Segoe UI" w:hAnsi="Segoe UI" w:cs="Segoe UI"/>
                <w:sz w:val="24"/>
                <w:szCs w:val="24"/>
              </w:rPr>
            </w:pPr>
          </w:p>
          <w:p w14:paraId="7474501B" w14:textId="77777777" w:rsidR="00697A25" w:rsidRDefault="00697A25" w:rsidP="00C66F51">
            <w:pPr>
              <w:rPr>
                <w:rFonts w:ascii="Segoe UI" w:hAnsi="Segoe UI" w:cs="Segoe UI"/>
                <w:sz w:val="24"/>
                <w:szCs w:val="24"/>
              </w:rPr>
            </w:pPr>
          </w:p>
          <w:p w14:paraId="742D6A7F" w14:textId="77777777" w:rsidR="00697A25" w:rsidRDefault="00697A25" w:rsidP="00C66F51">
            <w:pPr>
              <w:rPr>
                <w:rFonts w:ascii="Segoe UI" w:hAnsi="Segoe UI" w:cs="Segoe UI"/>
                <w:sz w:val="24"/>
                <w:szCs w:val="24"/>
              </w:rPr>
            </w:pPr>
          </w:p>
          <w:p w14:paraId="0830C776" w14:textId="77777777" w:rsidR="00697A25" w:rsidRDefault="00697A25" w:rsidP="00C66F51">
            <w:pPr>
              <w:rPr>
                <w:rFonts w:ascii="Segoe UI" w:hAnsi="Segoe UI" w:cs="Segoe UI"/>
                <w:sz w:val="24"/>
                <w:szCs w:val="24"/>
              </w:rPr>
            </w:pPr>
          </w:p>
          <w:p w14:paraId="636AE92E" w14:textId="77777777" w:rsidR="00697A25" w:rsidRDefault="00697A25" w:rsidP="00C66F51">
            <w:pPr>
              <w:rPr>
                <w:rFonts w:ascii="Segoe UI" w:hAnsi="Segoe UI" w:cs="Segoe UI"/>
                <w:sz w:val="24"/>
                <w:szCs w:val="24"/>
              </w:rPr>
            </w:pPr>
          </w:p>
          <w:p w14:paraId="3643A9B1" w14:textId="77777777" w:rsidR="00697A25" w:rsidRDefault="00697A25" w:rsidP="00C66F51">
            <w:pPr>
              <w:rPr>
                <w:rFonts w:ascii="Segoe UI" w:hAnsi="Segoe UI" w:cs="Segoe UI"/>
                <w:sz w:val="24"/>
                <w:szCs w:val="24"/>
              </w:rPr>
            </w:pPr>
          </w:p>
          <w:p w14:paraId="1A208040" w14:textId="77777777" w:rsidR="00697A25" w:rsidRDefault="00697A25" w:rsidP="00C66F51">
            <w:pPr>
              <w:rPr>
                <w:rFonts w:ascii="Segoe UI" w:hAnsi="Segoe UI" w:cs="Segoe UI"/>
                <w:sz w:val="24"/>
                <w:szCs w:val="24"/>
              </w:rPr>
            </w:pPr>
            <w:r>
              <w:rPr>
                <w:rFonts w:ascii="Segoe UI" w:hAnsi="Segoe UI" w:cs="Segoe UI"/>
                <w:sz w:val="24"/>
                <w:szCs w:val="24"/>
              </w:rPr>
              <w:t>j</w:t>
            </w:r>
          </w:p>
          <w:p w14:paraId="4669CEE7" w14:textId="77777777" w:rsidR="00697A25" w:rsidRDefault="00697A25" w:rsidP="00C66F51">
            <w:pPr>
              <w:rPr>
                <w:rFonts w:ascii="Segoe UI" w:hAnsi="Segoe UI" w:cs="Segoe UI"/>
                <w:sz w:val="24"/>
                <w:szCs w:val="24"/>
              </w:rPr>
            </w:pPr>
          </w:p>
          <w:p w14:paraId="1E1B6A15" w14:textId="77777777" w:rsidR="00697A25" w:rsidRDefault="00697A25" w:rsidP="00C66F51">
            <w:pPr>
              <w:rPr>
                <w:rFonts w:ascii="Segoe UI" w:hAnsi="Segoe UI" w:cs="Segoe UI"/>
                <w:sz w:val="24"/>
                <w:szCs w:val="24"/>
              </w:rPr>
            </w:pPr>
          </w:p>
          <w:p w14:paraId="64D05004" w14:textId="1CC17721" w:rsidR="00697A25" w:rsidRPr="00697A25" w:rsidRDefault="00697A25" w:rsidP="00C66F51">
            <w:pPr>
              <w:rPr>
                <w:rFonts w:ascii="Segoe UI" w:hAnsi="Segoe UI" w:cs="Segoe UI"/>
                <w:sz w:val="24"/>
                <w:szCs w:val="24"/>
              </w:rPr>
            </w:pPr>
            <w:r>
              <w:rPr>
                <w:rFonts w:ascii="Segoe UI" w:hAnsi="Segoe UI" w:cs="Segoe UI"/>
                <w:sz w:val="24"/>
                <w:szCs w:val="24"/>
              </w:rPr>
              <w:t>k</w:t>
            </w:r>
          </w:p>
        </w:tc>
        <w:tc>
          <w:tcPr>
            <w:tcW w:w="7790" w:type="dxa"/>
          </w:tcPr>
          <w:p w14:paraId="608A1CCF" w14:textId="77777777" w:rsidR="00E16819" w:rsidRDefault="00D15397" w:rsidP="00ED1EAF">
            <w:pPr>
              <w:jc w:val="both"/>
              <w:rPr>
                <w:rFonts w:ascii="Segoe UI" w:hAnsi="Segoe UI" w:cs="Segoe UI"/>
                <w:sz w:val="24"/>
                <w:szCs w:val="24"/>
              </w:rPr>
            </w:pPr>
            <w:r w:rsidRPr="00D15397">
              <w:rPr>
                <w:rFonts w:ascii="Segoe UI" w:hAnsi="Segoe UI" w:cs="Segoe UI"/>
                <w:b/>
                <w:bCs/>
                <w:sz w:val="24"/>
                <w:szCs w:val="24"/>
              </w:rPr>
              <w:lastRenderedPageBreak/>
              <w:t>Freedom to Speak Up Guardian</w:t>
            </w:r>
            <w:r>
              <w:rPr>
                <w:rFonts w:ascii="Segoe UI" w:hAnsi="Segoe UI" w:cs="Segoe UI"/>
                <w:b/>
                <w:bCs/>
                <w:sz w:val="24"/>
                <w:szCs w:val="24"/>
              </w:rPr>
              <w:t>(s)</w:t>
            </w:r>
            <w:r w:rsidRPr="00D15397">
              <w:rPr>
                <w:rFonts w:ascii="Segoe UI" w:hAnsi="Segoe UI" w:cs="Segoe UI"/>
                <w:b/>
                <w:bCs/>
                <w:sz w:val="24"/>
                <w:szCs w:val="24"/>
              </w:rPr>
              <w:t xml:space="preserve"> report</w:t>
            </w:r>
          </w:p>
          <w:p w14:paraId="480F710B" w14:textId="77777777" w:rsidR="00B35B6F" w:rsidRDefault="00B35B6F" w:rsidP="00ED1EAF">
            <w:pPr>
              <w:jc w:val="both"/>
              <w:rPr>
                <w:rFonts w:ascii="Segoe UI" w:hAnsi="Segoe UI" w:cs="Segoe UI"/>
                <w:sz w:val="24"/>
                <w:szCs w:val="24"/>
              </w:rPr>
            </w:pPr>
          </w:p>
          <w:p w14:paraId="03968CBE" w14:textId="45D8089C" w:rsidR="00B35B6F" w:rsidRDefault="00B35B6F" w:rsidP="00ED1EAF">
            <w:pPr>
              <w:jc w:val="both"/>
              <w:rPr>
                <w:rFonts w:ascii="Segoe UI" w:hAnsi="Segoe UI" w:cs="Segoe UI"/>
                <w:sz w:val="24"/>
                <w:szCs w:val="24"/>
              </w:rPr>
            </w:pPr>
            <w:r>
              <w:rPr>
                <w:rFonts w:ascii="Segoe UI" w:hAnsi="Segoe UI" w:cs="Segoe UI"/>
                <w:sz w:val="24"/>
                <w:szCs w:val="24"/>
              </w:rPr>
              <w:t xml:space="preserve">The </w:t>
            </w:r>
            <w:r w:rsidR="00C22558">
              <w:rPr>
                <w:rFonts w:ascii="Segoe UI" w:hAnsi="Segoe UI" w:cs="Segoe UI"/>
                <w:sz w:val="24"/>
                <w:szCs w:val="24"/>
              </w:rPr>
              <w:t xml:space="preserve">Chief Executive introduced the </w:t>
            </w:r>
            <w:r>
              <w:rPr>
                <w:rFonts w:ascii="Segoe UI" w:hAnsi="Segoe UI" w:cs="Segoe UI"/>
                <w:sz w:val="24"/>
                <w:szCs w:val="24"/>
              </w:rPr>
              <w:t xml:space="preserve">Freedom to Speak Up Guardians, </w:t>
            </w:r>
            <w:r w:rsidRPr="00B35B6F">
              <w:rPr>
                <w:rFonts w:ascii="Segoe UI" w:hAnsi="Segoe UI" w:cs="Segoe UI"/>
                <w:sz w:val="24"/>
                <w:szCs w:val="24"/>
              </w:rPr>
              <w:t>Rita Bundhoo-Swift</w:t>
            </w:r>
            <w:r>
              <w:rPr>
                <w:rFonts w:ascii="Segoe UI" w:hAnsi="Segoe UI" w:cs="Segoe UI"/>
                <w:sz w:val="24"/>
                <w:szCs w:val="24"/>
              </w:rPr>
              <w:t xml:space="preserve"> and Caroline Griffiths, </w:t>
            </w:r>
            <w:r w:rsidR="00C22558">
              <w:rPr>
                <w:rFonts w:ascii="Segoe UI" w:hAnsi="Segoe UI" w:cs="Segoe UI"/>
                <w:sz w:val="24"/>
                <w:szCs w:val="24"/>
              </w:rPr>
              <w:t>to</w:t>
            </w:r>
            <w:r>
              <w:rPr>
                <w:rFonts w:ascii="Segoe UI" w:hAnsi="Segoe UI" w:cs="Segoe UI"/>
                <w:sz w:val="24"/>
                <w:szCs w:val="24"/>
              </w:rPr>
              <w:t xml:space="preserve"> the meeting</w:t>
            </w:r>
            <w:r w:rsidR="00C22558">
              <w:rPr>
                <w:rFonts w:ascii="Segoe UI" w:hAnsi="Segoe UI" w:cs="Segoe UI"/>
                <w:sz w:val="24"/>
                <w:szCs w:val="24"/>
              </w:rPr>
              <w:t xml:space="preserve"> </w:t>
            </w:r>
            <w:r w:rsidR="00C5682B">
              <w:rPr>
                <w:rFonts w:ascii="Segoe UI" w:hAnsi="Segoe UI" w:cs="Segoe UI"/>
                <w:sz w:val="24"/>
                <w:szCs w:val="24"/>
              </w:rPr>
              <w:t xml:space="preserve">and </w:t>
            </w:r>
            <w:r w:rsidR="00D664AF">
              <w:rPr>
                <w:rFonts w:ascii="Segoe UI" w:hAnsi="Segoe UI" w:cs="Segoe UI"/>
                <w:sz w:val="24"/>
                <w:szCs w:val="24"/>
              </w:rPr>
              <w:t>explained that he was the Executive lead for Whistleblowing whilst Christ Hurst was the Non-Executive Director lead.  He emphasised the importance of Freedom to Speak Up processes as part of becoming</w:t>
            </w:r>
            <w:r w:rsidR="00DB1365">
              <w:rPr>
                <w:rFonts w:ascii="Segoe UI" w:hAnsi="Segoe UI" w:cs="Segoe UI"/>
                <w:sz w:val="24"/>
                <w:szCs w:val="24"/>
              </w:rPr>
              <w:t xml:space="preserve"> an outstanding organisation, with an open and learning culture</w:t>
            </w:r>
            <w:r w:rsidR="0072621B">
              <w:rPr>
                <w:rFonts w:ascii="Segoe UI" w:hAnsi="Segoe UI" w:cs="Segoe UI"/>
                <w:sz w:val="24"/>
                <w:szCs w:val="24"/>
              </w:rPr>
              <w:t>, able to identify issues quickly, analyse them effectively and then resolve them</w:t>
            </w:r>
            <w:r w:rsidR="00DB1365">
              <w:rPr>
                <w:rFonts w:ascii="Segoe UI" w:hAnsi="Segoe UI" w:cs="Segoe UI"/>
                <w:sz w:val="24"/>
                <w:szCs w:val="24"/>
              </w:rPr>
              <w:t xml:space="preserve">.  </w:t>
            </w:r>
            <w:r w:rsidR="00C63105">
              <w:rPr>
                <w:rFonts w:ascii="Segoe UI" w:hAnsi="Segoe UI" w:cs="Segoe UI"/>
                <w:sz w:val="24"/>
                <w:szCs w:val="24"/>
              </w:rPr>
              <w:t>The advent of two Guardians in the role also helped to improve accessibility for staff</w:t>
            </w:r>
            <w:r w:rsidR="0022788D">
              <w:rPr>
                <w:rFonts w:ascii="Segoe UI" w:hAnsi="Segoe UI" w:cs="Segoe UI"/>
                <w:sz w:val="24"/>
                <w:szCs w:val="24"/>
              </w:rPr>
              <w:t xml:space="preserve">, improve intelligence for the organisation and feed into leadership development.  </w:t>
            </w:r>
          </w:p>
          <w:p w14:paraId="0BCF1254" w14:textId="21FEE933" w:rsidR="00152370" w:rsidRDefault="00152370" w:rsidP="00ED1EAF">
            <w:pPr>
              <w:jc w:val="both"/>
              <w:rPr>
                <w:rFonts w:ascii="Segoe UI" w:hAnsi="Segoe UI" w:cs="Segoe UI"/>
                <w:sz w:val="24"/>
                <w:szCs w:val="24"/>
              </w:rPr>
            </w:pPr>
          </w:p>
          <w:p w14:paraId="4B450458" w14:textId="06DC015F" w:rsidR="00152370" w:rsidRDefault="00152370" w:rsidP="00ED1EAF">
            <w:pPr>
              <w:jc w:val="both"/>
              <w:rPr>
                <w:rFonts w:ascii="Segoe UI" w:hAnsi="Segoe UI" w:cs="Segoe UI"/>
                <w:sz w:val="24"/>
                <w:szCs w:val="24"/>
              </w:rPr>
            </w:pPr>
            <w:r>
              <w:rPr>
                <w:rFonts w:ascii="Segoe UI" w:hAnsi="Segoe UI" w:cs="Segoe UI"/>
                <w:sz w:val="24"/>
                <w:szCs w:val="24"/>
              </w:rPr>
              <w:t xml:space="preserve">Caroline Griffiths </w:t>
            </w:r>
            <w:r w:rsidR="00C8124F">
              <w:rPr>
                <w:rFonts w:ascii="Segoe UI" w:hAnsi="Segoe UI" w:cs="Segoe UI"/>
                <w:sz w:val="24"/>
                <w:szCs w:val="24"/>
              </w:rPr>
              <w:t xml:space="preserve">and </w:t>
            </w:r>
            <w:r w:rsidR="00C8124F" w:rsidRPr="00C8124F">
              <w:rPr>
                <w:rFonts w:ascii="Segoe UI" w:hAnsi="Segoe UI" w:cs="Segoe UI"/>
                <w:sz w:val="24"/>
                <w:szCs w:val="24"/>
              </w:rPr>
              <w:t xml:space="preserve">Rita Bundhoo-Swift </w:t>
            </w:r>
            <w:r>
              <w:rPr>
                <w:rFonts w:ascii="Segoe UI" w:hAnsi="Segoe UI" w:cs="Segoe UI"/>
                <w:sz w:val="24"/>
                <w:szCs w:val="24"/>
              </w:rPr>
              <w:t xml:space="preserve">presented the report at paper </w:t>
            </w:r>
            <w:r w:rsidR="000D4ECA" w:rsidRPr="000D4ECA">
              <w:rPr>
                <w:rFonts w:ascii="Segoe UI" w:hAnsi="Segoe UI" w:cs="Segoe UI"/>
                <w:sz w:val="24"/>
                <w:szCs w:val="24"/>
              </w:rPr>
              <w:t>BOD 79/2021</w:t>
            </w:r>
            <w:r w:rsidR="000D4ECA">
              <w:rPr>
                <w:rFonts w:ascii="Segoe UI" w:hAnsi="Segoe UI" w:cs="Segoe UI"/>
                <w:sz w:val="24"/>
                <w:szCs w:val="24"/>
              </w:rPr>
              <w:t xml:space="preserve"> (with supporting material at </w:t>
            </w:r>
            <w:r w:rsidR="00FE3EEB" w:rsidRPr="00FE3EEB">
              <w:rPr>
                <w:rFonts w:ascii="Segoe UI" w:hAnsi="Segoe UI" w:cs="Segoe UI"/>
                <w:sz w:val="24"/>
                <w:szCs w:val="24"/>
              </w:rPr>
              <w:t>RR/App 65/2021</w:t>
            </w:r>
            <w:r w:rsidR="00FE3EEB">
              <w:rPr>
                <w:rFonts w:ascii="Segoe UI" w:hAnsi="Segoe UI" w:cs="Segoe UI"/>
                <w:sz w:val="24"/>
                <w:szCs w:val="24"/>
              </w:rPr>
              <w:t xml:space="preserve">) </w:t>
            </w:r>
            <w:r w:rsidR="00B87E80">
              <w:rPr>
                <w:rFonts w:ascii="Segoe UI" w:hAnsi="Segoe UI" w:cs="Segoe UI"/>
                <w:sz w:val="24"/>
                <w:szCs w:val="24"/>
              </w:rPr>
              <w:t xml:space="preserve">and </w:t>
            </w:r>
            <w:r w:rsidR="00C8124F">
              <w:rPr>
                <w:rFonts w:ascii="Segoe UI" w:hAnsi="Segoe UI" w:cs="Segoe UI"/>
                <w:sz w:val="24"/>
                <w:szCs w:val="24"/>
              </w:rPr>
              <w:lastRenderedPageBreak/>
              <w:t xml:space="preserve">presented a video </w:t>
            </w:r>
            <w:r w:rsidR="0002523C">
              <w:rPr>
                <w:rFonts w:ascii="Segoe UI" w:hAnsi="Segoe UI" w:cs="Segoe UI"/>
                <w:sz w:val="24"/>
                <w:szCs w:val="24"/>
              </w:rPr>
              <w:t xml:space="preserve">on the aims and work of the Freedom to Speak Up Guardians.  </w:t>
            </w:r>
            <w:r w:rsidR="00F40939">
              <w:rPr>
                <w:rFonts w:ascii="Segoe UI" w:hAnsi="Segoe UI" w:cs="Segoe UI"/>
                <w:sz w:val="24"/>
                <w:szCs w:val="24"/>
              </w:rPr>
              <w:t xml:space="preserve">Caroline Griffiths </w:t>
            </w:r>
            <w:r w:rsidR="009319B5">
              <w:rPr>
                <w:rFonts w:ascii="Segoe UI" w:hAnsi="Segoe UI" w:cs="Segoe UI"/>
                <w:sz w:val="24"/>
                <w:szCs w:val="24"/>
              </w:rPr>
              <w:t xml:space="preserve">summarised that over the course of the year, more concerns had been raised than </w:t>
            </w:r>
            <w:r w:rsidR="0091383F">
              <w:rPr>
                <w:rFonts w:ascii="Segoe UI" w:hAnsi="Segoe UI" w:cs="Segoe UI"/>
                <w:sz w:val="24"/>
                <w:szCs w:val="24"/>
              </w:rPr>
              <w:t>previously</w:t>
            </w:r>
            <w:r w:rsidR="00D41D92">
              <w:rPr>
                <w:rFonts w:ascii="Segoe UI" w:hAnsi="Segoe UI" w:cs="Segoe UI"/>
                <w:sz w:val="24"/>
                <w:szCs w:val="24"/>
              </w:rPr>
              <w:t xml:space="preserve"> but the themes were not new around behaviours, lack of leadership, s</w:t>
            </w:r>
            <w:r w:rsidR="00F11194">
              <w:rPr>
                <w:rFonts w:ascii="Segoe UI" w:hAnsi="Segoe UI" w:cs="Segoe UI"/>
                <w:sz w:val="24"/>
                <w:szCs w:val="24"/>
              </w:rPr>
              <w:t>taff shortage and staff wellbeing</w:t>
            </w:r>
            <w:r w:rsidR="00AB0FC1">
              <w:rPr>
                <w:rFonts w:ascii="Segoe UI" w:hAnsi="Segoe UI" w:cs="Segoe UI"/>
                <w:sz w:val="24"/>
                <w:szCs w:val="24"/>
              </w:rPr>
              <w:t xml:space="preserve"> (in the face of increased workload and patient demand, leading to staff feeling unable to provide the care that they wanted to provide)</w:t>
            </w:r>
            <w:r w:rsidR="00D02A41">
              <w:rPr>
                <w:rFonts w:ascii="Segoe UI" w:hAnsi="Segoe UI" w:cs="Segoe UI"/>
                <w:sz w:val="24"/>
                <w:szCs w:val="24"/>
              </w:rPr>
              <w:t xml:space="preserve">.  There were however more concerns around worker safety compared to patient safety.  </w:t>
            </w:r>
            <w:r w:rsidR="00E04397">
              <w:rPr>
                <w:rFonts w:ascii="Segoe UI" w:hAnsi="Segoe UI" w:cs="Segoe UI"/>
                <w:sz w:val="24"/>
                <w:szCs w:val="24"/>
              </w:rPr>
              <w:t xml:space="preserve">Rita </w:t>
            </w:r>
            <w:r w:rsidR="00E04397" w:rsidRPr="00E04397">
              <w:rPr>
                <w:rFonts w:ascii="Segoe UI" w:hAnsi="Segoe UI" w:cs="Segoe UI"/>
                <w:sz w:val="24"/>
                <w:szCs w:val="24"/>
              </w:rPr>
              <w:t>Bundhoo-Swift</w:t>
            </w:r>
            <w:r w:rsidR="00E04397">
              <w:rPr>
                <w:rFonts w:ascii="Segoe UI" w:hAnsi="Segoe UI" w:cs="Segoe UI"/>
                <w:sz w:val="24"/>
                <w:szCs w:val="24"/>
              </w:rPr>
              <w:t xml:space="preserve"> added that</w:t>
            </w:r>
            <w:r w:rsidR="00FC7886">
              <w:rPr>
                <w:rFonts w:ascii="Segoe UI" w:hAnsi="Segoe UI" w:cs="Segoe UI"/>
                <w:sz w:val="24"/>
                <w:szCs w:val="24"/>
              </w:rPr>
              <w:t xml:space="preserve">, in relation to leadership and management concerns, staff tended to approach the Guardians when they had already raised their concerns with their line manager but felt that </w:t>
            </w:r>
            <w:r w:rsidR="000A5C7B">
              <w:rPr>
                <w:rFonts w:ascii="Segoe UI" w:hAnsi="Segoe UI" w:cs="Segoe UI"/>
                <w:sz w:val="24"/>
                <w:szCs w:val="24"/>
              </w:rPr>
              <w:t xml:space="preserve">they had not received feedback or that no action had been taken.  </w:t>
            </w:r>
            <w:r w:rsidR="005B5B83">
              <w:rPr>
                <w:rFonts w:ascii="Segoe UI" w:hAnsi="Segoe UI" w:cs="Segoe UI"/>
                <w:sz w:val="24"/>
                <w:szCs w:val="24"/>
              </w:rPr>
              <w:t xml:space="preserve">Caroline Griffiths noted that </w:t>
            </w:r>
            <w:r w:rsidR="00600E89">
              <w:rPr>
                <w:rFonts w:ascii="Segoe UI" w:hAnsi="Segoe UI" w:cs="Segoe UI"/>
                <w:sz w:val="24"/>
                <w:szCs w:val="24"/>
              </w:rPr>
              <w:t>the Guardians had, however, received good support from colleagues and directors when investigating and had often found that concerns which had been raised were being addressed but</w:t>
            </w:r>
            <w:r w:rsidR="009E5408">
              <w:rPr>
                <w:rFonts w:ascii="Segoe UI" w:hAnsi="Segoe UI" w:cs="Segoe UI"/>
                <w:sz w:val="24"/>
                <w:szCs w:val="24"/>
              </w:rPr>
              <w:t xml:space="preserve"> that staff were not necessarily aware or on some occasions it had not been possible to share this information as it was HR-related and confidential.  </w:t>
            </w:r>
          </w:p>
          <w:p w14:paraId="0174996F" w14:textId="3D6D28A9" w:rsidR="00B35B6F" w:rsidRDefault="00B35B6F" w:rsidP="00ED1EAF">
            <w:pPr>
              <w:jc w:val="both"/>
              <w:rPr>
                <w:rFonts w:ascii="Segoe UI" w:hAnsi="Segoe UI" w:cs="Segoe UI"/>
                <w:sz w:val="24"/>
                <w:szCs w:val="24"/>
              </w:rPr>
            </w:pPr>
          </w:p>
          <w:p w14:paraId="1FBDAE7F" w14:textId="3F324BA5" w:rsidR="008B3A33" w:rsidRDefault="008B3A33" w:rsidP="00ED1EAF">
            <w:pPr>
              <w:jc w:val="both"/>
              <w:rPr>
                <w:rFonts w:ascii="Segoe UI" w:hAnsi="Segoe UI" w:cs="Segoe UI"/>
                <w:sz w:val="24"/>
                <w:szCs w:val="24"/>
              </w:rPr>
            </w:pPr>
            <w:r w:rsidRPr="008B3A33">
              <w:rPr>
                <w:rFonts w:ascii="Segoe UI" w:hAnsi="Segoe UI" w:cs="Segoe UI"/>
                <w:sz w:val="24"/>
                <w:szCs w:val="24"/>
              </w:rPr>
              <w:t xml:space="preserve">The Chief People Officer welcomed the report and acknowledged that more could potentially be done to triangulate and feedback on the data without breaching staff confidentiality.  She noted that she had two Heads of HR services who would be keen to cement working relationships further with the Guardians.  </w:t>
            </w:r>
          </w:p>
          <w:p w14:paraId="6398DFCC" w14:textId="77777777" w:rsidR="008B3A33" w:rsidRDefault="008B3A33" w:rsidP="00ED1EAF">
            <w:pPr>
              <w:jc w:val="both"/>
              <w:rPr>
                <w:rFonts w:ascii="Segoe UI" w:hAnsi="Segoe UI" w:cs="Segoe UI"/>
                <w:sz w:val="24"/>
                <w:szCs w:val="24"/>
              </w:rPr>
            </w:pPr>
          </w:p>
          <w:p w14:paraId="2E771D38" w14:textId="1C7FED86" w:rsidR="00B35B6F" w:rsidRDefault="001C1BEC" w:rsidP="00ED1EAF">
            <w:pPr>
              <w:jc w:val="both"/>
              <w:rPr>
                <w:rFonts w:ascii="Segoe UI" w:hAnsi="Segoe UI" w:cs="Segoe UI"/>
                <w:sz w:val="24"/>
                <w:szCs w:val="24"/>
              </w:rPr>
            </w:pPr>
            <w:r>
              <w:rPr>
                <w:rFonts w:ascii="Segoe UI" w:hAnsi="Segoe UI" w:cs="Segoe UI"/>
                <w:sz w:val="24"/>
                <w:szCs w:val="24"/>
              </w:rPr>
              <w:t>The Chief Medical Officer asked how the strong the links were between the Guardians and student groups</w:t>
            </w:r>
            <w:r w:rsidR="00F420E0">
              <w:rPr>
                <w:rFonts w:ascii="Segoe UI" w:hAnsi="Segoe UI" w:cs="Segoe UI"/>
                <w:sz w:val="24"/>
                <w:szCs w:val="24"/>
              </w:rPr>
              <w:t>, especially in training environments where trainees could feel beholden to their trainer</w:t>
            </w:r>
            <w:r>
              <w:rPr>
                <w:rFonts w:ascii="Segoe UI" w:hAnsi="Segoe UI" w:cs="Segoe UI"/>
                <w:sz w:val="24"/>
                <w:szCs w:val="24"/>
              </w:rPr>
              <w:t xml:space="preserve">.  </w:t>
            </w:r>
            <w:r w:rsidRPr="001C1BEC">
              <w:rPr>
                <w:rFonts w:ascii="Segoe UI" w:hAnsi="Segoe UI" w:cs="Segoe UI"/>
                <w:sz w:val="24"/>
                <w:szCs w:val="24"/>
              </w:rPr>
              <w:t>Rita Bundhoo-Swift</w:t>
            </w:r>
            <w:r>
              <w:rPr>
                <w:rFonts w:ascii="Segoe UI" w:hAnsi="Segoe UI" w:cs="Segoe UI"/>
                <w:sz w:val="24"/>
                <w:szCs w:val="24"/>
              </w:rPr>
              <w:t xml:space="preserve"> replied that </w:t>
            </w:r>
            <w:r w:rsidR="00C96E6B">
              <w:rPr>
                <w:rFonts w:ascii="Segoe UI" w:hAnsi="Segoe UI" w:cs="Segoe UI"/>
                <w:sz w:val="24"/>
                <w:szCs w:val="24"/>
              </w:rPr>
              <w:t>raising awareness training took place at induction and the Guardians also connected with the universities to support students in raising concerns; although there was still work to do here, progress was being made to encourage learners</w:t>
            </w:r>
            <w:r w:rsidR="00F420E0">
              <w:rPr>
                <w:rFonts w:ascii="Segoe UI" w:hAnsi="Segoe UI" w:cs="Segoe UI"/>
                <w:sz w:val="24"/>
                <w:szCs w:val="24"/>
              </w:rPr>
              <w:t xml:space="preserve"> to be able to raise concerns.  </w:t>
            </w:r>
          </w:p>
          <w:p w14:paraId="7A160519" w14:textId="39CE924F" w:rsidR="006A682C" w:rsidRDefault="006A682C" w:rsidP="00ED1EAF">
            <w:pPr>
              <w:jc w:val="both"/>
              <w:rPr>
                <w:rFonts w:ascii="Segoe UI" w:hAnsi="Segoe UI" w:cs="Segoe UI"/>
                <w:sz w:val="24"/>
                <w:szCs w:val="24"/>
              </w:rPr>
            </w:pPr>
          </w:p>
          <w:p w14:paraId="785B1B83" w14:textId="6624D768" w:rsidR="00007AF8" w:rsidRDefault="00387834" w:rsidP="00ED1EAF">
            <w:pPr>
              <w:jc w:val="both"/>
              <w:rPr>
                <w:rFonts w:ascii="Segoe UI" w:hAnsi="Segoe UI" w:cs="Segoe UI"/>
                <w:sz w:val="24"/>
                <w:szCs w:val="24"/>
              </w:rPr>
            </w:pPr>
            <w:r>
              <w:rPr>
                <w:rFonts w:ascii="Segoe UI" w:hAnsi="Segoe UI" w:cs="Segoe UI"/>
                <w:sz w:val="24"/>
                <w:szCs w:val="24"/>
              </w:rPr>
              <w:t>Lucy Weston noted that the report made for difficult but important reading as none of the issues were new but they demonstrated that there was more work to do in order to develop into an listening organisation</w:t>
            </w:r>
            <w:r w:rsidR="00926DEB">
              <w:rPr>
                <w:rFonts w:ascii="Segoe UI" w:hAnsi="Segoe UI" w:cs="Segoe UI"/>
                <w:sz w:val="24"/>
                <w:szCs w:val="24"/>
              </w:rPr>
              <w:t xml:space="preserve"> which could make improvements from listening.  She commented that there could be dangers in listening if the organisation did not then respond and deliver</w:t>
            </w:r>
            <w:r w:rsidR="00F60F28">
              <w:rPr>
                <w:rFonts w:ascii="Segoe UI" w:hAnsi="Segoe UI" w:cs="Segoe UI"/>
                <w:sz w:val="24"/>
                <w:szCs w:val="24"/>
              </w:rPr>
              <w:t xml:space="preserve"> and she asked how the organisation could improve and who responsibility sat with. </w:t>
            </w:r>
          </w:p>
          <w:p w14:paraId="2E6891AA" w14:textId="7CA8FB46" w:rsidR="00F60F28" w:rsidRDefault="00F60F28" w:rsidP="00ED1EAF">
            <w:pPr>
              <w:jc w:val="both"/>
              <w:rPr>
                <w:rFonts w:ascii="Segoe UI" w:hAnsi="Segoe UI" w:cs="Segoe UI"/>
                <w:sz w:val="24"/>
                <w:szCs w:val="24"/>
              </w:rPr>
            </w:pPr>
          </w:p>
          <w:p w14:paraId="79BCA86F" w14:textId="461EF505" w:rsidR="00F60F28" w:rsidRDefault="00F60F28" w:rsidP="00ED1EAF">
            <w:pPr>
              <w:jc w:val="both"/>
              <w:rPr>
                <w:rFonts w:ascii="Segoe UI" w:hAnsi="Segoe UI" w:cs="Segoe UI"/>
                <w:sz w:val="24"/>
                <w:szCs w:val="24"/>
              </w:rPr>
            </w:pPr>
            <w:r>
              <w:rPr>
                <w:rFonts w:ascii="Segoe UI" w:hAnsi="Segoe UI" w:cs="Segoe UI"/>
                <w:sz w:val="24"/>
                <w:szCs w:val="24"/>
              </w:rPr>
              <w:t>The Chief Executive replied that responsibility sat with him</w:t>
            </w:r>
            <w:r w:rsidR="00A246C8">
              <w:rPr>
                <w:rFonts w:ascii="Segoe UI" w:hAnsi="Segoe UI" w:cs="Segoe UI"/>
                <w:sz w:val="24"/>
                <w:szCs w:val="24"/>
              </w:rPr>
              <w:t xml:space="preserve"> and </w:t>
            </w:r>
            <w:r w:rsidR="00143E58">
              <w:rPr>
                <w:rFonts w:ascii="Segoe UI" w:hAnsi="Segoe UI" w:cs="Segoe UI"/>
                <w:sz w:val="24"/>
                <w:szCs w:val="24"/>
              </w:rPr>
              <w:t>that</w:t>
            </w:r>
            <w:r w:rsidR="001063EA">
              <w:rPr>
                <w:rFonts w:ascii="Segoe UI" w:hAnsi="Segoe UI" w:cs="Segoe UI"/>
                <w:sz w:val="24"/>
                <w:szCs w:val="24"/>
              </w:rPr>
              <w:t xml:space="preserve"> this would require organisational change and cultural improvement </w:t>
            </w:r>
            <w:r w:rsidR="00E06333">
              <w:rPr>
                <w:rFonts w:ascii="Segoe UI" w:hAnsi="Segoe UI" w:cs="Segoe UI"/>
                <w:sz w:val="24"/>
                <w:szCs w:val="24"/>
              </w:rPr>
              <w:t xml:space="preserve">(which was the number one priority for him) </w:t>
            </w:r>
            <w:r w:rsidR="001063EA">
              <w:rPr>
                <w:rFonts w:ascii="Segoe UI" w:hAnsi="Segoe UI" w:cs="Segoe UI"/>
                <w:sz w:val="24"/>
                <w:szCs w:val="24"/>
              </w:rPr>
              <w:t xml:space="preserve">for </w:t>
            </w:r>
            <w:r w:rsidR="00674C00">
              <w:rPr>
                <w:rFonts w:ascii="Segoe UI" w:hAnsi="Segoe UI" w:cs="Segoe UI"/>
                <w:sz w:val="24"/>
                <w:szCs w:val="24"/>
              </w:rPr>
              <w:t xml:space="preserve">the Trust to become an </w:t>
            </w:r>
            <w:r w:rsidR="00674C00">
              <w:rPr>
                <w:rFonts w:ascii="Segoe UI" w:hAnsi="Segoe UI" w:cs="Segoe UI"/>
                <w:sz w:val="24"/>
                <w:szCs w:val="24"/>
              </w:rPr>
              <w:lastRenderedPageBreak/>
              <w:t xml:space="preserve">organisation that valued, engaged and empowered people. </w:t>
            </w:r>
            <w:r w:rsidR="0093739A">
              <w:rPr>
                <w:rFonts w:ascii="Segoe UI" w:hAnsi="Segoe UI" w:cs="Segoe UI"/>
                <w:sz w:val="24"/>
                <w:szCs w:val="24"/>
              </w:rPr>
              <w:t xml:space="preserve"> The Trust needed to become more agile and dynamic, and demonstrate that it responded to feedback in a timely way.  </w:t>
            </w:r>
          </w:p>
          <w:p w14:paraId="32E20156" w14:textId="235A15D0" w:rsidR="00007AF8" w:rsidRDefault="00007AF8" w:rsidP="00ED1EAF">
            <w:pPr>
              <w:jc w:val="both"/>
              <w:rPr>
                <w:rFonts w:ascii="Segoe UI" w:hAnsi="Segoe UI" w:cs="Segoe UI"/>
                <w:sz w:val="24"/>
                <w:szCs w:val="24"/>
              </w:rPr>
            </w:pPr>
          </w:p>
          <w:p w14:paraId="520390AC" w14:textId="3BD04AD9" w:rsidR="00007AF8" w:rsidRDefault="000F0F97" w:rsidP="00ED1EAF">
            <w:pPr>
              <w:jc w:val="both"/>
              <w:rPr>
                <w:rFonts w:ascii="Segoe UI" w:hAnsi="Segoe UI" w:cs="Segoe UI"/>
                <w:sz w:val="24"/>
                <w:szCs w:val="24"/>
              </w:rPr>
            </w:pPr>
            <w:r>
              <w:rPr>
                <w:rFonts w:ascii="Segoe UI" w:hAnsi="Segoe UI" w:cs="Segoe UI"/>
                <w:sz w:val="24"/>
                <w:szCs w:val="24"/>
              </w:rPr>
              <w:t xml:space="preserve">Caroline Griffiths added that </w:t>
            </w:r>
            <w:r w:rsidR="00181A9F">
              <w:rPr>
                <w:rFonts w:ascii="Segoe UI" w:hAnsi="Segoe UI" w:cs="Segoe UI"/>
                <w:sz w:val="24"/>
                <w:szCs w:val="24"/>
              </w:rPr>
              <w:t xml:space="preserve">there was also an element of needing to be clear and consistent with staff </w:t>
            </w:r>
            <w:r w:rsidR="002F3CDE">
              <w:rPr>
                <w:rFonts w:ascii="Segoe UI" w:hAnsi="Segoe UI" w:cs="Segoe UI"/>
                <w:sz w:val="24"/>
                <w:szCs w:val="24"/>
              </w:rPr>
              <w:t xml:space="preserve">and respect the sometimes emotional responses which staff had to having their teams or directorates restructured and feeling like their jobs </w:t>
            </w:r>
            <w:r w:rsidR="00EE43B1">
              <w:rPr>
                <w:rFonts w:ascii="Segoe UI" w:hAnsi="Segoe UI" w:cs="Segoe UI"/>
                <w:sz w:val="24"/>
                <w:szCs w:val="24"/>
              </w:rPr>
              <w:t>did not mean anything.  She noted that directorate and service leads could perhaps be reminded of the importance of reiterating to staff why changes were happening, what these mean</w:t>
            </w:r>
            <w:r w:rsidR="00CA3512">
              <w:rPr>
                <w:rFonts w:ascii="Segoe UI" w:hAnsi="Segoe UI" w:cs="Segoe UI"/>
                <w:sz w:val="24"/>
                <w:szCs w:val="24"/>
              </w:rPr>
              <w:t>t</w:t>
            </w:r>
            <w:r w:rsidR="00EE43B1">
              <w:rPr>
                <w:rFonts w:ascii="Segoe UI" w:hAnsi="Segoe UI" w:cs="Segoe UI"/>
                <w:sz w:val="24"/>
                <w:szCs w:val="24"/>
              </w:rPr>
              <w:t xml:space="preserve"> a</w:t>
            </w:r>
            <w:r w:rsidR="00BB6921">
              <w:rPr>
                <w:rFonts w:ascii="Segoe UI" w:hAnsi="Segoe UI" w:cs="Segoe UI"/>
                <w:sz w:val="24"/>
                <w:szCs w:val="24"/>
              </w:rPr>
              <w:t xml:space="preserve">nd reassuring that these did not necessarily mean that jobs were at risk.  </w:t>
            </w:r>
          </w:p>
          <w:p w14:paraId="4DF5ABE4" w14:textId="64D034C0" w:rsidR="000F0F97" w:rsidRDefault="000F0F97" w:rsidP="00ED1EAF">
            <w:pPr>
              <w:jc w:val="both"/>
              <w:rPr>
                <w:rFonts w:ascii="Segoe UI" w:hAnsi="Segoe UI" w:cs="Segoe UI"/>
                <w:sz w:val="24"/>
                <w:szCs w:val="24"/>
              </w:rPr>
            </w:pPr>
          </w:p>
          <w:p w14:paraId="22848B4F" w14:textId="5CE69EE3" w:rsidR="000F0F97" w:rsidRDefault="00BB6921" w:rsidP="00ED1EAF">
            <w:pPr>
              <w:jc w:val="both"/>
              <w:rPr>
                <w:rFonts w:ascii="Segoe UI" w:hAnsi="Segoe UI" w:cs="Segoe UI"/>
                <w:sz w:val="24"/>
                <w:szCs w:val="24"/>
              </w:rPr>
            </w:pPr>
            <w:r>
              <w:rPr>
                <w:rFonts w:ascii="Segoe UI" w:hAnsi="Segoe UI" w:cs="Segoe UI"/>
                <w:sz w:val="24"/>
                <w:szCs w:val="24"/>
              </w:rPr>
              <w:t xml:space="preserve">The </w:t>
            </w:r>
            <w:r w:rsidRPr="00BB6921">
              <w:rPr>
                <w:rFonts w:ascii="Segoe UI" w:hAnsi="Segoe UI" w:cs="Segoe UI"/>
                <w:sz w:val="24"/>
                <w:szCs w:val="24"/>
              </w:rPr>
              <w:t>Interim Executive Managing Director for MH, LD&amp;A</w:t>
            </w:r>
            <w:r>
              <w:rPr>
                <w:rFonts w:ascii="Segoe UI" w:hAnsi="Segoe UI" w:cs="Segoe UI"/>
                <w:sz w:val="24"/>
                <w:szCs w:val="24"/>
              </w:rPr>
              <w:t xml:space="preserve"> Services added that </w:t>
            </w:r>
            <w:r w:rsidR="008E3C8C">
              <w:rPr>
                <w:rFonts w:ascii="Segoe UI" w:hAnsi="Segoe UI" w:cs="Segoe UI"/>
                <w:sz w:val="24"/>
                <w:szCs w:val="24"/>
              </w:rPr>
              <w:t xml:space="preserve">management should not necessarily be dismayed that some staff used Freedom to Speak Up as an approach, especially as some junior staffing levels could be quite hierarchical and </w:t>
            </w:r>
            <w:r w:rsidR="00A1198C">
              <w:rPr>
                <w:rFonts w:ascii="Segoe UI" w:hAnsi="Segoe UI" w:cs="Segoe UI"/>
                <w:sz w:val="24"/>
                <w:szCs w:val="24"/>
              </w:rPr>
              <w:t>these mechanisms could help individuals to raise or flag issues</w:t>
            </w:r>
            <w:r w:rsidR="00C52D3A">
              <w:rPr>
                <w:rFonts w:ascii="Segoe UI" w:hAnsi="Segoe UI" w:cs="Segoe UI"/>
                <w:sz w:val="24"/>
                <w:szCs w:val="24"/>
              </w:rPr>
              <w:t xml:space="preserve"> above the level of their immediate teams.  </w:t>
            </w:r>
            <w:r w:rsidR="003242AD">
              <w:rPr>
                <w:rFonts w:ascii="Segoe UI" w:hAnsi="Segoe UI" w:cs="Segoe UI"/>
                <w:sz w:val="24"/>
                <w:szCs w:val="24"/>
              </w:rPr>
              <w:t xml:space="preserve">Caroline Griffiths </w:t>
            </w:r>
            <w:r w:rsidR="007C3560">
              <w:rPr>
                <w:rFonts w:ascii="Segoe UI" w:hAnsi="Segoe UI" w:cs="Segoe UI"/>
                <w:sz w:val="24"/>
                <w:szCs w:val="24"/>
              </w:rPr>
              <w:t xml:space="preserve">added that some concerns were also being raised by staff at senior levels.  </w:t>
            </w:r>
          </w:p>
          <w:p w14:paraId="4403F42C" w14:textId="2B268860" w:rsidR="000F0F97" w:rsidRDefault="000F0F97" w:rsidP="00ED1EAF">
            <w:pPr>
              <w:jc w:val="both"/>
              <w:rPr>
                <w:rFonts w:ascii="Segoe UI" w:hAnsi="Segoe UI" w:cs="Segoe UI"/>
                <w:sz w:val="24"/>
                <w:szCs w:val="24"/>
              </w:rPr>
            </w:pPr>
          </w:p>
          <w:p w14:paraId="004A9043" w14:textId="7C0047C5" w:rsidR="003242AD" w:rsidRDefault="0093660E" w:rsidP="00ED1EAF">
            <w:pPr>
              <w:jc w:val="both"/>
              <w:rPr>
                <w:rFonts w:ascii="Segoe UI" w:hAnsi="Segoe UI" w:cs="Segoe UI"/>
                <w:sz w:val="24"/>
                <w:szCs w:val="24"/>
              </w:rPr>
            </w:pPr>
            <w:r>
              <w:rPr>
                <w:rFonts w:ascii="Segoe UI" w:hAnsi="Segoe UI" w:cs="Segoe UI"/>
                <w:sz w:val="24"/>
                <w:szCs w:val="24"/>
              </w:rPr>
              <w:t xml:space="preserve">The meeting discussed what proactive approaches could be taken to address </w:t>
            </w:r>
            <w:r w:rsidR="007E6D72">
              <w:rPr>
                <w:rFonts w:ascii="Segoe UI" w:hAnsi="Segoe UI" w:cs="Segoe UI"/>
                <w:sz w:val="24"/>
                <w:szCs w:val="24"/>
              </w:rPr>
              <w:t xml:space="preserve">issues before relationships deteriorated.  The Deputy Chief Nurse noted the importance of doing this </w:t>
            </w:r>
            <w:r w:rsidR="00E72EC4">
              <w:rPr>
                <w:rFonts w:ascii="Segoe UI" w:hAnsi="Segoe UI" w:cs="Segoe UI"/>
                <w:sz w:val="24"/>
                <w:szCs w:val="24"/>
              </w:rPr>
              <w:t xml:space="preserve">as this would impact upon the quality of patient care.  </w:t>
            </w:r>
            <w:r w:rsidR="00C81B8A" w:rsidRPr="00C81B8A">
              <w:rPr>
                <w:rFonts w:ascii="Segoe UI" w:hAnsi="Segoe UI" w:cs="Segoe UI"/>
                <w:sz w:val="24"/>
                <w:szCs w:val="24"/>
              </w:rPr>
              <w:t>Rita Bundhoo-Swift</w:t>
            </w:r>
            <w:r w:rsidR="00C81B8A">
              <w:rPr>
                <w:rFonts w:ascii="Segoe UI" w:hAnsi="Segoe UI" w:cs="Segoe UI"/>
                <w:sz w:val="24"/>
                <w:szCs w:val="24"/>
              </w:rPr>
              <w:t xml:space="preserve"> </w:t>
            </w:r>
            <w:r w:rsidR="00523AF8">
              <w:rPr>
                <w:rFonts w:ascii="Segoe UI" w:hAnsi="Segoe UI" w:cs="Segoe UI"/>
                <w:sz w:val="24"/>
                <w:szCs w:val="24"/>
              </w:rPr>
              <w:t xml:space="preserve">replied that the Guardians had also seen evidence of </w:t>
            </w:r>
            <w:r w:rsidR="009360DC">
              <w:rPr>
                <w:rFonts w:ascii="Segoe UI" w:hAnsi="Segoe UI" w:cs="Segoe UI"/>
                <w:sz w:val="24"/>
                <w:szCs w:val="24"/>
              </w:rPr>
              <w:t>supportive conversations taking place</w:t>
            </w:r>
            <w:r w:rsidR="00B714C9">
              <w:rPr>
                <w:rFonts w:ascii="Segoe UI" w:hAnsi="Segoe UI" w:cs="Segoe UI"/>
                <w:sz w:val="24"/>
                <w:szCs w:val="24"/>
              </w:rPr>
              <w:t>,</w:t>
            </w:r>
            <w:r w:rsidR="009360DC">
              <w:rPr>
                <w:rFonts w:ascii="Segoe UI" w:hAnsi="Segoe UI" w:cs="Segoe UI"/>
                <w:sz w:val="24"/>
                <w:szCs w:val="24"/>
              </w:rPr>
              <w:t xml:space="preserve"> timely challenge of inappropriate behaviours</w:t>
            </w:r>
            <w:r w:rsidR="00B714C9">
              <w:rPr>
                <w:rFonts w:ascii="Segoe UI" w:hAnsi="Segoe UI" w:cs="Segoe UI"/>
                <w:sz w:val="24"/>
                <w:szCs w:val="24"/>
              </w:rPr>
              <w:t xml:space="preserve"> and regular supervisio</w:t>
            </w:r>
            <w:r w:rsidR="00802271">
              <w:rPr>
                <w:rFonts w:ascii="Segoe UI" w:hAnsi="Segoe UI" w:cs="Segoe UI"/>
                <w:sz w:val="24"/>
                <w:szCs w:val="24"/>
              </w:rPr>
              <w:t>n and debrief meetings in some teams (whereas other teams became so busy that supervision rates decreased)</w:t>
            </w:r>
            <w:r w:rsidR="00A41021">
              <w:rPr>
                <w:rFonts w:ascii="Segoe UI" w:hAnsi="Segoe UI" w:cs="Segoe UI"/>
                <w:sz w:val="24"/>
                <w:szCs w:val="24"/>
              </w:rPr>
              <w:t xml:space="preserve">.  Bernard Galton added that appraisals </w:t>
            </w:r>
            <w:r w:rsidR="00960FEA">
              <w:rPr>
                <w:rFonts w:ascii="Segoe UI" w:hAnsi="Segoe UI" w:cs="Segoe UI"/>
                <w:sz w:val="24"/>
                <w:szCs w:val="24"/>
              </w:rPr>
              <w:t xml:space="preserve">and regular performance management </w:t>
            </w:r>
            <w:r w:rsidR="00A41021">
              <w:rPr>
                <w:rFonts w:ascii="Segoe UI" w:hAnsi="Segoe UI" w:cs="Segoe UI"/>
                <w:sz w:val="24"/>
                <w:szCs w:val="24"/>
              </w:rPr>
              <w:t xml:space="preserve">could also be </w:t>
            </w:r>
            <w:r w:rsidR="00960FEA">
              <w:rPr>
                <w:rFonts w:ascii="Segoe UI" w:hAnsi="Segoe UI" w:cs="Segoe UI"/>
                <w:sz w:val="24"/>
                <w:szCs w:val="24"/>
              </w:rPr>
              <w:t xml:space="preserve">key to provide staff with opportunities to talk and to give and receive feedback.  </w:t>
            </w:r>
          </w:p>
          <w:p w14:paraId="0868E062" w14:textId="3A74B36B" w:rsidR="0093660E" w:rsidRDefault="0093660E" w:rsidP="00ED1EAF">
            <w:pPr>
              <w:jc w:val="both"/>
              <w:rPr>
                <w:rFonts w:ascii="Segoe UI" w:hAnsi="Segoe UI" w:cs="Segoe UI"/>
                <w:sz w:val="24"/>
                <w:szCs w:val="24"/>
              </w:rPr>
            </w:pPr>
          </w:p>
          <w:p w14:paraId="2A13E2F8" w14:textId="63351081" w:rsidR="0093660E" w:rsidRDefault="00BE5513" w:rsidP="00ED1EAF">
            <w:pPr>
              <w:jc w:val="both"/>
              <w:rPr>
                <w:rFonts w:ascii="Segoe UI" w:hAnsi="Segoe UI" w:cs="Segoe UI"/>
                <w:sz w:val="24"/>
                <w:szCs w:val="24"/>
              </w:rPr>
            </w:pPr>
            <w:r>
              <w:rPr>
                <w:rFonts w:ascii="Segoe UI" w:hAnsi="Segoe UI" w:cs="Segoe UI"/>
                <w:sz w:val="24"/>
                <w:szCs w:val="24"/>
              </w:rPr>
              <w:t xml:space="preserve">The Trust Chair thanked the Guardians for their work and emphasised the importance of </w:t>
            </w:r>
            <w:r w:rsidR="00B65D25">
              <w:rPr>
                <w:rFonts w:ascii="Segoe UI" w:hAnsi="Segoe UI" w:cs="Segoe UI"/>
                <w:sz w:val="24"/>
                <w:szCs w:val="24"/>
              </w:rPr>
              <w:t xml:space="preserve">their work and findings for the Trust. </w:t>
            </w:r>
          </w:p>
          <w:p w14:paraId="24E04AED" w14:textId="77777777" w:rsidR="00B35B6F" w:rsidRDefault="00B35B6F" w:rsidP="00ED1EAF">
            <w:pPr>
              <w:jc w:val="both"/>
              <w:rPr>
                <w:rFonts w:ascii="Segoe UI" w:hAnsi="Segoe UI" w:cs="Segoe UI"/>
                <w:sz w:val="24"/>
                <w:szCs w:val="24"/>
              </w:rPr>
            </w:pPr>
          </w:p>
          <w:p w14:paraId="65BDA05D" w14:textId="08846FF2" w:rsidR="00B35B6F" w:rsidRDefault="00843B2C" w:rsidP="00ED1EAF">
            <w:pPr>
              <w:jc w:val="both"/>
              <w:rPr>
                <w:rFonts w:ascii="Segoe UI" w:hAnsi="Segoe UI" w:cs="Segoe UI"/>
                <w:b/>
                <w:bCs/>
                <w:sz w:val="24"/>
                <w:szCs w:val="24"/>
              </w:rPr>
            </w:pPr>
            <w:r>
              <w:rPr>
                <w:rFonts w:ascii="Segoe UI" w:hAnsi="Segoe UI" w:cs="Segoe UI"/>
                <w:b/>
                <w:bCs/>
                <w:sz w:val="24"/>
                <w:szCs w:val="24"/>
              </w:rPr>
              <w:t xml:space="preserve">The Board noted the </w:t>
            </w:r>
            <w:r w:rsidR="00470E26">
              <w:rPr>
                <w:rFonts w:ascii="Segoe UI" w:hAnsi="Segoe UI" w:cs="Segoe UI"/>
                <w:b/>
                <w:bCs/>
                <w:sz w:val="24"/>
                <w:szCs w:val="24"/>
              </w:rPr>
              <w:t>work undertaken across the year by the Freedom to Speak Up Guardians and confirmed that it was assured that the present structures of the role supported the Trust’s Strategic Objectives</w:t>
            </w:r>
            <w:r w:rsidR="00150B5C">
              <w:rPr>
                <w:rFonts w:ascii="Segoe UI" w:hAnsi="Segoe UI" w:cs="Segoe UI"/>
                <w:b/>
                <w:bCs/>
                <w:sz w:val="24"/>
                <w:szCs w:val="24"/>
              </w:rPr>
              <w:t xml:space="preserve"> on the themes of</w:t>
            </w:r>
            <w:r w:rsidR="00470E26">
              <w:rPr>
                <w:rFonts w:ascii="Segoe UI" w:hAnsi="Segoe UI" w:cs="Segoe UI"/>
                <w:b/>
                <w:bCs/>
                <w:sz w:val="24"/>
                <w:szCs w:val="24"/>
              </w:rPr>
              <w:t xml:space="preserve"> </w:t>
            </w:r>
            <w:r w:rsidR="00150B5C">
              <w:rPr>
                <w:rFonts w:ascii="Segoe UI" w:hAnsi="Segoe UI" w:cs="Segoe UI"/>
                <w:b/>
                <w:bCs/>
                <w:sz w:val="24"/>
                <w:szCs w:val="24"/>
              </w:rPr>
              <w:t xml:space="preserve">Quality and People, in relation to speaking up about the safety of patients and colleagues. </w:t>
            </w:r>
          </w:p>
          <w:p w14:paraId="5BC73DF3" w14:textId="77777777" w:rsidR="002C5530" w:rsidRPr="006A682C" w:rsidRDefault="002C5530" w:rsidP="00ED1EAF">
            <w:pPr>
              <w:jc w:val="both"/>
              <w:rPr>
                <w:rFonts w:ascii="Segoe UI" w:hAnsi="Segoe UI" w:cs="Segoe UI"/>
                <w:sz w:val="24"/>
                <w:szCs w:val="24"/>
              </w:rPr>
            </w:pPr>
          </w:p>
          <w:p w14:paraId="269A8864" w14:textId="58245410" w:rsidR="00B35B6F" w:rsidRPr="002C5530" w:rsidRDefault="002C5530" w:rsidP="00ED1EAF">
            <w:pPr>
              <w:jc w:val="both"/>
              <w:rPr>
                <w:rFonts w:ascii="Segoe UI" w:hAnsi="Segoe UI" w:cs="Segoe UI"/>
                <w:sz w:val="24"/>
                <w:szCs w:val="24"/>
              </w:rPr>
            </w:pPr>
            <w:r w:rsidRPr="002C5530">
              <w:rPr>
                <w:rFonts w:ascii="Segoe UI" w:hAnsi="Segoe UI" w:cs="Segoe UI"/>
                <w:i/>
                <w:iCs/>
                <w:sz w:val="24"/>
                <w:szCs w:val="24"/>
              </w:rPr>
              <w:t>Rita Bundhoo-Swift and Caroline Griffiths</w:t>
            </w:r>
            <w:r>
              <w:rPr>
                <w:rFonts w:ascii="Segoe UI" w:hAnsi="Segoe UI" w:cs="Segoe UI"/>
                <w:i/>
                <w:iCs/>
                <w:sz w:val="24"/>
                <w:szCs w:val="24"/>
              </w:rPr>
              <w:t xml:space="preserve"> left the meeting. </w:t>
            </w:r>
          </w:p>
        </w:tc>
        <w:tc>
          <w:tcPr>
            <w:tcW w:w="979" w:type="dxa"/>
          </w:tcPr>
          <w:p w14:paraId="116F1D20" w14:textId="77777777" w:rsidR="00E16819" w:rsidRPr="00D03E48" w:rsidRDefault="00E16819" w:rsidP="00830820">
            <w:pPr>
              <w:rPr>
                <w:rFonts w:ascii="Segoe UI" w:hAnsi="Segoe UI" w:cs="Segoe UI"/>
                <w:sz w:val="24"/>
                <w:szCs w:val="24"/>
              </w:rPr>
            </w:pPr>
          </w:p>
        </w:tc>
      </w:tr>
      <w:tr w:rsidR="00BE6C15" w:rsidRPr="00D03E48" w14:paraId="6EC3CA60" w14:textId="77777777" w:rsidTr="00D42692">
        <w:tc>
          <w:tcPr>
            <w:tcW w:w="876" w:type="dxa"/>
          </w:tcPr>
          <w:p w14:paraId="7A96D4E0" w14:textId="7B4B7DAA" w:rsidR="00BE6C15" w:rsidRPr="00D03E48" w:rsidRDefault="00BE6C15" w:rsidP="00BE6C15">
            <w:pPr>
              <w:rPr>
                <w:rFonts w:ascii="Segoe UI" w:hAnsi="Segoe UI" w:cs="Segoe UI"/>
                <w:b/>
                <w:bCs/>
                <w:sz w:val="24"/>
                <w:szCs w:val="24"/>
              </w:rPr>
            </w:pPr>
            <w:r w:rsidRPr="00D03E48">
              <w:rPr>
                <w:rFonts w:ascii="Segoe UI" w:hAnsi="Segoe UI" w:cs="Segoe UI"/>
                <w:b/>
                <w:bCs/>
                <w:sz w:val="24"/>
                <w:szCs w:val="24"/>
              </w:rPr>
              <w:lastRenderedPageBreak/>
              <w:t xml:space="preserve">BOD </w:t>
            </w:r>
            <w:r w:rsidR="00A6607F">
              <w:rPr>
                <w:rFonts w:ascii="Segoe UI" w:hAnsi="Segoe UI" w:cs="Segoe UI"/>
                <w:b/>
                <w:bCs/>
                <w:sz w:val="24"/>
                <w:szCs w:val="24"/>
              </w:rPr>
              <w:t>111</w:t>
            </w:r>
            <w:r w:rsidRPr="00D03E48">
              <w:rPr>
                <w:rFonts w:ascii="Segoe UI" w:hAnsi="Segoe UI" w:cs="Segoe UI"/>
                <w:b/>
                <w:bCs/>
                <w:sz w:val="24"/>
                <w:szCs w:val="24"/>
              </w:rPr>
              <w:t>/</w:t>
            </w:r>
            <w:r w:rsidR="00A6607F">
              <w:rPr>
                <w:rFonts w:ascii="Segoe UI" w:hAnsi="Segoe UI" w:cs="Segoe UI"/>
                <w:b/>
                <w:bCs/>
                <w:sz w:val="24"/>
                <w:szCs w:val="24"/>
              </w:rPr>
              <w:br/>
            </w:r>
            <w:r w:rsidRPr="00D03E48">
              <w:rPr>
                <w:rFonts w:ascii="Segoe UI" w:hAnsi="Segoe UI" w:cs="Segoe UI"/>
                <w:b/>
                <w:bCs/>
                <w:sz w:val="24"/>
                <w:szCs w:val="24"/>
              </w:rPr>
              <w:t>21</w:t>
            </w:r>
          </w:p>
          <w:p w14:paraId="6E89A1B7" w14:textId="55A57FBE" w:rsidR="00F55793" w:rsidRPr="00D03E48" w:rsidRDefault="00BE6C15" w:rsidP="00BE6C15">
            <w:pPr>
              <w:rPr>
                <w:rFonts w:ascii="Segoe UI" w:hAnsi="Segoe UI" w:cs="Segoe UI"/>
                <w:sz w:val="24"/>
                <w:szCs w:val="24"/>
              </w:rPr>
            </w:pPr>
            <w:r w:rsidRPr="00D03E48">
              <w:rPr>
                <w:rFonts w:ascii="Segoe UI" w:hAnsi="Segoe UI" w:cs="Segoe UI"/>
                <w:sz w:val="24"/>
                <w:szCs w:val="24"/>
              </w:rPr>
              <w:t>a</w:t>
            </w:r>
          </w:p>
          <w:p w14:paraId="3EEC62C6" w14:textId="77777777" w:rsidR="00161B8E" w:rsidRDefault="00161B8E" w:rsidP="00BE6C15">
            <w:pPr>
              <w:rPr>
                <w:rFonts w:ascii="Segoe UI" w:hAnsi="Segoe UI" w:cs="Segoe UI"/>
                <w:sz w:val="24"/>
                <w:szCs w:val="24"/>
              </w:rPr>
            </w:pPr>
          </w:p>
          <w:p w14:paraId="54788CCA" w14:textId="77777777" w:rsidR="00161B8E" w:rsidRDefault="00161B8E" w:rsidP="00BE6C15">
            <w:pPr>
              <w:rPr>
                <w:rFonts w:ascii="Segoe UI" w:hAnsi="Segoe UI" w:cs="Segoe UI"/>
                <w:sz w:val="24"/>
                <w:szCs w:val="24"/>
              </w:rPr>
            </w:pPr>
          </w:p>
          <w:p w14:paraId="254D578A" w14:textId="77777777" w:rsidR="00161B8E" w:rsidRDefault="00161B8E" w:rsidP="00BE6C15">
            <w:pPr>
              <w:rPr>
                <w:rFonts w:ascii="Segoe UI" w:hAnsi="Segoe UI" w:cs="Segoe UI"/>
                <w:sz w:val="24"/>
                <w:szCs w:val="24"/>
              </w:rPr>
            </w:pPr>
          </w:p>
          <w:p w14:paraId="371D38A7" w14:textId="77777777" w:rsidR="00161B8E" w:rsidRDefault="00161B8E" w:rsidP="00BE6C15">
            <w:pPr>
              <w:rPr>
                <w:rFonts w:ascii="Segoe UI" w:hAnsi="Segoe UI" w:cs="Segoe UI"/>
                <w:sz w:val="24"/>
                <w:szCs w:val="24"/>
              </w:rPr>
            </w:pPr>
          </w:p>
          <w:p w14:paraId="38ECD392" w14:textId="77777777" w:rsidR="00161B8E" w:rsidRDefault="00161B8E" w:rsidP="00BE6C15">
            <w:pPr>
              <w:rPr>
                <w:rFonts w:ascii="Segoe UI" w:hAnsi="Segoe UI" w:cs="Segoe UI"/>
                <w:sz w:val="24"/>
                <w:szCs w:val="24"/>
              </w:rPr>
            </w:pPr>
          </w:p>
          <w:p w14:paraId="12CAE150" w14:textId="77777777" w:rsidR="00161B8E" w:rsidRDefault="00161B8E" w:rsidP="00BE6C15">
            <w:pPr>
              <w:rPr>
                <w:rFonts w:ascii="Segoe UI" w:hAnsi="Segoe UI" w:cs="Segoe UI"/>
                <w:sz w:val="24"/>
                <w:szCs w:val="24"/>
              </w:rPr>
            </w:pPr>
          </w:p>
          <w:p w14:paraId="078F8290" w14:textId="77777777" w:rsidR="00161B8E" w:rsidRDefault="00161B8E" w:rsidP="00BE6C15">
            <w:pPr>
              <w:rPr>
                <w:rFonts w:ascii="Segoe UI" w:hAnsi="Segoe UI" w:cs="Segoe UI"/>
                <w:sz w:val="24"/>
                <w:szCs w:val="24"/>
              </w:rPr>
            </w:pPr>
          </w:p>
          <w:p w14:paraId="44EBB72E" w14:textId="77777777" w:rsidR="00161B8E" w:rsidRDefault="00161B8E" w:rsidP="00B7306C">
            <w:pPr>
              <w:rPr>
                <w:rFonts w:ascii="Segoe UI" w:hAnsi="Segoe UI" w:cs="Segoe UI"/>
                <w:sz w:val="24"/>
                <w:szCs w:val="24"/>
              </w:rPr>
            </w:pPr>
          </w:p>
          <w:p w14:paraId="0DB230C0" w14:textId="77777777" w:rsidR="00697A25" w:rsidRDefault="00697A25" w:rsidP="00B7306C">
            <w:pPr>
              <w:rPr>
                <w:rFonts w:ascii="Segoe UI" w:hAnsi="Segoe UI" w:cs="Segoe UI"/>
                <w:sz w:val="24"/>
                <w:szCs w:val="24"/>
              </w:rPr>
            </w:pPr>
          </w:p>
          <w:p w14:paraId="3E1297A6" w14:textId="77777777" w:rsidR="00697A25" w:rsidRDefault="00697A25" w:rsidP="00B7306C">
            <w:pPr>
              <w:rPr>
                <w:rFonts w:ascii="Segoe UI" w:hAnsi="Segoe UI" w:cs="Segoe UI"/>
                <w:sz w:val="24"/>
                <w:szCs w:val="24"/>
              </w:rPr>
            </w:pPr>
          </w:p>
          <w:p w14:paraId="319E90CB" w14:textId="77777777" w:rsidR="00697A25" w:rsidRDefault="00697A25" w:rsidP="00B7306C">
            <w:pPr>
              <w:rPr>
                <w:rFonts w:ascii="Segoe UI" w:hAnsi="Segoe UI" w:cs="Segoe UI"/>
                <w:sz w:val="24"/>
                <w:szCs w:val="24"/>
              </w:rPr>
            </w:pPr>
          </w:p>
          <w:p w14:paraId="31F69BEA" w14:textId="77777777" w:rsidR="00697A25" w:rsidRDefault="00697A25" w:rsidP="00B7306C">
            <w:pPr>
              <w:rPr>
                <w:rFonts w:ascii="Segoe UI" w:hAnsi="Segoe UI" w:cs="Segoe UI"/>
                <w:sz w:val="24"/>
                <w:szCs w:val="24"/>
              </w:rPr>
            </w:pPr>
            <w:r>
              <w:rPr>
                <w:rFonts w:ascii="Segoe UI" w:hAnsi="Segoe UI" w:cs="Segoe UI"/>
                <w:sz w:val="24"/>
                <w:szCs w:val="24"/>
              </w:rPr>
              <w:t>b</w:t>
            </w:r>
          </w:p>
          <w:p w14:paraId="0471F8C6" w14:textId="77777777" w:rsidR="00697A25" w:rsidRDefault="00697A25" w:rsidP="00B7306C">
            <w:pPr>
              <w:rPr>
                <w:rFonts w:ascii="Segoe UI" w:hAnsi="Segoe UI" w:cs="Segoe UI"/>
                <w:sz w:val="24"/>
                <w:szCs w:val="24"/>
              </w:rPr>
            </w:pPr>
          </w:p>
          <w:p w14:paraId="6ACD3DDE" w14:textId="77777777" w:rsidR="00697A25" w:rsidRDefault="00697A25" w:rsidP="00B7306C">
            <w:pPr>
              <w:rPr>
                <w:rFonts w:ascii="Segoe UI" w:hAnsi="Segoe UI" w:cs="Segoe UI"/>
                <w:sz w:val="24"/>
                <w:szCs w:val="24"/>
              </w:rPr>
            </w:pPr>
          </w:p>
          <w:p w14:paraId="3BE365B8" w14:textId="77777777" w:rsidR="00697A25" w:rsidRDefault="00697A25" w:rsidP="00B7306C">
            <w:pPr>
              <w:rPr>
                <w:rFonts w:ascii="Segoe UI" w:hAnsi="Segoe UI" w:cs="Segoe UI"/>
                <w:sz w:val="24"/>
                <w:szCs w:val="24"/>
              </w:rPr>
            </w:pPr>
          </w:p>
          <w:p w14:paraId="3C8EE203" w14:textId="77777777" w:rsidR="00697A25" w:rsidRDefault="00697A25" w:rsidP="00B7306C">
            <w:pPr>
              <w:rPr>
                <w:rFonts w:ascii="Segoe UI" w:hAnsi="Segoe UI" w:cs="Segoe UI"/>
                <w:sz w:val="24"/>
                <w:szCs w:val="24"/>
              </w:rPr>
            </w:pPr>
          </w:p>
          <w:p w14:paraId="0E6DB49D" w14:textId="77777777" w:rsidR="00697A25" w:rsidRDefault="00697A25" w:rsidP="00B7306C">
            <w:pPr>
              <w:rPr>
                <w:rFonts w:ascii="Segoe UI" w:hAnsi="Segoe UI" w:cs="Segoe UI"/>
                <w:sz w:val="24"/>
                <w:szCs w:val="24"/>
              </w:rPr>
            </w:pPr>
          </w:p>
          <w:p w14:paraId="763EF41C" w14:textId="77777777" w:rsidR="00697A25" w:rsidRDefault="00697A25" w:rsidP="00B7306C">
            <w:pPr>
              <w:rPr>
                <w:rFonts w:ascii="Segoe UI" w:hAnsi="Segoe UI" w:cs="Segoe UI"/>
                <w:sz w:val="24"/>
                <w:szCs w:val="24"/>
              </w:rPr>
            </w:pPr>
            <w:r>
              <w:rPr>
                <w:rFonts w:ascii="Segoe UI" w:hAnsi="Segoe UI" w:cs="Segoe UI"/>
                <w:sz w:val="24"/>
                <w:szCs w:val="24"/>
              </w:rPr>
              <w:t>c</w:t>
            </w:r>
          </w:p>
          <w:p w14:paraId="5C3268CB" w14:textId="77777777" w:rsidR="00697A25" w:rsidRDefault="00697A25" w:rsidP="00B7306C">
            <w:pPr>
              <w:rPr>
                <w:rFonts w:ascii="Segoe UI" w:hAnsi="Segoe UI" w:cs="Segoe UI"/>
                <w:sz w:val="24"/>
                <w:szCs w:val="24"/>
              </w:rPr>
            </w:pPr>
          </w:p>
          <w:p w14:paraId="187DA4C7" w14:textId="77777777" w:rsidR="00697A25" w:rsidRDefault="00697A25" w:rsidP="00B7306C">
            <w:pPr>
              <w:rPr>
                <w:rFonts w:ascii="Segoe UI" w:hAnsi="Segoe UI" w:cs="Segoe UI"/>
                <w:sz w:val="24"/>
                <w:szCs w:val="24"/>
              </w:rPr>
            </w:pPr>
          </w:p>
          <w:p w14:paraId="25E8A024" w14:textId="77777777" w:rsidR="00697A25" w:rsidRDefault="00697A25" w:rsidP="00B7306C">
            <w:pPr>
              <w:rPr>
                <w:rFonts w:ascii="Segoe UI" w:hAnsi="Segoe UI" w:cs="Segoe UI"/>
                <w:sz w:val="24"/>
                <w:szCs w:val="24"/>
              </w:rPr>
            </w:pPr>
          </w:p>
          <w:p w14:paraId="04187998" w14:textId="77777777" w:rsidR="00697A25" w:rsidRDefault="00697A25" w:rsidP="00B7306C">
            <w:pPr>
              <w:rPr>
                <w:rFonts w:ascii="Segoe UI" w:hAnsi="Segoe UI" w:cs="Segoe UI"/>
                <w:sz w:val="24"/>
                <w:szCs w:val="24"/>
              </w:rPr>
            </w:pPr>
          </w:p>
          <w:p w14:paraId="4C989B7B" w14:textId="77777777" w:rsidR="00697A25" w:rsidRDefault="00697A25" w:rsidP="00B7306C">
            <w:pPr>
              <w:rPr>
                <w:rFonts w:ascii="Segoe UI" w:hAnsi="Segoe UI" w:cs="Segoe UI"/>
                <w:sz w:val="24"/>
                <w:szCs w:val="24"/>
              </w:rPr>
            </w:pPr>
          </w:p>
          <w:p w14:paraId="7FD06E6E" w14:textId="15919128" w:rsidR="00697A25" w:rsidRPr="00D03E48" w:rsidRDefault="00697A25" w:rsidP="00B7306C">
            <w:pPr>
              <w:rPr>
                <w:rFonts w:ascii="Segoe UI" w:hAnsi="Segoe UI" w:cs="Segoe UI"/>
                <w:sz w:val="24"/>
                <w:szCs w:val="24"/>
              </w:rPr>
            </w:pPr>
            <w:r>
              <w:rPr>
                <w:rFonts w:ascii="Segoe UI" w:hAnsi="Segoe UI" w:cs="Segoe UI"/>
                <w:sz w:val="24"/>
                <w:szCs w:val="24"/>
              </w:rPr>
              <w:t>d</w:t>
            </w:r>
          </w:p>
        </w:tc>
        <w:tc>
          <w:tcPr>
            <w:tcW w:w="7790" w:type="dxa"/>
          </w:tcPr>
          <w:p w14:paraId="0CB411B0" w14:textId="5AF79FAE" w:rsidR="001F7704" w:rsidRPr="00D03E48" w:rsidRDefault="00462BF0" w:rsidP="001F7704">
            <w:pPr>
              <w:jc w:val="both"/>
              <w:rPr>
                <w:rFonts w:ascii="Segoe UI" w:hAnsi="Segoe UI" w:cs="Segoe UI"/>
                <w:b/>
                <w:bCs/>
                <w:sz w:val="24"/>
                <w:szCs w:val="24"/>
              </w:rPr>
            </w:pPr>
            <w:r w:rsidRPr="00D03E48">
              <w:rPr>
                <w:rFonts w:ascii="Segoe UI" w:hAnsi="Segoe UI" w:cs="Segoe UI"/>
                <w:b/>
                <w:bCs/>
                <w:sz w:val="24"/>
                <w:szCs w:val="24"/>
              </w:rPr>
              <w:t>Finance Report</w:t>
            </w:r>
          </w:p>
          <w:p w14:paraId="68B5B106" w14:textId="1D5512B7" w:rsidR="00462BF0" w:rsidRPr="00D03E48" w:rsidRDefault="00462BF0" w:rsidP="001F7704">
            <w:pPr>
              <w:jc w:val="both"/>
              <w:rPr>
                <w:rFonts w:ascii="Segoe UI" w:hAnsi="Segoe UI" w:cs="Segoe UI"/>
                <w:b/>
                <w:bCs/>
                <w:sz w:val="24"/>
                <w:szCs w:val="24"/>
              </w:rPr>
            </w:pPr>
          </w:p>
          <w:p w14:paraId="63BBC0A8" w14:textId="73001E1E" w:rsidR="007B1E34" w:rsidRDefault="00EC6326" w:rsidP="007B1E34">
            <w:pPr>
              <w:jc w:val="both"/>
              <w:rPr>
                <w:rFonts w:ascii="Segoe UI" w:hAnsi="Segoe UI" w:cs="Segoe UI"/>
                <w:sz w:val="24"/>
                <w:szCs w:val="24"/>
              </w:rPr>
            </w:pPr>
            <w:r>
              <w:rPr>
                <w:rFonts w:ascii="Segoe UI" w:hAnsi="Segoe UI" w:cs="Segoe UI"/>
                <w:sz w:val="24"/>
                <w:szCs w:val="24"/>
              </w:rPr>
              <w:t xml:space="preserve">The Director of Finance presented the report at </w:t>
            </w:r>
            <w:r w:rsidR="00462BF0" w:rsidRPr="00D03E48">
              <w:rPr>
                <w:rFonts w:ascii="Segoe UI" w:hAnsi="Segoe UI" w:cs="Segoe UI"/>
                <w:sz w:val="24"/>
                <w:szCs w:val="24"/>
              </w:rPr>
              <w:t xml:space="preserve">BOD </w:t>
            </w:r>
            <w:r w:rsidR="007B1E34">
              <w:rPr>
                <w:rFonts w:ascii="Segoe UI" w:hAnsi="Segoe UI" w:cs="Segoe UI"/>
                <w:sz w:val="24"/>
                <w:szCs w:val="24"/>
              </w:rPr>
              <w:t>80</w:t>
            </w:r>
            <w:r w:rsidR="00462BF0" w:rsidRPr="00D03E48">
              <w:rPr>
                <w:rFonts w:ascii="Segoe UI" w:hAnsi="Segoe UI" w:cs="Segoe UI"/>
                <w:sz w:val="24"/>
                <w:szCs w:val="24"/>
              </w:rPr>
              <w:t>/2021</w:t>
            </w:r>
            <w:r w:rsidR="008C210C">
              <w:rPr>
                <w:rFonts w:ascii="Segoe UI" w:hAnsi="Segoe UI" w:cs="Segoe UI"/>
                <w:sz w:val="24"/>
                <w:szCs w:val="24"/>
              </w:rPr>
              <w:t xml:space="preserve"> and highlighted that</w:t>
            </w:r>
            <w:r w:rsidR="00967B27">
              <w:rPr>
                <w:rFonts w:ascii="Segoe UI" w:hAnsi="Segoe UI" w:cs="Segoe UI"/>
                <w:sz w:val="24"/>
                <w:szCs w:val="24"/>
              </w:rPr>
              <w:t xml:space="preserve"> Income &amp; Expenditure performance was £0.9 million </w:t>
            </w:r>
            <w:r w:rsidR="008E1762">
              <w:rPr>
                <w:rFonts w:ascii="Segoe UI" w:hAnsi="Segoe UI" w:cs="Segoe UI"/>
                <w:sz w:val="24"/>
                <w:szCs w:val="24"/>
              </w:rPr>
              <w:t>more favourable than planned</w:t>
            </w:r>
            <w:r w:rsidR="006A1D56">
              <w:rPr>
                <w:rFonts w:ascii="Segoe UI" w:hAnsi="Segoe UI" w:cs="Segoe UI"/>
                <w:sz w:val="24"/>
                <w:szCs w:val="24"/>
              </w:rPr>
              <w:t xml:space="preserve">, despite a reduction in the amount of funding provided for the COVID-19 response in the second half of the financial year.  </w:t>
            </w:r>
            <w:r w:rsidR="005C491B">
              <w:rPr>
                <w:rFonts w:ascii="Segoe UI" w:hAnsi="Segoe UI" w:cs="Segoe UI"/>
                <w:sz w:val="24"/>
                <w:szCs w:val="24"/>
              </w:rPr>
              <w:t>He was fairly confident that the positive financial position could be maintained</w:t>
            </w:r>
            <w:r w:rsidR="00C45313">
              <w:rPr>
                <w:rFonts w:ascii="Segoe UI" w:hAnsi="Segoe UI" w:cs="Segoe UI"/>
                <w:sz w:val="24"/>
                <w:szCs w:val="24"/>
              </w:rPr>
              <w:t xml:space="preserve"> and the overall forecast ha</w:t>
            </w:r>
            <w:r w:rsidR="00A47B24">
              <w:rPr>
                <w:rFonts w:ascii="Segoe UI" w:hAnsi="Segoe UI" w:cs="Segoe UI"/>
                <w:sz w:val="24"/>
                <w:szCs w:val="24"/>
              </w:rPr>
              <w:t>d</w:t>
            </w:r>
            <w:r w:rsidR="00C45313">
              <w:rPr>
                <w:rFonts w:ascii="Segoe UI" w:hAnsi="Segoe UI" w:cs="Segoe UI"/>
                <w:sz w:val="24"/>
                <w:szCs w:val="24"/>
              </w:rPr>
              <w:t xml:space="preserve"> therefore been amended for the full year from a break even position to a £1 million surplus.  However, he emphasised that when the current national financia</w:t>
            </w:r>
            <w:r w:rsidR="00900699">
              <w:rPr>
                <w:rFonts w:ascii="Segoe UI" w:hAnsi="Segoe UI" w:cs="Segoe UI"/>
                <w:sz w:val="24"/>
                <w:szCs w:val="24"/>
              </w:rPr>
              <w:t>l regime supporting the NHS during the pandemic was unwound then there would be an underlying deficit which the Trust would need to address</w:t>
            </w:r>
            <w:r w:rsidR="00626FC8">
              <w:rPr>
                <w:rFonts w:ascii="Segoe UI" w:hAnsi="Segoe UI" w:cs="Segoe UI"/>
                <w:sz w:val="24"/>
                <w:szCs w:val="24"/>
              </w:rPr>
              <w:t>.  There</w:t>
            </w:r>
            <w:r w:rsidR="00A47B24">
              <w:rPr>
                <w:rFonts w:ascii="Segoe UI" w:hAnsi="Segoe UI" w:cs="Segoe UI"/>
                <w:sz w:val="24"/>
                <w:szCs w:val="24"/>
              </w:rPr>
              <w:t xml:space="preserve"> would therefore be constraints upon the Trust’s finances in future financial years.  </w:t>
            </w:r>
          </w:p>
          <w:p w14:paraId="6B08C4DF" w14:textId="28F82D44" w:rsidR="00412D5A" w:rsidRPr="00412D5A" w:rsidRDefault="00425888" w:rsidP="001F7704">
            <w:pPr>
              <w:jc w:val="both"/>
              <w:rPr>
                <w:rFonts w:ascii="Segoe UI" w:hAnsi="Segoe UI" w:cs="Segoe UI"/>
                <w:sz w:val="24"/>
                <w:szCs w:val="24"/>
              </w:rPr>
            </w:pPr>
            <w:r>
              <w:rPr>
                <w:rFonts w:ascii="Segoe UI" w:hAnsi="Segoe UI" w:cs="Segoe UI"/>
                <w:sz w:val="24"/>
                <w:szCs w:val="24"/>
              </w:rPr>
              <w:t xml:space="preserve">  </w:t>
            </w:r>
            <w:r w:rsidR="00C72E34">
              <w:rPr>
                <w:rFonts w:ascii="Segoe UI" w:hAnsi="Segoe UI" w:cs="Segoe UI"/>
                <w:sz w:val="24"/>
                <w:szCs w:val="24"/>
              </w:rPr>
              <w:t xml:space="preserve">  </w:t>
            </w:r>
          </w:p>
          <w:p w14:paraId="4C168C06" w14:textId="4302B2C6" w:rsidR="00A029CD" w:rsidRDefault="00C97ACA" w:rsidP="00ED1EAF">
            <w:pPr>
              <w:jc w:val="both"/>
              <w:rPr>
                <w:rFonts w:ascii="Segoe UI" w:hAnsi="Segoe UI" w:cs="Segoe UI"/>
                <w:sz w:val="24"/>
                <w:szCs w:val="24"/>
              </w:rPr>
            </w:pPr>
            <w:r>
              <w:rPr>
                <w:rFonts w:ascii="Segoe UI" w:hAnsi="Segoe UI" w:cs="Segoe UI"/>
                <w:sz w:val="24"/>
                <w:szCs w:val="24"/>
              </w:rPr>
              <w:t>Chris Hurst commented upon the high level of agency spend</w:t>
            </w:r>
            <w:r w:rsidR="002E18AB">
              <w:rPr>
                <w:rFonts w:ascii="Segoe UI" w:hAnsi="Segoe UI" w:cs="Segoe UI"/>
                <w:sz w:val="24"/>
                <w:szCs w:val="24"/>
              </w:rPr>
              <w:t xml:space="preserve"> and the cost of OAPs.  Although the in-year financial position was better than expected, there were underlying operational pressures which were a ref</w:t>
            </w:r>
            <w:r w:rsidR="003378E0">
              <w:rPr>
                <w:rFonts w:ascii="Segoe UI" w:hAnsi="Segoe UI" w:cs="Segoe UI"/>
                <w:sz w:val="24"/>
                <w:szCs w:val="24"/>
              </w:rPr>
              <w:t xml:space="preserve">lection of matters discussed during this meeting and which the Trust could not afford to be complacent about.  </w:t>
            </w:r>
          </w:p>
          <w:p w14:paraId="5991402D" w14:textId="3457EDEB" w:rsidR="003378E0" w:rsidRDefault="003378E0" w:rsidP="00ED1EAF">
            <w:pPr>
              <w:jc w:val="both"/>
              <w:rPr>
                <w:rFonts w:ascii="Segoe UI" w:hAnsi="Segoe UI" w:cs="Segoe UI"/>
                <w:sz w:val="24"/>
                <w:szCs w:val="24"/>
              </w:rPr>
            </w:pPr>
          </w:p>
          <w:p w14:paraId="2C4F159B" w14:textId="3FCC2399" w:rsidR="003378E0" w:rsidRDefault="003378E0" w:rsidP="00ED1EAF">
            <w:pPr>
              <w:jc w:val="both"/>
              <w:rPr>
                <w:rFonts w:ascii="Segoe UI" w:hAnsi="Segoe UI" w:cs="Segoe UI"/>
                <w:sz w:val="24"/>
                <w:szCs w:val="24"/>
              </w:rPr>
            </w:pPr>
            <w:r>
              <w:rPr>
                <w:rFonts w:ascii="Segoe UI" w:hAnsi="Segoe UI" w:cs="Segoe UI"/>
                <w:sz w:val="24"/>
                <w:szCs w:val="24"/>
              </w:rPr>
              <w:t xml:space="preserve">Mohinder Sawhney cautioned that if the Trust were to </w:t>
            </w:r>
            <w:r w:rsidR="00F44467">
              <w:rPr>
                <w:rFonts w:ascii="Segoe UI" w:hAnsi="Segoe UI" w:cs="Segoe UI"/>
                <w:sz w:val="24"/>
                <w:szCs w:val="24"/>
              </w:rPr>
              <w:t xml:space="preserve">act to change leadership capability and culture, this would require investment.  Without investment, improvements could not be realised.  </w:t>
            </w:r>
            <w:r w:rsidR="002C5530">
              <w:rPr>
                <w:rFonts w:ascii="Segoe UI" w:hAnsi="Segoe UI" w:cs="Segoe UI"/>
                <w:sz w:val="24"/>
                <w:szCs w:val="24"/>
              </w:rPr>
              <w:t xml:space="preserve">Some savings may have to be frontloaded in order to change the underlying cultural position.  </w:t>
            </w:r>
          </w:p>
          <w:p w14:paraId="75E4440E" w14:textId="77777777" w:rsidR="007B1E34" w:rsidRPr="00D03E48" w:rsidRDefault="007B1E34" w:rsidP="00ED1EAF">
            <w:pPr>
              <w:jc w:val="both"/>
              <w:rPr>
                <w:rFonts w:ascii="Segoe UI" w:hAnsi="Segoe UI" w:cs="Segoe UI"/>
                <w:sz w:val="24"/>
                <w:szCs w:val="24"/>
              </w:rPr>
            </w:pPr>
          </w:p>
          <w:p w14:paraId="24FD2BD0" w14:textId="26FE57F1" w:rsidR="00517258" w:rsidRPr="00F2373D" w:rsidRDefault="00517258" w:rsidP="00ED1EAF">
            <w:pPr>
              <w:jc w:val="both"/>
              <w:rPr>
                <w:rFonts w:ascii="Segoe UI" w:hAnsi="Segoe UI" w:cs="Segoe UI"/>
                <w:sz w:val="24"/>
                <w:szCs w:val="24"/>
              </w:rPr>
            </w:pPr>
            <w:r w:rsidRPr="00D03E48">
              <w:rPr>
                <w:rFonts w:ascii="Segoe UI" w:hAnsi="Segoe UI" w:cs="Segoe UI"/>
                <w:b/>
                <w:bCs/>
                <w:sz w:val="24"/>
                <w:szCs w:val="24"/>
              </w:rPr>
              <w:t xml:space="preserve">The Board </w:t>
            </w:r>
            <w:r w:rsidR="00F2373D">
              <w:rPr>
                <w:rFonts w:ascii="Segoe UI" w:hAnsi="Segoe UI" w:cs="Segoe UI"/>
                <w:b/>
                <w:bCs/>
                <w:sz w:val="24"/>
                <w:szCs w:val="24"/>
              </w:rPr>
              <w:t xml:space="preserve">noted the report.  </w:t>
            </w:r>
          </w:p>
          <w:p w14:paraId="7A296DBD" w14:textId="28A6E072" w:rsidR="00CC1B60" w:rsidRPr="00D03E48" w:rsidRDefault="00CC1B60" w:rsidP="00ED1EAF">
            <w:pPr>
              <w:jc w:val="both"/>
              <w:rPr>
                <w:rFonts w:ascii="Segoe UI" w:hAnsi="Segoe UI" w:cs="Segoe UI"/>
                <w:sz w:val="24"/>
                <w:szCs w:val="24"/>
              </w:rPr>
            </w:pPr>
          </w:p>
        </w:tc>
        <w:tc>
          <w:tcPr>
            <w:tcW w:w="979" w:type="dxa"/>
          </w:tcPr>
          <w:p w14:paraId="3CDF00E4" w14:textId="77777777" w:rsidR="00BE6C15" w:rsidRDefault="00BE6C15" w:rsidP="00830820">
            <w:pPr>
              <w:rPr>
                <w:rFonts w:ascii="Segoe UI" w:hAnsi="Segoe UI" w:cs="Segoe UI"/>
                <w:b/>
                <w:bCs/>
                <w:sz w:val="24"/>
                <w:szCs w:val="24"/>
              </w:rPr>
            </w:pPr>
          </w:p>
          <w:p w14:paraId="3225DFA0" w14:textId="77777777" w:rsidR="00F2373D" w:rsidRDefault="00F2373D" w:rsidP="00830820">
            <w:pPr>
              <w:rPr>
                <w:rFonts w:ascii="Segoe UI" w:hAnsi="Segoe UI" w:cs="Segoe UI"/>
                <w:b/>
                <w:bCs/>
                <w:sz w:val="24"/>
                <w:szCs w:val="24"/>
              </w:rPr>
            </w:pPr>
          </w:p>
          <w:p w14:paraId="211083C6" w14:textId="77777777" w:rsidR="00F2373D" w:rsidRDefault="00F2373D" w:rsidP="00830820">
            <w:pPr>
              <w:rPr>
                <w:rFonts w:ascii="Segoe UI" w:hAnsi="Segoe UI" w:cs="Segoe UI"/>
                <w:b/>
                <w:bCs/>
                <w:sz w:val="24"/>
                <w:szCs w:val="24"/>
              </w:rPr>
            </w:pPr>
          </w:p>
          <w:p w14:paraId="283A3A97" w14:textId="77777777" w:rsidR="00F2373D" w:rsidRDefault="00F2373D" w:rsidP="00830820">
            <w:pPr>
              <w:rPr>
                <w:rFonts w:ascii="Segoe UI" w:hAnsi="Segoe UI" w:cs="Segoe UI"/>
                <w:b/>
                <w:bCs/>
                <w:sz w:val="24"/>
                <w:szCs w:val="24"/>
              </w:rPr>
            </w:pPr>
          </w:p>
          <w:p w14:paraId="137C9CAB" w14:textId="77777777" w:rsidR="00F2373D" w:rsidRDefault="00F2373D" w:rsidP="00830820">
            <w:pPr>
              <w:rPr>
                <w:rFonts w:ascii="Segoe UI" w:hAnsi="Segoe UI" w:cs="Segoe UI"/>
                <w:b/>
                <w:bCs/>
                <w:sz w:val="24"/>
                <w:szCs w:val="24"/>
              </w:rPr>
            </w:pPr>
          </w:p>
          <w:p w14:paraId="2263EE90" w14:textId="1679C26C" w:rsidR="00F2373D" w:rsidRPr="00F2373D" w:rsidRDefault="00F2373D" w:rsidP="00830820">
            <w:pPr>
              <w:rPr>
                <w:rFonts w:ascii="Segoe UI" w:hAnsi="Segoe UI" w:cs="Segoe UI"/>
                <w:b/>
                <w:bCs/>
                <w:sz w:val="24"/>
                <w:szCs w:val="24"/>
              </w:rPr>
            </w:pPr>
          </w:p>
        </w:tc>
      </w:tr>
      <w:tr w:rsidR="00E16819" w:rsidRPr="00D03E48" w14:paraId="1B6048A1" w14:textId="77777777" w:rsidTr="00D42692">
        <w:tc>
          <w:tcPr>
            <w:tcW w:w="876" w:type="dxa"/>
          </w:tcPr>
          <w:p w14:paraId="6947E835" w14:textId="644068CD" w:rsidR="00067BC9" w:rsidRPr="00D03E48" w:rsidRDefault="00067BC9" w:rsidP="00067BC9">
            <w:pPr>
              <w:rPr>
                <w:rFonts w:ascii="Segoe UI" w:hAnsi="Segoe UI" w:cs="Segoe UI"/>
                <w:b/>
                <w:bCs/>
                <w:sz w:val="24"/>
                <w:szCs w:val="24"/>
              </w:rPr>
            </w:pPr>
            <w:r w:rsidRPr="00D03E48">
              <w:rPr>
                <w:rFonts w:ascii="Segoe UI" w:hAnsi="Segoe UI" w:cs="Segoe UI"/>
                <w:b/>
                <w:bCs/>
                <w:sz w:val="24"/>
                <w:szCs w:val="24"/>
              </w:rPr>
              <w:t xml:space="preserve">BOD </w:t>
            </w:r>
            <w:r w:rsidR="00A6607F">
              <w:rPr>
                <w:rFonts w:ascii="Segoe UI" w:hAnsi="Segoe UI" w:cs="Segoe UI"/>
                <w:b/>
                <w:bCs/>
                <w:sz w:val="24"/>
                <w:szCs w:val="24"/>
              </w:rPr>
              <w:t>112</w:t>
            </w:r>
            <w:r w:rsidRPr="00D03E48">
              <w:rPr>
                <w:rFonts w:ascii="Segoe UI" w:hAnsi="Segoe UI" w:cs="Segoe UI"/>
                <w:b/>
                <w:bCs/>
                <w:sz w:val="24"/>
                <w:szCs w:val="24"/>
              </w:rPr>
              <w:t>/</w:t>
            </w:r>
            <w:r w:rsidR="00A6607F">
              <w:rPr>
                <w:rFonts w:ascii="Segoe UI" w:hAnsi="Segoe UI" w:cs="Segoe UI"/>
                <w:b/>
                <w:bCs/>
                <w:sz w:val="24"/>
                <w:szCs w:val="24"/>
              </w:rPr>
              <w:br/>
            </w:r>
            <w:r w:rsidRPr="00D03E48">
              <w:rPr>
                <w:rFonts w:ascii="Segoe UI" w:hAnsi="Segoe UI" w:cs="Segoe UI"/>
                <w:b/>
                <w:bCs/>
                <w:sz w:val="24"/>
                <w:szCs w:val="24"/>
              </w:rPr>
              <w:t>21</w:t>
            </w:r>
          </w:p>
          <w:p w14:paraId="06A4223B" w14:textId="77777777" w:rsidR="00067BC9" w:rsidRPr="00D03E48" w:rsidRDefault="00067BC9" w:rsidP="00067BC9">
            <w:pPr>
              <w:rPr>
                <w:rFonts w:ascii="Segoe UI" w:hAnsi="Segoe UI" w:cs="Segoe UI"/>
                <w:sz w:val="24"/>
                <w:szCs w:val="24"/>
              </w:rPr>
            </w:pPr>
            <w:r w:rsidRPr="00D03E48">
              <w:rPr>
                <w:rFonts w:ascii="Segoe UI" w:hAnsi="Segoe UI" w:cs="Segoe UI"/>
                <w:sz w:val="24"/>
                <w:szCs w:val="24"/>
              </w:rPr>
              <w:t>a</w:t>
            </w:r>
          </w:p>
          <w:p w14:paraId="4F9B4A61" w14:textId="77777777" w:rsidR="00E16819" w:rsidRDefault="00E16819" w:rsidP="00BE6C15">
            <w:pPr>
              <w:rPr>
                <w:rFonts w:ascii="Segoe UI" w:hAnsi="Segoe UI" w:cs="Segoe UI"/>
                <w:sz w:val="24"/>
                <w:szCs w:val="24"/>
              </w:rPr>
            </w:pPr>
          </w:p>
          <w:p w14:paraId="34E1E734" w14:textId="77777777" w:rsidR="00697A25" w:rsidRDefault="00697A25" w:rsidP="00BE6C15">
            <w:pPr>
              <w:rPr>
                <w:rFonts w:ascii="Segoe UI" w:hAnsi="Segoe UI" w:cs="Segoe UI"/>
                <w:sz w:val="24"/>
                <w:szCs w:val="24"/>
              </w:rPr>
            </w:pPr>
          </w:p>
          <w:p w14:paraId="2731D2E2" w14:textId="77777777" w:rsidR="00697A25" w:rsidRDefault="00697A25" w:rsidP="00BE6C15">
            <w:pPr>
              <w:rPr>
                <w:rFonts w:ascii="Segoe UI" w:hAnsi="Segoe UI" w:cs="Segoe UI"/>
                <w:sz w:val="24"/>
                <w:szCs w:val="24"/>
              </w:rPr>
            </w:pPr>
          </w:p>
          <w:p w14:paraId="25B21547" w14:textId="77777777" w:rsidR="00697A25" w:rsidRDefault="00697A25" w:rsidP="00BE6C15">
            <w:pPr>
              <w:rPr>
                <w:rFonts w:ascii="Segoe UI" w:hAnsi="Segoe UI" w:cs="Segoe UI"/>
                <w:sz w:val="24"/>
                <w:szCs w:val="24"/>
              </w:rPr>
            </w:pPr>
          </w:p>
          <w:p w14:paraId="29BA9F1D" w14:textId="77777777" w:rsidR="00697A25" w:rsidRDefault="00697A25" w:rsidP="00BE6C15">
            <w:pPr>
              <w:rPr>
                <w:rFonts w:ascii="Segoe UI" w:hAnsi="Segoe UI" w:cs="Segoe UI"/>
                <w:sz w:val="24"/>
                <w:szCs w:val="24"/>
              </w:rPr>
            </w:pPr>
          </w:p>
          <w:p w14:paraId="2A0671AB" w14:textId="77777777" w:rsidR="00697A25" w:rsidRDefault="00697A25" w:rsidP="00BE6C15">
            <w:pPr>
              <w:rPr>
                <w:rFonts w:ascii="Segoe UI" w:hAnsi="Segoe UI" w:cs="Segoe UI"/>
                <w:sz w:val="24"/>
                <w:szCs w:val="24"/>
              </w:rPr>
            </w:pPr>
          </w:p>
          <w:p w14:paraId="3C446C8F" w14:textId="77777777" w:rsidR="00697A25" w:rsidRDefault="00697A25" w:rsidP="00BE6C15">
            <w:pPr>
              <w:rPr>
                <w:rFonts w:ascii="Segoe UI" w:hAnsi="Segoe UI" w:cs="Segoe UI"/>
                <w:sz w:val="24"/>
                <w:szCs w:val="24"/>
              </w:rPr>
            </w:pPr>
          </w:p>
          <w:p w14:paraId="26A12328" w14:textId="77777777" w:rsidR="00697A25" w:rsidRDefault="00697A25" w:rsidP="00BE6C15">
            <w:pPr>
              <w:rPr>
                <w:rFonts w:ascii="Segoe UI" w:hAnsi="Segoe UI" w:cs="Segoe UI"/>
                <w:sz w:val="24"/>
                <w:szCs w:val="24"/>
              </w:rPr>
            </w:pPr>
            <w:r>
              <w:rPr>
                <w:rFonts w:ascii="Segoe UI" w:hAnsi="Segoe UI" w:cs="Segoe UI"/>
                <w:sz w:val="24"/>
                <w:szCs w:val="24"/>
              </w:rPr>
              <w:t>b</w:t>
            </w:r>
          </w:p>
          <w:p w14:paraId="042B8B99" w14:textId="77777777" w:rsidR="001A4F8C" w:rsidRDefault="001A4F8C" w:rsidP="00BE6C15">
            <w:pPr>
              <w:rPr>
                <w:rFonts w:ascii="Segoe UI" w:hAnsi="Segoe UI" w:cs="Segoe UI"/>
                <w:sz w:val="24"/>
                <w:szCs w:val="24"/>
              </w:rPr>
            </w:pPr>
          </w:p>
          <w:p w14:paraId="61C9D037" w14:textId="77777777" w:rsidR="001A4F8C" w:rsidRDefault="001A4F8C" w:rsidP="00BE6C15">
            <w:pPr>
              <w:rPr>
                <w:rFonts w:ascii="Segoe UI" w:hAnsi="Segoe UI" w:cs="Segoe UI"/>
                <w:sz w:val="24"/>
                <w:szCs w:val="24"/>
              </w:rPr>
            </w:pPr>
          </w:p>
          <w:p w14:paraId="0A9FC551" w14:textId="77777777" w:rsidR="001A4F8C" w:rsidRDefault="001A4F8C" w:rsidP="00BE6C15">
            <w:pPr>
              <w:rPr>
                <w:rFonts w:ascii="Segoe UI" w:hAnsi="Segoe UI" w:cs="Segoe UI"/>
                <w:sz w:val="24"/>
                <w:szCs w:val="24"/>
              </w:rPr>
            </w:pPr>
          </w:p>
          <w:p w14:paraId="69CD7B3C" w14:textId="77777777" w:rsidR="001A4F8C" w:rsidRDefault="001A4F8C" w:rsidP="00BE6C15">
            <w:pPr>
              <w:rPr>
                <w:rFonts w:ascii="Segoe UI" w:hAnsi="Segoe UI" w:cs="Segoe UI"/>
                <w:sz w:val="24"/>
                <w:szCs w:val="24"/>
              </w:rPr>
            </w:pPr>
          </w:p>
          <w:p w14:paraId="3E282A19" w14:textId="77777777" w:rsidR="001A4F8C" w:rsidRDefault="001A4F8C" w:rsidP="00BE6C15">
            <w:pPr>
              <w:rPr>
                <w:rFonts w:ascii="Segoe UI" w:hAnsi="Segoe UI" w:cs="Segoe UI"/>
                <w:sz w:val="24"/>
                <w:szCs w:val="24"/>
              </w:rPr>
            </w:pPr>
          </w:p>
          <w:p w14:paraId="31D97B54" w14:textId="77777777" w:rsidR="001A4F8C" w:rsidRDefault="001A4F8C" w:rsidP="00BE6C15">
            <w:pPr>
              <w:rPr>
                <w:rFonts w:ascii="Segoe UI" w:hAnsi="Segoe UI" w:cs="Segoe UI"/>
                <w:sz w:val="24"/>
                <w:szCs w:val="24"/>
              </w:rPr>
            </w:pPr>
          </w:p>
          <w:p w14:paraId="322F9BBE" w14:textId="77777777" w:rsidR="001A4F8C" w:rsidRDefault="001A4F8C" w:rsidP="00BE6C15">
            <w:pPr>
              <w:rPr>
                <w:rFonts w:ascii="Segoe UI" w:hAnsi="Segoe UI" w:cs="Segoe UI"/>
                <w:sz w:val="24"/>
                <w:szCs w:val="24"/>
              </w:rPr>
            </w:pPr>
          </w:p>
          <w:p w14:paraId="494419F6" w14:textId="77777777" w:rsidR="001A4F8C" w:rsidRDefault="001A4F8C" w:rsidP="00BE6C15">
            <w:pPr>
              <w:rPr>
                <w:rFonts w:ascii="Segoe UI" w:hAnsi="Segoe UI" w:cs="Segoe UI"/>
                <w:sz w:val="24"/>
                <w:szCs w:val="24"/>
              </w:rPr>
            </w:pPr>
          </w:p>
          <w:p w14:paraId="535D065A" w14:textId="77777777" w:rsidR="001A4F8C" w:rsidRDefault="001A4F8C" w:rsidP="00BE6C15">
            <w:pPr>
              <w:rPr>
                <w:rFonts w:ascii="Segoe UI" w:hAnsi="Segoe UI" w:cs="Segoe UI"/>
                <w:sz w:val="24"/>
                <w:szCs w:val="24"/>
              </w:rPr>
            </w:pPr>
          </w:p>
          <w:p w14:paraId="7B412728" w14:textId="77777777" w:rsidR="001A4F8C" w:rsidRDefault="001A4F8C" w:rsidP="00BE6C15">
            <w:pPr>
              <w:rPr>
                <w:rFonts w:ascii="Segoe UI" w:hAnsi="Segoe UI" w:cs="Segoe UI"/>
                <w:sz w:val="24"/>
                <w:szCs w:val="24"/>
              </w:rPr>
            </w:pPr>
          </w:p>
          <w:p w14:paraId="3CCF965F" w14:textId="77777777" w:rsidR="001A4F8C" w:rsidRDefault="001A4F8C" w:rsidP="00BE6C15">
            <w:pPr>
              <w:rPr>
                <w:rFonts w:ascii="Segoe UI" w:hAnsi="Segoe UI" w:cs="Segoe UI"/>
                <w:sz w:val="24"/>
                <w:szCs w:val="24"/>
              </w:rPr>
            </w:pPr>
          </w:p>
          <w:p w14:paraId="61E20A08" w14:textId="77777777" w:rsidR="001A4F8C" w:rsidRDefault="001A4F8C" w:rsidP="00BE6C15">
            <w:pPr>
              <w:rPr>
                <w:rFonts w:ascii="Segoe UI" w:hAnsi="Segoe UI" w:cs="Segoe UI"/>
                <w:sz w:val="24"/>
                <w:szCs w:val="24"/>
              </w:rPr>
            </w:pPr>
          </w:p>
          <w:p w14:paraId="2710D513" w14:textId="2D637705" w:rsidR="001A4F8C" w:rsidRPr="00697A25" w:rsidRDefault="001A4F8C" w:rsidP="00BE6C15">
            <w:pPr>
              <w:rPr>
                <w:rFonts w:ascii="Segoe UI" w:hAnsi="Segoe UI" w:cs="Segoe UI"/>
                <w:sz w:val="24"/>
                <w:szCs w:val="24"/>
              </w:rPr>
            </w:pPr>
            <w:r>
              <w:rPr>
                <w:rFonts w:ascii="Segoe UI" w:hAnsi="Segoe UI" w:cs="Segoe UI"/>
                <w:sz w:val="24"/>
                <w:szCs w:val="24"/>
              </w:rPr>
              <w:t>c</w:t>
            </w:r>
          </w:p>
        </w:tc>
        <w:tc>
          <w:tcPr>
            <w:tcW w:w="7790" w:type="dxa"/>
          </w:tcPr>
          <w:p w14:paraId="05860F9F" w14:textId="77777777" w:rsidR="00E16819" w:rsidRDefault="00B7306C" w:rsidP="001F7704">
            <w:pPr>
              <w:jc w:val="both"/>
              <w:rPr>
                <w:rFonts w:ascii="Segoe UI" w:hAnsi="Segoe UI" w:cs="Segoe UI"/>
                <w:sz w:val="24"/>
                <w:szCs w:val="24"/>
              </w:rPr>
            </w:pPr>
            <w:r w:rsidRPr="00B7306C">
              <w:rPr>
                <w:rFonts w:ascii="Segoe UI" w:hAnsi="Segoe UI" w:cs="Segoe UI"/>
                <w:b/>
                <w:bCs/>
                <w:sz w:val="24"/>
                <w:szCs w:val="24"/>
              </w:rPr>
              <w:lastRenderedPageBreak/>
              <w:t xml:space="preserve">Charity and Involvement Team </w:t>
            </w:r>
            <w:r>
              <w:rPr>
                <w:rFonts w:ascii="Segoe UI" w:hAnsi="Segoe UI" w:cs="Segoe UI"/>
                <w:b/>
                <w:bCs/>
                <w:sz w:val="24"/>
                <w:szCs w:val="24"/>
              </w:rPr>
              <w:t>i</w:t>
            </w:r>
            <w:r w:rsidRPr="00B7306C">
              <w:rPr>
                <w:rFonts w:ascii="Segoe UI" w:hAnsi="Segoe UI" w:cs="Segoe UI"/>
                <w:b/>
                <w:bCs/>
                <w:sz w:val="24"/>
                <w:szCs w:val="24"/>
              </w:rPr>
              <w:t>mpact report</w:t>
            </w:r>
            <w:r w:rsidR="002C5530">
              <w:rPr>
                <w:rFonts w:ascii="Segoe UI" w:hAnsi="Segoe UI" w:cs="Segoe UI"/>
                <w:b/>
                <w:bCs/>
                <w:sz w:val="24"/>
                <w:szCs w:val="24"/>
              </w:rPr>
              <w:t xml:space="preserve"> </w:t>
            </w:r>
          </w:p>
          <w:p w14:paraId="62CB3290" w14:textId="77777777" w:rsidR="002C5530" w:rsidRDefault="002C5530" w:rsidP="001F7704">
            <w:pPr>
              <w:jc w:val="both"/>
              <w:rPr>
                <w:rFonts w:ascii="Segoe UI" w:hAnsi="Segoe UI" w:cs="Segoe UI"/>
                <w:sz w:val="24"/>
                <w:szCs w:val="24"/>
              </w:rPr>
            </w:pPr>
          </w:p>
          <w:p w14:paraId="331137B1" w14:textId="2F9F9753" w:rsidR="002C5530" w:rsidRDefault="002C5530" w:rsidP="001F7704">
            <w:pPr>
              <w:jc w:val="both"/>
              <w:rPr>
                <w:rFonts w:ascii="Segoe UI" w:hAnsi="Segoe UI" w:cs="Segoe UI"/>
                <w:sz w:val="24"/>
                <w:szCs w:val="24"/>
              </w:rPr>
            </w:pPr>
            <w:r>
              <w:rPr>
                <w:rFonts w:ascii="Segoe UI" w:hAnsi="Segoe UI" w:cs="Segoe UI"/>
                <w:sz w:val="24"/>
                <w:szCs w:val="24"/>
              </w:rPr>
              <w:t xml:space="preserve">The Head of </w:t>
            </w:r>
            <w:r w:rsidR="00C26BE7">
              <w:rPr>
                <w:rFonts w:ascii="Segoe UI" w:hAnsi="Segoe UI" w:cs="Segoe UI"/>
                <w:sz w:val="24"/>
                <w:szCs w:val="24"/>
              </w:rPr>
              <w:t xml:space="preserve">Charity &amp; Involvement joined the meeting and presented the report at paper </w:t>
            </w:r>
            <w:r w:rsidR="00820F3D" w:rsidRPr="00820F3D">
              <w:rPr>
                <w:rFonts w:ascii="Segoe UI" w:hAnsi="Segoe UI" w:cs="Segoe UI"/>
                <w:sz w:val="24"/>
                <w:szCs w:val="24"/>
              </w:rPr>
              <w:t>BOD 81/2021</w:t>
            </w:r>
            <w:r w:rsidR="00820F3D">
              <w:rPr>
                <w:rFonts w:ascii="Segoe UI" w:hAnsi="Segoe UI" w:cs="Segoe UI"/>
                <w:sz w:val="24"/>
                <w:szCs w:val="24"/>
              </w:rPr>
              <w:t xml:space="preserve"> (with supporting material at RR/App 66/2021).  </w:t>
            </w:r>
            <w:r w:rsidR="00DE070D">
              <w:rPr>
                <w:rFonts w:ascii="Segoe UI" w:hAnsi="Segoe UI" w:cs="Segoe UI"/>
                <w:sz w:val="24"/>
                <w:szCs w:val="24"/>
              </w:rPr>
              <w:t>She highlighted</w:t>
            </w:r>
            <w:r w:rsidR="00603783">
              <w:rPr>
                <w:rFonts w:ascii="Segoe UI" w:hAnsi="Segoe UI" w:cs="Segoe UI"/>
                <w:sz w:val="24"/>
                <w:szCs w:val="24"/>
              </w:rPr>
              <w:t xml:space="preserve"> the additional capacity and funding which the Charity &amp; Involvement Team contributed to the Trust</w:t>
            </w:r>
            <w:r w:rsidR="008D6A42">
              <w:rPr>
                <w:rFonts w:ascii="Segoe UI" w:hAnsi="Segoe UI" w:cs="Segoe UI"/>
                <w:sz w:val="24"/>
                <w:szCs w:val="24"/>
              </w:rPr>
              <w:t xml:space="preserve"> as well as the work which had taken place to aid recovery, improve environments, increase engagement</w:t>
            </w:r>
            <w:r w:rsidR="00B207C3">
              <w:rPr>
                <w:rFonts w:ascii="Segoe UI" w:hAnsi="Segoe UI" w:cs="Segoe UI"/>
                <w:sz w:val="24"/>
                <w:szCs w:val="24"/>
              </w:rPr>
              <w:t xml:space="preserve"> and improve staff morale. Next steps would involve the development of the Charity Strategy</w:t>
            </w:r>
            <w:r w:rsidR="00211FE6">
              <w:rPr>
                <w:rFonts w:ascii="Segoe UI" w:hAnsi="Segoe UI" w:cs="Segoe UI"/>
                <w:sz w:val="24"/>
                <w:szCs w:val="24"/>
              </w:rPr>
              <w:t xml:space="preserve">, support more volunteer projects </w:t>
            </w:r>
            <w:r w:rsidR="009D580E">
              <w:rPr>
                <w:rFonts w:ascii="Segoe UI" w:hAnsi="Segoe UI" w:cs="Segoe UI"/>
                <w:sz w:val="24"/>
                <w:szCs w:val="24"/>
              </w:rPr>
              <w:t>develop more youth boards together with partners</w:t>
            </w:r>
            <w:r w:rsidR="00A4390F">
              <w:rPr>
                <w:rFonts w:ascii="Segoe UI" w:hAnsi="Segoe UI" w:cs="Segoe UI"/>
                <w:sz w:val="24"/>
                <w:szCs w:val="24"/>
              </w:rPr>
              <w:t xml:space="preserve">.  </w:t>
            </w:r>
          </w:p>
          <w:p w14:paraId="187D2272" w14:textId="139F3A58" w:rsidR="00A4390F" w:rsidRDefault="00A4390F" w:rsidP="001F7704">
            <w:pPr>
              <w:jc w:val="both"/>
              <w:rPr>
                <w:rFonts w:ascii="Segoe UI" w:hAnsi="Segoe UI" w:cs="Segoe UI"/>
                <w:sz w:val="24"/>
                <w:szCs w:val="24"/>
              </w:rPr>
            </w:pPr>
          </w:p>
          <w:p w14:paraId="5E8E0E05" w14:textId="3595E683" w:rsidR="00A4390F" w:rsidRDefault="00A4390F" w:rsidP="001F7704">
            <w:pPr>
              <w:jc w:val="both"/>
              <w:rPr>
                <w:rFonts w:ascii="Segoe UI" w:hAnsi="Segoe UI" w:cs="Segoe UI"/>
                <w:sz w:val="24"/>
                <w:szCs w:val="24"/>
              </w:rPr>
            </w:pPr>
            <w:r>
              <w:rPr>
                <w:rFonts w:ascii="Segoe UI" w:hAnsi="Segoe UI" w:cs="Segoe UI"/>
                <w:sz w:val="24"/>
                <w:szCs w:val="24"/>
              </w:rPr>
              <w:t>The Trust Chair confirmed that the Board would support development of the Charity Strategy</w:t>
            </w:r>
            <w:r w:rsidR="00000E25">
              <w:rPr>
                <w:rFonts w:ascii="Segoe UI" w:hAnsi="Segoe UI" w:cs="Segoe UI"/>
                <w:sz w:val="24"/>
                <w:szCs w:val="24"/>
              </w:rPr>
              <w:t xml:space="preserve"> and reminded the Board of its role as Corporate Trustee of the Charity</w:t>
            </w:r>
            <w:r w:rsidR="00CE7B0F">
              <w:rPr>
                <w:rFonts w:ascii="Segoe UI" w:hAnsi="Segoe UI" w:cs="Segoe UI"/>
                <w:sz w:val="24"/>
                <w:szCs w:val="24"/>
              </w:rPr>
              <w:t>, with statutory and moral duties to get involved</w:t>
            </w:r>
            <w:r>
              <w:rPr>
                <w:rFonts w:ascii="Segoe UI" w:hAnsi="Segoe UI" w:cs="Segoe UI"/>
                <w:sz w:val="24"/>
                <w:szCs w:val="24"/>
              </w:rPr>
              <w:t xml:space="preserve">.  </w:t>
            </w:r>
            <w:r>
              <w:rPr>
                <w:rFonts w:ascii="Segoe UI" w:hAnsi="Segoe UI" w:cs="Segoe UI"/>
                <w:sz w:val="24"/>
                <w:szCs w:val="24"/>
              </w:rPr>
              <w:lastRenderedPageBreak/>
              <w:t>Lucy Weston endorsed the</w:t>
            </w:r>
            <w:r w:rsidR="00454D6B">
              <w:rPr>
                <w:rFonts w:ascii="Segoe UI" w:hAnsi="Segoe UI" w:cs="Segoe UI"/>
                <w:sz w:val="24"/>
                <w:szCs w:val="24"/>
              </w:rPr>
              <w:t xml:space="preserve"> extraordinary work of the small team over a challenging 18 months</w:t>
            </w:r>
            <w:r w:rsidR="00000E25">
              <w:rPr>
                <w:rFonts w:ascii="Segoe UI" w:hAnsi="Segoe UI" w:cs="Segoe UI"/>
                <w:sz w:val="24"/>
                <w:szCs w:val="24"/>
              </w:rPr>
              <w:t>, which had seen the profile of the Charity and volunteering activities raised to previously unseen levels.  She noted that there was enormous potential that could be realised through this work</w:t>
            </w:r>
            <w:r w:rsidR="008B3BDA">
              <w:rPr>
                <w:rFonts w:ascii="Segoe UI" w:hAnsi="Segoe UI" w:cs="Segoe UI"/>
                <w:sz w:val="24"/>
                <w:szCs w:val="24"/>
              </w:rPr>
              <w:t xml:space="preserve">.  The Director of Corporate Affairs &amp; Company Secretary added that </w:t>
            </w:r>
            <w:r w:rsidR="0054256C">
              <w:rPr>
                <w:rFonts w:ascii="Segoe UI" w:hAnsi="Segoe UI" w:cs="Segoe UI"/>
                <w:sz w:val="24"/>
                <w:szCs w:val="24"/>
              </w:rPr>
              <w:t xml:space="preserve">when she had joined the Trust there had been no one leading on the Charity and volunteering and it was remarkable what had been able to be </w:t>
            </w:r>
            <w:r w:rsidR="00034845">
              <w:rPr>
                <w:rFonts w:ascii="Segoe UI" w:hAnsi="Segoe UI" w:cs="Segoe UI"/>
                <w:sz w:val="24"/>
                <w:szCs w:val="24"/>
              </w:rPr>
              <w:t xml:space="preserve">achieved and the positive impact upon staff morale and patient experience.  </w:t>
            </w:r>
          </w:p>
          <w:p w14:paraId="24F0A615" w14:textId="77777777" w:rsidR="00C26BE7" w:rsidRDefault="00C26BE7" w:rsidP="001F7704">
            <w:pPr>
              <w:jc w:val="both"/>
              <w:rPr>
                <w:rFonts w:ascii="Segoe UI" w:hAnsi="Segoe UI" w:cs="Segoe UI"/>
                <w:sz w:val="24"/>
                <w:szCs w:val="24"/>
              </w:rPr>
            </w:pPr>
          </w:p>
          <w:p w14:paraId="21FE9A37" w14:textId="474C942E" w:rsidR="008B3BDA" w:rsidRDefault="00034845" w:rsidP="001F7704">
            <w:pPr>
              <w:jc w:val="both"/>
              <w:rPr>
                <w:rFonts w:ascii="Segoe UI" w:hAnsi="Segoe UI" w:cs="Segoe UI"/>
                <w:b/>
                <w:bCs/>
                <w:sz w:val="24"/>
                <w:szCs w:val="24"/>
              </w:rPr>
            </w:pPr>
            <w:r>
              <w:rPr>
                <w:rFonts w:ascii="Segoe UI" w:hAnsi="Segoe UI" w:cs="Segoe UI"/>
                <w:b/>
                <w:bCs/>
                <w:sz w:val="24"/>
                <w:szCs w:val="24"/>
              </w:rPr>
              <w:t>The Board noted the report</w:t>
            </w:r>
            <w:r w:rsidR="0042703F">
              <w:rPr>
                <w:rFonts w:ascii="Segoe UI" w:hAnsi="Segoe UI" w:cs="Segoe UI"/>
                <w:b/>
                <w:bCs/>
                <w:sz w:val="24"/>
                <w:szCs w:val="24"/>
              </w:rPr>
              <w:t xml:space="preserve"> and </w:t>
            </w:r>
            <w:r w:rsidR="00666953">
              <w:rPr>
                <w:rFonts w:ascii="Segoe UI" w:hAnsi="Segoe UI" w:cs="Segoe UI"/>
                <w:b/>
                <w:bCs/>
                <w:sz w:val="24"/>
                <w:szCs w:val="24"/>
              </w:rPr>
              <w:t xml:space="preserve"> confirmed its support for the future Charity Strategy development</w:t>
            </w:r>
            <w:r w:rsidR="0013194B">
              <w:rPr>
                <w:rFonts w:ascii="Segoe UI" w:hAnsi="Segoe UI" w:cs="Segoe UI"/>
                <w:b/>
                <w:bCs/>
                <w:sz w:val="24"/>
                <w:szCs w:val="24"/>
              </w:rPr>
              <w:t xml:space="preserve">.  </w:t>
            </w:r>
          </w:p>
          <w:p w14:paraId="5FDD7E34" w14:textId="77777777" w:rsidR="004C113C" w:rsidRPr="00034845" w:rsidRDefault="004C113C" w:rsidP="001F7704">
            <w:pPr>
              <w:jc w:val="both"/>
              <w:rPr>
                <w:rFonts w:ascii="Segoe UI" w:hAnsi="Segoe UI" w:cs="Segoe UI"/>
                <w:b/>
                <w:bCs/>
                <w:sz w:val="24"/>
                <w:szCs w:val="24"/>
              </w:rPr>
            </w:pPr>
          </w:p>
          <w:p w14:paraId="4BCB0654" w14:textId="472E7BDA" w:rsidR="008B3BDA" w:rsidRPr="004C113C" w:rsidRDefault="004C113C" w:rsidP="001F7704">
            <w:pPr>
              <w:jc w:val="both"/>
              <w:rPr>
                <w:rFonts w:ascii="Segoe UI" w:hAnsi="Segoe UI" w:cs="Segoe UI"/>
                <w:sz w:val="24"/>
                <w:szCs w:val="24"/>
              </w:rPr>
            </w:pPr>
            <w:r w:rsidRPr="004C113C">
              <w:rPr>
                <w:rFonts w:ascii="Segoe UI" w:hAnsi="Segoe UI" w:cs="Segoe UI"/>
                <w:i/>
                <w:iCs/>
                <w:sz w:val="24"/>
                <w:szCs w:val="24"/>
              </w:rPr>
              <w:t>The Head of Charity &amp; Involvement</w:t>
            </w:r>
            <w:r>
              <w:rPr>
                <w:rFonts w:ascii="Segoe UI" w:hAnsi="Segoe UI" w:cs="Segoe UI"/>
                <w:i/>
                <w:iCs/>
                <w:sz w:val="24"/>
                <w:szCs w:val="24"/>
              </w:rPr>
              <w:t xml:space="preserve"> left the meeting. </w:t>
            </w:r>
          </w:p>
        </w:tc>
        <w:tc>
          <w:tcPr>
            <w:tcW w:w="979" w:type="dxa"/>
          </w:tcPr>
          <w:p w14:paraId="46BEA8D8" w14:textId="77777777" w:rsidR="00E16819" w:rsidRDefault="00E16819" w:rsidP="00830820">
            <w:pPr>
              <w:rPr>
                <w:rFonts w:ascii="Segoe UI" w:hAnsi="Segoe UI" w:cs="Segoe UI"/>
                <w:b/>
                <w:bCs/>
                <w:sz w:val="24"/>
                <w:szCs w:val="24"/>
              </w:rPr>
            </w:pPr>
          </w:p>
        </w:tc>
      </w:tr>
      <w:tr w:rsidR="00067BC9" w:rsidRPr="00D03E48" w14:paraId="5618EA84" w14:textId="77777777" w:rsidTr="00D42692">
        <w:tc>
          <w:tcPr>
            <w:tcW w:w="876" w:type="dxa"/>
          </w:tcPr>
          <w:p w14:paraId="1D4BA408" w14:textId="7A5F7065" w:rsidR="00067BC9" w:rsidRPr="00D03E48" w:rsidRDefault="00067BC9" w:rsidP="00067BC9">
            <w:pPr>
              <w:rPr>
                <w:rFonts w:ascii="Segoe UI" w:hAnsi="Segoe UI" w:cs="Segoe UI"/>
                <w:b/>
                <w:bCs/>
                <w:sz w:val="24"/>
                <w:szCs w:val="24"/>
              </w:rPr>
            </w:pPr>
            <w:r w:rsidRPr="00D03E48">
              <w:rPr>
                <w:rFonts w:ascii="Segoe UI" w:hAnsi="Segoe UI" w:cs="Segoe UI"/>
                <w:b/>
                <w:bCs/>
                <w:sz w:val="24"/>
                <w:szCs w:val="24"/>
              </w:rPr>
              <w:t xml:space="preserve">BOD </w:t>
            </w:r>
            <w:r w:rsidR="00A6607F">
              <w:rPr>
                <w:rFonts w:ascii="Segoe UI" w:hAnsi="Segoe UI" w:cs="Segoe UI"/>
                <w:b/>
                <w:bCs/>
                <w:sz w:val="24"/>
                <w:szCs w:val="24"/>
              </w:rPr>
              <w:t>113</w:t>
            </w:r>
            <w:r w:rsidRPr="00D03E48">
              <w:rPr>
                <w:rFonts w:ascii="Segoe UI" w:hAnsi="Segoe UI" w:cs="Segoe UI"/>
                <w:b/>
                <w:bCs/>
                <w:sz w:val="24"/>
                <w:szCs w:val="24"/>
              </w:rPr>
              <w:t>/</w:t>
            </w:r>
            <w:r w:rsidR="00A6607F">
              <w:rPr>
                <w:rFonts w:ascii="Segoe UI" w:hAnsi="Segoe UI" w:cs="Segoe UI"/>
                <w:b/>
                <w:bCs/>
                <w:sz w:val="24"/>
                <w:szCs w:val="24"/>
              </w:rPr>
              <w:br/>
            </w:r>
            <w:r w:rsidRPr="00D03E48">
              <w:rPr>
                <w:rFonts w:ascii="Segoe UI" w:hAnsi="Segoe UI" w:cs="Segoe UI"/>
                <w:b/>
                <w:bCs/>
                <w:sz w:val="24"/>
                <w:szCs w:val="24"/>
              </w:rPr>
              <w:t>21</w:t>
            </w:r>
          </w:p>
          <w:p w14:paraId="79E07DD3" w14:textId="77777777" w:rsidR="00067BC9" w:rsidRPr="00D03E48" w:rsidRDefault="00067BC9" w:rsidP="00067BC9">
            <w:pPr>
              <w:rPr>
                <w:rFonts w:ascii="Segoe UI" w:hAnsi="Segoe UI" w:cs="Segoe UI"/>
                <w:sz w:val="24"/>
                <w:szCs w:val="24"/>
              </w:rPr>
            </w:pPr>
            <w:r w:rsidRPr="00D03E48">
              <w:rPr>
                <w:rFonts w:ascii="Segoe UI" w:hAnsi="Segoe UI" w:cs="Segoe UI"/>
                <w:sz w:val="24"/>
                <w:szCs w:val="24"/>
              </w:rPr>
              <w:t>a</w:t>
            </w:r>
          </w:p>
          <w:p w14:paraId="4CDFF84D" w14:textId="77777777" w:rsidR="00067BC9" w:rsidRDefault="00067BC9" w:rsidP="00BE6C15">
            <w:pPr>
              <w:rPr>
                <w:rFonts w:ascii="Segoe UI" w:hAnsi="Segoe UI" w:cs="Segoe UI"/>
                <w:b/>
                <w:bCs/>
                <w:sz w:val="24"/>
                <w:szCs w:val="24"/>
              </w:rPr>
            </w:pPr>
          </w:p>
          <w:p w14:paraId="4F415105" w14:textId="77777777" w:rsidR="001A4F8C" w:rsidRDefault="001A4F8C" w:rsidP="00BE6C15">
            <w:pPr>
              <w:rPr>
                <w:rFonts w:ascii="Segoe UI" w:hAnsi="Segoe UI" w:cs="Segoe UI"/>
                <w:sz w:val="24"/>
                <w:szCs w:val="24"/>
              </w:rPr>
            </w:pPr>
          </w:p>
          <w:p w14:paraId="55AB8F29" w14:textId="77777777" w:rsidR="001A4F8C" w:rsidRDefault="001A4F8C" w:rsidP="00BE6C15">
            <w:pPr>
              <w:rPr>
                <w:rFonts w:ascii="Segoe UI" w:hAnsi="Segoe UI" w:cs="Segoe UI"/>
                <w:sz w:val="24"/>
                <w:szCs w:val="24"/>
              </w:rPr>
            </w:pPr>
          </w:p>
          <w:p w14:paraId="6034A907" w14:textId="77777777" w:rsidR="001A4F8C" w:rsidRDefault="001A4F8C" w:rsidP="00BE6C15">
            <w:pPr>
              <w:rPr>
                <w:rFonts w:ascii="Segoe UI" w:hAnsi="Segoe UI" w:cs="Segoe UI"/>
                <w:sz w:val="24"/>
                <w:szCs w:val="24"/>
              </w:rPr>
            </w:pPr>
          </w:p>
          <w:p w14:paraId="02948751" w14:textId="77777777" w:rsidR="001A4F8C" w:rsidRDefault="001A4F8C" w:rsidP="00BE6C15">
            <w:pPr>
              <w:rPr>
                <w:rFonts w:ascii="Segoe UI" w:hAnsi="Segoe UI" w:cs="Segoe UI"/>
                <w:sz w:val="24"/>
                <w:szCs w:val="24"/>
              </w:rPr>
            </w:pPr>
          </w:p>
          <w:p w14:paraId="0BBABBA7" w14:textId="77777777" w:rsidR="001A4F8C" w:rsidRDefault="001A4F8C" w:rsidP="00BE6C15">
            <w:pPr>
              <w:rPr>
                <w:rFonts w:ascii="Segoe UI" w:hAnsi="Segoe UI" w:cs="Segoe UI"/>
                <w:sz w:val="24"/>
                <w:szCs w:val="24"/>
              </w:rPr>
            </w:pPr>
          </w:p>
          <w:p w14:paraId="2B059FF9" w14:textId="77777777" w:rsidR="001A4F8C" w:rsidRDefault="001A4F8C" w:rsidP="00BE6C15">
            <w:pPr>
              <w:rPr>
                <w:rFonts w:ascii="Segoe UI" w:hAnsi="Segoe UI" w:cs="Segoe UI"/>
                <w:sz w:val="24"/>
                <w:szCs w:val="24"/>
              </w:rPr>
            </w:pPr>
          </w:p>
          <w:p w14:paraId="7B3826DA" w14:textId="77777777" w:rsidR="001A4F8C" w:rsidRDefault="001A4F8C" w:rsidP="00BE6C15">
            <w:pPr>
              <w:rPr>
                <w:rFonts w:ascii="Segoe UI" w:hAnsi="Segoe UI" w:cs="Segoe UI"/>
                <w:sz w:val="24"/>
                <w:szCs w:val="24"/>
              </w:rPr>
            </w:pPr>
          </w:p>
          <w:p w14:paraId="60AA5119" w14:textId="34376252" w:rsidR="001A4F8C" w:rsidRPr="001A4F8C" w:rsidRDefault="001A4F8C" w:rsidP="00BE6C15">
            <w:pPr>
              <w:rPr>
                <w:rFonts w:ascii="Segoe UI" w:hAnsi="Segoe UI" w:cs="Segoe UI"/>
                <w:sz w:val="24"/>
                <w:szCs w:val="24"/>
              </w:rPr>
            </w:pPr>
            <w:r>
              <w:rPr>
                <w:rFonts w:ascii="Segoe UI" w:hAnsi="Segoe UI" w:cs="Segoe UI"/>
                <w:sz w:val="24"/>
                <w:szCs w:val="24"/>
              </w:rPr>
              <w:t>b</w:t>
            </w:r>
          </w:p>
        </w:tc>
        <w:tc>
          <w:tcPr>
            <w:tcW w:w="7790" w:type="dxa"/>
          </w:tcPr>
          <w:p w14:paraId="2366328C" w14:textId="77777777" w:rsidR="00D7377E" w:rsidRPr="00D03E48" w:rsidRDefault="00D7377E" w:rsidP="00D7377E">
            <w:pPr>
              <w:jc w:val="both"/>
              <w:rPr>
                <w:rFonts w:ascii="Segoe UI" w:hAnsi="Segoe UI" w:cs="Segoe UI"/>
                <w:b/>
                <w:bCs/>
                <w:sz w:val="24"/>
                <w:szCs w:val="24"/>
              </w:rPr>
            </w:pPr>
            <w:r w:rsidRPr="00D03E48">
              <w:rPr>
                <w:rFonts w:ascii="Segoe UI" w:hAnsi="Segoe UI" w:cs="Segoe UI"/>
                <w:b/>
                <w:bCs/>
                <w:sz w:val="24"/>
                <w:szCs w:val="24"/>
              </w:rPr>
              <w:t>Legal, Regulatory &amp; Policy update report</w:t>
            </w:r>
            <w:r>
              <w:rPr>
                <w:rFonts w:ascii="Segoe UI" w:hAnsi="Segoe UI" w:cs="Segoe UI"/>
                <w:b/>
                <w:bCs/>
                <w:sz w:val="24"/>
                <w:szCs w:val="24"/>
              </w:rPr>
              <w:t xml:space="preserve">  </w:t>
            </w:r>
          </w:p>
          <w:p w14:paraId="22ADE693" w14:textId="77777777" w:rsidR="00D7377E" w:rsidRPr="00D03E48" w:rsidRDefault="00D7377E" w:rsidP="00D7377E">
            <w:pPr>
              <w:jc w:val="both"/>
              <w:rPr>
                <w:rFonts w:ascii="Segoe UI" w:hAnsi="Segoe UI" w:cs="Segoe UI"/>
                <w:b/>
                <w:bCs/>
                <w:sz w:val="24"/>
                <w:szCs w:val="24"/>
              </w:rPr>
            </w:pPr>
          </w:p>
          <w:p w14:paraId="062DF9CD" w14:textId="1900B10D" w:rsidR="005B45B9" w:rsidRDefault="00D7377E" w:rsidP="00D7377E">
            <w:pPr>
              <w:jc w:val="both"/>
              <w:rPr>
                <w:rFonts w:ascii="Segoe UI" w:hAnsi="Segoe UI" w:cs="Segoe UI"/>
                <w:sz w:val="24"/>
                <w:szCs w:val="24"/>
              </w:rPr>
            </w:pPr>
            <w:r>
              <w:rPr>
                <w:rFonts w:ascii="Segoe UI" w:hAnsi="Segoe UI" w:cs="Segoe UI"/>
                <w:sz w:val="24"/>
                <w:szCs w:val="24"/>
              </w:rPr>
              <w:t xml:space="preserve">The </w:t>
            </w:r>
            <w:r w:rsidRPr="00CF1340">
              <w:rPr>
                <w:rFonts w:ascii="Segoe UI" w:hAnsi="Segoe UI" w:cs="Segoe UI"/>
                <w:sz w:val="24"/>
                <w:szCs w:val="24"/>
              </w:rPr>
              <w:t>Director of Corporate Affairs &amp; Company Secretary presented the report at</w:t>
            </w:r>
            <w:r w:rsidRPr="00D03E48">
              <w:rPr>
                <w:rFonts w:ascii="Segoe UI" w:hAnsi="Segoe UI" w:cs="Segoe UI"/>
                <w:sz w:val="24"/>
                <w:szCs w:val="24"/>
              </w:rPr>
              <w:t xml:space="preserve"> </w:t>
            </w:r>
            <w:r w:rsidR="00A75E88">
              <w:rPr>
                <w:rFonts w:ascii="Segoe UI" w:hAnsi="Segoe UI" w:cs="Segoe UI"/>
                <w:sz w:val="24"/>
                <w:szCs w:val="24"/>
              </w:rPr>
              <w:t xml:space="preserve">paper </w:t>
            </w:r>
            <w:r w:rsidRPr="00D03E48">
              <w:rPr>
                <w:rFonts w:ascii="Segoe UI" w:hAnsi="Segoe UI" w:cs="Segoe UI"/>
                <w:sz w:val="24"/>
                <w:szCs w:val="24"/>
              </w:rPr>
              <w:t xml:space="preserve">BOD </w:t>
            </w:r>
            <w:r>
              <w:rPr>
                <w:rFonts w:ascii="Segoe UI" w:hAnsi="Segoe UI" w:cs="Segoe UI"/>
                <w:sz w:val="24"/>
                <w:szCs w:val="24"/>
              </w:rPr>
              <w:t>83</w:t>
            </w:r>
            <w:r w:rsidRPr="00D03E48">
              <w:rPr>
                <w:rFonts w:ascii="Segoe UI" w:hAnsi="Segoe UI" w:cs="Segoe UI"/>
                <w:sz w:val="24"/>
                <w:szCs w:val="24"/>
              </w:rPr>
              <w:t>/2021</w:t>
            </w:r>
            <w:r w:rsidR="00964F91">
              <w:rPr>
                <w:rFonts w:ascii="Segoe UI" w:hAnsi="Segoe UI" w:cs="Segoe UI"/>
                <w:sz w:val="24"/>
                <w:szCs w:val="24"/>
              </w:rPr>
              <w:t xml:space="preserve"> (</w:t>
            </w:r>
            <w:r>
              <w:rPr>
                <w:rFonts w:ascii="Segoe UI" w:hAnsi="Segoe UI" w:cs="Segoe UI"/>
                <w:sz w:val="24"/>
                <w:szCs w:val="24"/>
              </w:rPr>
              <w:t>with supporting detail at RR/App</w:t>
            </w:r>
            <w:r w:rsidR="00964F91">
              <w:rPr>
                <w:rFonts w:ascii="Segoe UI" w:hAnsi="Segoe UI" w:cs="Segoe UI"/>
                <w:sz w:val="24"/>
                <w:szCs w:val="24"/>
              </w:rPr>
              <w:t xml:space="preserve"> </w:t>
            </w:r>
            <w:r>
              <w:rPr>
                <w:rFonts w:ascii="Segoe UI" w:hAnsi="Segoe UI" w:cs="Segoe UI"/>
                <w:sz w:val="24"/>
                <w:szCs w:val="24"/>
              </w:rPr>
              <w:t>67/2021</w:t>
            </w:r>
            <w:r w:rsidR="000760F8">
              <w:rPr>
                <w:rFonts w:ascii="Segoe UI" w:hAnsi="Segoe UI" w:cs="Segoe UI"/>
                <w:sz w:val="24"/>
                <w:szCs w:val="24"/>
              </w:rPr>
              <w:t>)</w:t>
            </w:r>
            <w:r>
              <w:rPr>
                <w:rFonts w:ascii="Segoe UI" w:hAnsi="Segoe UI" w:cs="Segoe UI"/>
                <w:sz w:val="24"/>
                <w:szCs w:val="24"/>
              </w:rPr>
              <w:t xml:space="preserve"> a</w:t>
            </w:r>
            <w:r w:rsidR="00603A16">
              <w:rPr>
                <w:rFonts w:ascii="Segoe UI" w:hAnsi="Segoe UI" w:cs="Segoe UI"/>
                <w:sz w:val="24"/>
                <w:szCs w:val="24"/>
              </w:rPr>
              <w:t xml:space="preserve">nd </w:t>
            </w:r>
            <w:r w:rsidR="00532461">
              <w:rPr>
                <w:rFonts w:ascii="Segoe UI" w:hAnsi="Segoe UI" w:cs="Segoe UI"/>
                <w:sz w:val="24"/>
                <w:szCs w:val="24"/>
              </w:rPr>
              <w:t>reminded</w:t>
            </w:r>
            <w:r w:rsidR="00603A16">
              <w:rPr>
                <w:rFonts w:ascii="Segoe UI" w:hAnsi="Segoe UI" w:cs="Segoe UI"/>
                <w:sz w:val="24"/>
                <w:szCs w:val="24"/>
              </w:rPr>
              <w:t xml:space="preserve"> the Board</w:t>
            </w:r>
            <w:r w:rsidR="00532461">
              <w:rPr>
                <w:rFonts w:ascii="Segoe UI" w:hAnsi="Segoe UI" w:cs="Segoe UI"/>
                <w:sz w:val="24"/>
                <w:szCs w:val="24"/>
              </w:rPr>
              <w:t xml:space="preserve"> of</w:t>
            </w:r>
            <w:r w:rsidR="005B45B9">
              <w:rPr>
                <w:rFonts w:ascii="Segoe UI" w:hAnsi="Segoe UI" w:cs="Segoe UI"/>
                <w:sz w:val="24"/>
                <w:szCs w:val="24"/>
              </w:rPr>
              <w:t xml:space="preserve">: </w:t>
            </w:r>
          </w:p>
          <w:p w14:paraId="04736B59" w14:textId="15528884" w:rsidR="00D7377E" w:rsidRPr="005B45B9" w:rsidRDefault="00D76FCF" w:rsidP="005B45B9">
            <w:pPr>
              <w:pStyle w:val="ListParagraph"/>
              <w:numPr>
                <w:ilvl w:val="0"/>
                <w:numId w:val="50"/>
              </w:numPr>
              <w:jc w:val="both"/>
              <w:rPr>
                <w:rFonts w:ascii="Segoe UI" w:hAnsi="Segoe UI" w:cs="Segoe UI"/>
                <w:sz w:val="24"/>
                <w:szCs w:val="24"/>
              </w:rPr>
            </w:pPr>
            <w:r w:rsidRPr="005B45B9">
              <w:rPr>
                <w:rFonts w:ascii="Segoe UI" w:hAnsi="Segoe UI" w:cs="Segoe UI"/>
                <w:sz w:val="24"/>
                <w:szCs w:val="24"/>
              </w:rPr>
              <w:t>risks around large scale procurement exercises, especially around fines and penalties</w:t>
            </w:r>
            <w:r w:rsidR="005B45B9">
              <w:rPr>
                <w:rFonts w:ascii="Segoe UI" w:hAnsi="Segoe UI" w:cs="Segoe UI"/>
                <w:sz w:val="24"/>
                <w:szCs w:val="24"/>
              </w:rPr>
              <w:t>;</w:t>
            </w:r>
            <w:r w:rsidR="002A5A60">
              <w:rPr>
                <w:rFonts w:ascii="Segoe UI" w:hAnsi="Segoe UI" w:cs="Segoe UI"/>
                <w:sz w:val="24"/>
                <w:szCs w:val="24"/>
              </w:rPr>
              <w:t xml:space="preserve"> and</w:t>
            </w:r>
          </w:p>
          <w:p w14:paraId="5AE9F5EB" w14:textId="389A5868" w:rsidR="00D7377E" w:rsidRPr="004E0083" w:rsidRDefault="00D7377E" w:rsidP="00D7377E">
            <w:pPr>
              <w:pStyle w:val="ListParagraph"/>
              <w:numPr>
                <w:ilvl w:val="0"/>
                <w:numId w:val="44"/>
              </w:numPr>
              <w:jc w:val="both"/>
              <w:rPr>
                <w:rFonts w:ascii="Segoe UI" w:hAnsi="Segoe UI" w:cs="Segoe UI"/>
                <w:sz w:val="24"/>
                <w:szCs w:val="24"/>
              </w:rPr>
            </w:pPr>
            <w:r w:rsidRPr="004E0083">
              <w:rPr>
                <w:rFonts w:ascii="Segoe UI" w:hAnsi="Segoe UI" w:cs="Segoe UI"/>
                <w:sz w:val="24"/>
                <w:szCs w:val="24"/>
              </w:rPr>
              <w:t xml:space="preserve">the </w:t>
            </w:r>
            <w:r w:rsidR="005B45B9">
              <w:rPr>
                <w:rFonts w:ascii="Segoe UI" w:hAnsi="Segoe UI" w:cs="Segoe UI"/>
                <w:sz w:val="24"/>
                <w:szCs w:val="24"/>
              </w:rPr>
              <w:t>importance of listening to staff and actin</w:t>
            </w:r>
            <w:r w:rsidR="00532461">
              <w:rPr>
                <w:rFonts w:ascii="Segoe UI" w:hAnsi="Segoe UI" w:cs="Segoe UI"/>
                <w:sz w:val="24"/>
                <w:szCs w:val="24"/>
              </w:rPr>
              <w:t>g</w:t>
            </w:r>
            <w:r w:rsidR="005B45B9">
              <w:rPr>
                <w:rFonts w:ascii="Segoe UI" w:hAnsi="Segoe UI" w:cs="Segoe UI"/>
                <w:sz w:val="24"/>
                <w:szCs w:val="24"/>
              </w:rPr>
              <w:t xml:space="preserve"> upon concerns, as already discussed at this meeting</w:t>
            </w:r>
            <w:r w:rsidR="002A5A60">
              <w:rPr>
                <w:rFonts w:ascii="Segoe UI" w:hAnsi="Segoe UI" w:cs="Segoe UI"/>
                <w:sz w:val="24"/>
                <w:szCs w:val="24"/>
              </w:rPr>
              <w:t xml:space="preserve"> but also in relation to the Duty of Candour and risks around failing to make improvements after a Care Quality Commission inspection. </w:t>
            </w:r>
            <w:r>
              <w:rPr>
                <w:rFonts w:ascii="Segoe UI" w:hAnsi="Segoe UI" w:cs="Segoe UI"/>
                <w:sz w:val="24"/>
                <w:szCs w:val="24"/>
              </w:rPr>
              <w:t xml:space="preserve"> </w:t>
            </w:r>
          </w:p>
          <w:p w14:paraId="3B8F6FFC" w14:textId="77777777" w:rsidR="00067BC9" w:rsidRDefault="00067BC9" w:rsidP="001F7704">
            <w:pPr>
              <w:jc w:val="both"/>
              <w:rPr>
                <w:rFonts w:ascii="Segoe UI" w:hAnsi="Segoe UI" w:cs="Segoe UI"/>
                <w:b/>
                <w:bCs/>
                <w:sz w:val="24"/>
                <w:szCs w:val="24"/>
              </w:rPr>
            </w:pPr>
          </w:p>
          <w:p w14:paraId="7763EE65" w14:textId="6D1314A0" w:rsidR="00D7377E" w:rsidRPr="00976A04" w:rsidRDefault="00976A04" w:rsidP="001F7704">
            <w:pPr>
              <w:jc w:val="both"/>
              <w:rPr>
                <w:rFonts w:ascii="Segoe UI" w:hAnsi="Segoe UI" w:cs="Segoe UI"/>
                <w:sz w:val="24"/>
                <w:szCs w:val="24"/>
              </w:rPr>
            </w:pPr>
            <w:r>
              <w:rPr>
                <w:rFonts w:ascii="Segoe UI" w:hAnsi="Segoe UI" w:cs="Segoe UI"/>
                <w:b/>
                <w:bCs/>
                <w:sz w:val="24"/>
                <w:szCs w:val="24"/>
              </w:rPr>
              <w:t xml:space="preserve">The Board noted the report. </w:t>
            </w:r>
          </w:p>
          <w:p w14:paraId="00F60660" w14:textId="08C7E334" w:rsidR="00D7377E" w:rsidRPr="00D03E48" w:rsidRDefault="00D7377E" w:rsidP="001F7704">
            <w:pPr>
              <w:jc w:val="both"/>
              <w:rPr>
                <w:rFonts w:ascii="Segoe UI" w:hAnsi="Segoe UI" w:cs="Segoe UI"/>
                <w:b/>
                <w:bCs/>
                <w:sz w:val="24"/>
                <w:szCs w:val="24"/>
              </w:rPr>
            </w:pPr>
          </w:p>
        </w:tc>
        <w:tc>
          <w:tcPr>
            <w:tcW w:w="979" w:type="dxa"/>
          </w:tcPr>
          <w:p w14:paraId="795F3FA1" w14:textId="77777777" w:rsidR="00067BC9" w:rsidRDefault="00067BC9" w:rsidP="00830820">
            <w:pPr>
              <w:rPr>
                <w:rFonts w:ascii="Segoe UI" w:hAnsi="Segoe UI" w:cs="Segoe UI"/>
                <w:b/>
                <w:bCs/>
                <w:sz w:val="24"/>
                <w:szCs w:val="24"/>
              </w:rPr>
            </w:pPr>
          </w:p>
        </w:tc>
      </w:tr>
      <w:tr w:rsidR="00BE6C15" w:rsidRPr="00D03E48" w14:paraId="57EC7FC3" w14:textId="77777777" w:rsidTr="00D42692">
        <w:tc>
          <w:tcPr>
            <w:tcW w:w="876" w:type="dxa"/>
          </w:tcPr>
          <w:p w14:paraId="2992D6F6" w14:textId="31961CEC" w:rsidR="00BE6C15" w:rsidRPr="00D03E48" w:rsidRDefault="00BE6C15" w:rsidP="00BE6C15">
            <w:pPr>
              <w:rPr>
                <w:rFonts w:ascii="Segoe UI" w:hAnsi="Segoe UI" w:cs="Segoe UI"/>
                <w:b/>
                <w:bCs/>
                <w:sz w:val="24"/>
                <w:szCs w:val="24"/>
              </w:rPr>
            </w:pPr>
            <w:r w:rsidRPr="00D03E48">
              <w:rPr>
                <w:rFonts w:ascii="Segoe UI" w:hAnsi="Segoe UI" w:cs="Segoe UI"/>
                <w:b/>
                <w:bCs/>
                <w:sz w:val="24"/>
                <w:szCs w:val="24"/>
              </w:rPr>
              <w:t xml:space="preserve">BOD </w:t>
            </w:r>
            <w:r w:rsidR="00A6607F">
              <w:rPr>
                <w:rFonts w:ascii="Segoe UI" w:hAnsi="Segoe UI" w:cs="Segoe UI"/>
                <w:b/>
                <w:bCs/>
                <w:sz w:val="24"/>
                <w:szCs w:val="24"/>
              </w:rPr>
              <w:t>114</w:t>
            </w:r>
            <w:r w:rsidRPr="00D03E48">
              <w:rPr>
                <w:rFonts w:ascii="Segoe UI" w:hAnsi="Segoe UI" w:cs="Segoe UI"/>
                <w:b/>
                <w:bCs/>
                <w:sz w:val="24"/>
                <w:szCs w:val="24"/>
              </w:rPr>
              <w:t>/</w:t>
            </w:r>
            <w:r w:rsidR="00A6607F">
              <w:rPr>
                <w:rFonts w:ascii="Segoe UI" w:hAnsi="Segoe UI" w:cs="Segoe UI"/>
                <w:b/>
                <w:bCs/>
                <w:sz w:val="24"/>
                <w:szCs w:val="24"/>
              </w:rPr>
              <w:br/>
            </w:r>
            <w:r w:rsidRPr="00D03E48">
              <w:rPr>
                <w:rFonts w:ascii="Segoe UI" w:hAnsi="Segoe UI" w:cs="Segoe UI"/>
                <w:b/>
                <w:bCs/>
                <w:sz w:val="24"/>
                <w:szCs w:val="24"/>
              </w:rPr>
              <w:t>21</w:t>
            </w:r>
          </w:p>
          <w:p w14:paraId="385C217F" w14:textId="72943002" w:rsidR="003F6622" w:rsidRPr="00D03E48" w:rsidRDefault="00BE6C15" w:rsidP="00BE6C15">
            <w:pPr>
              <w:rPr>
                <w:rFonts w:ascii="Segoe UI" w:hAnsi="Segoe UI" w:cs="Segoe UI"/>
                <w:sz w:val="24"/>
                <w:szCs w:val="24"/>
              </w:rPr>
            </w:pPr>
            <w:r w:rsidRPr="00D03E48">
              <w:rPr>
                <w:rFonts w:ascii="Segoe UI" w:hAnsi="Segoe UI" w:cs="Segoe UI"/>
                <w:sz w:val="24"/>
                <w:szCs w:val="24"/>
              </w:rPr>
              <w:t>a</w:t>
            </w:r>
          </w:p>
          <w:p w14:paraId="3A02BAE8" w14:textId="77777777" w:rsidR="00462BF0" w:rsidRPr="00D03E48" w:rsidRDefault="00462BF0" w:rsidP="00BE6C15">
            <w:pPr>
              <w:rPr>
                <w:rFonts w:ascii="Segoe UI" w:hAnsi="Segoe UI" w:cs="Segoe UI"/>
                <w:sz w:val="24"/>
                <w:szCs w:val="24"/>
              </w:rPr>
            </w:pPr>
          </w:p>
          <w:p w14:paraId="6888A45A" w14:textId="77777777" w:rsidR="008C3748" w:rsidRDefault="008C3748" w:rsidP="00BE6C15">
            <w:pPr>
              <w:rPr>
                <w:rFonts w:ascii="Segoe UI" w:hAnsi="Segoe UI" w:cs="Segoe UI"/>
                <w:sz w:val="24"/>
                <w:szCs w:val="24"/>
              </w:rPr>
            </w:pPr>
          </w:p>
          <w:p w14:paraId="31E3C11E" w14:textId="77777777" w:rsidR="008C3748" w:rsidRDefault="008C3748" w:rsidP="00BE6C15">
            <w:pPr>
              <w:rPr>
                <w:rFonts w:ascii="Segoe UI" w:hAnsi="Segoe UI" w:cs="Segoe UI"/>
                <w:sz w:val="24"/>
                <w:szCs w:val="24"/>
              </w:rPr>
            </w:pPr>
          </w:p>
          <w:p w14:paraId="513223B9" w14:textId="77777777" w:rsidR="008C3748" w:rsidRDefault="008C3748" w:rsidP="00BE6C15">
            <w:pPr>
              <w:rPr>
                <w:rFonts w:ascii="Segoe UI" w:hAnsi="Segoe UI" w:cs="Segoe UI"/>
                <w:sz w:val="24"/>
                <w:szCs w:val="24"/>
              </w:rPr>
            </w:pPr>
          </w:p>
          <w:p w14:paraId="612890A4" w14:textId="77777777" w:rsidR="008C3748" w:rsidRDefault="008C3748" w:rsidP="00BE6C15">
            <w:pPr>
              <w:rPr>
                <w:rFonts w:ascii="Segoe UI" w:hAnsi="Segoe UI" w:cs="Segoe UI"/>
                <w:sz w:val="24"/>
                <w:szCs w:val="24"/>
              </w:rPr>
            </w:pPr>
          </w:p>
          <w:p w14:paraId="323A55F7" w14:textId="77777777" w:rsidR="008C3748" w:rsidRDefault="008C3748" w:rsidP="00BE6C15">
            <w:pPr>
              <w:rPr>
                <w:rFonts w:ascii="Segoe UI" w:hAnsi="Segoe UI" w:cs="Segoe UI"/>
                <w:sz w:val="24"/>
                <w:szCs w:val="24"/>
              </w:rPr>
            </w:pPr>
          </w:p>
          <w:p w14:paraId="2E68A582" w14:textId="77777777" w:rsidR="008C3748" w:rsidRDefault="008C3748" w:rsidP="00BE6C15">
            <w:pPr>
              <w:rPr>
                <w:rFonts w:ascii="Segoe UI" w:hAnsi="Segoe UI" w:cs="Segoe UI"/>
                <w:sz w:val="24"/>
                <w:szCs w:val="24"/>
              </w:rPr>
            </w:pPr>
          </w:p>
          <w:p w14:paraId="0CFFA787" w14:textId="77777777" w:rsidR="001A4F8C" w:rsidRDefault="001A4F8C" w:rsidP="00BE6C15">
            <w:pPr>
              <w:rPr>
                <w:rFonts w:ascii="Segoe UI" w:hAnsi="Segoe UI" w:cs="Segoe UI"/>
                <w:sz w:val="24"/>
                <w:szCs w:val="24"/>
              </w:rPr>
            </w:pPr>
          </w:p>
          <w:p w14:paraId="654DD68A" w14:textId="77777777" w:rsidR="001A4F8C" w:rsidRDefault="001A4F8C" w:rsidP="00BE6C15">
            <w:pPr>
              <w:rPr>
                <w:rFonts w:ascii="Segoe UI" w:hAnsi="Segoe UI" w:cs="Segoe UI"/>
                <w:sz w:val="24"/>
                <w:szCs w:val="24"/>
              </w:rPr>
            </w:pPr>
          </w:p>
          <w:p w14:paraId="1D1D60C4" w14:textId="77777777" w:rsidR="001A4F8C" w:rsidRDefault="001A4F8C" w:rsidP="00BE6C15">
            <w:pPr>
              <w:rPr>
                <w:rFonts w:ascii="Segoe UI" w:hAnsi="Segoe UI" w:cs="Segoe UI"/>
                <w:sz w:val="24"/>
                <w:szCs w:val="24"/>
              </w:rPr>
            </w:pPr>
          </w:p>
          <w:p w14:paraId="68449E41" w14:textId="77777777" w:rsidR="001A4F8C" w:rsidRDefault="001A4F8C" w:rsidP="00BE6C15">
            <w:pPr>
              <w:rPr>
                <w:rFonts w:ascii="Segoe UI" w:hAnsi="Segoe UI" w:cs="Segoe UI"/>
                <w:sz w:val="24"/>
                <w:szCs w:val="24"/>
              </w:rPr>
            </w:pPr>
          </w:p>
          <w:p w14:paraId="248AB7D7" w14:textId="77777777" w:rsidR="001A4F8C" w:rsidRDefault="001A4F8C" w:rsidP="00BE6C15">
            <w:pPr>
              <w:rPr>
                <w:rFonts w:ascii="Segoe UI" w:hAnsi="Segoe UI" w:cs="Segoe UI"/>
                <w:sz w:val="24"/>
                <w:szCs w:val="24"/>
              </w:rPr>
            </w:pPr>
            <w:r>
              <w:rPr>
                <w:rFonts w:ascii="Segoe UI" w:hAnsi="Segoe UI" w:cs="Segoe UI"/>
                <w:sz w:val="24"/>
                <w:szCs w:val="24"/>
              </w:rPr>
              <w:lastRenderedPageBreak/>
              <w:t>b</w:t>
            </w:r>
          </w:p>
          <w:p w14:paraId="4ABC9862" w14:textId="77777777" w:rsidR="001A4F8C" w:rsidRDefault="001A4F8C" w:rsidP="00BE6C15">
            <w:pPr>
              <w:rPr>
                <w:rFonts w:ascii="Segoe UI" w:hAnsi="Segoe UI" w:cs="Segoe UI"/>
                <w:sz w:val="24"/>
                <w:szCs w:val="24"/>
              </w:rPr>
            </w:pPr>
          </w:p>
          <w:p w14:paraId="5E01CF3D" w14:textId="77777777" w:rsidR="001A4F8C" w:rsidRDefault="001A4F8C" w:rsidP="00BE6C15">
            <w:pPr>
              <w:rPr>
                <w:rFonts w:ascii="Segoe UI" w:hAnsi="Segoe UI" w:cs="Segoe UI"/>
                <w:sz w:val="24"/>
                <w:szCs w:val="24"/>
              </w:rPr>
            </w:pPr>
          </w:p>
          <w:p w14:paraId="4BBD6184" w14:textId="77777777" w:rsidR="001A4F8C" w:rsidRDefault="001A4F8C" w:rsidP="00BE6C15">
            <w:pPr>
              <w:rPr>
                <w:rFonts w:ascii="Segoe UI" w:hAnsi="Segoe UI" w:cs="Segoe UI"/>
                <w:sz w:val="24"/>
                <w:szCs w:val="24"/>
              </w:rPr>
            </w:pPr>
          </w:p>
          <w:p w14:paraId="773F4C23" w14:textId="77777777" w:rsidR="001A4F8C" w:rsidRDefault="001A4F8C" w:rsidP="00BE6C15">
            <w:pPr>
              <w:rPr>
                <w:rFonts w:ascii="Segoe UI" w:hAnsi="Segoe UI" w:cs="Segoe UI"/>
                <w:sz w:val="24"/>
                <w:szCs w:val="24"/>
              </w:rPr>
            </w:pPr>
          </w:p>
          <w:p w14:paraId="33D39224" w14:textId="77777777" w:rsidR="001A4F8C" w:rsidRDefault="001A4F8C" w:rsidP="00BE6C15">
            <w:pPr>
              <w:rPr>
                <w:rFonts w:ascii="Segoe UI" w:hAnsi="Segoe UI" w:cs="Segoe UI"/>
                <w:sz w:val="24"/>
                <w:szCs w:val="24"/>
              </w:rPr>
            </w:pPr>
          </w:p>
          <w:p w14:paraId="73D8BFFC" w14:textId="77777777" w:rsidR="001A4F8C" w:rsidRDefault="001A4F8C" w:rsidP="00BE6C15">
            <w:pPr>
              <w:rPr>
                <w:rFonts w:ascii="Segoe UI" w:hAnsi="Segoe UI" w:cs="Segoe UI"/>
                <w:sz w:val="24"/>
                <w:szCs w:val="24"/>
              </w:rPr>
            </w:pPr>
          </w:p>
          <w:p w14:paraId="00A386BD" w14:textId="77777777" w:rsidR="001A4F8C" w:rsidRDefault="001A4F8C" w:rsidP="00BE6C15">
            <w:pPr>
              <w:rPr>
                <w:rFonts w:ascii="Segoe UI" w:hAnsi="Segoe UI" w:cs="Segoe UI"/>
                <w:sz w:val="24"/>
                <w:szCs w:val="24"/>
              </w:rPr>
            </w:pPr>
          </w:p>
          <w:p w14:paraId="4603FF4F" w14:textId="77777777" w:rsidR="001A4F8C" w:rsidRDefault="001A4F8C" w:rsidP="00BE6C15">
            <w:pPr>
              <w:rPr>
                <w:rFonts w:ascii="Segoe UI" w:hAnsi="Segoe UI" w:cs="Segoe UI"/>
                <w:sz w:val="24"/>
                <w:szCs w:val="24"/>
              </w:rPr>
            </w:pPr>
          </w:p>
          <w:p w14:paraId="49596572" w14:textId="77777777" w:rsidR="001A4F8C" w:rsidRDefault="001A4F8C" w:rsidP="00BE6C15">
            <w:pPr>
              <w:rPr>
                <w:rFonts w:ascii="Segoe UI" w:hAnsi="Segoe UI" w:cs="Segoe UI"/>
                <w:sz w:val="24"/>
                <w:szCs w:val="24"/>
              </w:rPr>
            </w:pPr>
          </w:p>
          <w:p w14:paraId="58B5E956" w14:textId="77777777" w:rsidR="001A4F8C" w:rsidRDefault="001A4F8C" w:rsidP="00BE6C15">
            <w:pPr>
              <w:rPr>
                <w:rFonts w:ascii="Segoe UI" w:hAnsi="Segoe UI" w:cs="Segoe UI"/>
                <w:sz w:val="24"/>
                <w:szCs w:val="24"/>
              </w:rPr>
            </w:pPr>
          </w:p>
          <w:p w14:paraId="10958E33" w14:textId="77777777" w:rsidR="001A4F8C" w:rsidRDefault="001A4F8C" w:rsidP="00BE6C15">
            <w:pPr>
              <w:rPr>
                <w:rFonts w:ascii="Segoe UI" w:hAnsi="Segoe UI" w:cs="Segoe UI"/>
                <w:sz w:val="24"/>
                <w:szCs w:val="24"/>
              </w:rPr>
            </w:pPr>
          </w:p>
          <w:p w14:paraId="752405B2" w14:textId="77777777" w:rsidR="001A4F8C" w:rsidRDefault="001A4F8C" w:rsidP="00BE6C15">
            <w:pPr>
              <w:rPr>
                <w:rFonts w:ascii="Segoe UI" w:hAnsi="Segoe UI" w:cs="Segoe UI"/>
                <w:sz w:val="24"/>
                <w:szCs w:val="24"/>
              </w:rPr>
            </w:pPr>
            <w:r>
              <w:rPr>
                <w:rFonts w:ascii="Segoe UI" w:hAnsi="Segoe UI" w:cs="Segoe UI"/>
                <w:sz w:val="24"/>
                <w:szCs w:val="24"/>
              </w:rPr>
              <w:t>c</w:t>
            </w:r>
          </w:p>
          <w:p w14:paraId="26A5B028" w14:textId="77777777" w:rsidR="001A4F8C" w:rsidRDefault="001A4F8C" w:rsidP="00BE6C15">
            <w:pPr>
              <w:rPr>
                <w:rFonts w:ascii="Segoe UI" w:hAnsi="Segoe UI" w:cs="Segoe UI"/>
                <w:sz w:val="24"/>
                <w:szCs w:val="24"/>
              </w:rPr>
            </w:pPr>
          </w:p>
          <w:p w14:paraId="337EA191" w14:textId="77777777" w:rsidR="001A4F8C" w:rsidRDefault="001A4F8C" w:rsidP="00BE6C15">
            <w:pPr>
              <w:rPr>
                <w:rFonts w:ascii="Segoe UI" w:hAnsi="Segoe UI" w:cs="Segoe UI"/>
                <w:sz w:val="24"/>
                <w:szCs w:val="24"/>
              </w:rPr>
            </w:pPr>
          </w:p>
          <w:p w14:paraId="1EAD77C5" w14:textId="77777777" w:rsidR="001A4F8C" w:rsidRDefault="001A4F8C" w:rsidP="00BE6C15">
            <w:pPr>
              <w:rPr>
                <w:rFonts w:ascii="Segoe UI" w:hAnsi="Segoe UI" w:cs="Segoe UI"/>
                <w:sz w:val="24"/>
                <w:szCs w:val="24"/>
              </w:rPr>
            </w:pPr>
          </w:p>
          <w:p w14:paraId="328EA621" w14:textId="77777777" w:rsidR="001A4F8C" w:rsidRDefault="001A4F8C" w:rsidP="00BE6C15">
            <w:pPr>
              <w:rPr>
                <w:rFonts w:ascii="Segoe UI" w:hAnsi="Segoe UI" w:cs="Segoe UI"/>
                <w:sz w:val="24"/>
                <w:szCs w:val="24"/>
              </w:rPr>
            </w:pPr>
          </w:p>
          <w:p w14:paraId="6E8ACBC2" w14:textId="77777777" w:rsidR="001A4F8C" w:rsidRDefault="001A4F8C" w:rsidP="00BE6C15">
            <w:pPr>
              <w:rPr>
                <w:rFonts w:ascii="Segoe UI" w:hAnsi="Segoe UI" w:cs="Segoe UI"/>
                <w:sz w:val="24"/>
                <w:szCs w:val="24"/>
              </w:rPr>
            </w:pPr>
          </w:p>
          <w:p w14:paraId="13D8B063" w14:textId="5DB7C371" w:rsidR="001A4F8C" w:rsidRPr="00D03E48" w:rsidRDefault="001A4F8C" w:rsidP="00BE6C15">
            <w:pPr>
              <w:rPr>
                <w:rFonts w:ascii="Segoe UI" w:hAnsi="Segoe UI" w:cs="Segoe UI"/>
                <w:sz w:val="24"/>
                <w:szCs w:val="24"/>
              </w:rPr>
            </w:pPr>
            <w:r>
              <w:rPr>
                <w:rFonts w:ascii="Segoe UI" w:hAnsi="Segoe UI" w:cs="Segoe UI"/>
                <w:sz w:val="24"/>
                <w:szCs w:val="24"/>
              </w:rPr>
              <w:t>d</w:t>
            </w:r>
          </w:p>
        </w:tc>
        <w:tc>
          <w:tcPr>
            <w:tcW w:w="7790" w:type="dxa"/>
          </w:tcPr>
          <w:p w14:paraId="79B15A04" w14:textId="7527029A" w:rsidR="00105E71" w:rsidRPr="00D7377E" w:rsidRDefault="00D7377E" w:rsidP="00D7377E">
            <w:pPr>
              <w:jc w:val="both"/>
              <w:rPr>
                <w:rFonts w:ascii="Segoe UI" w:hAnsi="Segoe UI" w:cs="Segoe UI"/>
                <w:b/>
                <w:bCs/>
                <w:sz w:val="24"/>
                <w:szCs w:val="24"/>
              </w:rPr>
            </w:pPr>
            <w:r w:rsidRPr="00D7377E">
              <w:rPr>
                <w:rFonts w:ascii="Segoe UI" w:hAnsi="Segoe UI" w:cs="Segoe UI"/>
                <w:b/>
                <w:bCs/>
                <w:sz w:val="24"/>
                <w:szCs w:val="24"/>
              </w:rPr>
              <w:lastRenderedPageBreak/>
              <w:t xml:space="preserve">Emergency </w:t>
            </w:r>
            <w:r w:rsidR="00565AFB">
              <w:rPr>
                <w:rFonts w:ascii="Segoe UI" w:hAnsi="Segoe UI" w:cs="Segoe UI"/>
                <w:b/>
                <w:bCs/>
                <w:sz w:val="24"/>
                <w:szCs w:val="24"/>
              </w:rPr>
              <w:t>P</w:t>
            </w:r>
            <w:r w:rsidRPr="00D7377E">
              <w:rPr>
                <w:rFonts w:ascii="Segoe UI" w:hAnsi="Segoe UI" w:cs="Segoe UI"/>
                <w:b/>
                <w:bCs/>
                <w:sz w:val="24"/>
                <w:szCs w:val="24"/>
              </w:rPr>
              <w:t>lanning</w:t>
            </w:r>
            <w:r w:rsidR="007D262A">
              <w:rPr>
                <w:rFonts w:ascii="Segoe UI" w:hAnsi="Segoe UI" w:cs="Segoe UI"/>
                <w:b/>
                <w:bCs/>
                <w:sz w:val="24"/>
                <w:szCs w:val="24"/>
              </w:rPr>
              <w:t>,</w:t>
            </w:r>
            <w:r w:rsidR="00565AFB">
              <w:rPr>
                <w:rFonts w:ascii="Segoe UI" w:hAnsi="Segoe UI" w:cs="Segoe UI"/>
                <w:b/>
                <w:bCs/>
                <w:sz w:val="24"/>
                <w:szCs w:val="24"/>
              </w:rPr>
              <w:t xml:space="preserve"> R</w:t>
            </w:r>
            <w:r w:rsidR="007D262A" w:rsidRPr="007D262A">
              <w:rPr>
                <w:rFonts w:ascii="Segoe UI" w:hAnsi="Segoe UI" w:cs="Segoe UI"/>
                <w:b/>
                <w:bCs/>
                <w:sz w:val="24"/>
                <w:szCs w:val="24"/>
              </w:rPr>
              <w:t xml:space="preserve">esilience and </w:t>
            </w:r>
            <w:r w:rsidR="00565AFB">
              <w:rPr>
                <w:rFonts w:ascii="Segoe UI" w:hAnsi="Segoe UI" w:cs="Segoe UI"/>
                <w:b/>
                <w:bCs/>
                <w:sz w:val="24"/>
                <w:szCs w:val="24"/>
              </w:rPr>
              <w:t>R</w:t>
            </w:r>
            <w:r w:rsidR="007D262A" w:rsidRPr="007D262A">
              <w:rPr>
                <w:rFonts w:ascii="Segoe UI" w:hAnsi="Segoe UI" w:cs="Segoe UI"/>
                <w:b/>
                <w:bCs/>
                <w:sz w:val="24"/>
                <w:szCs w:val="24"/>
              </w:rPr>
              <w:t>esponse</w:t>
            </w:r>
            <w:r w:rsidRPr="00D7377E">
              <w:rPr>
                <w:rFonts w:ascii="Segoe UI" w:hAnsi="Segoe UI" w:cs="Segoe UI"/>
                <w:b/>
                <w:bCs/>
                <w:sz w:val="24"/>
                <w:szCs w:val="24"/>
              </w:rPr>
              <w:t xml:space="preserve"> </w:t>
            </w:r>
            <w:r w:rsidR="00565AFB">
              <w:rPr>
                <w:rFonts w:ascii="Segoe UI" w:hAnsi="Segoe UI" w:cs="Segoe UI"/>
                <w:b/>
                <w:bCs/>
                <w:sz w:val="24"/>
                <w:szCs w:val="24"/>
              </w:rPr>
              <w:t>(EP</w:t>
            </w:r>
            <w:r w:rsidR="006E1BEA">
              <w:rPr>
                <w:rFonts w:ascii="Segoe UI" w:hAnsi="Segoe UI" w:cs="Segoe UI"/>
                <w:b/>
                <w:bCs/>
                <w:sz w:val="24"/>
                <w:szCs w:val="24"/>
              </w:rPr>
              <w:t xml:space="preserve">RR) </w:t>
            </w:r>
            <w:r w:rsidRPr="00D7377E">
              <w:rPr>
                <w:rFonts w:ascii="Segoe UI" w:hAnsi="Segoe UI" w:cs="Segoe UI"/>
                <w:b/>
                <w:bCs/>
                <w:sz w:val="24"/>
                <w:szCs w:val="24"/>
              </w:rPr>
              <w:t>annual report</w:t>
            </w:r>
            <w:r>
              <w:rPr>
                <w:rFonts w:ascii="Segoe UI" w:hAnsi="Segoe UI" w:cs="Segoe UI"/>
                <w:b/>
                <w:bCs/>
                <w:sz w:val="24"/>
                <w:szCs w:val="24"/>
              </w:rPr>
              <w:t xml:space="preserve"> </w:t>
            </w:r>
          </w:p>
          <w:p w14:paraId="2F3CFEF4" w14:textId="520DA8C3" w:rsidR="009F1988" w:rsidRDefault="009F1988" w:rsidP="001F7704">
            <w:pPr>
              <w:jc w:val="both"/>
              <w:rPr>
                <w:rFonts w:ascii="Segoe UI" w:hAnsi="Segoe UI" w:cs="Segoe UI"/>
                <w:sz w:val="24"/>
                <w:szCs w:val="24"/>
              </w:rPr>
            </w:pPr>
          </w:p>
          <w:p w14:paraId="2C804511" w14:textId="3F5402AB" w:rsidR="0030049C" w:rsidRDefault="00CA65BF" w:rsidP="001F7704">
            <w:pPr>
              <w:jc w:val="both"/>
              <w:rPr>
                <w:rFonts w:ascii="Segoe UI" w:hAnsi="Segoe UI" w:cs="Segoe UI"/>
                <w:sz w:val="24"/>
                <w:szCs w:val="24"/>
              </w:rPr>
            </w:pPr>
            <w:r>
              <w:rPr>
                <w:rFonts w:ascii="Segoe UI" w:hAnsi="Segoe UI" w:cs="Segoe UI"/>
                <w:sz w:val="24"/>
                <w:szCs w:val="24"/>
              </w:rPr>
              <w:t>The Trust Chair re</w:t>
            </w:r>
            <w:r w:rsidR="002F7DF5">
              <w:rPr>
                <w:rFonts w:ascii="Segoe UI" w:hAnsi="Segoe UI" w:cs="Segoe UI"/>
                <w:sz w:val="24"/>
                <w:szCs w:val="24"/>
              </w:rPr>
              <w:t xml:space="preserve">minded the Board that </w:t>
            </w:r>
            <w:r w:rsidR="000869FF">
              <w:rPr>
                <w:rFonts w:ascii="Segoe UI" w:hAnsi="Segoe UI" w:cs="Segoe UI"/>
                <w:sz w:val="24"/>
                <w:szCs w:val="24"/>
              </w:rPr>
              <w:t xml:space="preserve">colleagues put </w:t>
            </w:r>
            <w:r w:rsidR="00BE2E14">
              <w:rPr>
                <w:rFonts w:ascii="Segoe UI" w:hAnsi="Segoe UI" w:cs="Segoe UI"/>
                <w:sz w:val="24"/>
                <w:szCs w:val="24"/>
              </w:rPr>
              <w:t xml:space="preserve">significant </w:t>
            </w:r>
            <w:r w:rsidR="000869FF">
              <w:rPr>
                <w:rFonts w:ascii="Segoe UI" w:hAnsi="Segoe UI" w:cs="Segoe UI"/>
                <w:sz w:val="24"/>
                <w:szCs w:val="24"/>
              </w:rPr>
              <w:t xml:space="preserve">work into assuring the safety of the Trust by providing </w:t>
            </w:r>
            <w:r w:rsidR="00236E98">
              <w:rPr>
                <w:rFonts w:ascii="Segoe UI" w:hAnsi="Segoe UI" w:cs="Segoe UI"/>
                <w:sz w:val="24"/>
                <w:szCs w:val="24"/>
              </w:rPr>
              <w:t xml:space="preserve">and supporting the Emergency Planning function; the brevity of conversation at this meeting should in </w:t>
            </w:r>
            <w:r w:rsidR="00A75E88">
              <w:rPr>
                <w:rFonts w:ascii="Segoe UI" w:hAnsi="Segoe UI" w:cs="Segoe UI"/>
                <w:sz w:val="24"/>
                <w:szCs w:val="24"/>
              </w:rPr>
              <w:t xml:space="preserve">no way reflect negatively upon the importance of this function.  The </w:t>
            </w:r>
            <w:r w:rsidR="00A75E88" w:rsidRPr="00A75E88">
              <w:rPr>
                <w:rFonts w:ascii="Segoe UI" w:hAnsi="Segoe UI" w:cs="Segoe UI"/>
                <w:sz w:val="24"/>
                <w:szCs w:val="24"/>
              </w:rPr>
              <w:t>Director of Corporate Affairs &amp; Company Secretary presented the report at</w:t>
            </w:r>
            <w:r w:rsidR="00A75E88">
              <w:rPr>
                <w:rFonts w:ascii="Segoe UI" w:hAnsi="Segoe UI" w:cs="Segoe UI"/>
                <w:sz w:val="24"/>
                <w:szCs w:val="24"/>
              </w:rPr>
              <w:t xml:space="preserve"> paper BOD</w:t>
            </w:r>
            <w:r w:rsidR="007A6E9B">
              <w:rPr>
                <w:rFonts w:ascii="Segoe UI" w:hAnsi="Segoe UI" w:cs="Segoe UI"/>
                <w:sz w:val="24"/>
                <w:szCs w:val="24"/>
              </w:rPr>
              <w:t xml:space="preserve"> </w:t>
            </w:r>
            <w:r w:rsidR="00964F91">
              <w:rPr>
                <w:rFonts w:ascii="Segoe UI" w:hAnsi="Segoe UI" w:cs="Segoe UI"/>
                <w:sz w:val="24"/>
                <w:szCs w:val="24"/>
              </w:rPr>
              <w:t xml:space="preserve">82/2021 </w:t>
            </w:r>
            <w:r w:rsidR="007F5CD2">
              <w:rPr>
                <w:rFonts w:ascii="Segoe UI" w:hAnsi="Segoe UI" w:cs="Segoe UI"/>
                <w:sz w:val="24"/>
                <w:szCs w:val="24"/>
              </w:rPr>
              <w:t>and highlighted the emergency preparedness work which had taken place</w:t>
            </w:r>
            <w:r w:rsidR="00A311CA">
              <w:rPr>
                <w:rFonts w:ascii="Segoe UI" w:hAnsi="Segoe UI" w:cs="Segoe UI"/>
                <w:sz w:val="24"/>
                <w:szCs w:val="24"/>
              </w:rPr>
              <w:t xml:space="preserve"> in response to COVID-19, Brexit, extreme weather and fuel shortages.  She </w:t>
            </w:r>
            <w:r w:rsidR="004C113C">
              <w:rPr>
                <w:rFonts w:ascii="Segoe UI" w:hAnsi="Segoe UI" w:cs="Segoe UI"/>
                <w:sz w:val="24"/>
                <w:szCs w:val="24"/>
              </w:rPr>
              <w:t xml:space="preserve">thanked the Emergency Planning Lead and </w:t>
            </w:r>
            <w:r w:rsidR="00A311CA">
              <w:rPr>
                <w:rFonts w:ascii="Segoe UI" w:hAnsi="Segoe UI" w:cs="Segoe UI"/>
                <w:sz w:val="24"/>
                <w:szCs w:val="24"/>
              </w:rPr>
              <w:t xml:space="preserve">also thanked John Allison, </w:t>
            </w:r>
            <w:r w:rsidR="00BB71F2">
              <w:rPr>
                <w:rFonts w:ascii="Segoe UI" w:hAnsi="Segoe UI" w:cs="Segoe UI"/>
                <w:sz w:val="24"/>
                <w:szCs w:val="24"/>
              </w:rPr>
              <w:t xml:space="preserve">as Non-Executive Director lead for EPRR, for his significant contribution to the annual review and this report.  </w:t>
            </w:r>
            <w:r w:rsidR="006331E2">
              <w:rPr>
                <w:rFonts w:ascii="Segoe UI" w:hAnsi="Segoe UI" w:cs="Segoe UI"/>
                <w:sz w:val="24"/>
                <w:szCs w:val="24"/>
              </w:rPr>
              <w:t xml:space="preserve">The Board could therefore be assured that the self-assessment which had been prepared was </w:t>
            </w:r>
            <w:r w:rsidR="00DE07F4">
              <w:rPr>
                <w:rFonts w:ascii="Segoe UI" w:hAnsi="Segoe UI" w:cs="Segoe UI"/>
                <w:sz w:val="24"/>
                <w:szCs w:val="24"/>
              </w:rPr>
              <w:t>substantially</w:t>
            </w:r>
            <w:r w:rsidR="006331E2">
              <w:rPr>
                <w:rFonts w:ascii="Segoe UI" w:hAnsi="Segoe UI" w:cs="Segoe UI"/>
                <w:sz w:val="24"/>
                <w:szCs w:val="24"/>
              </w:rPr>
              <w:t xml:space="preserve"> compliant with requirements.  </w:t>
            </w:r>
          </w:p>
          <w:p w14:paraId="1D9A4580" w14:textId="571008A5" w:rsidR="006A2A17" w:rsidRDefault="00D42D5C" w:rsidP="001F7704">
            <w:pPr>
              <w:jc w:val="both"/>
              <w:rPr>
                <w:rFonts w:ascii="Segoe UI" w:hAnsi="Segoe UI" w:cs="Segoe UI"/>
                <w:sz w:val="24"/>
                <w:szCs w:val="24"/>
              </w:rPr>
            </w:pPr>
            <w:r>
              <w:rPr>
                <w:rFonts w:ascii="Segoe UI" w:hAnsi="Segoe UI" w:cs="Segoe UI"/>
                <w:sz w:val="24"/>
                <w:szCs w:val="24"/>
              </w:rPr>
              <w:lastRenderedPageBreak/>
              <w:t>Mohinder Sawhney acknowledged the amount of work which had taken place</w:t>
            </w:r>
            <w:r w:rsidR="00244EEC">
              <w:rPr>
                <w:rFonts w:ascii="Segoe UI" w:hAnsi="Segoe UI" w:cs="Segoe UI"/>
                <w:sz w:val="24"/>
                <w:szCs w:val="24"/>
              </w:rPr>
              <w:t xml:space="preserve"> and asked about the opportunities for learning from the experience of COVID-19</w:t>
            </w:r>
            <w:r w:rsidR="00BE36F5">
              <w:rPr>
                <w:rFonts w:ascii="Segoe UI" w:hAnsi="Segoe UI" w:cs="Segoe UI"/>
                <w:sz w:val="24"/>
                <w:szCs w:val="24"/>
              </w:rPr>
              <w:t xml:space="preserve"> and the way in which the Trust could plan for emergencies.  </w:t>
            </w:r>
            <w:r w:rsidR="00D31E8E" w:rsidRPr="00D31E8E">
              <w:rPr>
                <w:rFonts w:ascii="Segoe UI" w:hAnsi="Segoe UI" w:cs="Segoe UI"/>
                <w:sz w:val="24"/>
                <w:szCs w:val="24"/>
              </w:rPr>
              <w:t>The Director of Corporate Affairs &amp; Company Secretary</w:t>
            </w:r>
            <w:r w:rsidR="00D31E8E">
              <w:rPr>
                <w:rFonts w:ascii="Segoe UI" w:hAnsi="Segoe UI" w:cs="Segoe UI"/>
                <w:sz w:val="24"/>
                <w:szCs w:val="24"/>
              </w:rPr>
              <w:t xml:space="preserve"> confirmed that much learning had taken place across the Trust from its COVID-19 experiences</w:t>
            </w:r>
            <w:r w:rsidR="00DE5E81">
              <w:rPr>
                <w:rFonts w:ascii="Segoe UI" w:hAnsi="Segoe UI" w:cs="Segoe UI"/>
                <w:sz w:val="24"/>
                <w:szCs w:val="24"/>
              </w:rPr>
              <w:t xml:space="preserve">, from new ways of working digitally to emergency preparedness which had tested the Trust’s command and control structures and the way in which it operated as part of a wider system.  </w:t>
            </w:r>
            <w:r w:rsidR="00757434">
              <w:rPr>
                <w:rFonts w:ascii="Segoe UI" w:hAnsi="Segoe UI" w:cs="Segoe UI"/>
                <w:sz w:val="24"/>
                <w:szCs w:val="24"/>
              </w:rPr>
              <w:t xml:space="preserve">The Trust could be proud of teams’ resilience </w:t>
            </w:r>
            <w:r w:rsidR="00651E86">
              <w:rPr>
                <w:rFonts w:ascii="Segoe UI" w:hAnsi="Segoe UI" w:cs="Segoe UI"/>
                <w:sz w:val="24"/>
                <w:szCs w:val="24"/>
              </w:rPr>
              <w:t xml:space="preserve">and its local response </w:t>
            </w:r>
            <w:r w:rsidR="00757434">
              <w:rPr>
                <w:rFonts w:ascii="Segoe UI" w:hAnsi="Segoe UI" w:cs="Segoe UI"/>
                <w:sz w:val="24"/>
                <w:szCs w:val="24"/>
              </w:rPr>
              <w:t xml:space="preserve">but </w:t>
            </w:r>
            <w:r w:rsidR="000B476D">
              <w:rPr>
                <w:rFonts w:ascii="Segoe UI" w:hAnsi="Segoe UI" w:cs="Segoe UI"/>
                <w:sz w:val="24"/>
                <w:szCs w:val="24"/>
              </w:rPr>
              <w:t>there was wider learning which needed to be felt regionally and nationally</w:t>
            </w:r>
            <w:r w:rsidR="00651E86">
              <w:rPr>
                <w:rFonts w:ascii="Segoe UI" w:hAnsi="Segoe UI" w:cs="Segoe UI"/>
                <w:sz w:val="24"/>
                <w:szCs w:val="24"/>
              </w:rPr>
              <w:t xml:space="preserve">, especially as the wider system was still evolving.  </w:t>
            </w:r>
          </w:p>
          <w:p w14:paraId="05D4A484" w14:textId="49B80743" w:rsidR="00D42D5C" w:rsidRDefault="00D42D5C" w:rsidP="001F7704">
            <w:pPr>
              <w:jc w:val="both"/>
              <w:rPr>
                <w:rFonts w:ascii="Segoe UI" w:hAnsi="Segoe UI" w:cs="Segoe UI"/>
                <w:sz w:val="24"/>
                <w:szCs w:val="24"/>
              </w:rPr>
            </w:pPr>
          </w:p>
          <w:p w14:paraId="33FB6EBB" w14:textId="6D2D0F69" w:rsidR="00D42D5C" w:rsidRDefault="009B5F04" w:rsidP="001F7704">
            <w:pPr>
              <w:jc w:val="both"/>
              <w:rPr>
                <w:rFonts w:ascii="Segoe UI" w:hAnsi="Segoe UI" w:cs="Segoe UI"/>
                <w:sz w:val="24"/>
                <w:szCs w:val="24"/>
              </w:rPr>
            </w:pPr>
            <w:r>
              <w:rPr>
                <w:rFonts w:ascii="Segoe UI" w:hAnsi="Segoe UI" w:cs="Segoe UI"/>
                <w:sz w:val="24"/>
                <w:szCs w:val="24"/>
              </w:rPr>
              <w:t xml:space="preserve">The Chief Executive added that it was not sustainable for staff to be </w:t>
            </w:r>
            <w:r w:rsidR="008E42F9">
              <w:rPr>
                <w:rFonts w:ascii="Segoe UI" w:hAnsi="Segoe UI" w:cs="Segoe UI"/>
                <w:sz w:val="24"/>
                <w:szCs w:val="24"/>
              </w:rPr>
              <w:t xml:space="preserve">regularly </w:t>
            </w:r>
            <w:r>
              <w:rPr>
                <w:rFonts w:ascii="Segoe UI" w:hAnsi="Segoe UI" w:cs="Segoe UI"/>
                <w:sz w:val="24"/>
                <w:szCs w:val="24"/>
              </w:rPr>
              <w:t>working</w:t>
            </w:r>
            <w:r w:rsidR="00323DB8">
              <w:rPr>
                <w:rFonts w:ascii="Segoe UI" w:hAnsi="Segoe UI" w:cs="Segoe UI"/>
                <w:sz w:val="24"/>
                <w:szCs w:val="24"/>
              </w:rPr>
              <w:t xml:space="preserve"> to extremes</w:t>
            </w:r>
            <w:r>
              <w:rPr>
                <w:rFonts w:ascii="Segoe UI" w:hAnsi="Segoe UI" w:cs="Segoe UI"/>
                <w:sz w:val="24"/>
                <w:szCs w:val="24"/>
              </w:rPr>
              <w:t xml:space="preserve"> </w:t>
            </w:r>
            <w:r w:rsidR="008E42F9">
              <w:rPr>
                <w:rFonts w:ascii="Segoe UI" w:hAnsi="Segoe UI" w:cs="Segoe UI"/>
                <w:sz w:val="24"/>
                <w:szCs w:val="24"/>
              </w:rPr>
              <w:t xml:space="preserve">as when more challenging times came or a crisis occurred this </w:t>
            </w:r>
            <w:r w:rsidR="00E77AD3">
              <w:rPr>
                <w:rFonts w:ascii="Segoe UI" w:hAnsi="Segoe UI" w:cs="Segoe UI"/>
                <w:sz w:val="24"/>
                <w:szCs w:val="24"/>
              </w:rPr>
              <w:t>strained them even further; adequate emergency planning and response was core to ensuring the viability of T</w:t>
            </w:r>
            <w:r w:rsidR="008B518C">
              <w:rPr>
                <w:rFonts w:ascii="Segoe UI" w:hAnsi="Segoe UI" w:cs="Segoe UI"/>
                <w:sz w:val="24"/>
                <w:szCs w:val="24"/>
              </w:rPr>
              <w:t xml:space="preserve">rust services and its ability to meet future challenges. </w:t>
            </w:r>
          </w:p>
          <w:p w14:paraId="4F273387" w14:textId="77777777" w:rsidR="006A2A17" w:rsidRPr="00D03E48" w:rsidRDefault="006A2A17" w:rsidP="001F7704">
            <w:pPr>
              <w:jc w:val="both"/>
              <w:rPr>
                <w:rFonts w:ascii="Segoe UI" w:hAnsi="Segoe UI" w:cs="Segoe UI"/>
                <w:sz w:val="24"/>
                <w:szCs w:val="24"/>
              </w:rPr>
            </w:pPr>
          </w:p>
          <w:p w14:paraId="588BFD9D" w14:textId="206AD24B" w:rsidR="00D13359" w:rsidRPr="000760F8" w:rsidRDefault="00D13359" w:rsidP="00462BF0">
            <w:pPr>
              <w:jc w:val="both"/>
              <w:rPr>
                <w:rFonts w:ascii="Segoe UI" w:hAnsi="Segoe UI" w:cs="Segoe UI"/>
                <w:sz w:val="24"/>
                <w:szCs w:val="24"/>
              </w:rPr>
            </w:pPr>
            <w:r w:rsidRPr="00D03E48">
              <w:rPr>
                <w:rFonts w:ascii="Segoe UI" w:hAnsi="Segoe UI" w:cs="Segoe UI"/>
                <w:b/>
                <w:bCs/>
                <w:sz w:val="24"/>
                <w:szCs w:val="24"/>
              </w:rPr>
              <w:t xml:space="preserve">The Board </w:t>
            </w:r>
            <w:r w:rsidR="000760F8">
              <w:rPr>
                <w:rFonts w:ascii="Segoe UI" w:hAnsi="Segoe UI" w:cs="Segoe UI"/>
                <w:b/>
                <w:bCs/>
                <w:sz w:val="24"/>
                <w:szCs w:val="24"/>
              </w:rPr>
              <w:t xml:space="preserve">APPROVED the </w:t>
            </w:r>
            <w:r w:rsidR="006E1BEA">
              <w:rPr>
                <w:rFonts w:ascii="Segoe UI" w:hAnsi="Segoe UI" w:cs="Segoe UI"/>
                <w:b/>
                <w:bCs/>
                <w:sz w:val="24"/>
                <w:szCs w:val="24"/>
              </w:rPr>
              <w:t xml:space="preserve">EPRR core standards </w:t>
            </w:r>
            <w:r w:rsidR="000760F8">
              <w:rPr>
                <w:rFonts w:ascii="Segoe UI" w:hAnsi="Segoe UI" w:cs="Segoe UI"/>
                <w:b/>
                <w:bCs/>
                <w:sz w:val="24"/>
                <w:szCs w:val="24"/>
              </w:rPr>
              <w:t>self-assessment</w:t>
            </w:r>
            <w:r w:rsidR="006E1BEA">
              <w:rPr>
                <w:rFonts w:ascii="Segoe UI" w:hAnsi="Segoe UI" w:cs="Segoe UI"/>
                <w:b/>
                <w:bCs/>
                <w:sz w:val="24"/>
                <w:szCs w:val="24"/>
              </w:rPr>
              <w:t xml:space="preserve"> as described in the report.  </w:t>
            </w:r>
          </w:p>
          <w:p w14:paraId="7AF389C6" w14:textId="44E9CDE1" w:rsidR="00924FAD" w:rsidRPr="00D03E48" w:rsidRDefault="00924FAD" w:rsidP="00462BF0">
            <w:pPr>
              <w:jc w:val="both"/>
              <w:rPr>
                <w:rFonts w:ascii="Segoe UI" w:hAnsi="Segoe UI" w:cs="Segoe UI"/>
                <w:b/>
                <w:bCs/>
                <w:sz w:val="24"/>
                <w:szCs w:val="24"/>
              </w:rPr>
            </w:pPr>
          </w:p>
        </w:tc>
        <w:tc>
          <w:tcPr>
            <w:tcW w:w="979" w:type="dxa"/>
          </w:tcPr>
          <w:p w14:paraId="6BF95987" w14:textId="77777777" w:rsidR="00BE6C15" w:rsidRPr="00D03E48" w:rsidRDefault="00BE6C15" w:rsidP="00830820">
            <w:pPr>
              <w:rPr>
                <w:rFonts w:ascii="Segoe UI" w:hAnsi="Segoe UI" w:cs="Segoe UI"/>
                <w:sz w:val="24"/>
                <w:szCs w:val="24"/>
              </w:rPr>
            </w:pPr>
          </w:p>
        </w:tc>
      </w:tr>
      <w:tr w:rsidR="00D55DE7" w:rsidRPr="00D03E48" w14:paraId="2FD7EFEF" w14:textId="77777777" w:rsidTr="001C5774">
        <w:trPr>
          <w:trHeight w:val="2636"/>
        </w:trPr>
        <w:tc>
          <w:tcPr>
            <w:tcW w:w="876" w:type="dxa"/>
          </w:tcPr>
          <w:p w14:paraId="65D812B1" w14:textId="5E762744" w:rsidR="00D55DE7" w:rsidRPr="00D03E48" w:rsidRDefault="00D55DE7" w:rsidP="00D55DE7">
            <w:pPr>
              <w:rPr>
                <w:rFonts w:ascii="Segoe UI" w:hAnsi="Segoe UI" w:cs="Segoe UI"/>
                <w:b/>
                <w:bCs/>
                <w:sz w:val="24"/>
                <w:szCs w:val="24"/>
              </w:rPr>
            </w:pPr>
            <w:r w:rsidRPr="00D03E48">
              <w:rPr>
                <w:rFonts w:ascii="Segoe UI" w:hAnsi="Segoe UI" w:cs="Segoe UI"/>
                <w:b/>
                <w:bCs/>
                <w:sz w:val="24"/>
                <w:szCs w:val="24"/>
              </w:rPr>
              <w:t xml:space="preserve">BOD </w:t>
            </w:r>
            <w:r w:rsidR="00A6607F">
              <w:rPr>
                <w:rFonts w:ascii="Segoe UI" w:hAnsi="Segoe UI" w:cs="Segoe UI"/>
                <w:b/>
                <w:bCs/>
                <w:sz w:val="24"/>
                <w:szCs w:val="24"/>
              </w:rPr>
              <w:t>115</w:t>
            </w:r>
            <w:r w:rsidRPr="00D03E48">
              <w:rPr>
                <w:rFonts w:ascii="Segoe UI" w:hAnsi="Segoe UI" w:cs="Segoe UI"/>
                <w:b/>
                <w:bCs/>
                <w:sz w:val="24"/>
                <w:szCs w:val="24"/>
              </w:rPr>
              <w:t>/</w:t>
            </w:r>
            <w:r w:rsidR="00A6607F">
              <w:rPr>
                <w:rFonts w:ascii="Segoe UI" w:hAnsi="Segoe UI" w:cs="Segoe UI"/>
                <w:b/>
                <w:bCs/>
                <w:sz w:val="24"/>
                <w:szCs w:val="24"/>
              </w:rPr>
              <w:br/>
            </w:r>
            <w:r w:rsidRPr="00D03E48">
              <w:rPr>
                <w:rFonts w:ascii="Segoe UI" w:hAnsi="Segoe UI" w:cs="Segoe UI"/>
                <w:b/>
                <w:bCs/>
                <w:sz w:val="24"/>
                <w:szCs w:val="24"/>
              </w:rPr>
              <w:t>21</w:t>
            </w:r>
          </w:p>
          <w:p w14:paraId="522E2B95" w14:textId="77777777" w:rsidR="00AB5DF7" w:rsidRDefault="00D55DE7" w:rsidP="00BE6C15">
            <w:pPr>
              <w:rPr>
                <w:rFonts w:ascii="Segoe UI" w:hAnsi="Segoe UI" w:cs="Segoe UI"/>
                <w:sz w:val="24"/>
                <w:szCs w:val="24"/>
              </w:rPr>
            </w:pPr>
            <w:r w:rsidRPr="00D03E48">
              <w:rPr>
                <w:rFonts w:ascii="Segoe UI" w:hAnsi="Segoe UI" w:cs="Segoe UI"/>
                <w:sz w:val="24"/>
                <w:szCs w:val="24"/>
              </w:rPr>
              <w:t>a</w:t>
            </w:r>
          </w:p>
          <w:p w14:paraId="63C813AF" w14:textId="77777777" w:rsidR="00AB5DF7" w:rsidRDefault="00AB5DF7" w:rsidP="00BE6C15">
            <w:pPr>
              <w:rPr>
                <w:rFonts w:ascii="Segoe UI" w:hAnsi="Segoe UI" w:cs="Segoe UI"/>
                <w:sz w:val="24"/>
                <w:szCs w:val="24"/>
              </w:rPr>
            </w:pPr>
          </w:p>
          <w:p w14:paraId="1AC7A958" w14:textId="77777777" w:rsidR="00AB5DF7" w:rsidRDefault="00AB5DF7" w:rsidP="00BE6C15">
            <w:pPr>
              <w:rPr>
                <w:rFonts w:ascii="Segoe UI" w:hAnsi="Segoe UI" w:cs="Segoe UI"/>
                <w:sz w:val="24"/>
                <w:szCs w:val="24"/>
              </w:rPr>
            </w:pPr>
          </w:p>
          <w:p w14:paraId="420F91B0" w14:textId="3DF90773" w:rsidR="000E3296" w:rsidRPr="00D03E48" w:rsidRDefault="00F55793" w:rsidP="00BE6C15">
            <w:pPr>
              <w:rPr>
                <w:rFonts w:ascii="Segoe UI" w:hAnsi="Segoe UI" w:cs="Segoe UI"/>
                <w:sz w:val="24"/>
                <w:szCs w:val="24"/>
              </w:rPr>
            </w:pPr>
            <w:r w:rsidRPr="00D03E48">
              <w:rPr>
                <w:rFonts w:ascii="Segoe UI" w:hAnsi="Segoe UI" w:cs="Segoe UI"/>
                <w:sz w:val="24"/>
                <w:szCs w:val="24"/>
              </w:rPr>
              <w:t>b</w:t>
            </w:r>
          </w:p>
        </w:tc>
        <w:tc>
          <w:tcPr>
            <w:tcW w:w="7790" w:type="dxa"/>
          </w:tcPr>
          <w:p w14:paraId="545ABA6B" w14:textId="41CBF536" w:rsidR="00462BF0" w:rsidRPr="00D03E48" w:rsidRDefault="00462BF0" w:rsidP="00462BF0">
            <w:pPr>
              <w:rPr>
                <w:rFonts w:ascii="Segoe UI" w:hAnsi="Segoe UI" w:cs="Segoe UI"/>
                <w:b/>
                <w:bCs/>
                <w:sz w:val="24"/>
                <w:szCs w:val="24"/>
              </w:rPr>
            </w:pPr>
            <w:r w:rsidRPr="00D03E48">
              <w:rPr>
                <w:rFonts w:ascii="Segoe UI" w:hAnsi="Segoe UI" w:cs="Segoe UI"/>
                <w:b/>
                <w:bCs/>
                <w:sz w:val="24"/>
                <w:szCs w:val="24"/>
              </w:rPr>
              <w:t xml:space="preserve">Corporate Registers: (i) application of the Trust’s seal; and (ii) gifts, hospitality and sponsorship </w:t>
            </w:r>
          </w:p>
          <w:p w14:paraId="7F050081" w14:textId="77777777" w:rsidR="00462BF0" w:rsidRPr="00D03E48" w:rsidRDefault="00462BF0" w:rsidP="007405AA">
            <w:pPr>
              <w:jc w:val="both"/>
              <w:rPr>
                <w:rFonts w:ascii="Segoe UI" w:hAnsi="Segoe UI" w:cs="Segoe UI"/>
                <w:b/>
                <w:bCs/>
                <w:sz w:val="24"/>
                <w:szCs w:val="24"/>
              </w:rPr>
            </w:pPr>
          </w:p>
          <w:p w14:paraId="2D0EBC1C" w14:textId="75D4826F" w:rsidR="00462BF0" w:rsidRPr="00EB4BFD" w:rsidRDefault="00D15114" w:rsidP="007405AA">
            <w:pPr>
              <w:jc w:val="both"/>
              <w:rPr>
                <w:rFonts w:ascii="Segoe UI" w:hAnsi="Segoe UI" w:cs="Segoe UI"/>
                <w:sz w:val="24"/>
                <w:szCs w:val="24"/>
              </w:rPr>
            </w:pPr>
            <w:r>
              <w:rPr>
                <w:rFonts w:ascii="Segoe UI" w:hAnsi="Segoe UI" w:cs="Segoe UI"/>
                <w:sz w:val="24"/>
                <w:szCs w:val="24"/>
              </w:rPr>
              <w:t xml:space="preserve">The </w:t>
            </w:r>
            <w:r w:rsidR="00345E76">
              <w:rPr>
                <w:rFonts w:ascii="Segoe UI" w:hAnsi="Segoe UI" w:cs="Segoe UI"/>
                <w:sz w:val="24"/>
                <w:szCs w:val="24"/>
              </w:rPr>
              <w:t>Trust Chair noted that</w:t>
            </w:r>
            <w:r w:rsidR="00EB4BFD" w:rsidRPr="00EB4BFD">
              <w:rPr>
                <w:rFonts w:ascii="Segoe UI" w:hAnsi="Segoe UI" w:cs="Segoe UI"/>
                <w:sz w:val="24"/>
                <w:szCs w:val="24"/>
              </w:rPr>
              <w:t xml:space="preserve"> the report</w:t>
            </w:r>
            <w:r w:rsidR="00EB4BFD">
              <w:rPr>
                <w:rFonts w:ascii="Segoe UI" w:hAnsi="Segoe UI" w:cs="Segoe UI"/>
                <w:sz w:val="24"/>
                <w:szCs w:val="24"/>
              </w:rPr>
              <w:t xml:space="preserve">s at </w:t>
            </w:r>
            <w:r w:rsidR="001C5774">
              <w:rPr>
                <w:rFonts w:ascii="Segoe UI" w:hAnsi="Segoe UI" w:cs="Segoe UI"/>
                <w:sz w:val="24"/>
                <w:szCs w:val="24"/>
              </w:rPr>
              <w:t xml:space="preserve">papers </w:t>
            </w:r>
            <w:r w:rsidR="00462BF0" w:rsidRPr="00D03E48">
              <w:rPr>
                <w:rFonts w:ascii="Segoe UI" w:hAnsi="Segoe UI" w:cs="Segoe UI"/>
                <w:sz w:val="24"/>
                <w:szCs w:val="24"/>
              </w:rPr>
              <w:t xml:space="preserve">BOD </w:t>
            </w:r>
            <w:r w:rsidR="00E37FAC">
              <w:rPr>
                <w:rFonts w:ascii="Segoe UI" w:hAnsi="Segoe UI" w:cs="Segoe UI"/>
                <w:sz w:val="24"/>
                <w:szCs w:val="24"/>
              </w:rPr>
              <w:t>84</w:t>
            </w:r>
            <w:r w:rsidR="00EB4BFD">
              <w:rPr>
                <w:rFonts w:ascii="Segoe UI" w:hAnsi="Segoe UI" w:cs="Segoe UI"/>
                <w:sz w:val="24"/>
                <w:szCs w:val="24"/>
              </w:rPr>
              <w:t>-</w:t>
            </w:r>
            <w:r w:rsidR="00E37FAC">
              <w:rPr>
                <w:rFonts w:ascii="Segoe UI" w:hAnsi="Segoe UI" w:cs="Segoe UI"/>
                <w:sz w:val="24"/>
                <w:szCs w:val="24"/>
              </w:rPr>
              <w:t>85</w:t>
            </w:r>
            <w:r w:rsidR="00462BF0" w:rsidRPr="00D03E48">
              <w:rPr>
                <w:rFonts w:ascii="Segoe UI" w:hAnsi="Segoe UI" w:cs="Segoe UI"/>
                <w:sz w:val="24"/>
                <w:szCs w:val="24"/>
              </w:rPr>
              <w:t>/2021</w:t>
            </w:r>
            <w:r w:rsidR="00781139">
              <w:rPr>
                <w:rFonts w:ascii="Segoe UI" w:hAnsi="Segoe UI" w:cs="Segoe UI"/>
                <w:sz w:val="24"/>
                <w:szCs w:val="24"/>
              </w:rPr>
              <w:t xml:space="preserve"> </w:t>
            </w:r>
            <w:r w:rsidR="001C5774">
              <w:rPr>
                <w:rFonts w:ascii="Segoe UI" w:hAnsi="Segoe UI" w:cs="Segoe UI"/>
                <w:sz w:val="24"/>
                <w:szCs w:val="24"/>
              </w:rPr>
              <w:t xml:space="preserve">were taken as read. </w:t>
            </w:r>
          </w:p>
          <w:p w14:paraId="0E1BCC9D" w14:textId="77777777" w:rsidR="00462BF0" w:rsidRPr="00D03E48" w:rsidRDefault="00462BF0" w:rsidP="007405AA">
            <w:pPr>
              <w:jc w:val="both"/>
              <w:rPr>
                <w:rFonts w:ascii="Segoe UI" w:hAnsi="Segoe UI" w:cs="Segoe UI"/>
                <w:sz w:val="24"/>
                <w:szCs w:val="24"/>
              </w:rPr>
            </w:pPr>
          </w:p>
          <w:p w14:paraId="6A54E846" w14:textId="78C1967B" w:rsidR="00226B30" w:rsidRPr="00D03E48" w:rsidRDefault="00226B30" w:rsidP="00462BF0">
            <w:pPr>
              <w:jc w:val="both"/>
              <w:rPr>
                <w:rFonts w:ascii="Segoe UI" w:hAnsi="Segoe UI" w:cs="Segoe UI"/>
                <w:sz w:val="24"/>
                <w:szCs w:val="24"/>
              </w:rPr>
            </w:pPr>
            <w:r w:rsidRPr="00D03E48">
              <w:rPr>
                <w:rFonts w:ascii="Segoe UI" w:hAnsi="Segoe UI" w:cs="Segoe UI"/>
                <w:b/>
                <w:bCs/>
                <w:sz w:val="24"/>
                <w:szCs w:val="24"/>
              </w:rPr>
              <w:t xml:space="preserve">The Board </w:t>
            </w:r>
            <w:r w:rsidR="00AB5DF7">
              <w:rPr>
                <w:rFonts w:ascii="Segoe UI" w:hAnsi="Segoe UI" w:cs="Segoe UI"/>
                <w:b/>
                <w:bCs/>
                <w:sz w:val="24"/>
                <w:szCs w:val="24"/>
              </w:rPr>
              <w:t xml:space="preserve">received the reports. </w:t>
            </w:r>
          </w:p>
        </w:tc>
        <w:tc>
          <w:tcPr>
            <w:tcW w:w="979" w:type="dxa"/>
          </w:tcPr>
          <w:p w14:paraId="565FAF61" w14:textId="77777777" w:rsidR="00435501" w:rsidRPr="00D03E48" w:rsidRDefault="00435501" w:rsidP="00AB5DF7">
            <w:pPr>
              <w:rPr>
                <w:rFonts w:ascii="Segoe UI" w:hAnsi="Segoe UI" w:cs="Segoe UI"/>
                <w:b/>
                <w:bCs/>
                <w:sz w:val="24"/>
                <w:szCs w:val="24"/>
              </w:rPr>
            </w:pPr>
          </w:p>
        </w:tc>
      </w:tr>
      <w:tr w:rsidR="004224CB" w:rsidRPr="00D03E48" w14:paraId="7B587117" w14:textId="77777777" w:rsidTr="00D42692">
        <w:tc>
          <w:tcPr>
            <w:tcW w:w="876" w:type="dxa"/>
          </w:tcPr>
          <w:p w14:paraId="5C90095A" w14:textId="77777777" w:rsidR="000545C1" w:rsidRPr="00D03E48" w:rsidRDefault="000545C1" w:rsidP="00830820">
            <w:pPr>
              <w:rPr>
                <w:rFonts w:ascii="Segoe UI" w:hAnsi="Segoe UI" w:cs="Segoe UI"/>
                <w:b/>
                <w:bCs/>
                <w:sz w:val="24"/>
                <w:szCs w:val="24"/>
              </w:rPr>
            </w:pPr>
            <w:r w:rsidRPr="00D03E48">
              <w:rPr>
                <w:rFonts w:ascii="Segoe UI" w:hAnsi="Segoe UI" w:cs="Segoe UI"/>
                <w:b/>
                <w:bCs/>
                <w:sz w:val="24"/>
                <w:szCs w:val="24"/>
              </w:rPr>
              <w:t>BOD</w:t>
            </w:r>
          </w:p>
          <w:p w14:paraId="5B1B801B" w14:textId="5776B89B" w:rsidR="000545C1" w:rsidRPr="00D03E48" w:rsidRDefault="00A6607F" w:rsidP="00830820">
            <w:pPr>
              <w:rPr>
                <w:rFonts w:ascii="Segoe UI" w:hAnsi="Segoe UI" w:cs="Segoe UI"/>
                <w:b/>
                <w:bCs/>
                <w:sz w:val="24"/>
                <w:szCs w:val="24"/>
              </w:rPr>
            </w:pPr>
            <w:r>
              <w:rPr>
                <w:rFonts w:ascii="Segoe UI" w:hAnsi="Segoe UI" w:cs="Segoe UI"/>
                <w:b/>
                <w:bCs/>
                <w:sz w:val="24"/>
                <w:szCs w:val="24"/>
              </w:rPr>
              <w:t>116</w:t>
            </w:r>
            <w:r w:rsidR="000545C1" w:rsidRPr="00D03E48">
              <w:rPr>
                <w:rFonts w:ascii="Segoe UI" w:hAnsi="Segoe UI" w:cs="Segoe UI"/>
                <w:b/>
                <w:bCs/>
                <w:sz w:val="24"/>
                <w:szCs w:val="24"/>
              </w:rPr>
              <w:t>/</w:t>
            </w:r>
            <w:r>
              <w:rPr>
                <w:rFonts w:ascii="Segoe UI" w:hAnsi="Segoe UI" w:cs="Segoe UI"/>
                <w:b/>
                <w:bCs/>
                <w:sz w:val="24"/>
                <w:szCs w:val="24"/>
              </w:rPr>
              <w:br/>
            </w:r>
            <w:r w:rsidR="000545C1" w:rsidRPr="00D03E48">
              <w:rPr>
                <w:rFonts w:ascii="Segoe UI" w:hAnsi="Segoe UI" w:cs="Segoe UI"/>
                <w:b/>
                <w:bCs/>
                <w:sz w:val="24"/>
                <w:szCs w:val="24"/>
              </w:rPr>
              <w:t>2</w:t>
            </w:r>
            <w:r w:rsidR="00057583" w:rsidRPr="00D03E48">
              <w:rPr>
                <w:rFonts w:ascii="Segoe UI" w:hAnsi="Segoe UI" w:cs="Segoe UI"/>
                <w:b/>
                <w:bCs/>
                <w:sz w:val="24"/>
                <w:szCs w:val="24"/>
              </w:rPr>
              <w:t>1</w:t>
            </w:r>
          </w:p>
          <w:p w14:paraId="254C3B24" w14:textId="77777777" w:rsidR="0011708D" w:rsidRPr="00D03E48" w:rsidRDefault="0011708D" w:rsidP="00830820">
            <w:pPr>
              <w:rPr>
                <w:rFonts w:ascii="Segoe UI" w:hAnsi="Segoe UI" w:cs="Segoe UI"/>
                <w:sz w:val="24"/>
                <w:szCs w:val="24"/>
              </w:rPr>
            </w:pPr>
            <w:r w:rsidRPr="00D03E48">
              <w:rPr>
                <w:rFonts w:ascii="Segoe UI" w:hAnsi="Segoe UI" w:cs="Segoe UI"/>
                <w:sz w:val="24"/>
                <w:szCs w:val="24"/>
              </w:rPr>
              <w:t>a</w:t>
            </w:r>
          </w:p>
          <w:p w14:paraId="388B2348" w14:textId="77777777" w:rsidR="0011708D" w:rsidRPr="00D03E48" w:rsidRDefault="0011708D" w:rsidP="00830820">
            <w:pPr>
              <w:rPr>
                <w:rFonts w:ascii="Segoe UI" w:hAnsi="Segoe UI" w:cs="Segoe UI"/>
                <w:sz w:val="24"/>
                <w:szCs w:val="24"/>
              </w:rPr>
            </w:pPr>
          </w:p>
          <w:p w14:paraId="2DC094F3" w14:textId="77777777" w:rsidR="0011708D" w:rsidRPr="00D03E48" w:rsidRDefault="0011708D" w:rsidP="00830820">
            <w:pPr>
              <w:rPr>
                <w:rFonts w:ascii="Segoe UI" w:hAnsi="Segoe UI" w:cs="Segoe UI"/>
                <w:sz w:val="24"/>
                <w:szCs w:val="24"/>
              </w:rPr>
            </w:pPr>
          </w:p>
          <w:p w14:paraId="56A574BC" w14:textId="79AF4BCA" w:rsidR="0011708D" w:rsidRPr="00D03E48" w:rsidRDefault="0011708D" w:rsidP="00830820">
            <w:pPr>
              <w:rPr>
                <w:rFonts w:ascii="Segoe UI" w:hAnsi="Segoe UI" w:cs="Segoe UI"/>
                <w:sz w:val="24"/>
                <w:szCs w:val="24"/>
              </w:rPr>
            </w:pPr>
          </w:p>
          <w:p w14:paraId="3E2B7B72" w14:textId="77777777" w:rsidR="001A4F8C" w:rsidRDefault="001A4F8C" w:rsidP="00057583">
            <w:pPr>
              <w:rPr>
                <w:rFonts w:ascii="Segoe UI" w:hAnsi="Segoe UI" w:cs="Segoe UI"/>
                <w:sz w:val="24"/>
                <w:szCs w:val="24"/>
              </w:rPr>
            </w:pPr>
            <w:r>
              <w:rPr>
                <w:rFonts w:ascii="Segoe UI" w:hAnsi="Segoe UI" w:cs="Segoe UI"/>
                <w:sz w:val="24"/>
                <w:szCs w:val="24"/>
              </w:rPr>
              <w:t>b</w:t>
            </w:r>
          </w:p>
          <w:p w14:paraId="13942A1C" w14:textId="77777777" w:rsidR="001A4F8C" w:rsidRDefault="001A4F8C" w:rsidP="00057583">
            <w:pPr>
              <w:rPr>
                <w:rFonts w:ascii="Segoe UI" w:hAnsi="Segoe UI" w:cs="Segoe UI"/>
                <w:sz w:val="24"/>
                <w:szCs w:val="24"/>
              </w:rPr>
            </w:pPr>
          </w:p>
          <w:p w14:paraId="0C3EAA3A" w14:textId="77777777" w:rsidR="001A4F8C" w:rsidRDefault="001A4F8C" w:rsidP="00057583">
            <w:pPr>
              <w:rPr>
                <w:rFonts w:ascii="Segoe UI" w:hAnsi="Segoe UI" w:cs="Segoe UI"/>
                <w:sz w:val="24"/>
                <w:szCs w:val="24"/>
              </w:rPr>
            </w:pPr>
          </w:p>
          <w:p w14:paraId="57D31F3E" w14:textId="77777777" w:rsidR="001A4F8C" w:rsidRDefault="001A4F8C" w:rsidP="00057583">
            <w:pPr>
              <w:rPr>
                <w:rFonts w:ascii="Segoe UI" w:hAnsi="Segoe UI" w:cs="Segoe UI"/>
                <w:sz w:val="24"/>
                <w:szCs w:val="24"/>
              </w:rPr>
            </w:pPr>
          </w:p>
          <w:p w14:paraId="30FE771F" w14:textId="77777777" w:rsidR="001A4F8C" w:rsidRDefault="001A4F8C" w:rsidP="00057583">
            <w:pPr>
              <w:rPr>
                <w:rFonts w:ascii="Segoe UI" w:hAnsi="Segoe UI" w:cs="Segoe UI"/>
                <w:sz w:val="24"/>
                <w:szCs w:val="24"/>
              </w:rPr>
            </w:pPr>
          </w:p>
          <w:p w14:paraId="490BEC82" w14:textId="77777777" w:rsidR="001A4F8C" w:rsidRDefault="001A4F8C" w:rsidP="00057583">
            <w:pPr>
              <w:rPr>
                <w:rFonts w:ascii="Segoe UI" w:hAnsi="Segoe UI" w:cs="Segoe UI"/>
                <w:sz w:val="24"/>
                <w:szCs w:val="24"/>
              </w:rPr>
            </w:pPr>
            <w:r>
              <w:rPr>
                <w:rFonts w:ascii="Segoe UI" w:hAnsi="Segoe UI" w:cs="Segoe UI"/>
                <w:sz w:val="24"/>
                <w:szCs w:val="24"/>
              </w:rPr>
              <w:t>c</w:t>
            </w:r>
          </w:p>
          <w:p w14:paraId="7E1B89CF" w14:textId="77777777" w:rsidR="001A4F8C" w:rsidRDefault="001A4F8C" w:rsidP="00057583">
            <w:pPr>
              <w:rPr>
                <w:rFonts w:ascii="Segoe UI" w:hAnsi="Segoe UI" w:cs="Segoe UI"/>
                <w:sz w:val="24"/>
                <w:szCs w:val="24"/>
              </w:rPr>
            </w:pPr>
          </w:p>
          <w:p w14:paraId="08F6AF67" w14:textId="77777777" w:rsidR="001A4F8C" w:rsidRDefault="001A4F8C" w:rsidP="00057583">
            <w:pPr>
              <w:rPr>
                <w:rFonts w:ascii="Segoe UI" w:hAnsi="Segoe UI" w:cs="Segoe UI"/>
                <w:sz w:val="24"/>
                <w:szCs w:val="24"/>
              </w:rPr>
            </w:pPr>
            <w:r>
              <w:rPr>
                <w:rFonts w:ascii="Segoe UI" w:hAnsi="Segoe UI" w:cs="Segoe UI"/>
                <w:sz w:val="24"/>
                <w:szCs w:val="24"/>
              </w:rPr>
              <w:lastRenderedPageBreak/>
              <w:t>d</w:t>
            </w:r>
          </w:p>
          <w:p w14:paraId="5E68107E" w14:textId="77777777" w:rsidR="001A4F8C" w:rsidRDefault="001A4F8C" w:rsidP="00057583">
            <w:pPr>
              <w:rPr>
                <w:rFonts w:ascii="Segoe UI" w:hAnsi="Segoe UI" w:cs="Segoe UI"/>
                <w:sz w:val="24"/>
                <w:szCs w:val="24"/>
              </w:rPr>
            </w:pPr>
          </w:p>
          <w:p w14:paraId="0F92D078" w14:textId="77777777" w:rsidR="001A4F8C" w:rsidRDefault="001A4F8C" w:rsidP="00057583">
            <w:pPr>
              <w:rPr>
                <w:rFonts w:ascii="Segoe UI" w:hAnsi="Segoe UI" w:cs="Segoe UI"/>
                <w:sz w:val="24"/>
                <w:szCs w:val="24"/>
              </w:rPr>
            </w:pPr>
          </w:p>
          <w:p w14:paraId="50DC2905" w14:textId="77777777" w:rsidR="001A4F8C" w:rsidRDefault="001A4F8C" w:rsidP="00057583">
            <w:pPr>
              <w:rPr>
                <w:rFonts w:ascii="Segoe UI" w:hAnsi="Segoe UI" w:cs="Segoe UI"/>
                <w:sz w:val="24"/>
                <w:szCs w:val="24"/>
              </w:rPr>
            </w:pPr>
          </w:p>
          <w:p w14:paraId="76F04339" w14:textId="77777777" w:rsidR="001A4F8C" w:rsidRDefault="001A4F8C" w:rsidP="00057583">
            <w:pPr>
              <w:rPr>
                <w:rFonts w:ascii="Segoe UI" w:hAnsi="Segoe UI" w:cs="Segoe UI"/>
                <w:sz w:val="24"/>
                <w:szCs w:val="24"/>
              </w:rPr>
            </w:pPr>
            <w:r>
              <w:rPr>
                <w:rFonts w:ascii="Segoe UI" w:hAnsi="Segoe UI" w:cs="Segoe UI"/>
                <w:sz w:val="24"/>
                <w:szCs w:val="24"/>
              </w:rPr>
              <w:t>e</w:t>
            </w:r>
          </w:p>
          <w:p w14:paraId="66834ED7" w14:textId="77777777" w:rsidR="001A4F8C" w:rsidRDefault="001A4F8C" w:rsidP="00057583">
            <w:pPr>
              <w:rPr>
                <w:rFonts w:ascii="Segoe UI" w:hAnsi="Segoe UI" w:cs="Segoe UI"/>
                <w:sz w:val="24"/>
                <w:szCs w:val="24"/>
              </w:rPr>
            </w:pPr>
          </w:p>
          <w:p w14:paraId="4C6DED72" w14:textId="77777777" w:rsidR="001A4F8C" w:rsidRDefault="001A4F8C" w:rsidP="00057583">
            <w:pPr>
              <w:rPr>
                <w:rFonts w:ascii="Segoe UI" w:hAnsi="Segoe UI" w:cs="Segoe UI"/>
                <w:sz w:val="24"/>
                <w:szCs w:val="24"/>
              </w:rPr>
            </w:pPr>
          </w:p>
          <w:p w14:paraId="643CB156" w14:textId="77777777" w:rsidR="001A4F8C" w:rsidRDefault="001A4F8C" w:rsidP="00057583">
            <w:pPr>
              <w:rPr>
                <w:rFonts w:ascii="Segoe UI" w:hAnsi="Segoe UI" w:cs="Segoe UI"/>
                <w:sz w:val="24"/>
                <w:szCs w:val="24"/>
              </w:rPr>
            </w:pPr>
          </w:p>
          <w:p w14:paraId="57109632" w14:textId="77777777" w:rsidR="001A4F8C" w:rsidRDefault="001A4F8C" w:rsidP="00057583">
            <w:pPr>
              <w:rPr>
                <w:rFonts w:ascii="Segoe UI" w:hAnsi="Segoe UI" w:cs="Segoe UI"/>
                <w:sz w:val="24"/>
                <w:szCs w:val="24"/>
              </w:rPr>
            </w:pPr>
          </w:p>
          <w:p w14:paraId="7DA05AE0" w14:textId="77777777" w:rsidR="001A4F8C" w:rsidRDefault="001A4F8C" w:rsidP="00057583">
            <w:pPr>
              <w:rPr>
                <w:rFonts w:ascii="Segoe UI" w:hAnsi="Segoe UI" w:cs="Segoe UI"/>
                <w:sz w:val="24"/>
                <w:szCs w:val="24"/>
              </w:rPr>
            </w:pPr>
          </w:p>
          <w:p w14:paraId="0CA4FC47" w14:textId="77777777" w:rsidR="001A4F8C" w:rsidRDefault="001A4F8C" w:rsidP="00057583">
            <w:pPr>
              <w:rPr>
                <w:rFonts w:ascii="Segoe UI" w:hAnsi="Segoe UI" w:cs="Segoe UI"/>
                <w:sz w:val="24"/>
                <w:szCs w:val="24"/>
              </w:rPr>
            </w:pPr>
          </w:p>
          <w:p w14:paraId="2C281C2D" w14:textId="77777777" w:rsidR="001A4F8C" w:rsidRDefault="001A4F8C" w:rsidP="00057583">
            <w:pPr>
              <w:rPr>
                <w:rFonts w:ascii="Segoe UI" w:hAnsi="Segoe UI" w:cs="Segoe UI"/>
                <w:sz w:val="24"/>
                <w:szCs w:val="24"/>
              </w:rPr>
            </w:pPr>
          </w:p>
          <w:p w14:paraId="02BEBBB6" w14:textId="77777777" w:rsidR="001A4F8C" w:rsidRDefault="001A4F8C" w:rsidP="00057583">
            <w:pPr>
              <w:rPr>
                <w:rFonts w:ascii="Segoe UI" w:hAnsi="Segoe UI" w:cs="Segoe UI"/>
                <w:sz w:val="24"/>
                <w:szCs w:val="24"/>
              </w:rPr>
            </w:pPr>
          </w:p>
          <w:p w14:paraId="66AAE728" w14:textId="77777777" w:rsidR="001A4F8C" w:rsidRDefault="001A4F8C" w:rsidP="00057583">
            <w:pPr>
              <w:rPr>
                <w:rFonts w:ascii="Segoe UI" w:hAnsi="Segoe UI" w:cs="Segoe UI"/>
                <w:sz w:val="24"/>
                <w:szCs w:val="24"/>
              </w:rPr>
            </w:pPr>
          </w:p>
          <w:p w14:paraId="5FF45737" w14:textId="77777777" w:rsidR="001A4F8C" w:rsidRDefault="001A4F8C" w:rsidP="00057583">
            <w:pPr>
              <w:rPr>
                <w:rFonts w:ascii="Segoe UI" w:hAnsi="Segoe UI" w:cs="Segoe UI"/>
                <w:sz w:val="24"/>
                <w:szCs w:val="24"/>
              </w:rPr>
            </w:pPr>
          </w:p>
          <w:p w14:paraId="398C1A5B" w14:textId="77777777" w:rsidR="001A4F8C" w:rsidRDefault="001A4F8C" w:rsidP="00057583">
            <w:pPr>
              <w:rPr>
                <w:rFonts w:ascii="Segoe UI" w:hAnsi="Segoe UI" w:cs="Segoe UI"/>
                <w:sz w:val="24"/>
                <w:szCs w:val="24"/>
              </w:rPr>
            </w:pPr>
          </w:p>
          <w:p w14:paraId="64CAD1D9" w14:textId="77777777" w:rsidR="001A4F8C" w:rsidRDefault="001A4F8C" w:rsidP="00057583">
            <w:pPr>
              <w:rPr>
                <w:rFonts w:ascii="Segoe UI" w:hAnsi="Segoe UI" w:cs="Segoe UI"/>
                <w:sz w:val="24"/>
                <w:szCs w:val="24"/>
              </w:rPr>
            </w:pPr>
          </w:p>
          <w:p w14:paraId="532E93DA" w14:textId="3196D87E" w:rsidR="001A4F8C" w:rsidRPr="00D03E48" w:rsidRDefault="001A4F8C" w:rsidP="00057583">
            <w:pPr>
              <w:rPr>
                <w:rFonts w:ascii="Segoe UI" w:hAnsi="Segoe UI" w:cs="Segoe UI"/>
                <w:sz w:val="24"/>
                <w:szCs w:val="24"/>
              </w:rPr>
            </w:pPr>
            <w:r>
              <w:rPr>
                <w:rFonts w:ascii="Segoe UI" w:hAnsi="Segoe UI" w:cs="Segoe UI"/>
                <w:sz w:val="24"/>
                <w:szCs w:val="24"/>
              </w:rPr>
              <w:t>f</w:t>
            </w:r>
          </w:p>
        </w:tc>
        <w:tc>
          <w:tcPr>
            <w:tcW w:w="7790" w:type="dxa"/>
          </w:tcPr>
          <w:p w14:paraId="1AC9CD22" w14:textId="3EE75113" w:rsidR="000545C1" w:rsidRPr="00D03E48" w:rsidRDefault="001D2141" w:rsidP="00ED1EAF">
            <w:pPr>
              <w:jc w:val="both"/>
              <w:rPr>
                <w:rFonts w:ascii="Segoe UI" w:hAnsi="Segoe UI" w:cs="Segoe UI"/>
                <w:b/>
                <w:bCs/>
                <w:sz w:val="24"/>
                <w:szCs w:val="24"/>
              </w:rPr>
            </w:pPr>
            <w:r w:rsidRPr="00D03E48">
              <w:rPr>
                <w:rFonts w:ascii="Segoe UI" w:hAnsi="Segoe UI" w:cs="Segoe UI"/>
                <w:b/>
                <w:bCs/>
                <w:sz w:val="24"/>
                <w:szCs w:val="24"/>
              </w:rPr>
              <w:lastRenderedPageBreak/>
              <w:t>Updates from Committees</w:t>
            </w:r>
          </w:p>
          <w:p w14:paraId="4B1E279C" w14:textId="5EE2601D" w:rsidR="001D2141" w:rsidRPr="00D03E48" w:rsidRDefault="001D2141" w:rsidP="00ED1EAF">
            <w:pPr>
              <w:jc w:val="both"/>
              <w:rPr>
                <w:rFonts w:ascii="Segoe UI" w:hAnsi="Segoe UI" w:cs="Segoe UI"/>
                <w:b/>
                <w:bCs/>
                <w:sz w:val="24"/>
                <w:szCs w:val="24"/>
              </w:rPr>
            </w:pPr>
          </w:p>
          <w:p w14:paraId="22C86556" w14:textId="2C68BE2C" w:rsidR="00A461CA" w:rsidRDefault="00D822FF" w:rsidP="00D872C8">
            <w:pPr>
              <w:jc w:val="both"/>
              <w:rPr>
                <w:rFonts w:ascii="Segoe UI" w:hAnsi="Segoe UI" w:cs="Segoe UI"/>
                <w:sz w:val="24"/>
                <w:szCs w:val="24"/>
              </w:rPr>
            </w:pPr>
            <w:r>
              <w:rPr>
                <w:rFonts w:ascii="Segoe UI" w:hAnsi="Segoe UI" w:cs="Segoe UI"/>
                <w:sz w:val="24"/>
                <w:szCs w:val="24"/>
              </w:rPr>
              <w:t xml:space="preserve">The Chief Medical Officer noted that the </w:t>
            </w:r>
            <w:r w:rsidR="00954329">
              <w:rPr>
                <w:rFonts w:ascii="Segoe UI" w:hAnsi="Segoe UI" w:cs="Segoe UI"/>
                <w:sz w:val="24"/>
                <w:szCs w:val="24"/>
              </w:rPr>
              <w:t xml:space="preserve">work of the Guardian of Safe Working Hours had been reviewed through the People, Leadership &amp; Culture Committee at its meeting on 21 October 2021 and there were no </w:t>
            </w:r>
            <w:r w:rsidR="00A05153">
              <w:rPr>
                <w:rFonts w:ascii="Segoe UI" w:hAnsi="Segoe UI" w:cs="Segoe UI"/>
                <w:sz w:val="24"/>
                <w:szCs w:val="24"/>
              </w:rPr>
              <w:t xml:space="preserve">escalations for the Board.  </w:t>
            </w:r>
          </w:p>
          <w:p w14:paraId="27CDCEC4" w14:textId="77777777" w:rsidR="00A461CA" w:rsidRDefault="00A461CA" w:rsidP="00D872C8">
            <w:pPr>
              <w:jc w:val="both"/>
              <w:rPr>
                <w:rFonts w:ascii="Segoe UI" w:hAnsi="Segoe UI" w:cs="Segoe UI"/>
                <w:sz w:val="24"/>
                <w:szCs w:val="24"/>
              </w:rPr>
            </w:pPr>
          </w:p>
          <w:p w14:paraId="574D5CEF" w14:textId="5C10EAFC" w:rsidR="00F720CB" w:rsidRDefault="001D2141" w:rsidP="00D872C8">
            <w:pPr>
              <w:jc w:val="both"/>
              <w:rPr>
                <w:rFonts w:ascii="Segoe UI" w:hAnsi="Segoe UI" w:cs="Segoe UI"/>
                <w:sz w:val="24"/>
                <w:szCs w:val="24"/>
              </w:rPr>
            </w:pPr>
            <w:r w:rsidRPr="00D03E48">
              <w:rPr>
                <w:rFonts w:ascii="Segoe UI" w:hAnsi="Segoe UI" w:cs="Segoe UI"/>
                <w:sz w:val="24"/>
                <w:szCs w:val="24"/>
              </w:rPr>
              <w:t xml:space="preserve">The Board took as read the minutes at RR/App </w:t>
            </w:r>
            <w:r w:rsidR="00A461CA">
              <w:rPr>
                <w:rFonts w:ascii="Segoe UI" w:hAnsi="Segoe UI" w:cs="Segoe UI"/>
                <w:sz w:val="24"/>
                <w:szCs w:val="24"/>
              </w:rPr>
              <w:t>68</w:t>
            </w:r>
            <w:r w:rsidR="00462BF0" w:rsidRPr="00D03E48">
              <w:rPr>
                <w:rFonts w:ascii="Segoe UI" w:hAnsi="Segoe UI" w:cs="Segoe UI"/>
                <w:sz w:val="24"/>
                <w:szCs w:val="24"/>
              </w:rPr>
              <w:t>-</w:t>
            </w:r>
            <w:r w:rsidR="00A461CA">
              <w:rPr>
                <w:rFonts w:ascii="Segoe UI" w:hAnsi="Segoe UI" w:cs="Segoe UI"/>
                <w:sz w:val="24"/>
                <w:szCs w:val="24"/>
              </w:rPr>
              <w:t>72</w:t>
            </w:r>
            <w:r w:rsidR="00462BF0" w:rsidRPr="00D03E48">
              <w:rPr>
                <w:rFonts w:ascii="Segoe UI" w:hAnsi="Segoe UI" w:cs="Segoe UI"/>
                <w:sz w:val="24"/>
                <w:szCs w:val="24"/>
              </w:rPr>
              <w:t>/</w:t>
            </w:r>
            <w:r w:rsidRPr="00D03E48">
              <w:rPr>
                <w:rFonts w:ascii="Segoe UI" w:hAnsi="Segoe UI" w:cs="Segoe UI"/>
                <w:sz w:val="24"/>
                <w:szCs w:val="24"/>
              </w:rPr>
              <w:t>202</w:t>
            </w:r>
            <w:r w:rsidR="00057583" w:rsidRPr="00D03E48">
              <w:rPr>
                <w:rFonts w:ascii="Segoe UI" w:hAnsi="Segoe UI" w:cs="Segoe UI"/>
                <w:sz w:val="24"/>
                <w:szCs w:val="24"/>
              </w:rPr>
              <w:t>1</w:t>
            </w:r>
            <w:r w:rsidRPr="00D03E48">
              <w:rPr>
                <w:rFonts w:ascii="Segoe UI" w:hAnsi="Segoe UI" w:cs="Segoe UI"/>
                <w:sz w:val="24"/>
                <w:szCs w:val="24"/>
              </w:rPr>
              <w:t xml:space="preserve"> for </w:t>
            </w:r>
            <w:r w:rsidR="0043599A" w:rsidRPr="00D03E48">
              <w:rPr>
                <w:rFonts w:ascii="Segoe UI" w:hAnsi="Segoe UI" w:cs="Segoe UI"/>
                <w:sz w:val="24"/>
                <w:szCs w:val="24"/>
              </w:rPr>
              <w:t xml:space="preserve">the </w:t>
            </w:r>
            <w:r w:rsidR="008A5646" w:rsidRPr="00D03E48">
              <w:rPr>
                <w:rFonts w:ascii="Segoe UI" w:hAnsi="Segoe UI" w:cs="Segoe UI"/>
                <w:sz w:val="24"/>
                <w:szCs w:val="24"/>
              </w:rPr>
              <w:t xml:space="preserve">Charity Committee, Finance &amp; Investment Committee, </w:t>
            </w:r>
            <w:r w:rsidR="0043599A" w:rsidRPr="00D03E48">
              <w:rPr>
                <w:rFonts w:ascii="Segoe UI" w:hAnsi="Segoe UI" w:cs="Segoe UI"/>
                <w:sz w:val="24"/>
                <w:szCs w:val="24"/>
              </w:rPr>
              <w:t>Mental Health Act</w:t>
            </w:r>
            <w:r w:rsidR="00492629" w:rsidRPr="00D03E48">
              <w:rPr>
                <w:rFonts w:ascii="Segoe UI" w:hAnsi="Segoe UI" w:cs="Segoe UI"/>
                <w:sz w:val="24"/>
                <w:szCs w:val="24"/>
              </w:rPr>
              <w:t xml:space="preserve"> Committee</w:t>
            </w:r>
            <w:r w:rsidR="00D03E48" w:rsidRPr="00D03E48">
              <w:rPr>
                <w:rFonts w:ascii="Segoe UI" w:hAnsi="Segoe UI" w:cs="Segoe UI"/>
                <w:sz w:val="24"/>
                <w:szCs w:val="24"/>
              </w:rPr>
              <w:t>,</w:t>
            </w:r>
            <w:r w:rsidR="00151D44" w:rsidRPr="00D03E48">
              <w:rPr>
                <w:rFonts w:ascii="Segoe UI" w:hAnsi="Segoe UI" w:cs="Segoe UI"/>
                <w:sz w:val="24"/>
                <w:szCs w:val="24"/>
              </w:rPr>
              <w:t xml:space="preserve"> </w:t>
            </w:r>
            <w:r w:rsidR="00462BF0" w:rsidRPr="00D03E48">
              <w:rPr>
                <w:rFonts w:ascii="Segoe UI" w:hAnsi="Segoe UI" w:cs="Segoe UI"/>
                <w:sz w:val="24"/>
                <w:szCs w:val="24"/>
              </w:rPr>
              <w:t>People, Leadership &amp; Culture Committee</w:t>
            </w:r>
            <w:r w:rsidR="00D03E48" w:rsidRPr="00D03E48">
              <w:rPr>
                <w:rFonts w:ascii="Segoe UI" w:hAnsi="Segoe UI" w:cs="Segoe UI"/>
                <w:sz w:val="24"/>
                <w:szCs w:val="24"/>
              </w:rPr>
              <w:t xml:space="preserve">, and Quality Committee. </w:t>
            </w:r>
            <w:r w:rsidR="000A74DF" w:rsidRPr="00D03E48">
              <w:rPr>
                <w:rFonts w:ascii="Segoe UI" w:hAnsi="Segoe UI" w:cs="Segoe UI"/>
                <w:sz w:val="24"/>
                <w:szCs w:val="24"/>
              </w:rPr>
              <w:t xml:space="preserve"> </w:t>
            </w:r>
          </w:p>
          <w:p w14:paraId="02BEDDAA" w14:textId="77777777" w:rsidR="00F720CB" w:rsidRDefault="00F720CB" w:rsidP="00D872C8">
            <w:pPr>
              <w:jc w:val="both"/>
              <w:rPr>
                <w:rFonts w:ascii="Segoe UI" w:hAnsi="Segoe UI" w:cs="Segoe UI"/>
                <w:sz w:val="24"/>
                <w:szCs w:val="24"/>
              </w:rPr>
            </w:pPr>
          </w:p>
          <w:p w14:paraId="2935EAEE" w14:textId="12E06297" w:rsidR="00D872C8" w:rsidRDefault="000A74DF" w:rsidP="00D872C8">
            <w:pPr>
              <w:jc w:val="both"/>
              <w:rPr>
                <w:rFonts w:ascii="Segoe UI" w:hAnsi="Segoe UI" w:cs="Segoe UI"/>
                <w:sz w:val="24"/>
                <w:szCs w:val="24"/>
              </w:rPr>
            </w:pPr>
            <w:r w:rsidRPr="00D03E48">
              <w:rPr>
                <w:rFonts w:ascii="Segoe UI" w:hAnsi="Segoe UI" w:cs="Segoe UI"/>
                <w:sz w:val="24"/>
                <w:szCs w:val="24"/>
              </w:rPr>
              <w:t xml:space="preserve">The Trust Chair invited Committee Chairs to escalate </w:t>
            </w:r>
            <w:r w:rsidR="00F95FC5" w:rsidRPr="00D03E48">
              <w:rPr>
                <w:rFonts w:ascii="Segoe UI" w:hAnsi="Segoe UI" w:cs="Segoe UI"/>
                <w:sz w:val="24"/>
                <w:szCs w:val="24"/>
              </w:rPr>
              <w:t xml:space="preserve">matters from their Committees.  </w:t>
            </w:r>
          </w:p>
          <w:p w14:paraId="4532E6D7" w14:textId="4F4879FE" w:rsidR="007A23D6" w:rsidRPr="007A23D6" w:rsidRDefault="007A23D6" w:rsidP="00D872C8">
            <w:pPr>
              <w:jc w:val="both"/>
              <w:rPr>
                <w:rFonts w:ascii="Segoe UI" w:hAnsi="Segoe UI" w:cs="Segoe UI"/>
                <w:sz w:val="24"/>
                <w:szCs w:val="24"/>
              </w:rPr>
            </w:pPr>
            <w:r>
              <w:rPr>
                <w:rFonts w:ascii="Segoe UI" w:hAnsi="Segoe UI" w:cs="Segoe UI"/>
                <w:b/>
                <w:bCs/>
                <w:i/>
                <w:iCs/>
                <w:sz w:val="24"/>
                <w:szCs w:val="24"/>
              </w:rPr>
              <w:lastRenderedPageBreak/>
              <w:t>Mental Health Act Committee (MHAC)</w:t>
            </w:r>
          </w:p>
          <w:p w14:paraId="7318F431" w14:textId="27B75123" w:rsidR="007A23D6" w:rsidRDefault="007A23D6" w:rsidP="00D872C8">
            <w:pPr>
              <w:jc w:val="both"/>
              <w:rPr>
                <w:rFonts w:ascii="Segoe UI" w:hAnsi="Segoe UI" w:cs="Segoe UI"/>
                <w:sz w:val="24"/>
                <w:szCs w:val="24"/>
              </w:rPr>
            </w:pPr>
            <w:r>
              <w:rPr>
                <w:rFonts w:ascii="Segoe UI" w:hAnsi="Segoe UI" w:cs="Segoe UI"/>
                <w:sz w:val="24"/>
                <w:szCs w:val="24"/>
              </w:rPr>
              <w:t xml:space="preserve">The Chief Medical Officer noted that the MHAC was in the process of reviewing and amending its Terms of Reference. </w:t>
            </w:r>
          </w:p>
          <w:p w14:paraId="68D26CDE" w14:textId="77777777" w:rsidR="007A23D6" w:rsidRDefault="007A23D6" w:rsidP="00D872C8">
            <w:pPr>
              <w:jc w:val="both"/>
              <w:rPr>
                <w:rFonts w:ascii="Segoe UI" w:hAnsi="Segoe UI" w:cs="Segoe UI"/>
                <w:sz w:val="24"/>
                <w:szCs w:val="24"/>
              </w:rPr>
            </w:pPr>
          </w:p>
          <w:p w14:paraId="442AC742" w14:textId="03066868" w:rsidR="00E91612" w:rsidRDefault="007518D9" w:rsidP="00D872C8">
            <w:pPr>
              <w:jc w:val="both"/>
              <w:rPr>
                <w:rFonts w:ascii="Segoe UI" w:hAnsi="Segoe UI" w:cs="Segoe UI"/>
                <w:sz w:val="24"/>
                <w:szCs w:val="24"/>
              </w:rPr>
            </w:pPr>
            <w:r>
              <w:rPr>
                <w:rFonts w:ascii="Segoe UI" w:hAnsi="Segoe UI" w:cs="Segoe UI"/>
                <w:b/>
                <w:bCs/>
                <w:i/>
                <w:iCs/>
                <w:sz w:val="24"/>
                <w:szCs w:val="24"/>
              </w:rPr>
              <w:t>Audit Committee – 15 September 2021</w:t>
            </w:r>
          </w:p>
          <w:p w14:paraId="479CBDD1" w14:textId="77777777" w:rsidR="004F7D53" w:rsidRDefault="00240AB0" w:rsidP="00D872C8">
            <w:pPr>
              <w:jc w:val="both"/>
              <w:rPr>
                <w:rFonts w:ascii="Segoe UI" w:hAnsi="Segoe UI" w:cs="Segoe UI"/>
                <w:sz w:val="24"/>
                <w:szCs w:val="24"/>
              </w:rPr>
            </w:pPr>
            <w:r>
              <w:rPr>
                <w:rFonts w:ascii="Segoe UI" w:hAnsi="Segoe UI" w:cs="Segoe UI"/>
                <w:sz w:val="24"/>
                <w:szCs w:val="24"/>
              </w:rPr>
              <w:t>Lucy Weston provided an oral update and reported that the Audit Committee had received</w:t>
            </w:r>
            <w:r w:rsidR="004F7D53">
              <w:rPr>
                <w:rFonts w:ascii="Segoe UI" w:hAnsi="Segoe UI" w:cs="Segoe UI"/>
                <w:sz w:val="24"/>
                <w:szCs w:val="24"/>
              </w:rPr>
              <w:t>:</w:t>
            </w:r>
            <w:r>
              <w:rPr>
                <w:rFonts w:ascii="Segoe UI" w:hAnsi="Segoe UI" w:cs="Segoe UI"/>
                <w:sz w:val="24"/>
                <w:szCs w:val="24"/>
              </w:rPr>
              <w:t xml:space="preserve"> </w:t>
            </w:r>
          </w:p>
          <w:p w14:paraId="1D6DF6DB" w14:textId="1FB4D47D" w:rsidR="007518D9" w:rsidRDefault="00240AB0" w:rsidP="004F7D53">
            <w:pPr>
              <w:pStyle w:val="ListParagraph"/>
              <w:numPr>
                <w:ilvl w:val="0"/>
                <w:numId w:val="44"/>
              </w:numPr>
              <w:jc w:val="both"/>
              <w:rPr>
                <w:rFonts w:ascii="Segoe UI" w:hAnsi="Segoe UI" w:cs="Segoe UI"/>
                <w:sz w:val="24"/>
                <w:szCs w:val="24"/>
              </w:rPr>
            </w:pPr>
            <w:r w:rsidRPr="004F7D53">
              <w:rPr>
                <w:rFonts w:ascii="Segoe UI" w:hAnsi="Segoe UI" w:cs="Segoe UI"/>
                <w:sz w:val="24"/>
                <w:szCs w:val="24"/>
              </w:rPr>
              <w:t xml:space="preserve">a </w:t>
            </w:r>
            <w:r w:rsidR="004A531C" w:rsidRPr="004F7D53">
              <w:rPr>
                <w:rFonts w:ascii="Segoe UI" w:hAnsi="Segoe UI" w:cs="Segoe UI"/>
                <w:sz w:val="24"/>
                <w:szCs w:val="24"/>
              </w:rPr>
              <w:t xml:space="preserve">high-risk rated report around Health &amp; Safety (the rating was not due to a single highly rated risk but the number of medium rated risks).  </w:t>
            </w:r>
            <w:r w:rsidR="004F7D53">
              <w:rPr>
                <w:rFonts w:ascii="Segoe UI" w:hAnsi="Segoe UI" w:cs="Segoe UI"/>
                <w:sz w:val="24"/>
                <w:szCs w:val="24"/>
              </w:rPr>
              <w:t xml:space="preserve">Remedial actions were being monitored; and </w:t>
            </w:r>
          </w:p>
          <w:p w14:paraId="77487355" w14:textId="4DAD526A" w:rsidR="004F7D53" w:rsidRPr="004F7D53" w:rsidRDefault="004F7D53" w:rsidP="004F7D53">
            <w:pPr>
              <w:pStyle w:val="ListParagraph"/>
              <w:numPr>
                <w:ilvl w:val="0"/>
                <w:numId w:val="44"/>
              </w:numPr>
              <w:jc w:val="both"/>
              <w:rPr>
                <w:rFonts w:ascii="Segoe UI" w:hAnsi="Segoe UI" w:cs="Segoe UI"/>
                <w:sz w:val="24"/>
                <w:szCs w:val="24"/>
              </w:rPr>
            </w:pPr>
            <w:r>
              <w:rPr>
                <w:rFonts w:ascii="Segoe UI" w:hAnsi="Segoe UI" w:cs="Segoe UI"/>
                <w:sz w:val="24"/>
                <w:szCs w:val="24"/>
              </w:rPr>
              <w:t xml:space="preserve">a medium-risk rated </w:t>
            </w:r>
            <w:r w:rsidR="00407D5F">
              <w:rPr>
                <w:rFonts w:ascii="Segoe UI" w:hAnsi="Segoe UI" w:cs="Segoe UI"/>
                <w:sz w:val="24"/>
                <w:szCs w:val="24"/>
              </w:rPr>
              <w:t xml:space="preserve">directorate risk review into forensic services, which had highlighted common themes from </w:t>
            </w:r>
            <w:r w:rsidR="000E592E">
              <w:rPr>
                <w:rFonts w:ascii="Segoe UI" w:hAnsi="Segoe UI" w:cs="Segoe UI"/>
                <w:sz w:val="24"/>
                <w:szCs w:val="24"/>
              </w:rPr>
              <w:t xml:space="preserve">the </w:t>
            </w:r>
            <w:r w:rsidR="00407D5F">
              <w:rPr>
                <w:rFonts w:ascii="Segoe UI" w:hAnsi="Segoe UI" w:cs="Segoe UI"/>
                <w:sz w:val="24"/>
                <w:szCs w:val="24"/>
              </w:rPr>
              <w:t>other directorate risk reviews</w:t>
            </w:r>
            <w:r w:rsidR="000E592E">
              <w:rPr>
                <w:rFonts w:ascii="Segoe UI" w:hAnsi="Segoe UI" w:cs="Segoe UI"/>
                <w:sz w:val="24"/>
                <w:szCs w:val="24"/>
              </w:rPr>
              <w:t xml:space="preserve"> over the past three years</w:t>
            </w:r>
            <w:r w:rsidR="00407D5F">
              <w:rPr>
                <w:rFonts w:ascii="Segoe UI" w:hAnsi="Segoe UI" w:cs="Segoe UI"/>
                <w:sz w:val="24"/>
                <w:szCs w:val="24"/>
              </w:rPr>
              <w:t xml:space="preserve"> in relation to mandatory training and the safer staffing system</w:t>
            </w:r>
            <w:r w:rsidR="000E592E">
              <w:rPr>
                <w:rFonts w:ascii="Segoe UI" w:hAnsi="Segoe UI" w:cs="Segoe UI"/>
                <w:sz w:val="24"/>
                <w:szCs w:val="24"/>
              </w:rPr>
              <w:t xml:space="preserve">.  The Audit Committee would </w:t>
            </w:r>
            <w:r w:rsidR="00F914E6">
              <w:rPr>
                <w:rFonts w:ascii="Segoe UI" w:hAnsi="Segoe UI" w:cs="Segoe UI"/>
                <w:sz w:val="24"/>
                <w:szCs w:val="24"/>
              </w:rPr>
              <w:t xml:space="preserve">discuss in more detail what actions could be taken to address the cross-cutting themes.  </w:t>
            </w:r>
          </w:p>
          <w:p w14:paraId="53FC65C0" w14:textId="77777777" w:rsidR="00E91612" w:rsidRPr="00D03E48" w:rsidRDefault="00E91612" w:rsidP="00D872C8">
            <w:pPr>
              <w:jc w:val="both"/>
              <w:rPr>
                <w:rFonts w:ascii="Segoe UI" w:hAnsi="Segoe UI" w:cs="Segoe UI"/>
                <w:sz w:val="24"/>
                <w:szCs w:val="24"/>
              </w:rPr>
            </w:pPr>
          </w:p>
          <w:p w14:paraId="682466DC" w14:textId="77777777" w:rsidR="00C0356C" w:rsidRDefault="00C47900" w:rsidP="00ED1EAF">
            <w:pPr>
              <w:jc w:val="both"/>
              <w:rPr>
                <w:rFonts w:ascii="Segoe UI" w:hAnsi="Segoe UI" w:cs="Segoe UI"/>
                <w:b/>
                <w:bCs/>
                <w:sz w:val="24"/>
                <w:szCs w:val="24"/>
              </w:rPr>
            </w:pPr>
            <w:r w:rsidRPr="00D03E48">
              <w:rPr>
                <w:rFonts w:ascii="Segoe UI" w:hAnsi="Segoe UI" w:cs="Segoe UI"/>
                <w:b/>
                <w:bCs/>
                <w:sz w:val="24"/>
                <w:szCs w:val="24"/>
              </w:rPr>
              <w:t>The Board received the minutes</w:t>
            </w:r>
            <w:r w:rsidR="00DD5497" w:rsidRPr="00D03E48">
              <w:rPr>
                <w:rFonts w:ascii="Segoe UI" w:hAnsi="Segoe UI" w:cs="Segoe UI"/>
                <w:b/>
                <w:bCs/>
                <w:sz w:val="24"/>
                <w:szCs w:val="24"/>
              </w:rPr>
              <w:t xml:space="preserve"> and noted the </w:t>
            </w:r>
            <w:r w:rsidR="00DD503C" w:rsidRPr="00D03E48">
              <w:rPr>
                <w:rFonts w:ascii="Segoe UI" w:hAnsi="Segoe UI" w:cs="Segoe UI"/>
                <w:b/>
                <w:bCs/>
                <w:sz w:val="24"/>
                <w:szCs w:val="24"/>
              </w:rPr>
              <w:t xml:space="preserve">further oral </w:t>
            </w:r>
            <w:r w:rsidR="00DD5497" w:rsidRPr="00D03E48">
              <w:rPr>
                <w:rFonts w:ascii="Segoe UI" w:hAnsi="Segoe UI" w:cs="Segoe UI"/>
                <w:b/>
                <w:bCs/>
                <w:sz w:val="24"/>
                <w:szCs w:val="24"/>
              </w:rPr>
              <w:t>update</w:t>
            </w:r>
            <w:r w:rsidR="00DD503C" w:rsidRPr="00D03E48">
              <w:rPr>
                <w:rFonts w:ascii="Segoe UI" w:hAnsi="Segoe UI" w:cs="Segoe UI"/>
                <w:b/>
                <w:bCs/>
                <w:sz w:val="24"/>
                <w:szCs w:val="24"/>
              </w:rPr>
              <w:t>s</w:t>
            </w:r>
            <w:r w:rsidR="00DD5497" w:rsidRPr="00D03E48">
              <w:rPr>
                <w:rFonts w:ascii="Segoe UI" w:hAnsi="Segoe UI" w:cs="Segoe UI"/>
                <w:b/>
                <w:bCs/>
                <w:sz w:val="24"/>
                <w:szCs w:val="24"/>
              </w:rPr>
              <w:t>.</w:t>
            </w:r>
          </w:p>
          <w:p w14:paraId="3CEB007E" w14:textId="266E14E5" w:rsidR="00E513B6" w:rsidRPr="00D03E48" w:rsidRDefault="00E513B6" w:rsidP="00ED1EAF">
            <w:pPr>
              <w:jc w:val="both"/>
              <w:rPr>
                <w:rFonts w:ascii="Segoe UI" w:hAnsi="Segoe UI" w:cs="Segoe UI"/>
                <w:sz w:val="24"/>
                <w:szCs w:val="24"/>
              </w:rPr>
            </w:pPr>
          </w:p>
        </w:tc>
        <w:tc>
          <w:tcPr>
            <w:tcW w:w="979" w:type="dxa"/>
          </w:tcPr>
          <w:p w14:paraId="1E7EA3A3" w14:textId="77777777" w:rsidR="000545C1" w:rsidRPr="00D03E48" w:rsidRDefault="000545C1" w:rsidP="00830820">
            <w:pPr>
              <w:rPr>
                <w:rFonts w:ascii="Segoe UI" w:hAnsi="Segoe UI" w:cs="Segoe UI"/>
                <w:sz w:val="24"/>
                <w:szCs w:val="24"/>
              </w:rPr>
            </w:pPr>
          </w:p>
        </w:tc>
      </w:tr>
      <w:tr w:rsidR="004224CB" w:rsidRPr="00D03E48" w14:paraId="2403B2F5" w14:textId="77777777" w:rsidTr="00D42692">
        <w:tc>
          <w:tcPr>
            <w:tcW w:w="876" w:type="dxa"/>
          </w:tcPr>
          <w:p w14:paraId="761C846F" w14:textId="77777777" w:rsidR="00830820" w:rsidRPr="00D03E48" w:rsidRDefault="00830820" w:rsidP="00830820">
            <w:pPr>
              <w:rPr>
                <w:rFonts w:ascii="Segoe UI" w:hAnsi="Segoe UI" w:cs="Segoe UI"/>
                <w:b/>
                <w:bCs/>
                <w:sz w:val="24"/>
                <w:szCs w:val="24"/>
              </w:rPr>
            </w:pPr>
            <w:r w:rsidRPr="00D03E48">
              <w:rPr>
                <w:rFonts w:ascii="Segoe UI" w:hAnsi="Segoe UI" w:cs="Segoe UI"/>
                <w:b/>
                <w:bCs/>
                <w:sz w:val="24"/>
                <w:szCs w:val="24"/>
              </w:rPr>
              <w:t>BOD</w:t>
            </w:r>
          </w:p>
          <w:p w14:paraId="081D683B" w14:textId="3E4DFD48" w:rsidR="00830820" w:rsidRPr="00D03E48" w:rsidRDefault="007A23D6" w:rsidP="00830820">
            <w:pPr>
              <w:rPr>
                <w:rFonts w:ascii="Segoe UI" w:hAnsi="Segoe UI" w:cs="Segoe UI"/>
                <w:b/>
                <w:bCs/>
                <w:sz w:val="24"/>
                <w:szCs w:val="24"/>
              </w:rPr>
            </w:pPr>
            <w:r>
              <w:rPr>
                <w:rFonts w:ascii="Segoe UI" w:hAnsi="Segoe UI" w:cs="Segoe UI"/>
                <w:b/>
                <w:bCs/>
                <w:sz w:val="24"/>
                <w:szCs w:val="24"/>
              </w:rPr>
              <w:t>117</w:t>
            </w:r>
            <w:r w:rsidR="00830820" w:rsidRPr="00D03E48">
              <w:rPr>
                <w:rFonts w:ascii="Segoe UI" w:hAnsi="Segoe UI" w:cs="Segoe UI"/>
                <w:b/>
                <w:bCs/>
                <w:sz w:val="24"/>
                <w:szCs w:val="24"/>
              </w:rPr>
              <w:t>/</w:t>
            </w:r>
            <w:r>
              <w:rPr>
                <w:rFonts w:ascii="Segoe UI" w:hAnsi="Segoe UI" w:cs="Segoe UI"/>
                <w:b/>
                <w:bCs/>
                <w:sz w:val="24"/>
                <w:szCs w:val="24"/>
              </w:rPr>
              <w:br/>
            </w:r>
            <w:r w:rsidR="00830820" w:rsidRPr="00D03E48">
              <w:rPr>
                <w:rFonts w:ascii="Segoe UI" w:hAnsi="Segoe UI" w:cs="Segoe UI"/>
                <w:b/>
                <w:bCs/>
                <w:sz w:val="24"/>
                <w:szCs w:val="24"/>
              </w:rPr>
              <w:t>2</w:t>
            </w:r>
            <w:r w:rsidR="00057583" w:rsidRPr="00D03E48">
              <w:rPr>
                <w:rFonts w:ascii="Segoe UI" w:hAnsi="Segoe UI" w:cs="Segoe UI"/>
                <w:b/>
                <w:bCs/>
                <w:sz w:val="24"/>
                <w:szCs w:val="24"/>
              </w:rPr>
              <w:t>1</w:t>
            </w:r>
          </w:p>
          <w:p w14:paraId="2672B90D" w14:textId="6ABB44C5" w:rsidR="00F96887" w:rsidRPr="00D03E48" w:rsidRDefault="003D0146" w:rsidP="00287BA3">
            <w:pPr>
              <w:rPr>
                <w:rFonts w:ascii="Segoe UI" w:hAnsi="Segoe UI" w:cs="Segoe UI"/>
                <w:sz w:val="24"/>
                <w:szCs w:val="24"/>
              </w:rPr>
            </w:pPr>
            <w:r w:rsidRPr="00D03E48">
              <w:rPr>
                <w:rFonts w:ascii="Segoe UI" w:hAnsi="Segoe UI" w:cs="Segoe UI"/>
                <w:sz w:val="24"/>
                <w:szCs w:val="24"/>
              </w:rPr>
              <w:t>a</w:t>
            </w:r>
          </w:p>
        </w:tc>
        <w:tc>
          <w:tcPr>
            <w:tcW w:w="7790" w:type="dxa"/>
          </w:tcPr>
          <w:p w14:paraId="1F818F21" w14:textId="4C276168" w:rsidR="00830820" w:rsidRPr="00D03E48" w:rsidRDefault="00830820" w:rsidP="00ED1EAF">
            <w:pPr>
              <w:jc w:val="both"/>
              <w:rPr>
                <w:rFonts w:ascii="Segoe UI" w:hAnsi="Segoe UI" w:cs="Segoe UI"/>
                <w:b/>
                <w:bCs/>
                <w:sz w:val="24"/>
                <w:szCs w:val="24"/>
              </w:rPr>
            </w:pPr>
            <w:r w:rsidRPr="00D03E48">
              <w:rPr>
                <w:rFonts w:ascii="Segoe UI" w:hAnsi="Segoe UI" w:cs="Segoe UI"/>
                <w:b/>
                <w:bCs/>
                <w:sz w:val="24"/>
                <w:szCs w:val="24"/>
              </w:rPr>
              <w:t>Any Other Business</w:t>
            </w:r>
          </w:p>
          <w:p w14:paraId="2E9082D9" w14:textId="6A457DA5" w:rsidR="00CC1D36" w:rsidRPr="00D03E48" w:rsidRDefault="00CC1D36" w:rsidP="00ED1EAF">
            <w:pPr>
              <w:jc w:val="both"/>
              <w:rPr>
                <w:rFonts w:ascii="Segoe UI" w:hAnsi="Segoe UI" w:cs="Segoe UI"/>
                <w:sz w:val="24"/>
                <w:szCs w:val="24"/>
              </w:rPr>
            </w:pPr>
          </w:p>
          <w:p w14:paraId="3118E71D" w14:textId="12ECA230" w:rsidR="00F96887" w:rsidRPr="00D03E48" w:rsidRDefault="00FC5314" w:rsidP="00ED1EAF">
            <w:pPr>
              <w:jc w:val="both"/>
              <w:rPr>
                <w:rFonts w:ascii="Segoe UI" w:hAnsi="Segoe UI" w:cs="Segoe UI"/>
                <w:sz w:val="24"/>
                <w:szCs w:val="24"/>
              </w:rPr>
            </w:pPr>
            <w:r w:rsidRPr="00D03E48">
              <w:rPr>
                <w:rFonts w:ascii="Segoe UI" w:hAnsi="Segoe UI" w:cs="Segoe UI"/>
                <w:sz w:val="24"/>
                <w:szCs w:val="24"/>
              </w:rPr>
              <w:t>None.</w:t>
            </w:r>
          </w:p>
          <w:p w14:paraId="1A31E624" w14:textId="405F084F" w:rsidR="00830820" w:rsidRPr="00D03E48" w:rsidRDefault="00830820" w:rsidP="00287BA3">
            <w:pPr>
              <w:jc w:val="both"/>
              <w:rPr>
                <w:rFonts w:ascii="Segoe UI" w:hAnsi="Segoe UI" w:cs="Segoe UI"/>
                <w:sz w:val="24"/>
                <w:szCs w:val="24"/>
              </w:rPr>
            </w:pPr>
          </w:p>
        </w:tc>
        <w:tc>
          <w:tcPr>
            <w:tcW w:w="979" w:type="dxa"/>
          </w:tcPr>
          <w:p w14:paraId="7FE18BF5" w14:textId="77777777" w:rsidR="00830820" w:rsidRPr="00D03E48" w:rsidRDefault="00830820" w:rsidP="00830820">
            <w:pPr>
              <w:rPr>
                <w:rFonts w:ascii="Segoe UI" w:hAnsi="Segoe UI" w:cs="Segoe UI"/>
                <w:sz w:val="24"/>
                <w:szCs w:val="24"/>
              </w:rPr>
            </w:pPr>
          </w:p>
          <w:p w14:paraId="0756B252" w14:textId="5E076AC5" w:rsidR="003D0146" w:rsidRPr="00D03E48" w:rsidRDefault="003D0146" w:rsidP="00287BA3">
            <w:pPr>
              <w:rPr>
                <w:rFonts w:ascii="Segoe UI" w:hAnsi="Segoe UI" w:cs="Segoe UI"/>
                <w:b/>
                <w:bCs/>
                <w:sz w:val="24"/>
                <w:szCs w:val="24"/>
              </w:rPr>
            </w:pPr>
          </w:p>
        </w:tc>
      </w:tr>
      <w:tr w:rsidR="00EF350B" w:rsidRPr="00D03E48" w14:paraId="5C31A7CC" w14:textId="77777777" w:rsidTr="00D42692">
        <w:tc>
          <w:tcPr>
            <w:tcW w:w="876" w:type="dxa"/>
          </w:tcPr>
          <w:p w14:paraId="4A57CA42" w14:textId="77777777" w:rsidR="00EF350B" w:rsidRPr="00D03E48" w:rsidRDefault="00EF350B" w:rsidP="00EF350B">
            <w:pPr>
              <w:rPr>
                <w:rFonts w:ascii="Segoe UI" w:hAnsi="Segoe UI" w:cs="Segoe UI"/>
                <w:b/>
                <w:bCs/>
                <w:sz w:val="24"/>
                <w:szCs w:val="24"/>
              </w:rPr>
            </w:pPr>
            <w:r w:rsidRPr="00D03E48">
              <w:rPr>
                <w:rFonts w:ascii="Segoe UI" w:hAnsi="Segoe UI" w:cs="Segoe UI"/>
                <w:b/>
                <w:bCs/>
                <w:sz w:val="24"/>
                <w:szCs w:val="24"/>
              </w:rPr>
              <w:t>BOD</w:t>
            </w:r>
          </w:p>
          <w:p w14:paraId="24F72F41" w14:textId="6741DBCB" w:rsidR="00EF350B" w:rsidRPr="00D03E48" w:rsidRDefault="007A23D6" w:rsidP="00EF350B">
            <w:pPr>
              <w:rPr>
                <w:rFonts w:ascii="Segoe UI" w:hAnsi="Segoe UI" w:cs="Segoe UI"/>
                <w:b/>
                <w:bCs/>
                <w:sz w:val="24"/>
                <w:szCs w:val="24"/>
              </w:rPr>
            </w:pPr>
            <w:r>
              <w:rPr>
                <w:rFonts w:ascii="Segoe UI" w:hAnsi="Segoe UI" w:cs="Segoe UI"/>
                <w:b/>
                <w:bCs/>
                <w:sz w:val="24"/>
                <w:szCs w:val="24"/>
              </w:rPr>
              <w:t>118</w:t>
            </w:r>
            <w:r w:rsidR="00EF350B" w:rsidRPr="00D03E48">
              <w:rPr>
                <w:rFonts w:ascii="Segoe UI" w:hAnsi="Segoe UI" w:cs="Segoe UI"/>
                <w:b/>
                <w:bCs/>
                <w:sz w:val="24"/>
                <w:szCs w:val="24"/>
              </w:rPr>
              <w:t>/</w:t>
            </w:r>
            <w:r>
              <w:rPr>
                <w:rFonts w:ascii="Segoe UI" w:hAnsi="Segoe UI" w:cs="Segoe UI"/>
                <w:b/>
                <w:bCs/>
                <w:sz w:val="24"/>
                <w:szCs w:val="24"/>
              </w:rPr>
              <w:br/>
            </w:r>
            <w:r w:rsidR="00EF350B" w:rsidRPr="00D03E48">
              <w:rPr>
                <w:rFonts w:ascii="Segoe UI" w:hAnsi="Segoe UI" w:cs="Segoe UI"/>
                <w:b/>
                <w:bCs/>
                <w:sz w:val="24"/>
                <w:szCs w:val="24"/>
              </w:rPr>
              <w:t>2</w:t>
            </w:r>
            <w:r w:rsidR="00057583" w:rsidRPr="00D03E48">
              <w:rPr>
                <w:rFonts w:ascii="Segoe UI" w:hAnsi="Segoe UI" w:cs="Segoe UI"/>
                <w:b/>
                <w:bCs/>
                <w:sz w:val="24"/>
                <w:szCs w:val="24"/>
              </w:rPr>
              <w:t>1</w:t>
            </w:r>
          </w:p>
          <w:p w14:paraId="5BB994EA" w14:textId="77777777" w:rsidR="00EF350B" w:rsidRPr="00D03E48" w:rsidRDefault="00EF350B" w:rsidP="00EF350B">
            <w:pPr>
              <w:rPr>
                <w:rFonts w:ascii="Segoe UI" w:hAnsi="Segoe UI" w:cs="Segoe UI"/>
                <w:sz w:val="24"/>
                <w:szCs w:val="24"/>
              </w:rPr>
            </w:pPr>
            <w:r w:rsidRPr="00D03E48">
              <w:rPr>
                <w:rFonts w:ascii="Segoe UI" w:hAnsi="Segoe UI" w:cs="Segoe UI"/>
                <w:sz w:val="24"/>
                <w:szCs w:val="24"/>
              </w:rPr>
              <w:t>a</w:t>
            </w:r>
          </w:p>
          <w:p w14:paraId="1E5536BB" w14:textId="77777777" w:rsidR="008B0D62" w:rsidRDefault="008B0D62" w:rsidP="0020648C">
            <w:pPr>
              <w:rPr>
                <w:rFonts w:ascii="Segoe UI" w:hAnsi="Segoe UI" w:cs="Segoe UI"/>
                <w:sz w:val="24"/>
                <w:szCs w:val="24"/>
              </w:rPr>
            </w:pPr>
          </w:p>
          <w:p w14:paraId="08C43895" w14:textId="77777777" w:rsidR="001A4F8C" w:rsidRDefault="001A4F8C" w:rsidP="0020648C">
            <w:pPr>
              <w:rPr>
                <w:rFonts w:ascii="Segoe UI" w:hAnsi="Segoe UI" w:cs="Segoe UI"/>
                <w:sz w:val="24"/>
                <w:szCs w:val="24"/>
              </w:rPr>
            </w:pPr>
          </w:p>
          <w:p w14:paraId="2FCB8071" w14:textId="77777777" w:rsidR="001A4F8C" w:rsidRDefault="001A4F8C" w:rsidP="0020648C">
            <w:pPr>
              <w:rPr>
                <w:rFonts w:ascii="Segoe UI" w:hAnsi="Segoe UI" w:cs="Segoe UI"/>
                <w:sz w:val="24"/>
                <w:szCs w:val="24"/>
              </w:rPr>
            </w:pPr>
          </w:p>
          <w:p w14:paraId="2209E642" w14:textId="77777777" w:rsidR="001A4F8C" w:rsidRDefault="001A4F8C" w:rsidP="0020648C">
            <w:pPr>
              <w:rPr>
                <w:rFonts w:ascii="Segoe UI" w:hAnsi="Segoe UI" w:cs="Segoe UI"/>
                <w:sz w:val="24"/>
                <w:szCs w:val="24"/>
              </w:rPr>
            </w:pPr>
          </w:p>
          <w:p w14:paraId="6F760321" w14:textId="77777777" w:rsidR="001A4F8C" w:rsidRDefault="001A4F8C" w:rsidP="0020648C">
            <w:pPr>
              <w:rPr>
                <w:rFonts w:ascii="Segoe UI" w:hAnsi="Segoe UI" w:cs="Segoe UI"/>
                <w:sz w:val="24"/>
                <w:szCs w:val="24"/>
              </w:rPr>
            </w:pPr>
          </w:p>
          <w:p w14:paraId="790E8972" w14:textId="77777777" w:rsidR="001A4F8C" w:rsidRDefault="001A4F8C" w:rsidP="0020648C">
            <w:pPr>
              <w:rPr>
                <w:rFonts w:ascii="Segoe UI" w:hAnsi="Segoe UI" w:cs="Segoe UI"/>
                <w:sz w:val="24"/>
                <w:szCs w:val="24"/>
              </w:rPr>
            </w:pPr>
          </w:p>
          <w:p w14:paraId="67F2F16C" w14:textId="77777777" w:rsidR="001A4F8C" w:rsidRDefault="001A4F8C" w:rsidP="0020648C">
            <w:pPr>
              <w:rPr>
                <w:rFonts w:ascii="Segoe UI" w:hAnsi="Segoe UI" w:cs="Segoe UI"/>
                <w:sz w:val="24"/>
                <w:szCs w:val="24"/>
              </w:rPr>
            </w:pPr>
          </w:p>
          <w:p w14:paraId="0D30C1FB" w14:textId="77777777" w:rsidR="001A4F8C" w:rsidRDefault="001A4F8C" w:rsidP="0020648C">
            <w:pPr>
              <w:rPr>
                <w:rFonts w:ascii="Segoe UI" w:hAnsi="Segoe UI" w:cs="Segoe UI"/>
                <w:sz w:val="24"/>
                <w:szCs w:val="24"/>
              </w:rPr>
            </w:pPr>
          </w:p>
          <w:p w14:paraId="5002DC2F" w14:textId="77777777" w:rsidR="001A4F8C" w:rsidRDefault="001A4F8C" w:rsidP="0020648C">
            <w:pPr>
              <w:rPr>
                <w:rFonts w:ascii="Segoe UI" w:hAnsi="Segoe UI" w:cs="Segoe UI"/>
                <w:sz w:val="24"/>
                <w:szCs w:val="24"/>
              </w:rPr>
            </w:pPr>
          </w:p>
          <w:p w14:paraId="77067D06" w14:textId="77777777" w:rsidR="001A4F8C" w:rsidRDefault="001A4F8C" w:rsidP="0020648C">
            <w:pPr>
              <w:rPr>
                <w:rFonts w:ascii="Segoe UI" w:hAnsi="Segoe UI" w:cs="Segoe UI"/>
                <w:sz w:val="24"/>
                <w:szCs w:val="24"/>
              </w:rPr>
            </w:pPr>
          </w:p>
          <w:p w14:paraId="7E461005" w14:textId="77777777" w:rsidR="001A4F8C" w:rsidRDefault="001A4F8C" w:rsidP="0020648C">
            <w:pPr>
              <w:rPr>
                <w:rFonts w:ascii="Segoe UI" w:hAnsi="Segoe UI" w:cs="Segoe UI"/>
                <w:sz w:val="24"/>
                <w:szCs w:val="24"/>
              </w:rPr>
            </w:pPr>
          </w:p>
          <w:p w14:paraId="4947B703" w14:textId="77777777" w:rsidR="001A4F8C" w:rsidRDefault="001A4F8C" w:rsidP="0020648C">
            <w:pPr>
              <w:rPr>
                <w:rFonts w:ascii="Segoe UI" w:hAnsi="Segoe UI" w:cs="Segoe UI"/>
                <w:sz w:val="24"/>
                <w:szCs w:val="24"/>
              </w:rPr>
            </w:pPr>
          </w:p>
          <w:p w14:paraId="6E5D541F" w14:textId="77777777" w:rsidR="001A4F8C" w:rsidRDefault="001A4F8C" w:rsidP="0020648C">
            <w:pPr>
              <w:rPr>
                <w:rFonts w:ascii="Segoe UI" w:hAnsi="Segoe UI" w:cs="Segoe UI"/>
                <w:sz w:val="24"/>
                <w:szCs w:val="24"/>
              </w:rPr>
            </w:pPr>
          </w:p>
          <w:p w14:paraId="44B3210E" w14:textId="77777777" w:rsidR="001A4F8C" w:rsidRDefault="001A4F8C" w:rsidP="0020648C">
            <w:pPr>
              <w:rPr>
                <w:rFonts w:ascii="Segoe UI" w:hAnsi="Segoe UI" w:cs="Segoe UI"/>
                <w:sz w:val="24"/>
                <w:szCs w:val="24"/>
              </w:rPr>
            </w:pPr>
          </w:p>
          <w:p w14:paraId="1DE13330" w14:textId="2707F53F" w:rsidR="001A4F8C" w:rsidRPr="00D03E48" w:rsidRDefault="001A4F8C" w:rsidP="0020648C">
            <w:pPr>
              <w:rPr>
                <w:rFonts w:ascii="Segoe UI" w:hAnsi="Segoe UI" w:cs="Segoe UI"/>
                <w:sz w:val="24"/>
                <w:szCs w:val="24"/>
              </w:rPr>
            </w:pPr>
            <w:r>
              <w:rPr>
                <w:rFonts w:ascii="Segoe UI" w:hAnsi="Segoe UI" w:cs="Segoe UI"/>
                <w:sz w:val="24"/>
                <w:szCs w:val="24"/>
              </w:rPr>
              <w:t>b</w:t>
            </w:r>
          </w:p>
        </w:tc>
        <w:tc>
          <w:tcPr>
            <w:tcW w:w="7790" w:type="dxa"/>
          </w:tcPr>
          <w:p w14:paraId="73E3DFA7" w14:textId="15F26DCD" w:rsidR="00EF350B" w:rsidRPr="00D03E48" w:rsidRDefault="00EF350B" w:rsidP="00ED1EAF">
            <w:pPr>
              <w:jc w:val="both"/>
              <w:rPr>
                <w:rFonts w:ascii="Segoe UI" w:hAnsi="Segoe UI" w:cs="Segoe UI"/>
                <w:sz w:val="24"/>
                <w:szCs w:val="24"/>
              </w:rPr>
            </w:pPr>
            <w:r w:rsidRPr="00D03E48">
              <w:rPr>
                <w:rFonts w:ascii="Segoe UI" w:hAnsi="Segoe UI" w:cs="Segoe UI"/>
                <w:b/>
                <w:bCs/>
                <w:sz w:val="24"/>
                <w:szCs w:val="24"/>
              </w:rPr>
              <w:t>Questions</w:t>
            </w:r>
            <w:r w:rsidR="00E56DD1" w:rsidRPr="00D03E48">
              <w:rPr>
                <w:rFonts w:ascii="Segoe UI" w:hAnsi="Segoe UI" w:cs="Segoe UI"/>
                <w:b/>
                <w:bCs/>
                <w:sz w:val="24"/>
                <w:szCs w:val="24"/>
              </w:rPr>
              <w:t>/comments</w:t>
            </w:r>
            <w:r w:rsidRPr="00D03E48">
              <w:rPr>
                <w:rFonts w:ascii="Segoe UI" w:hAnsi="Segoe UI" w:cs="Segoe UI"/>
                <w:b/>
                <w:bCs/>
                <w:sz w:val="24"/>
                <w:szCs w:val="24"/>
              </w:rPr>
              <w:t xml:space="preserve"> from the public</w:t>
            </w:r>
            <w:r w:rsidR="0045300D" w:rsidRPr="00D03E48">
              <w:rPr>
                <w:rFonts w:ascii="Segoe UI" w:hAnsi="Segoe UI" w:cs="Segoe UI"/>
                <w:b/>
                <w:bCs/>
                <w:sz w:val="24"/>
                <w:szCs w:val="24"/>
              </w:rPr>
              <w:t xml:space="preserve"> </w:t>
            </w:r>
            <w:r w:rsidR="00DD5497" w:rsidRPr="00D03E48">
              <w:rPr>
                <w:rFonts w:ascii="Segoe UI" w:hAnsi="Segoe UI" w:cs="Segoe UI"/>
                <w:b/>
                <w:bCs/>
                <w:sz w:val="24"/>
                <w:szCs w:val="24"/>
              </w:rPr>
              <w:t xml:space="preserve">and </w:t>
            </w:r>
            <w:r w:rsidR="00343D43" w:rsidRPr="00D03E48">
              <w:rPr>
                <w:rFonts w:ascii="Segoe UI" w:hAnsi="Segoe UI" w:cs="Segoe UI"/>
                <w:b/>
                <w:bCs/>
                <w:sz w:val="24"/>
                <w:szCs w:val="24"/>
              </w:rPr>
              <w:t>g</w:t>
            </w:r>
            <w:r w:rsidR="00DD5497" w:rsidRPr="00D03E48">
              <w:rPr>
                <w:rFonts w:ascii="Segoe UI" w:hAnsi="Segoe UI" w:cs="Segoe UI"/>
                <w:b/>
                <w:bCs/>
                <w:sz w:val="24"/>
                <w:szCs w:val="24"/>
              </w:rPr>
              <w:t>overnors</w:t>
            </w:r>
          </w:p>
          <w:p w14:paraId="38471823" w14:textId="77777777" w:rsidR="0045300D" w:rsidRPr="00D03E48" w:rsidRDefault="0045300D" w:rsidP="00ED1EAF">
            <w:pPr>
              <w:jc w:val="both"/>
              <w:rPr>
                <w:rFonts w:ascii="Segoe UI" w:hAnsi="Segoe UI" w:cs="Segoe UI"/>
                <w:sz w:val="24"/>
                <w:szCs w:val="24"/>
              </w:rPr>
            </w:pPr>
          </w:p>
          <w:p w14:paraId="39CDEA6F" w14:textId="67209443" w:rsidR="00DD5497" w:rsidRDefault="00D923F7" w:rsidP="0020648C">
            <w:pPr>
              <w:jc w:val="both"/>
              <w:rPr>
                <w:rFonts w:ascii="Segoe UI" w:hAnsi="Segoe UI" w:cs="Segoe UI"/>
                <w:sz w:val="24"/>
                <w:szCs w:val="24"/>
              </w:rPr>
            </w:pPr>
            <w:r>
              <w:rPr>
                <w:rFonts w:ascii="Segoe UI" w:hAnsi="Segoe UI" w:cs="Segoe UI"/>
                <w:sz w:val="24"/>
                <w:szCs w:val="24"/>
              </w:rPr>
              <w:t xml:space="preserve">Davina Logan commented positively upon the amount of concern and time which had been spent on staffing issues and </w:t>
            </w:r>
            <w:r w:rsidR="00C927E7">
              <w:rPr>
                <w:rFonts w:ascii="Segoe UI" w:hAnsi="Segoe UI" w:cs="Segoe UI"/>
                <w:sz w:val="24"/>
                <w:szCs w:val="24"/>
              </w:rPr>
              <w:t xml:space="preserve">patient care.  She noted that the use of electronic virtual appointments to see patients had significantly increased and </w:t>
            </w:r>
            <w:r w:rsidR="00B22746">
              <w:rPr>
                <w:rFonts w:ascii="Segoe UI" w:hAnsi="Segoe UI" w:cs="Segoe UI"/>
                <w:sz w:val="24"/>
                <w:szCs w:val="24"/>
              </w:rPr>
              <w:t xml:space="preserve">asked how much rigour there was around assessing the benefits of virtual appointments, as opposed to face to face appointments, for patients.  </w:t>
            </w:r>
            <w:r w:rsidR="006C3686">
              <w:rPr>
                <w:rFonts w:ascii="Segoe UI" w:hAnsi="Segoe UI" w:cs="Segoe UI"/>
                <w:sz w:val="24"/>
                <w:szCs w:val="24"/>
              </w:rPr>
              <w:t xml:space="preserve">The </w:t>
            </w:r>
            <w:r w:rsidR="006C3686" w:rsidRPr="006C3686">
              <w:rPr>
                <w:rFonts w:ascii="Segoe UI" w:hAnsi="Segoe UI" w:cs="Segoe UI"/>
                <w:sz w:val="24"/>
                <w:szCs w:val="24"/>
              </w:rPr>
              <w:t>Executive Director for Digital &amp; Transformation</w:t>
            </w:r>
            <w:r w:rsidR="006C3686">
              <w:rPr>
                <w:rFonts w:ascii="Segoe UI" w:hAnsi="Segoe UI" w:cs="Segoe UI"/>
                <w:sz w:val="24"/>
                <w:szCs w:val="24"/>
              </w:rPr>
              <w:t xml:space="preserve"> replied that </w:t>
            </w:r>
            <w:r w:rsidR="009C3EB1">
              <w:rPr>
                <w:rFonts w:ascii="Segoe UI" w:hAnsi="Segoe UI" w:cs="Segoe UI"/>
                <w:sz w:val="24"/>
                <w:szCs w:val="24"/>
              </w:rPr>
              <w:t xml:space="preserve">the Trust was participating in </w:t>
            </w:r>
            <w:r w:rsidR="006C3686">
              <w:rPr>
                <w:rFonts w:ascii="Segoe UI" w:hAnsi="Segoe UI" w:cs="Segoe UI"/>
                <w:sz w:val="24"/>
                <w:szCs w:val="24"/>
              </w:rPr>
              <w:t xml:space="preserve">studies </w:t>
            </w:r>
            <w:r w:rsidR="009C3EB1">
              <w:rPr>
                <w:rFonts w:ascii="Segoe UI" w:hAnsi="Segoe UI" w:cs="Segoe UI"/>
                <w:sz w:val="24"/>
                <w:szCs w:val="24"/>
              </w:rPr>
              <w:t xml:space="preserve">currently </w:t>
            </w:r>
            <w:r w:rsidR="006C3686">
              <w:rPr>
                <w:rFonts w:ascii="Segoe UI" w:hAnsi="Segoe UI" w:cs="Segoe UI"/>
                <w:sz w:val="24"/>
                <w:szCs w:val="24"/>
              </w:rPr>
              <w:t xml:space="preserve">taking place </w:t>
            </w:r>
            <w:r w:rsidR="009C3EB1">
              <w:rPr>
                <w:rFonts w:ascii="Segoe UI" w:hAnsi="Segoe UI" w:cs="Segoe UI"/>
                <w:sz w:val="24"/>
                <w:szCs w:val="24"/>
              </w:rPr>
              <w:t xml:space="preserve">to assess this.  The </w:t>
            </w:r>
            <w:r w:rsidR="0052037C">
              <w:rPr>
                <w:rFonts w:ascii="Segoe UI" w:hAnsi="Segoe UI" w:cs="Segoe UI"/>
                <w:sz w:val="24"/>
                <w:szCs w:val="24"/>
              </w:rPr>
              <w:t>initial feedback from clinicians had been that there was a role for digital consultations but it may not be a primary role; however, healthcare organisations needed to</w:t>
            </w:r>
            <w:r w:rsidR="00F45F0B">
              <w:rPr>
                <w:rFonts w:ascii="Segoe UI" w:hAnsi="Segoe UI" w:cs="Segoe UI"/>
                <w:sz w:val="24"/>
                <w:szCs w:val="24"/>
              </w:rPr>
              <w:t xml:space="preserve"> use these because of the circumstances they were in due to COVID-19.  The Chief Medical Officer added that </w:t>
            </w:r>
            <w:r w:rsidR="007A5504">
              <w:rPr>
                <w:rFonts w:ascii="Segoe UI" w:hAnsi="Segoe UI" w:cs="Segoe UI"/>
                <w:sz w:val="24"/>
                <w:szCs w:val="24"/>
              </w:rPr>
              <w:t xml:space="preserve">feedback from memory clinics and in relation to patients with dementia had been more positive </w:t>
            </w:r>
            <w:r w:rsidR="00D01748">
              <w:rPr>
                <w:rFonts w:ascii="Segoe UI" w:hAnsi="Segoe UI" w:cs="Segoe UI"/>
                <w:sz w:val="24"/>
                <w:szCs w:val="24"/>
              </w:rPr>
              <w:t xml:space="preserve">from </w:t>
            </w:r>
            <w:r w:rsidR="007A5504">
              <w:rPr>
                <w:rFonts w:ascii="Segoe UI" w:hAnsi="Segoe UI" w:cs="Segoe UI"/>
                <w:sz w:val="24"/>
                <w:szCs w:val="24"/>
              </w:rPr>
              <w:t>those patients and carer</w:t>
            </w:r>
            <w:r w:rsidR="00D01748">
              <w:rPr>
                <w:rFonts w:ascii="Segoe UI" w:hAnsi="Segoe UI" w:cs="Segoe UI"/>
                <w:sz w:val="24"/>
                <w:szCs w:val="24"/>
              </w:rPr>
              <w:t xml:space="preserve">s, although there were nuances and some who still preferred to be seen face to face.  </w:t>
            </w:r>
            <w:r w:rsidR="007A5504">
              <w:rPr>
                <w:rFonts w:ascii="Segoe UI" w:hAnsi="Segoe UI" w:cs="Segoe UI"/>
                <w:sz w:val="24"/>
                <w:szCs w:val="24"/>
              </w:rPr>
              <w:t xml:space="preserve"> </w:t>
            </w:r>
          </w:p>
          <w:p w14:paraId="52B3B245" w14:textId="52CADBF4" w:rsidR="00C927E7" w:rsidRDefault="00C927E7" w:rsidP="0020648C">
            <w:pPr>
              <w:jc w:val="both"/>
              <w:rPr>
                <w:rFonts w:ascii="Segoe UI" w:hAnsi="Segoe UI" w:cs="Segoe UI"/>
                <w:sz w:val="24"/>
                <w:szCs w:val="24"/>
              </w:rPr>
            </w:pPr>
          </w:p>
          <w:p w14:paraId="171DEC92" w14:textId="7347D905" w:rsidR="00B30072" w:rsidRPr="00D03E48" w:rsidRDefault="002D4A59" w:rsidP="0020648C">
            <w:pPr>
              <w:jc w:val="both"/>
              <w:rPr>
                <w:rFonts w:ascii="Segoe UI" w:hAnsi="Segoe UI" w:cs="Segoe UI"/>
                <w:sz w:val="24"/>
                <w:szCs w:val="24"/>
              </w:rPr>
            </w:pPr>
            <w:r w:rsidRPr="002D4A59">
              <w:rPr>
                <w:rFonts w:ascii="Segoe UI" w:hAnsi="Segoe UI" w:cs="Segoe UI"/>
                <w:sz w:val="24"/>
                <w:szCs w:val="24"/>
              </w:rPr>
              <w:t>Karen Squibb-Williams</w:t>
            </w:r>
            <w:r>
              <w:rPr>
                <w:rFonts w:ascii="Segoe UI" w:hAnsi="Segoe UI" w:cs="Segoe UI"/>
                <w:sz w:val="24"/>
                <w:szCs w:val="24"/>
              </w:rPr>
              <w:t xml:space="preserve"> </w:t>
            </w:r>
            <w:r w:rsidR="00C84B69">
              <w:rPr>
                <w:rFonts w:ascii="Segoe UI" w:hAnsi="Segoe UI" w:cs="Segoe UI"/>
                <w:sz w:val="24"/>
                <w:szCs w:val="24"/>
              </w:rPr>
              <w:t xml:space="preserve">referred to the Draft Clinical Strategy </w:t>
            </w:r>
            <w:r w:rsidR="00605E5C">
              <w:rPr>
                <w:rFonts w:ascii="Segoe UI" w:hAnsi="Segoe UI" w:cs="Segoe UI"/>
                <w:sz w:val="24"/>
                <w:szCs w:val="24"/>
              </w:rPr>
              <w:t xml:space="preserve">and noted that there may be more of a connection between the </w:t>
            </w:r>
            <w:r w:rsidR="0004424C">
              <w:rPr>
                <w:rFonts w:ascii="Segoe UI" w:hAnsi="Segoe UI" w:cs="Segoe UI"/>
                <w:sz w:val="24"/>
                <w:szCs w:val="24"/>
              </w:rPr>
              <w:t>priorit</w:t>
            </w:r>
            <w:r w:rsidR="00EF06F5">
              <w:rPr>
                <w:rFonts w:ascii="Segoe UI" w:hAnsi="Segoe UI" w:cs="Segoe UI"/>
                <w:sz w:val="24"/>
                <w:szCs w:val="24"/>
              </w:rPr>
              <w:t>y</w:t>
            </w:r>
            <w:r w:rsidR="0004424C">
              <w:rPr>
                <w:rFonts w:ascii="Segoe UI" w:hAnsi="Segoe UI" w:cs="Segoe UI"/>
                <w:sz w:val="24"/>
                <w:szCs w:val="24"/>
              </w:rPr>
              <w:t xml:space="preserve"> for children </w:t>
            </w:r>
            <w:r w:rsidR="0004424C">
              <w:rPr>
                <w:rFonts w:ascii="Segoe UI" w:hAnsi="Segoe UI" w:cs="Segoe UI"/>
                <w:sz w:val="24"/>
                <w:szCs w:val="24"/>
              </w:rPr>
              <w:lastRenderedPageBreak/>
              <w:t>and young people</w:t>
            </w:r>
            <w:r w:rsidR="00EF06F5">
              <w:rPr>
                <w:rFonts w:ascii="Segoe UI" w:hAnsi="Segoe UI" w:cs="Segoe UI"/>
                <w:sz w:val="24"/>
                <w:szCs w:val="24"/>
              </w:rPr>
              <w:t xml:space="preserve"> and the priority for the offender pathway.  She </w:t>
            </w:r>
            <w:r w:rsidR="00B30072">
              <w:rPr>
                <w:rFonts w:ascii="Segoe UI" w:hAnsi="Segoe UI" w:cs="Segoe UI"/>
                <w:sz w:val="24"/>
                <w:szCs w:val="24"/>
              </w:rPr>
              <w:t xml:space="preserve">noted that instances of school exclusion could be predictive of </w:t>
            </w:r>
            <w:r w:rsidR="00141D0E">
              <w:rPr>
                <w:rFonts w:ascii="Segoe UI" w:hAnsi="Segoe UI" w:cs="Segoe UI"/>
                <w:sz w:val="24"/>
                <w:szCs w:val="24"/>
              </w:rPr>
              <w:t xml:space="preserve">future requirements for support.  </w:t>
            </w:r>
          </w:p>
          <w:p w14:paraId="63757D98" w14:textId="77DECF91" w:rsidR="00DD5497" w:rsidRPr="00D03E48" w:rsidRDefault="00DD5497" w:rsidP="0020648C">
            <w:pPr>
              <w:jc w:val="both"/>
              <w:rPr>
                <w:rFonts w:ascii="Segoe UI" w:hAnsi="Segoe UI" w:cs="Segoe UI"/>
                <w:sz w:val="24"/>
                <w:szCs w:val="24"/>
              </w:rPr>
            </w:pPr>
          </w:p>
        </w:tc>
        <w:tc>
          <w:tcPr>
            <w:tcW w:w="979" w:type="dxa"/>
          </w:tcPr>
          <w:p w14:paraId="2D602329" w14:textId="77777777" w:rsidR="00EF350B" w:rsidRPr="00D03E48" w:rsidRDefault="00EF350B" w:rsidP="00830820">
            <w:pPr>
              <w:rPr>
                <w:rFonts w:ascii="Segoe UI" w:hAnsi="Segoe UI" w:cs="Segoe UI"/>
                <w:sz w:val="24"/>
                <w:szCs w:val="24"/>
              </w:rPr>
            </w:pPr>
          </w:p>
        </w:tc>
      </w:tr>
      <w:tr w:rsidR="00EF350B" w:rsidRPr="00D03E48" w14:paraId="38564D80" w14:textId="77777777" w:rsidTr="00D42692">
        <w:tc>
          <w:tcPr>
            <w:tcW w:w="876" w:type="dxa"/>
          </w:tcPr>
          <w:p w14:paraId="04D9BC39" w14:textId="77777777" w:rsidR="00EF350B" w:rsidRPr="00D03E48" w:rsidRDefault="00EF350B" w:rsidP="00EF350B">
            <w:pPr>
              <w:rPr>
                <w:rFonts w:ascii="Segoe UI" w:hAnsi="Segoe UI" w:cs="Segoe UI"/>
                <w:b/>
                <w:bCs/>
                <w:sz w:val="24"/>
                <w:szCs w:val="24"/>
              </w:rPr>
            </w:pPr>
            <w:r w:rsidRPr="00D03E48">
              <w:rPr>
                <w:rFonts w:ascii="Segoe UI" w:hAnsi="Segoe UI" w:cs="Segoe UI"/>
                <w:b/>
                <w:bCs/>
                <w:sz w:val="24"/>
                <w:szCs w:val="24"/>
              </w:rPr>
              <w:t>BOD</w:t>
            </w:r>
          </w:p>
          <w:p w14:paraId="3016937A" w14:textId="23506283" w:rsidR="00EF350B" w:rsidRPr="00D03E48" w:rsidRDefault="007A23D6" w:rsidP="00EF350B">
            <w:pPr>
              <w:rPr>
                <w:rFonts w:ascii="Segoe UI" w:hAnsi="Segoe UI" w:cs="Segoe UI"/>
                <w:b/>
                <w:bCs/>
                <w:sz w:val="24"/>
                <w:szCs w:val="24"/>
              </w:rPr>
            </w:pPr>
            <w:r>
              <w:rPr>
                <w:rFonts w:ascii="Segoe UI" w:hAnsi="Segoe UI" w:cs="Segoe UI"/>
                <w:b/>
                <w:bCs/>
                <w:sz w:val="24"/>
                <w:szCs w:val="24"/>
              </w:rPr>
              <w:t>119</w:t>
            </w:r>
            <w:r w:rsidR="00EF350B" w:rsidRPr="00D03E48">
              <w:rPr>
                <w:rFonts w:ascii="Segoe UI" w:hAnsi="Segoe UI" w:cs="Segoe UI"/>
                <w:b/>
                <w:bCs/>
                <w:sz w:val="24"/>
                <w:szCs w:val="24"/>
              </w:rPr>
              <w:t>/</w:t>
            </w:r>
            <w:r>
              <w:rPr>
                <w:rFonts w:ascii="Segoe UI" w:hAnsi="Segoe UI" w:cs="Segoe UI"/>
                <w:b/>
                <w:bCs/>
                <w:sz w:val="24"/>
                <w:szCs w:val="24"/>
              </w:rPr>
              <w:br/>
            </w:r>
            <w:r w:rsidR="00EF350B" w:rsidRPr="00D03E48">
              <w:rPr>
                <w:rFonts w:ascii="Segoe UI" w:hAnsi="Segoe UI" w:cs="Segoe UI"/>
                <w:b/>
                <w:bCs/>
                <w:sz w:val="24"/>
                <w:szCs w:val="24"/>
              </w:rPr>
              <w:t>2</w:t>
            </w:r>
            <w:r w:rsidR="00057583" w:rsidRPr="00D03E48">
              <w:rPr>
                <w:rFonts w:ascii="Segoe UI" w:hAnsi="Segoe UI" w:cs="Segoe UI"/>
                <w:b/>
                <w:bCs/>
                <w:sz w:val="24"/>
                <w:szCs w:val="24"/>
              </w:rPr>
              <w:t>1</w:t>
            </w:r>
          </w:p>
          <w:p w14:paraId="1B7F401E" w14:textId="77777777" w:rsidR="00EF350B" w:rsidRDefault="00EF350B" w:rsidP="00EF350B">
            <w:pPr>
              <w:rPr>
                <w:rFonts w:ascii="Segoe UI" w:hAnsi="Segoe UI" w:cs="Segoe UI"/>
                <w:sz w:val="24"/>
                <w:szCs w:val="24"/>
              </w:rPr>
            </w:pPr>
            <w:r w:rsidRPr="00D03E48">
              <w:rPr>
                <w:rFonts w:ascii="Segoe UI" w:hAnsi="Segoe UI" w:cs="Segoe UI"/>
                <w:sz w:val="24"/>
                <w:szCs w:val="24"/>
              </w:rPr>
              <w:t>a</w:t>
            </w:r>
          </w:p>
          <w:p w14:paraId="49AEB66B" w14:textId="10B16007" w:rsidR="00161B8E" w:rsidRPr="00161B8E" w:rsidRDefault="00161B8E" w:rsidP="00EF350B">
            <w:pPr>
              <w:rPr>
                <w:rFonts w:ascii="Segoe UI" w:hAnsi="Segoe UI" w:cs="Segoe UI"/>
                <w:sz w:val="24"/>
                <w:szCs w:val="24"/>
              </w:rPr>
            </w:pPr>
          </w:p>
        </w:tc>
        <w:tc>
          <w:tcPr>
            <w:tcW w:w="7790" w:type="dxa"/>
          </w:tcPr>
          <w:p w14:paraId="0CCF7331" w14:textId="77777777" w:rsidR="00EF350B" w:rsidRPr="00D03E48" w:rsidRDefault="0045300D" w:rsidP="00ED1EAF">
            <w:pPr>
              <w:jc w:val="both"/>
              <w:rPr>
                <w:rFonts w:ascii="Segoe UI" w:hAnsi="Segoe UI" w:cs="Segoe UI"/>
                <w:sz w:val="24"/>
                <w:szCs w:val="24"/>
              </w:rPr>
            </w:pPr>
            <w:r w:rsidRPr="00D03E48">
              <w:rPr>
                <w:rFonts w:ascii="Segoe UI" w:hAnsi="Segoe UI" w:cs="Segoe UI"/>
                <w:b/>
                <w:bCs/>
                <w:sz w:val="24"/>
                <w:szCs w:val="24"/>
              </w:rPr>
              <w:t>Review of the meeting</w:t>
            </w:r>
          </w:p>
          <w:p w14:paraId="70538DBF" w14:textId="77777777" w:rsidR="0045300D" w:rsidRPr="00D03E48" w:rsidRDefault="0045300D" w:rsidP="00ED1EAF">
            <w:pPr>
              <w:jc w:val="both"/>
              <w:rPr>
                <w:rFonts w:ascii="Segoe UI" w:hAnsi="Segoe UI" w:cs="Segoe UI"/>
                <w:sz w:val="24"/>
                <w:szCs w:val="24"/>
              </w:rPr>
            </w:pPr>
          </w:p>
          <w:p w14:paraId="2CF8F0B7" w14:textId="074801D8" w:rsidR="00715995" w:rsidRDefault="00141D0E" w:rsidP="00AD11F1">
            <w:pPr>
              <w:jc w:val="both"/>
              <w:rPr>
                <w:rFonts w:ascii="Segoe UI" w:hAnsi="Segoe UI" w:cs="Segoe UI"/>
                <w:sz w:val="24"/>
                <w:szCs w:val="24"/>
              </w:rPr>
            </w:pPr>
            <w:r>
              <w:rPr>
                <w:rFonts w:ascii="Segoe UI" w:hAnsi="Segoe UI" w:cs="Segoe UI"/>
                <w:sz w:val="24"/>
                <w:szCs w:val="24"/>
              </w:rPr>
              <w:t>The Trust Chair reminded the meeting that he welcomed comments</w:t>
            </w:r>
            <w:r w:rsidR="007F33D9">
              <w:rPr>
                <w:rFonts w:ascii="Segoe UI" w:hAnsi="Segoe UI" w:cs="Segoe UI"/>
                <w:sz w:val="24"/>
                <w:szCs w:val="24"/>
              </w:rPr>
              <w:t xml:space="preserve"> on the meeting and agenda, including contact out-of-session.  He informed the meeting that </w:t>
            </w:r>
            <w:r w:rsidR="004D3EF1">
              <w:rPr>
                <w:rFonts w:ascii="Segoe UI" w:hAnsi="Segoe UI" w:cs="Segoe UI"/>
                <w:sz w:val="24"/>
                <w:szCs w:val="24"/>
              </w:rPr>
              <w:t>the usual</w:t>
            </w:r>
            <w:r w:rsidR="007F33D9">
              <w:rPr>
                <w:rFonts w:ascii="Segoe UI" w:hAnsi="Segoe UI" w:cs="Segoe UI"/>
                <w:sz w:val="24"/>
                <w:szCs w:val="24"/>
              </w:rPr>
              <w:t xml:space="preserve"> separate private session of the Board would follow</w:t>
            </w:r>
            <w:r w:rsidR="004D3EF1">
              <w:rPr>
                <w:rFonts w:ascii="Segoe UI" w:hAnsi="Segoe UI" w:cs="Segoe UI"/>
                <w:sz w:val="24"/>
                <w:szCs w:val="24"/>
              </w:rPr>
              <w:t xml:space="preserve"> so as to consider commercially confidential or </w:t>
            </w:r>
            <w:r w:rsidR="001F0599">
              <w:rPr>
                <w:rFonts w:ascii="Segoe UI" w:hAnsi="Segoe UI" w:cs="Segoe UI"/>
                <w:sz w:val="24"/>
                <w:szCs w:val="24"/>
              </w:rPr>
              <w:t>personally identifiable matters.  He reassured Governors observing that he gave a</w:t>
            </w:r>
            <w:r w:rsidR="00532676">
              <w:rPr>
                <w:rFonts w:ascii="Segoe UI" w:hAnsi="Segoe UI" w:cs="Segoe UI"/>
                <w:sz w:val="24"/>
                <w:szCs w:val="24"/>
              </w:rPr>
              <w:t xml:space="preserve"> verbal update to the Lead Governor on the private session.  </w:t>
            </w:r>
          </w:p>
          <w:p w14:paraId="4E991158" w14:textId="65375BA5" w:rsidR="007F33D9" w:rsidRPr="00AD11F1" w:rsidRDefault="007F33D9" w:rsidP="00AD11F1">
            <w:pPr>
              <w:jc w:val="both"/>
              <w:rPr>
                <w:rFonts w:ascii="Segoe UI" w:hAnsi="Segoe UI" w:cs="Segoe UI"/>
                <w:sz w:val="24"/>
                <w:szCs w:val="24"/>
              </w:rPr>
            </w:pPr>
          </w:p>
        </w:tc>
        <w:tc>
          <w:tcPr>
            <w:tcW w:w="979" w:type="dxa"/>
          </w:tcPr>
          <w:p w14:paraId="613B3B14" w14:textId="77777777" w:rsidR="00EF350B" w:rsidRPr="00D03E48" w:rsidRDefault="00EF350B" w:rsidP="00830820">
            <w:pPr>
              <w:rPr>
                <w:rFonts w:ascii="Segoe UI" w:hAnsi="Segoe UI" w:cs="Segoe UI"/>
                <w:sz w:val="24"/>
                <w:szCs w:val="24"/>
              </w:rPr>
            </w:pPr>
          </w:p>
        </w:tc>
      </w:tr>
      <w:tr w:rsidR="004224CB" w:rsidRPr="00D03E48" w14:paraId="09CE4892" w14:textId="77777777" w:rsidTr="00D42692">
        <w:tc>
          <w:tcPr>
            <w:tcW w:w="876" w:type="dxa"/>
          </w:tcPr>
          <w:p w14:paraId="5FEB298F" w14:textId="77777777" w:rsidR="00830820" w:rsidRPr="00D03E48" w:rsidRDefault="00830820" w:rsidP="00830820">
            <w:pPr>
              <w:rPr>
                <w:rFonts w:ascii="Segoe UI" w:hAnsi="Segoe UI" w:cs="Segoe UI"/>
                <w:b/>
                <w:bCs/>
                <w:sz w:val="24"/>
                <w:szCs w:val="24"/>
              </w:rPr>
            </w:pPr>
          </w:p>
        </w:tc>
        <w:tc>
          <w:tcPr>
            <w:tcW w:w="7790" w:type="dxa"/>
          </w:tcPr>
          <w:p w14:paraId="6C963A61" w14:textId="144935C1" w:rsidR="00830820" w:rsidRPr="00D03E48" w:rsidRDefault="00830820" w:rsidP="00ED1EAF">
            <w:pPr>
              <w:jc w:val="both"/>
              <w:rPr>
                <w:rFonts w:ascii="Segoe UI" w:hAnsi="Segoe UI" w:cs="Segoe UI"/>
                <w:sz w:val="24"/>
                <w:szCs w:val="24"/>
              </w:rPr>
            </w:pPr>
            <w:r w:rsidRPr="00D03E48">
              <w:rPr>
                <w:rFonts w:ascii="Segoe UI" w:hAnsi="Segoe UI" w:cs="Segoe UI"/>
                <w:sz w:val="24"/>
                <w:szCs w:val="24"/>
              </w:rPr>
              <w:t>The meeting was closed at</w:t>
            </w:r>
            <w:r w:rsidR="00FA4511">
              <w:rPr>
                <w:rFonts w:ascii="Segoe UI" w:hAnsi="Segoe UI" w:cs="Segoe UI"/>
                <w:sz w:val="24"/>
                <w:szCs w:val="24"/>
              </w:rPr>
              <w:t xml:space="preserve">: </w:t>
            </w:r>
            <w:r w:rsidR="00C17285">
              <w:rPr>
                <w:rFonts w:ascii="Segoe UI" w:hAnsi="Segoe UI" w:cs="Segoe UI"/>
                <w:sz w:val="24"/>
                <w:szCs w:val="24"/>
              </w:rPr>
              <w:t>12:31</w:t>
            </w:r>
            <w:r w:rsidR="00D03E48" w:rsidRPr="00D03E48">
              <w:rPr>
                <w:rFonts w:ascii="Segoe UI" w:hAnsi="Segoe UI" w:cs="Segoe UI"/>
                <w:sz w:val="24"/>
                <w:szCs w:val="24"/>
              </w:rPr>
              <w:t xml:space="preserve">    </w:t>
            </w:r>
            <w:r w:rsidR="00104FCC" w:rsidRPr="00D03E48">
              <w:rPr>
                <w:rFonts w:ascii="Segoe UI" w:hAnsi="Segoe UI" w:cs="Segoe UI"/>
                <w:sz w:val="24"/>
                <w:szCs w:val="24"/>
              </w:rPr>
              <w:t xml:space="preserve"> </w:t>
            </w:r>
          </w:p>
          <w:p w14:paraId="7AC1553A" w14:textId="77777777" w:rsidR="00830820" w:rsidRPr="00D03E48" w:rsidRDefault="00830820" w:rsidP="00ED1EAF">
            <w:pPr>
              <w:jc w:val="both"/>
              <w:rPr>
                <w:rFonts w:ascii="Segoe UI" w:hAnsi="Segoe UI" w:cs="Segoe UI"/>
                <w:sz w:val="24"/>
                <w:szCs w:val="24"/>
              </w:rPr>
            </w:pPr>
          </w:p>
          <w:p w14:paraId="5BA635C8" w14:textId="32D24CFB" w:rsidR="00830820" w:rsidRPr="00D03E48" w:rsidRDefault="00830820" w:rsidP="00ED1EAF">
            <w:pPr>
              <w:jc w:val="both"/>
              <w:rPr>
                <w:rFonts w:ascii="Segoe UI" w:hAnsi="Segoe UI" w:cs="Segoe UI"/>
                <w:b/>
                <w:bCs/>
                <w:sz w:val="24"/>
                <w:szCs w:val="24"/>
              </w:rPr>
            </w:pPr>
            <w:r w:rsidRPr="00D03E48">
              <w:rPr>
                <w:rFonts w:ascii="Segoe UI" w:hAnsi="Segoe UI" w:cs="Segoe UI"/>
                <w:b/>
                <w:bCs/>
                <w:sz w:val="24"/>
                <w:szCs w:val="24"/>
              </w:rPr>
              <w:t xml:space="preserve">Date of next meeting: </w:t>
            </w:r>
            <w:r w:rsidR="00D03E48" w:rsidRPr="00D03E48">
              <w:rPr>
                <w:rFonts w:ascii="Segoe UI" w:hAnsi="Segoe UI" w:cs="Segoe UI"/>
                <w:b/>
                <w:bCs/>
                <w:sz w:val="24"/>
                <w:szCs w:val="24"/>
              </w:rPr>
              <w:t>2</w:t>
            </w:r>
            <w:r w:rsidR="00772EEE">
              <w:rPr>
                <w:rFonts w:ascii="Segoe UI" w:hAnsi="Segoe UI" w:cs="Segoe UI"/>
                <w:b/>
                <w:bCs/>
                <w:sz w:val="24"/>
                <w:szCs w:val="24"/>
              </w:rPr>
              <w:t>6 January</w:t>
            </w:r>
            <w:r w:rsidR="00D03E48" w:rsidRPr="00D03E48">
              <w:rPr>
                <w:rFonts w:ascii="Segoe UI" w:hAnsi="Segoe UI" w:cs="Segoe UI"/>
                <w:b/>
                <w:bCs/>
                <w:sz w:val="24"/>
                <w:szCs w:val="24"/>
              </w:rPr>
              <w:t xml:space="preserve"> </w:t>
            </w:r>
            <w:r w:rsidRPr="00D03E48">
              <w:rPr>
                <w:rFonts w:ascii="Segoe UI" w:hAnsi="Segoe UI" w:cs="Segoe UI"/>
                <w:b/>
                <w:bCs/>
                <w:sz w:val="24"/>
                <w:szCs w:val="24"/>
              </w:rPr>
              <w:t>202</w:t>
            </w:r>
            <w:r w:rsidR="00772EEE">
              <w:rPr>
                <w:rFonts w:ascii="Segoe UI" w:hAnsi="Segoe UI" w:cs="Segoe UI"/>
                <w:b/>
                <w:bCs/>
                <w:sz w:val="24"/>
                <w:szCs w:val="24"/>
              </w:rPr>
              <w:t>2</w:t>
            </w:r>
          </w:p>
        </w:tc>
        <w:tc>
          <w:tcPr>
            <w:tcW w:w="979" w:type="dxa"/>
          </w:tcPr>
          <w:p w14:paraId="126A0F01" w14:textId="77777777" w:rsidR="00830820" w:rsidRPr="00D03E48" w:rsidRDefault="00830820" w:rsidP="00830820">
            <w:pPr>
              <w:rPr>
                <w:rFonts w:ascii="Segoe UI" w:hAnsi="Segoe UI" w:cs="Segoe UI"/>
                <w:sz w:val="24"/>
                <w:szCs w:val="24"/>
              </w:rPr>
            </w:pPr>
          </w:p>
        </w:tc>
      </w:tr>
    </w:tbl>
    <w:p w14:paraId="41DCD7ED" w14:textId="50547E7B" w:rsidR="00647675" w:rsidRPr="00D03E48" w:rsidRDefault="00647675" w:rsidP="00CB34CD">
      <w:pPr>
        <w:rPr>
          <w:rFonts w:ascii="Segoe UI" w:hAnsi="Segoe UI" w:cs="Segoe UI"/>
          <w:sz w:val="24"/>
          <w:szCs w:val="24"/>
        </w:rPr>
      </w:pPr>
    </w:p>
    <w:sectPr w:rsidR="00647675" w:rsidRPr="00D03E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DEDCD" w14:textId="77777777" w:rsidR="007C3305" w:rsidRDefault="007C3305" w:rsidP="005E7CA3">
      <w:pPr>
        <w:spacing w:after="0" w:line="240" w:lineRule="auto"/>
      </w:pPr>
      <w:r>
        <w:separator/>
      </w:r>
    </w:p>
  </w:endnote>
  <w:endnote w:type="continuationSeparator" w:id="0">
    <w:p w14:paraId="34EBEAD6" w14:textId="77777777" w:rsidR="007C3305" w:rsidRDefault="007C3305" w:rsidP="005E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08422"/>
      <w:docPartObj>
        <w:docPartGallery w:val="Page Numbers (Bottom of Page)"/>
        <w:docPartUnique/>
      </w:docPartObj>
    </w:sdtPr>
    <w:sdtEndPr>
      <w:rPr>
        <w:noProof/>
      </w:rPr>
    </w:sdtEndPr>
    <w:sdtContent>
      <w:p w14:paraId="3DDA5061" w14:textId="7033AEB2" w:rsidR="007C3305" w:rsidRDefault="007C3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0788" w14:textId="77777777" w:rsidR="007C3305" w:rsidRDefault="007C3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3A24A" w14:textId="77777777" w:rsidR="007C3305" w:rsidRDefault="007C3305" w:rsidP="005E7CA3">
      <w:pPr>
        <w:spacing w:after="0" w:line="240" w:lineRule="auto"/>
      </w:pPr>
      <w:r>
        <w:separator/>
      </w:r>
    </w:p>
  </w:footnote>
  <w:footnote w:type="continuationSeparator" w:id="0">
    <w:p w14:paraId="6F94B2C5" w14:textId="77777777" w:rsidR="007C3305" w:rsidRDefault="007C3305" w:rsidP="005E7CA3">
      <w:pPr>
        <w:spacing w:after="0" w:line="240" w:lineRule="auto"/>
      </w:pPr>
      <w:r>
        <w:continuationSeparator/>
      </w:r>
    </w:p>
  </w:footnote>
  <w:footnote w:id="1">
    <w:p w14:paraId="1A7A3267" w14:textId="70A345BB" w:rsidR="007C3305" w:rsidRDefault="007C3305" w:rsidP="00D42692">
      <w:pPr>
        <w:pStyle w:val="FootnoteText"/>
      </w:pPr>
      <w:r>
        <w:rPr>
          <w:rStyle w:val="FootnoteReference"/>
        </w:rPr>
        <w:footnoteRef/>
      </w:r>
      <w:r>
        <w:t xml:space="preserve"> Quorum is 2/3 of the whole number of members of the Board (including at least 1 NED and 1 Executive) i.e. where voting members of the Board are 14 (from January 2021), quorum of 2/3 with a vote is 9  </w:t>
      </w:r>
    </w:p>
  </w:footnote>
  <w:footnote w:id="2">
    <w:p w14:paraId="37E307E1" w14:textId="5834B5E1" w:rsidR="007C3305" w:rsidRPr="00460548" w:rsidRDefault="007C3305">
      <w:pPr>
        <w:pStyle w:val="FootnoteText"/>
        <w:rPr>
          <w:lang w:val="en-US"/>
        </w:rPr>
      </w:pPr>
      <w:r>
        <w:rPr>
          <w:rStyle w:val="FootnoteReference"/>
        </w:rPr>
        <w:footnoteRef/>
      </w:r>
      <w:r>
        <w:t xml:space="preserve"> * = non-voting</w:t>
      </w:r>
    </w:p>
  </w:footnote>
  <w:footnote w:id="3">
    <w:p w14:paraId="3D588FE0" w14:textId="68E76C59" w:rsidR="007C3305" w:rsidRDefault="007C3305">
      <w:pPr>
        <w:pStyle w:val="FootnoteText"/>
      </w:pPr>
      <w:r>
        <w:rPr>
          <w:rStyle w:val="FootnoteReference"/>
        </w:rPr>
        <w:footnoteRef/>
      </w:r>
      <w:r>
        <w:t xml:space="preserve"> </w:t>
      </w:r>
      <w:r w:rsidRPr="000A1B38">
        <w:t>An officer in attendance for an Executive but without formal acting up status may not count towards the quorum – Standing Orders 3.12.2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EA83" w14:textId="7CDE2CF4" w:rsidR="007C3305" w:rsidRPr="009D4785" w:rsidRDefault="007C3305" w:rsidP="009D4785">
    <w:pPr>
      <w:pStyle w:val="Header"/>
      <w:jc w:val="center"/>
      <w:rPr>
        <w:i/>
        <w:iCs/>
      </w:rPr>
    </w:pPr>
    <w:r w:rsidRPr="009D4785">
      <w:rPr>
        <w:i/>
        <w:iCs/>
      </w:rPr>
      <w:t>Public</w:t>
    </w:r>
  </w:p>
  <w:p w14:paraId="1DC0000C" w14:textId="77777777" w:rsidR="007C3305" w:rsidRDefault="007C3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0AC"/>
    <w:multiLevelType w:val="hybridMultilevel"/>
    <w:tmpl w:val="A4165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C35DE"/>
    <w:multiLevelType w:val="hybridMultilevel"/>
    <w:tmpl w:val="6C72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5CB5"/>
    <w:multiLevelType w:val="hybridMultilevel"/>
    <w:tmpl w:val="4028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35298"/>
    <w:multiLevelType w:val="hybridMultilevel"/>
    <w:tmpl w:val="98C2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5158F"/>
    <w:multiLevelType w:val="hybridMultilevel"/>
    <w:tmpl w:val="8802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B7005"/>
    <w:multiLevelType w:val="hybridMultilevel"/>
    <w:tmpl w:val="94DE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3341F"/>
    <w:multiLevelType w:val="hybridMultilevel"/>
    <w:tmpl w:val="8B7E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317A0"/>
    <w:multiLevelType w:val="hybridMultilevel"/>
    <w:tmpl w:val="C054F65C"/>
    <w:lvl w:ilvl="0" w:tplc="C88E9014">
      <w:start w:val="1"/>
      <w:numFmt w:val="decimal"/>
      <w:lvlText w:val="%1."/>
      <w:lvlJc w:val="left"/>
      <w:pPr>
        <w:tabs>
          <w:tab w:val="num" w:pos="360"/>
        </w:tabs>
        <w:ind w:left="360" w:hanging="360"/>
      </w:pPr>
      <w:rPr>
        <w:rFonts w:ascii="Arial" w:hAnsi="Arial" w:hint="default"/>
        <w:b w:val="0"/>
        <w:i w:val="0"/>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2E2CB9"/>
    <w:multiLevelType w:val="hybridMultilevel"/>
    <w:tmpl w:val="C654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30785"/>
    <w:multiLevelType w:val="hybridMultilevel"/>
    <w:tmpl w:val="6B4822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501486A"/>
    <w:multiLevelType w:val="hybridMultilevel"/>
    <w:tmpl w:val="B1E8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36F96"/>
    <w:multiLevelType w:val="hybridMultilevel"/>
    <w:tmpl w:val="5D54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D2CDB"/>
    <w:multiLevelType w:val="hybridMultilevel"/>
    <w:tmpl w:val="0B54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47CA0"/>
    <w:multiLevelType w:val="hybridMultilevel"/>
    <w:tmpl w:val="AE940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51ED3"/>
    <w:multiLevelType w:val="hybridMultilevel"/>
    <w:tmpl w:val="9D741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0E7D70"/>
    <w:multiLevelType w:val="hybridMultilevel"/>
    <w:tmpl w:val="23001C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B6763"/>
    <w:multiLevelType w:val="hybridMultilevel"/>
    <w:tmpl w:val="1C8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97D22"/>
    <w:multiLevelType w:val="hybridMultilevel"/>
    <w:tmpl w:val="8BB4DD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C1CE9"/>
    <w:multiLevelType w:val="hybridMultilevel"/>
    <w:tmpl w:val="A726C76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9" w15:restartNumberingAfterBreak="0">
    <w:nsid w:val="39F81999"/>
    <w:multiLevelType w:val="hybridMultilevel"/>
    <w:tmpl w:val="5290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F0500"/>
    <w:multiLevelType w:val="hybridMultilevel"/>
    <w:tmpl w:val="E1F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581A13"/>
    <w:multiLevelType w:val="hybridMultilevel"/>
    <w:tmpl w:val="16E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A3F56"/>
    <w:multiLevelType w:val="hybridMultilevel"/>
    <w:tmpl w:val="0C60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A1170"/>
    <w:multiLevelType w:val="hybridMultilevel"/>
    <w:tmpl w:val="773E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27768"/>
    <w:multiLevelType w:val="hybridMultilevel"/>
    <w:tmpl w:val="267E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036C4"/>
    <w:multiLevelType w:val="hybridMultilevel"/>
    <w:tmpl w:val="5B7E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B7762"/>
    <w:multiLevelType w:val="hybridMultilevel"/>
    <w:tmpl w:val="814E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12DAE"/>
    <w:multiLevelType w:val="hybridMultilevel"/>
    <w:tmpl w:val="4A4E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60447"/>
    <w:multiLevelType w:val="hybridMultilevel"/>
    <w:tmpl w:val="9BBA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73E3E"/>
    <w:multiLevelType w:val="hybridMultilevel"/>
    <w:tmpl w:val="163C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CD2907"/>
    <w:multiLevelType w:val="hybridMultilevel"/>
    <w:tmpl w:val="9272A3E0"/>
    <w:lvl w:ilvl="0" w:tplc="DEA02A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957F56"/>
    <w:multiLevelType w:val="hybridMultilevel"/>
    <w:tmpl w:val="ABBE21CC"/>
    <w:lvl w:ilvl="0" w:tplc="50764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7F4ABF"/>
    <w:multiLevelType w:val="hybridMultilevel"/>
    <w:tmpl w:val="A47C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9183C"/>
    <w:multiLevelType w:val="hybridMultilevel"/>
    <w:tmpl w:val="C2DC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95D91"/>
    <w:multiLevelType w:val="hybridMultilevel"/>
    <w:tmpl w:val="BAB4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B489B"/>
    <w:multiLevelType w:val="hybridMultilevel"/>
    <w:tmpl w:val="5B36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32478C"/>
    <w:multiLevelType w:val="hybridMultilevel"/>
    <w:tmpl w:val="F6C822C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CF7B93"/>
    <w:multiLevelType w:val="hybridMultilevel"/>
    <w:tmpl w:val="8990BAEA"/>
    <w:lvl w:ilvl="0" w:tplc="8FAE94B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5092B"/>
    <w:multiLevelType w:val="hybridMultilevel"/>
    <w:tmpl w:val="8FAC29BA"/>
    <w:lvl w:ilvl="0" w:tplc="EFD45D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B6D7375"/>
    <w:multiLevelType w:val="hybridMultilevel"/>
    <w:tmpl w:val="5C1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A5539"/>
    <w:multiLevelType w:val="hybridMultilevel"/>
    <w:tmpl w:val="4AAC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3B286A"/>
    <w:multiLevelType w:val="hybridMultilevel"/>
    <w:tmpl w:val="2610B8C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F65B1"/>
    <w:multiLevelType w:val="hybridMultilevel"/>
    <w:tmpl w:val="1C62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F48CF"/>
    <w:multiLevelType w:val="hybridMultilevel"/>
    <w:tmpl w:val="DE34EC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C13A4D"/>
    <w:multiLevelType w:val="hybridMultilevel"/>
    <w:tmpl w:val="1C36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64766"/>
    <w:multiLevelType w:val="hybridMultilevel"/>
    <w:tmpl w:val="CD62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590391"/>
    <w:multiLevelType w:val="hybridMultilevel"/>
    <w:tmpl w:val="0796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BA0199"/>
    <w:multiLevelType w:val="hybridMultilevel"/>
    <w:tmpl w:val="FBB0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497014"/>
    <w:multiLevelType w:val="hybridMultilevel"/>
    <w:tmpl w:val="DF3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A71E51"/>
    <w:multiLevelType w:val="hybridMultilevel"/>
    <w:tmpl w:val="6B96ED64"/>
    <w:lvl w:ilvl="0" w:tplc="CB32EB3C">
      <w:start w:val="1"/>
      <w:numFmt w:val="bullet"/>
      <w:lvlText w:val="•"/>
      <w:lvlJc w:val="left"/>
      <w:pPr>
        <w:tabs>
          <w:tab w:val="num" w:pos="720"/>
        </w:tabs>
        <w:ind w:left="720" w:hanging="360"/>
      </w:pPr>
      <w:rPr>
        <w:rFonts w:ascii="Arial" w:hAnsi="Arial" w:hint="default"/>
      </w:rPr>
    </w:lvl>
    <w:lvl w:ilvl="1" w:tplc="F1C8493E" w:tentative="1">
      <w:start w:val="1"/>
      <w:numFmt w:val="bullet"/>
      <w:lvlText w:val="•"/>
      <w:lvlJc w:val="left"/>
      <w:pPr>
        <w:tabs>
          <w:tab w:val="num" w:pos="1440"/>
        </w:tabs>
        <w:ind w:left="1440" w:hanging="360"/>
      </w:pPr>
      <w:rPr>
        <w:rFonts w:ascii="Arial" w:hAnsi="Arial" w:hint="default"/>
      </w:rPr>
    </w:lvl>
    <w:lvl w:ilvl="2" w:tplc="330A5500" w:tentative="1">
      <w:start w:val="1"/>
      <w:numFmt w:val="bullet"/>
      <w:lvlText w:val="•"/>
      <w:lvlJc w:val="left"/>
      <w:pPr>
        <w:tabs>
          <w:tab w:val="num" w:pos="2160"/>
        </w:tabs>
        <w:ind w:left="2160" w:hanging="360"/>
      </w:pPr>
      <w:rPr>
        <w:rFonts w:ascii="Arial" w:hAnsi="Arial" w:hint="default"/>
      </w:rPr>
    </w:lvl>
    <w:lvl w:ilvl="3" w:tplc="58C86594" w:tentative="1">
      <w:start w:val="1"/>
      <w:numFmt w:val="bullet"/>
      <w:lvlText w:val="•"/>
      <w:lvlJc w:val="left"/>
      <w:pPr>
        <w:tabs>
          <w:tab w:val="num" w:pos="2880"/>
        </w:tabs>
        <w:ind w:left="2880" w:hanging="360"/>
      </w:pPr>
      <w:rPr>
        <w:rFonts w:ascii="Arial" w:hAnsi="Arial" w:hint="default"/>
      </w:rPr>
    </w:lvl>
    <w:lvl w:ilvl="4" w:tplc="3BC421CC" w:tentative="1">
      <w:start w:val="1"/>
      <w:numFmt w:val="bullet"/>
      <w:lvlText w:val="•"/>
      <w:lvlJc w:val="left"/>
      <w:pPr>
        <w:tabs>
          <w:tab w:val="num" w:pos="3600"/>
        </w:tabs>
        <w:ind w:left="3600" w:hanging="360"/>
      </w:pPr>
      <w:rPr>
        <w:rFonts w:ascii="Arial" w:hAnsi="Arial" w:hint="default"/>
      </w:rPr>
    </w:lvl>
    <w:lvl w:ilvl="5" w:tplc="FC563472" w:tentative="1">
      <w:start w:val="1"/>
      <w:numFmt w:val="bullet"/>
      <w:lvlText w:val="•"/>
      <w:lvlJc w:val="left"/>
      <w:pPr>
        <w:tabs>
          <w:tab w:val="num" w:pos="4320"/>
        </w:tabs>
        <w:ind w:left="4320" w:hanging="360"/>
      </w:pPr>
      <w:rPr>
        <w:rFonts w:ascii="Arial" w:hAnsi="Arial" w:hint="default"/>
      </w:rPr>
    </w:lvl>
    <w:lvl w:ilvl="6" w:tplc="7DD24ACC" w:tentative="1">
      <w:start w:val="1"/>
      <w:numFmt w:val="bullet"/>
      <w:lvlText w:val="•"/>
      <w:lvlJc w:val="left"/>
      <w:pPr>
        <w:tabs>
          <w:tab w:val="num" w:pos="5040"/>
        </w:tabs>
        <w:ind w:left="5040" w:hanging="360"/>
      </w:pPr>
      <w:rPr>
        <w:rFonts w:ascii="Arial" w:hAnsi="Arial" w:hint="default"/>
      </w:rPr>
    </w:lvl>
    <w:lvl w:ilvl="7" w:tplc="E7FC6EA8" w:tentative="1">
      <w:start w:val="1"/>
      <w:numFmt w:val="bullet"/>
      <w:lvlText w:val="•"/>
      <w:lvlJc w:val="left"/>
      <w:pPr>
        <w:tabs>
          <w:tab w:val="num" w:pos="5760"/>
        </w:tabs>
        <w:ind w:left="5760" w:hanging="360"/>
      </w:pPr>
      <w:rPr>
        <w:rFonts w:ascii="Arial" w:hAnsi="Arial" w:hint="default"/>
      </w:rPr>
    </w:lvl>
    <w:lvl w:ilvl="8" w:tplc="97866910"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12"/>
  </w:num>
  <w:num w:numId="3">
    <w:abstractNumId w:val="4"/>
  </w:num>
  <w:num w:numId="4">
    <w:abstractNumId w:val="38"/>
  </w:num>
  <w:num w:numId="5">
    <w:abstractNumId w:val="7"/>
  </w:num>
  <w:num w:numId="6">
    <w:abstractNumId w:val="49"/>
  </w:num>
  <w:num w:numId="7">
    <w:abstractNumId w:val="26"/>
  </w:num>
  <w:num w:numId="8">
    <w:abstractNumId w:val="0"/>
  </w:num>
  <w:num w:numId="9">
    <w:abstractNumId w:val="46"/>
  </w:num>
  <w:num w:numId="10">
    <w:abstractNumId w:val="35"/>
  </w:num>
  <w:num w:numId="11">
    <w:abstractNumId w:val="34"/>
  </w:num>
  <w:num w:numId="12">
    <w:abstractNumId w:val="16"/>
  </w:num>
  <w:num w:numId="13">
    <w:abstractNumId w:val="9"/>
  </w:num>
  <w:num w:numId="14">
    <w:abstractNumId w:val="2"/>
  </w:num>
  <w:num w:numId="15">
    <w:abstractNumId w:val="1"/>
  </w:num>
  <w:num w:numId="16">
    <w:abstractNumId w:val="27"/>
  </w:num>
  <w:num w:numId="17">
    <w:abstractNumId w:val="39"/>
  </w:num>
  <w:num w:numId="18">
    <w:abstractNumId w:val="22"/>
  </w:num>
  <w:num w:numId="19">
    <w:abstractNumId w:val="21"/>
  </w:num>
  <w:num w:numId="20">
    <w:abstractNumId w:val="14"/>
  </w:num>
  <w:num w:numId="21">
    <w:abstractNumId w:val="24"/>
  </w:num>
  <w:num w:numId="22">
    <w:abstractNumId w:val="44"/>
  </w:num>
  <w:num w:numId="23">
    <w:abstractNumId w:val="19"/>
  </w:num>
  <w:num w:numId="24">
    <w:abstractNumId w:val="48"/>
  </w:num>
  <w:num w:numId="25">
    <w:abstractNumId w:val="33"/>
  </w:num>
  <w:num w:numId="26">
    <w:abstractNumId w:val="36"/>
  </w:num>
  <w:num w:numId="27">
    <w:abstractNumId w:val="25"/>
  </w:num>
  <w:num w:numId="28">
    <w:abstractNumId w:val="10"/>
  </w:num>
  <w:num w:numId="29">
    <w:abstractNumId w:val="11"/>
  </w:num>
  <w:num w:numId="30">
    <w:abstractNumId w:val="42"/>
  </w:num>
  <w:num w:numId="31">
    <w:abstractNumId w:val="3"/>
  </w:num>
  <w:num w:numId="32">
    <w:abstractNumId w:val="47"/>
  </w:num>
  <w:num w:numId="33">
    <w:abstractNumId w:val="43"/>
  </w:num>
  <w:num w:numId="34">
    <w:abstractNumId w:val="30"/>
  </w:num>
  <w:num w:numId="35">
    <w:abstractNumId w:val="29"/>
  </w:num>
  <w:num w:numId="36">
    <w:abstractNumId w:val="32"/>
  </w:num>
  <w:num w:numId="37">
    <w:abstractNumId w:val="28"/>
  </w:num>
  <w:num w:numId="38">
    <w:abstractNumId w:val="5"/>
  </w:num>
  <w:num w:numId="39">
    <w:abstractNumId w:val="41"/>
  </w:num>
  <w:num w:numId="40">
    <w:abstractNumId w:val="40"/>
  </w:num>
  <w:num w:numId="41">
    <w:abstractNumId w:val="23"/>
  </w:num>
  <w:num w:numId="42">
    <w:abstractNumId w:val="20"/>
  </w:num>
  <w:num w:numId="43">
    <w:abstractNumId w:val="45"/>
  </w:num>
  <w:num w:numId="44">
    <w:abstractNumId w:val="8"/>
  </w:num>
  <w:num w:numId="45">
    <w:abstractNumId w:val="15"/>
  </w:num>
  <w:num w:numId="46">
    <w:abstractNumId w:val="31"/>
  </w:num>
  <w:num w:numId="47">
    <w:abstractNumId w:val="6"/>
  </w:num>
  <w:num w:numId="48">
    <w:abstractNumId w:val="17"/>
  </w:num>
  <w:num w:numId="49">
    <w:abstractNumId w:val="1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1C"/>
    <w:rsid w:val="0000028B"/>
    <w:rsid w:val="00000329"/>
    <w:rsid w:val="0000038B"/>
    <w:rsid w:val="00000447"/>
    <w:rsid w:val="00000596"/>
    <w:rsid w:val="00000B21"/>
    <w:rsid w:val="00000E25"/>
    <w:rsid w:val="000015A1"/>
    <w:rsid w:val="0000189C"/>
    <w:rsid w:val="00001BC8"/>
    <w:rsid w:val="00001F2B"/>
    <w:rsid w:val="00002067"/>
    <w:rsid w:val="0000249B"/>
    <w:rsid w:val="00002856"/>
    <w:rsid w:val="00002B9C"/>
    <w:rsid w:val="00002E2F"/>
    <w:rsid w:val="00003135"/>
    <w:rsid w:val="0000322A"/>
    <w:rsid w:val="000039C4"/>
    <w:rsid w:val="00003AFC"/>
    <w:rsid w:val="00003C8D"/>
    <w:rsid w:val="00003D91"/>
    <w:rsid w:val="00003E21"/>
    <w:rsid w:val="00003E84"/>
    <w:rsid w:val="000044F2"/>
    <w:rsid w:val="00004A72"/>
    <w:rsid w:val="000056F8"/>
    <w:rsid w:val="00005B8E"/>
    <w:rsid w:val="00005D57"/>
    <w:rsid w:val="0000611B"/>
    <w:rsid w:val="000061E0"/>
    <w:rsid w:val="00006293"/>
    <w:rsid w:val="0000665D"/>
    <w:rsid w:val="00006A11"/>
    <w:rsid w:val="00006B44"/>
    <w:rsid w:val="00006EA1"/>
    <w:rsid w:val="00006EE1"/>
    <w:rsid w:val="00007120"/>
    <w:rsid w:val="00007249"/>
    <w:rsid w:val="0000740F"/>
    <w:rsid w:val="000078B3"/>
    <w:rsid w:val="00007AF8"/>
    <w:rsid w:val="00007AFF"/>
    <w:rsid w:val="00007E8F"/>
    <w:rsid w:val="00010235"/>
    <w:rsid w:val="000107D0"/>
    <w:rsid w:val="00010841"/>
    <w:rsid w:val="00010D5D"/>
    <w:rsid w:val="000111F3"/>
    <w:rsid w:val="00011707"/>
    <w:rsid w:val="00011762"/>
    <w:rsid w:val="0001192C"/>
    <w:rsid w:val="00011C11"/>
    <w:rsid w:val="00011D9C"/>
    <w:rsid w:val="00011E2F"/>
    <w:rsid w:val="0001230E"/>
    <w:rsid w:val="0001297D"/>
    <w:rsid w:val="00012D4C"/>
    <w:rsid w:val="00012FC7"/>
    <w:rsid w:val="000139D6"/>
    <w:rsid w:val="000139F2"/>
    <w:rsid w:val="00013CF8"/>
    <w:rsid w:val="00014361"/>
    <w:rsid w:val="0001445E"/>
    <w:rsid w:val="00014544"/>
    <w:rsid w:val="000146ED"/>
    <w:rsid w:val="00015012"/>
    <w:rsid w:val="00015235"/>
    <w:rsid w:val="000155B8"/>
    <w:rsid w:val="00015CB3"/>
    <w:rsid w:val="00017015"/>
    <w:rsid w:val="000172FD"/>
    <w:rsid w:val="00017CA3"/>
    <w:rsid w:val="00020558"/>
    <w:rsid w:val="000205E8"/>
    <w:rsid w:val="00020604"/>
    <w:rsid w:val="0002190B"/>
    <w:rsid w:val="00021E4C"/>
    <w:rsid w:val="00022136"/>
    <w:rsid w:val="000224FA"/>
    <w:rsid w:val="00022582"/>
    <w:rsid w:val="0002286C"/>
    <w:rsid w:val="00022911"/>
    <w:rsid w:val="00022B41"/>
    <w:rsid w:val="00022BE3"/>
    <w:rsid w:val="00022C15"/>
    <w:rsid w:val="00023122"/>
    <w:rsid w:val="00023274"/>
    <w:rsid w:val="000232DB"/>
    <w:rsid w:val="00023320"/>
    <w:rsid w:val="0002334F"/>
    <w:rsid w:val="000236B5"/>
    <w:rsid w:val="000237BA"/>
    <w:rsid w:val="00023B6F"/>
    <w:rsid w:val="00024266"/>
    <w:rsid w:val="00024272"/>
    <w:rsid w:val="00024BA0"/>
    <w:rsid w:val="00024BF2"/>
    <w:rsid w:val="00025202"/>
    <w:rsid w:val="0002523C"/>
    <w:rsid w:val="000255DE"/>
    <w:rsid w:val="00025AFA"/>
    <w:rsid w:val="00025FDC"/>
    <w:rsid w:val="000262D2"/>
    <w:rsid w:val="00026602"/>
    <w:rsid w:val="000267A2"/>
    <w:rsid w:val="000267FA"/>
    <w:rsid w:val="00026B80"/>
    <w:rsid w:val="00026D33"/>
    <w:rsid w:val="000274FB"/>
    <w:rsid w:val="00027707"/>
    <w:rsid w:val="00027961"/>
    <w:rsid w:val="000301D0"/>
    <w:rsid w:val="0003032C"/>
    <w:rsid w:val="000304D2"/>
    <w:rsid w:val="000307C0"/>
    <w:rsid w:val="000319BD"/>
    <w:rsid w:val="00032132"/>
    <w:rsid w:val="00032140"/>
    <w:rsid w:val="00032651"/>
    <w:rsid w:val="00033984"/>
    <w:rsid w:val="00033C1A"/>
    <w:rsid w:val="00033C9D"/>
    <w:rsid w:val="00033CE4"/>
    <w:rsid w:val="00033DC5"/>
    <w:rsid w:val="0003401E"/>
    <w:rsid w:val="00034238"/>
    <w:rsid w:val="00034845"/>
    <w:rsid w:val="000350E2"/>
    <w:rsid w:val="000351DF"/>
    <w:rsid w:val="000351ED"/>
    <w:rsid w:val="00035518"/>
    <w:rsid w:val="00036075"/>
    <w:rsid w:val="00036303"/>
    <w:rsid w:val="00036444"/>
    <w:rsid w:val="000365DD"/>
    <w:rsid w:val="00036F9C"/>
    <w:rsid w:val="00037BF0"/>
    <w:rsid w:val="00037D1A"/>
    <w:rsid w:val="00040C0D"/>
    <w:rsid w:val="000411ED"/>
    <w:rsid w:val="00041229"/>
    <w:rsid w:val="0004154D"/>
    <w:rsid w:val="00041EAF"/>
    <w:rsid w:val="00042110"/>
    <w:rsid w:val="000423CD"/>
    <w:rsid w:val="000429AB"/>
    <w:rsid w:val="00042F03"/>
    <w:rsid w:val="0004319E"/>
    <w:rsid w:val="0004374B"/>
    <w:rsid w:val="00043A2F"/>
    <w:rsid w:val="00043BD4"/>
    <w:rsid w:val="00043C8F"/>
    <w:rsid w:val="0004420B"/>
    <w:rsid w:val="0004424C"/>
    <w:rsid w:val="0004439D"/>
    <w:rsid w:val="00044429"/>
    <w:rsid w:val="00045018"/>
    <w:rsid w:val="000454AC"/>
    <w:rsid w:val="000455A9"/>
    <w:rsid w:val="00045ADC"/>
    <w:rsid w:val="000460C7"/>
    <w:rsid w:val="00046438"/>
    <w:rsid w:val="0004669C"/>
    <w:rsid w:val="00046B93"/>
    <w:rsid w:val="00047009"/>
    <w:rsid w:val="000470AC"/>
    <w:rsid w:val="00047178"/>
    <w:rsid w:val="00047611"/>
    <w:rsid w:val="000477F7"/>
    <w:rsid w:val="00047D2F"/>
    <w:rsid w:val="00047DF4"/>
    <w:rsid w:val="00047FB8"/>
    <w:rsid w:val="00050DA2"/>
    <w:rsid w:val="00050FEA"/>
    <w:rsid w:val="000511E5"/>
    <w:rsid w:val="0005138D"/>
    <w:rsid w:val="000513A2"/>
    <w:rsid w:val="00051542"/>
    <w:rsid w:val="00051B73"/>
    <w:rsid w:val="0005208C"/>
    <w:rsid w:val="00052556"/>
    <w:rsid w:val="00052CC4"/>
    <w:rsid w:val="00053BA4"/>
    <w:rsid w:val="000541D7"/>
    <w:rsid w:val="000542CA"/>
    <w:rsid w:val="000545C1"/>
    <w:rsid w:val="00055A34"/>
    <w:rsid w:val="00055BDC"/>
    <w:rsid w:val="00055ECC"/>
    <w:rsid w:val="000564BC"/>
    <w:rsid w:val="000566E7"/>
    <w:rsid w:val="00057583"/>
    <w:rsid w:val="00057D49"/>
    <w:rsid w:val="00060121"/>
    <w:rsid w:val="00060200"/>
    <w:rsid w:val="00060DB5"/>
    <w:rsid w:val="00060EE2"/>
    <w:rsid w:val="00061291"/>
    <w:rsid w:val="000614DA"/>
    <w:rsid w:val="000617CB"/>
    <w:rsid w:val="00061D07"/>
    <w:rsid w:val="00061DA8"/>
    <w:rsid w:val="00061F1B"/>
    <w:rsid w:val="00062576"/>
    <w:rsid w:val="0006261A"/>
    <w:rsid w:val="00062CC4"/>
    <w:rsid w:val="00062FD2"/>
    <w:rsid w:val="000636F7"/>
    <w:rsid w:val="0006401A"/>
    <w:rsid w:val="000640A3"/>
    <w:rsid w:val="00064127"/>
    <w:rsid w:val="00064D75"/>
    <w:rsid w:val="0006501D"/>
    <w:rsid w:val="00065094"/>
    <w:rsid w:val="000651AE"/>
    <w:rsid w:val="000652FB"/>
    <w:rsid w:val="00065A2B"/>
    <w:rsid w:val="00065EAB"/>
    <w:rsid w:val="00066488"/>
    <w:rsid w:val="000667FF"/>
    <w:rsid w:val="0006682E"/>
    <w:rsid w:val="00066C85"/>
    <w:rsid w:val="00066E9C"/>
    <w:rsid w:val="00066F50"/>
    <w:rsid w:val="00066FEC"/>
    <w:rsid w:val="00067317"/>
    <w:rsid w:val="0006763E"/>
    <w:rsid w:val="00067BB7"/>
    <w:rsid w:val="00067BC9"/>
    <w:rsid w:val="00067F3A"/>
    <w:rsid w:val="000705ED"/>
    <w:rsid w:val="00070602"/>
    <w:rsid w:val="00070C55"/>
    <w:rsid w:val="00071341"/>
    <w:rsid w:val="000721E1"/>
    <w:rsid w:val="000723E3"/>
    <w:rsid w:val="00072691"/>
    <w:rsid w:val="000732CA"/>
    <w:rsid w:val="00074149"/>
    <w:rsid w:val="000742D9"/>
    <w:rsid w:val="00074748"/>
    <w:rsid w:val="00074925"/>
    <w:rsid w:val="00074B01"/>
    <w:rsid w:val="00074EBB"/>
    <w:rsid w:val="00074F58"/>
    <w:rsid w:val="00074F9B"/>
    <w:rsid w:val="0007598D"/>
    <w:rsid w:val="00075C1B"/>
    <w:rsid w:val="000760F8"/>
    <w:rsid w:val="00076347"/>
    <w:rsid w:val="00076E9A"/>
    <w:rsid w:val="00076F08"/>
    <w:rsid w:val="00076F66"/>
    <w:rsid w:val="00077968"/>
    <w:rsid w:val="0007799E"/>
    <w:rsid w:val="00077A69"/>
    <w:rsid w:val="00077A94"/>
    <w:rsid w:val="0008044B"/>
    <w:rsid w:val="0008074F"/>
    <w:rsid w:val="00080A0A"/>
    <w:rsid w:val="00080F8B"/>
    <w:rsid w:val="00080FC1"/>
    <w:rsid w:val="00080FE7"/>
    <w:rsid w:val="00081166"/>
    <w:rsid w:val="00081C48"/>
    <w:rsid w:val="00081CD9"/>
    <w:rsid w:val="00081E95"/>
    <w:rsid w:val="0008205B"/>
    <w:rsid w:val="000822CB"/>
    <w:rsid w:val="000827F0"/>
    <w:rsid w:val="00083232"/>
    <w:rsid w:val="0008399B"/>
    <w:rsid w:val="00083CB3"/>
    <w:rsid w:val="00084232"/>
    <w:rsid w:val="00084285"/>
    <w:rsid w:val="00084600"/>
    <w:rsid w:val="000846DD"/>
    <w:rsid w:val="000849CC"/>
    <w:rsid w:val="00084A94"/>
    <w:rsid w:val="00084E7D"/>
    <w:rsid w:val="00085304"/>
    <w:rsid w:val="000854A2"/>
    <w:rsid w:val="00085556"/>
    <w:rsid w:val="00085642"/>
    <w:rsid w:val="00085C31"/>
    <w:rsid w:val="00085D35"/>
    <w:rsid w:val="00085DEA"/>
    <w:rsid w:val="00086284"/>
    <w:rsid w:val="00086408"/>
    <w:rsid w:val="000867BF"/>
    <w:rsid w:val="000869FF"/>
    <w:rsid w:val="00087077"/>
    <w:rsid w:val="000877F7"/>
    <w:rsid w:val="0008782F"/>
    <w:rsid w:val="00090238"/>
    <w:rsid w:val="00090AB0"/>
    <w:rsid w:val="0009102C"/>
    <w:rsid w:val="000911B4"/>
    <w:rsid w:val="000915F9"/>
    <w:rsid w:val="00092B56"/>
    <w:rsid w:val="00092F6C"/>
    <w:rsid w:val="00093369"/>
    <w:rsid w:val="00093B04"/>
    <w:rsid w:val="00093EA7"/>
    <w:rsid w:val="00094054"/>
    <w:rsid w:val="000942E3"/>
    <w:rsid w:val="00094536"/>
    <w:rsid w:val="0009459E"/>
    <w:rsid w:val="00094E89"/>
    <w:rsid w:val="00095652"/>
    <w:rsid w:val="000957EE"/>
    <w:rsid w:val="00095986"/>
    <w:rsid w:val="00095E0F"/>
    <w:rsid w:val="00095F77"/>
    <w:rsid w:val="0009627F"/>
    <w:rsid w:val="00096BF2"/>
    <w:rsid w:val="00096FD5"/>
    <w:rsid w:val="000978AA"/>
    <w:rsid w:val="00097968"/>
    <w:rsid w:val="00097DF1"/>
    <w:rsid w:val="000A015F"/>
    <w:rsid w:val="000A084C"/>
    <w:rsid w:val="000A08EB"/>
    <w:rsid w:val="000A152B"/>
    <w:rsid w:val="000A16F5"/>
    <w:rsid w:val="000A1B38"/>
    <w:rsid w:val="000A1C5E"/>
    <w:rsid w:val="000A1CCC"/>
    <w:rsid w:val="000A1EFA"/>
    <w:rsid w:val="000A202E"/>
    <w:rsid w:val="000A22C3"/>
    <w:rsid w:val="000A260D"/>
    <w:rsid w:val="000A2702"/>
    <w:rsid w:val="000A27D5"/>
    <w:rsid w:val="000A31AA"/>
    <w:rsid w:val="000A324B"/>
    <w:rsid w:val="000A32AD"/>
    <w:rsid w:val="000A356D"/>
    <w:rsid w:val="000A3E78"/>
    <w:rsid w:val="000A40CB"/>
    <w:rsid w:val="000A4123"/>
    <w:rsid w:val="000A433C"/>
    <w:rsid w:val="000A454B"/>
    <w:rsid w:val="000A48B1"/>
    <w:rsid w:val="000A4A96"/>
    <w:rsid w:val="000A4BED"/>
    <w:rsid w:val="000A5343"/>
    <w:rsid w:val="000A5C7B"/>
    <w:rsid w:val="000A5E18"/>
    <w:rsid w:val="000A62E1"/>
    <w:rsid w:val="000A63B7"/>
    <w:rsid w:val="000A63CC"/>
    <w:rsid w:val="000A707E"/>
    <w:rsid w:val="000A74DF"/>
    <w:rsid w:val="000A77CA"/>
    <w:rsid w:val="000A7841"/>
    <w:rsid w:val="000B09E5"/>
    <w:rsid w:val="000B0C1D"/>
    <w:rsid w:val="000B136B"/>
    <w:rsid w:val="000B1995"/>
    <w:rsid w:val="000B1E4B"/>
    <w:rsid w:val="000B262E"/>
    <w:rsid w:val="000B28FF"/>
    <w:rsid w:val="000B2F07"/>
    <w:rsid w:val="000B30F2"/>
    <w:rsid w:val="000B3283"/>
    <w:rsid w:val="000B34C8"/>
    <w:rsid w:val="000B3998"/>
    <w:rsid w:val="000B3C9C"/>
    <w:rsid w:val="000B418A"/>
    <w:rsid w:val="000B431E"/>
    <w:rsid w:val="000B456A"/>
    <w:rsid w:val="000B476D"/>
    <w:rsid w:val="000B4805"/>
    <w:rsid w:val="000B49DE"/>
    <w:rsid w:val="000B4C93"/>
    <w:rsid w:val="000B5169"/>
    <w:rsid w:val="000B554A"/>
    <w:rsid w:val="000B5670"/>
    <w:rsid w:val="000B5772"/>
    <w:rsid w:val="000B6048"/>
    <w:rsid w:val="000B656D"/>
    <w:rsid w:val="000B6586"/>
    <w:rsid w:val="000B6770"/>
    <w:rsid w:val="000B69D9"/>
    <w:rsid w:val="000B6AB3"/>
    <w:rsid w:val="000B6BD6"/>
    <w:rsid w:val="000B6C35"/>
    <w:rsid w:val="000B6CE9"/>
    <w:rsid w:val="000B7418"/>
    <w:rsid w:val="000B746C"/>
    <w:rsid w:val="000C0154"/>
    <w:rsid w:val="000C04C6"/>
    <w:rsid w:val="000C0683"/>
    <w:rsid w:val="000C077F"/>
    <w:rsid w:val="000C180A"/>
    <w:rsid w:val="000C1E50"/>
    <w:rsid w:val="000C2013"/>
    <w:rsid w:val="000C21D8"/>
    <w:rsid w:val="000C2264"/>
    <w:rsid w:val="000C25B0"/>
    <w:rsid w:val="000C25BE"/>
    <w:rsid w:val="000C269A"/>
    <w:rsid w:val="000C2770"/>
    <w:rsid w:val="000C3307"/>
    <w:rsid w:val="000C394B"/>
    <w:rsid w:val="000C3DE5"/>
    <w:rsid w:val="000C4267"/>
    <w:rsid w:val="000C4615"/>
    <w:rsid w:val="000C46E0"/>
    <w:rsid w:val="000C486D"/>
    <w:rsid w:val="000C4BFB"/>
    <w:rsid w:val="000C51AF"/>
    <w:rsid w:val="000C52D9"/>
    <w:rsid w:val="000C53EB"/>
    <w:rsid w:val="000C5528"/>
    <w:rsid w:val="000C560C"/>
    <w:rsid w:val="000C5BCE"/>
    <w:rsid w:val="000C5C3E"/>
    <w:rsid w:val="000C5C84"/>
    <w:rsid w:val="000C61BA"/>
    <w:rsid w:val="000C67BC"/>
    <w:rsid w:val="000C6995"/>
    <w:rsid w:val="000C6DE3"/>
    <w:rsid w:val="000C70BE"/>
    <w:rsid w:val="000C7632"/>
    <w:rsid w:val="000C77E3"/>
    <w:rsid w:val="000C7A51"/>
    <w:rsid w:val="000D00B3"/>
    <w:rsid w:val="000D0287"/>
    <w:rsid w:val="000D0A9C"/>
    <w:rsid w:val="000D0F50"/>
    <w:rsid w:val="000D1328"/>
    <w:rsid w:val="000D1671"/>
    <w:rsid w:val="000D1807"/>
    <w:rsid w:val="000D1C3C"/>
    <w:rsid w:val="000D20E3"/>
    <w:rsid w:val="000D2394"/>
    <w:rsid w:val="000D2884"/>
    <w:rsid w:val="000D2D80"/>
    <w:rsid w:val="000D2D9D"/>
    <w:rsid w:val="000D2F51"/>
    <w:rsid w:val="000D2F5D"/>
    <w:rsid w:val="000D3110"/>
    <w:rsid w:val="000D361A"/>
    <w:rsid w:val="000D3811"/>
    <w:rsid w:val="000D3FBA"/>
    <w:rsid w:val="000D4062"/>
    <w:rsid w:val="000D41D1"/>
    <w:rsid w:val="000D4C47"/>
    <w:rsid w:val="000D4ECA"/>
    <w:rsid w:val="000D5D93"/>
    <w:rsid w:val="000D5E80"/>
    <w:rsid w:val="000D659D"/>
    <w:rsid w:val="000D6B40"/>
    <w:rsid w:val="000D6E0E"/>
    <w:rsid w:val="000D6FEF"/>
    <w:rsid w:val="000D7728"/>
    <w:rsid w:val="000D7771"/>
    <w:rsid w:val="000D7D00"/>
    <w:rsid w:val="000E0438"/>
    <w:rsid w:val="000E0779"/>
    <w:rsid w:val="000E07C8"/>
    <w:rsid w:val="000E09EF"/>
    <w:rsid w:val="000E09F7"/>
    <w:rsid w:val="000E0DEE"/>
    <w:rsid w:val="000E0F23"/>
    <w:rsid w:val="000E1139"/>
    <w:rsid w:val="000E13B6"/>
    <w:rsid w:val="000E14C7"/>
    <w:rsid w:val="000E14E9"/>
    <w:rsid w:val="000E1689"/>
    <w:rsid w:val="000E1985"/>
    <w:rsid w:val="000E2710"/>
    <w:rsid w:val="000E28C7"/>
    <w:rsid w:val="000E3296"/>
    <w:rsid w:val="000E3377"/>
    <w:rsid w:val="000E3DB9"/>
    <w:rsid w:val="000E417A"/>
    <w:rsid w:val="000E4366"/>
    <w:rsid w:val="000E43A5"/>
    <w:rsid w:val="000E4B9D"/>
    <w:rsid w:val="000E4D3F"/>
    <w:rsid w:val="000E4E48"/>
    <w:rsid w:val="000E5165"/>
    <w:rsid w:val="000E54C4"/>
    <w:rsid w:val="000E55AF"/>
    <w:rsid w:val="000E5614"/>
    <w:rsid w:val="000E57DF"/>
    <w:rsid w:val="000E592E"/>
    <w:rsid w:val="000E60E0"/>
    <w:rsid w:val="000E6B31"/>
    <w:rsid w:val="000E6D86"/>
    <w:rsid w:val="000E7030"/>
    <w:rsid w:val="000E75BC"/>
    <w:rsid w:val="000E7C7E"/>
    <w:rsid w:val="000F03A6"/>
    <w:rsid w:val="000F0F97"/>
    <w:rsid w:val="000F1437"/>
    <w:rsid w:val="000F195C"/>
    <w:rsid w:val="000F1D55"/>
    <w:rsid w:val="000F1F9A"/>
    <w:rsid w:val="000F257A"/>
    <w:rsid w:val="000F25E1"/>
    <w:rsid w:val="000F2A46"/>
    <w:rsid w:val="000F2AE9"/>
    <w:rsid w:val="000F2FF3"/>
    <w:rsid w:val="000F3F02"/>
    <w:rsid w:val="000F43C8"/>
    <w:rsid w:val="000F4A2F"/>
    <w:rsid w:val="000F4E4C"/>
    <w:rsid w:val="000F4E8A"/>
    <w:rsid w:val="000F520A"/>
    <w:rsid w:val="000F572D"/>
    <w:rsid w:val="000F5E8F"/>
    <w:rsid w:val="000F6055"/>
    <w:rsid w:val="000F69E3"/>
    <w:rsid w:val="000F6B27"/>
    <w:rsid w:val="000F7780"/>
    <w:rsid w:val="0010013A"/>
    <w:rsid w:val="001002C0"/>
    <w:rsid w:val="001004EF"/>
    <w:rsid w:val="00100811"/>
    <w:rsid w:val="00100F00"/>
    <w:rsid w:val="0010130D"/>
    <w:rsid w:val="00101E97"/>
    <w:rsid w:val="00102518"/>
    <w:rsid w:val="00102540"/>
    <w:rsid w:val="0010257A"/>
    <w:rsid w:val="001026BC"/>
    <w:rsid w:val="0010271C"/>
    <w:rsid w:val="0010273C"/>
    <w:rsid w:val="00102AB8"/>
    <w:rsid w:val="00103451"/>
    <w:rsid w:val="00103580"/>
    <w:rsid w:val="00104360"/>
    <w:rsid w:val="0010456E"/>
    <w:rsid w:val="00104CDA"/>
    <w:rsid w:val="00104FCC"/>
    <w:rsid w:val="0010506E"/>
    <w:rsid w:val="0010517C"/>
    <w:rsid w:val="0010566F"/>
    <w:rsid w:val="00105B53"/>
    <w:rsid w:val="00105E71"/>
    <w:rsid w:val="00106239"/>
    <w:rsid w:val="001063EA"/>
    <w:rsid w:val="00106567"/>
    <w:rsid w:val="00106624"/>
    <w:rsid w:val="00106655"/>
    <w:rsid w:val="00106F1E"/>
    <w:rsid w:val="001106AD"/>
    <w:rsid w:val="0011086A"/>
    <w:rsid w:val="00110C42"/>
    <w:rsid w:val="00110D07"/>
    <w:rsid w:val="00110E68"/>
    <w:rsid w:val="0011109A"/>
    <w:rsid w:val="0011122C"/>
    <w:rsid w:val="00111243"/>
    <w:rsid w:val="001114A2"/>
    <w:rsid w:val="001116A3"/>
    <w:rsid w:val="00111845"/>
    <w:rsid w:val="00111958"/>
    <w:rsid w:val="00111F0D"/>
    <w:rsid w:val="001122E8"/>
    <w:rsid w:val="0011243F"/>
    <w:rsid w:val="001128F3"/>
    <w:rsid w:val="00112AF7"/>
    <w:rsid w:val="00112D6B"/>
    <w:rsid w:val="00113719"/>
    <w:rsid w:val="00113A7D"/>
    <w:rsid w:val="00114043"/>
    <w:rsid w:val="00114CA8"/>
    <w:rsid w:val="00114D79"/>
    <w:rsid w:val="00115EAF"/>
    <w:rsid w:val="00116270"/>
    <w:rsid w:val="00116544"/>
    <w:rsid w:val="00116BB8"/>
    <w:rsid w:val="00116E04"/>
    <w:rsid w:val="0011708D"/>
    <w:rsid w:val="00117241"/>
    <w:rsid w:val="0011775B"/>
    <w:rsid w:val="001177B2"/>
    <w:rsid w:val="00117853"/>
    <w:rsid w:val="001179C8"/>
    <w:rsid w:val="00117AD8"/>
    <w:rsid w:val="00117BA5"/>
    <w:rsid w:val="00117CF9"/>
    <w:rsid w:val="0012046E"/>
    <w:rsid w:val="0012046F"/>
    <w:rsid w:val="00120618"/>
    <w:rsid w:val="00120E5E"/>
    <w:rsid w:val="00121482"/>
    <w:rsid w:val="00121615"/>
    <w:rsid w:val="00121AC7"/>
    <w:rsid w:val="001221E1"/>
    <w:rsid w:val="0012266F"/>
    <w:rsid w:val="00122807"/>
    <w:rsid w:val="00122B4E"/>
    <w:rsid w:val="001231A9"/>
    <w:rsid w:val="0012323D"/>
    <w:rsid w:val="00123242"/>
    <w:rsid w:val="00123516"/>
    <w:rsid w:val="00123CD5"/>
    <w:rsid w:val="00123DA0"/>
    <w:rsid w:val="00123E12"/>
    <w:rsid w:val="00124C5F"/>
    <w:rsid w:val="001256ED"/>
    <w:rsid w:val="0012576F"/>
    <w:rsid w:val="001258B1"/>
    <w:rsid w:val="001267FB"/>
    <w:rsid w:val="0012684A"/>
    <w:rsid w:val="00126F28"/>
    <w:rsid w:val="001275BC"/>
    <w:rsid w:val="00127856"/>
    <w:rsid w:val="00127DEB"/>
    <w:rsid w:val="0013037E"/>
    <w:rsid w:val="001303ED"/>
    <w:rsid w:val="00130D9A"/>
    <w:rsid w:val="00130F0E"/>
    <w:rsid w:val="00131000"/>
    <w:rsid w:val="0013168A"/>
    <w:rsid w:val="0013194B"/>
    <w:rsid w:val="00131A82"/>
    <w:rsid w:val="00131DD5"/>
    <w:rsid w:val="001326E4"/>
    <w:rsid w:val="00132802"/>
    <w:rsid w:val="00132923"/>
    <w:rsid w:val="00132A7B"/>
    <w:rsid w:val="00132BB2"/>
    <w:rsid w:val="001330F2"/>
    <w:rsid w:val="00133243"/>
    <w:rsid w:val="001332B7"/>
    <w:rsid w:val="00133355"/>
    <w:rsid w:val="0013367C"/>
    <w:rsid w:val="00133789"/>
    <w:rsid w:val="00133A18"/>
    <w:rsid w:val="00133CE1"/>
    <w:rsid w:val="0013443C"/>
    <w:rsid w:val="0013445E"/>
    <w:rsid w:val="0013463D"/>
    <w:rsid w:val="00134C70"/>
    <w:rsid w:val="00135DFE"/>
    <w:rsid w:val="001364F5"/>
    <w:rsid w:val="00136662"/>
    <w:rsid w:val="0013686D"/>
    <w:rsid w:val="00136B2B"/>
    <w:rsid w:val="00136DA7"/>
    <w:rsid w:val="001370A7"/>
    <w:rsid w:val="0013756B"/>
    <w:rsid w:val="001379E8"/>
    <w:rsid w:val="00137ACB"/>
    <w:rsid w:val="00137CB8"/>
    <w:rsid w:val="001402B0"/>
    <w:rsid w:val="001404CE"/>
    <w:rsid w:val="00140B57"/>
    <w:rsid w:val="00140C91"/>
    <w:rsid w:val="00140E22"/>
    <w:rsid w:val="00141316"/>
    <w:rsid w:val="00141350"/>
    <w:rsid w:val="00141D0E"/>
    <w:rsid w:val="00141D5E"/>
    <w:rsid w:val="00142145"/>
    <w:rsid w:val="001429F3"/>
    <w:rsid w:val="00142B5E"/>
    <w:rsid w:val="00142BD4"/>
    <w:rsid w:val="0014341D"/>
    <w:rsid w:val="0014345E"/>
    <w:rsid w:val="00143B68"/>
    <w:rsid w:val="00143C59"/>
    <w:rsid w:val="00143D9C"/>
    <w:rsid w:val="00143E58"/>
    <w:rsid w:val="00144242"/>
    <w:rsid w:val="001449B2"/>
    <w:rsid w:val="00144FE4"/>
    <w:rsid w:val="0014525D"/>
    <w:rsid w:val="00145562"/>
    <w:rsid w:val="001457F9"/>
    <w:rsid w:val="00145F86"/>
    <w:rsid w:val="0014600A"/>
    <w:rsid w:val="00146438"/>
    <w:rsid w:val="001469DB"/>
    <w:rsid w:val="00146C26"/>
    <w:rsid w:val="00146E48"/>
    <w:rsid w:val="00146F36"/>
    <w:rsid w:val="0014706D"/>
    <w:rsid w:val="001476B4"/>
    <w:rsid w:val="001478F2"/>
    <w:rsid w:val="00147A3C"/>
    <w:rsid w:val="00147C0A"/>
    <w:rsid w:val="00147CEC"/>
    <w:rsid w:val="00147DA0"/>
    <w:rsid w:val="00150136"/>
    <w:rsid w:val="00150B5C"/>
    <w:rsid w:val="00151274"/>
    <w:rsid w:val="0015152A"/>
    <w:rsid w:val="00151819"/>
    <w:rsid w:val="00151BE8"/>
    <w:rsid w:val="00151C29"/>
    <w:rsid w:val="00151D44"/>
    <w:rsid w:val="00152317"/>
    <w:rsid w:val="00152370"/>
    <w:rsid w:val="0015269B"/>
    <w:rsid w:val="00152915"/>
    <w:rsid w:val="00152C87"/>
    <w:rsid w:val="00152CD4"/>
    <w:rsid w:val="00152D4A"/>
    <w:rsid w:val="0015363D"/>
    <w:rsid w:val="00153658"/>
    <w:rsid w:val="0015390E"/>
    <w:rsid w:val="00153DD7"/>
    <w:rsid w:val="0015447C"/>
    <w:rsid w:val="001544ED"/>
    <w:rsid w:val="0015450E"/>
    <w:rsid w:val="00154F95"/>
    <w:rsid w:val="0015535D"/>
    <w:rsid w:val="001554F2"/>
    <w:rsid w:val="001556A1"/>
    <w:rsid w:val="0015646F"/>
    <w:rsid w:val="0015695A"/>
    <w:rsid w:val="00156CC3"/>
    <w:rsid w:val="001579A2"/>
    <w:rsid w:val="00157B54"/>
    <w:rsid w:val="0016000C"/>
    <w:rsid w:val="00160129"/>
    <w:rsid w:val="001602AB"/>
    <w:rsid w:val="00160700"/>
    <w:rsid w:val="0016087B"/>
    <w:rsid w:val="00161245"/>
    <w:rsid w:val="001614A7"/>
    <w:rsid w:val="001614D2"/>
    <w:rsid w:val="001616A2"/>
    <w:rsid w:val="001618CD"/>
    <w:rsid w:val="00161B8E"/>
    <w:rsid w:val="00161B97"/>
    <w:rsid w:val="00161BC4"/>
    <w:rsid w:val="00161C02"/>
    <w:rsid w:val="00161E39"/>
    <w:rsid w:val="001621C1"/>
    <w:rsid w:val="0016261E"/>
    <w:rsid w:val="001629A5"/>
    <w:rsid w:val="00162DAE"/>
    <w:rsid w:val="00162DD3"/>
    <w:rsid w:val="0016338B"/>
    <w:rsid w:val="00163888"/>
    <w:rsid w:val="00163BE8"/>
    <w:rsid w:val="00163D2B"/>
    <w:rsid w:val="00163D9B"/>
    <w:rsid w:val="00164552"/>
    <w:rsid w:val="00164569"/>
    <w:rsid w:val="00164BC5"/>
    <w:rsid w:val="0016505B"/>
    <w:rsid w:val="001652CA"/>
    <w:rsid w:val="001653A7"/>
    <w:rsid w:val="001654C4"/>
    <w:rsid w:val="00166146"/>
    <w:rsid w:val="001667DD"/>
    <w:rsid w:val="00167DDF"/>
    <w:rsid w:val="00167E0C"/>
    <w:rsid w:val="00170319"/>
    <w:rsid w:val="001704F8"/>
    <w:rsid w:val="00171243"/>
    <w:rsid w:val="00171793"/>
    <w:rsid w:val="00171869"/>
    <w:rsid w:val="00171C0F"/>
    <w:rsid w:val="001722A1"/>
    <w:rsid w:val="00172BA0"/>
    <w:rsid w:val="001735BC"/>
    <w:rsid w:val="0017383F"/>
    <w:rsid w:val="00173C21"/>
    <w:rsid w:val="00173E35"/>
    <w:rsid w:val="001743A2"/>
    <w:rsid w:val="001744CA"/>
    <w:rsid w:val="00174D1A"/>
    <w:rsid w:val="00175533"/>
    <w:rsid w:val="00176280"/>
    <w:rsid w:val="00176FDC"/>
    <w:rsid w:val="001770FA"/>
    <w:rsid w:val="00177F2D"/>
    <w:rsid w:val="00177F47"/>
    <w:rsid w:val="00180177"/>
    <w:rsid w:val="0018033D"/>
    <w:rsid w:val="00180428"/>
    <w:rsid w:val="00180643"/>
    <w:rsid w:val="001809D0"/>
    <w:rsid w:val="0018139A"/>
    <w:rsid w:val="001815C6"/>
    <w:rsid w:val="00181A9F"/>
    <w:rsid w:val="00182278"/>
    <w:rsid w:val="00182885"/>
    <w:rsid w:val="00182B0E"/>
    <w:rsid w:val="00182DD5"/>
    <w:rsid w:val="00182DFA"/>
    <w:rsid w:val="001833E6"/>
    <w:rsid w:val="0018348C"/>
    <w:rsid w:val="00183932"/>
    <w:rsid w:val="00183C8B"/>
    <w:rsid w:val="00184253"/>
    <w:rsid w:val="001843DC"/>
    <w:rsid w:val="001843DE"/>
    <w:rsid w:val="00184698"/>
    <w:rsid w:val="00184B9E"/>
    <w:rsid w:val="00184CE5"/>
    <w:rsid w:val="00185233"/>
    <w:rsid w:val="001855D4"/>
    <w:rsid w:val="001858DC"/>
    <w:rsid w:val="0018596F"/>
    <w:rsid w:val="00185C7F"/>
    <w:rsid w:val="00185EAB"/>
    <w:rsid w:val="00185FA8"/>
    <w:rsid w:val="00186187"/>
    <w:rsid w:val="00186783"/>
    <w:rsid w:val="0018691D"/>
    <w:rsid w:val="00186969"/>
    <w:rsid w:val="00186C20"/>
    <w:rsid w:val="00186D88"/>
    <w:rsid w:val="00186FBB"/>
    <w:rsid w:val="00190BD2"/>
    <w:rsid w:val="00191A14"/>
    <w:rsid w:val="00191C00"/>
    <w:rsid w:val="00192127"/>
    <w:rsid w:val="001925B7"/>
    <w:rsid w:val="001925C6"/>
    <w:rsid w:val="0019274E"/>
    <w:rsid w:val="0019277B"/>
    <w:rsid w:val="00192CC3"/>
    <w:rsid w:val="00192FEA"/>
    <w:rsid w:val="0019300E"/>
    <w:rsid w:val="0019401F"/>
    <w:rsid w:val="00194871"/>
    <w:rsid w:val="00194F2C"/>
    <w:rsid w:val="0019505D"/>
    <w:rsid w:val="0019541B"/>
    <w:rsid w:val="0019557D"/>
    <w:rsid w:val="00195627"/>
    <w:rsid w:val="00195C7F"/>
    <w:rsid w:val="0019693E"/>
    <w:rsid w:val="00196A40"/>
    <w:rsid w:val="00197101"/>
    <w:rsid w:val="00197142"/>
    <w:rsid w:val="00197226"/>
    <w:rsid w:val="001973E5"/>
    <w:rsid w:val="00197C75"/>
    <w:rsid w:val="001A0020"/>
    <w:rsid w:val="001A0075"/>
    <w:rsid w:val="001A00CC"/>
    <w:rsid w:val="001A0165"/>
    <w:rsid w:val="001A064C"/>
    <w:rsid w:val="001A0AF1"/>
    <w:rsid w:val="001A1003"/>
    <w:rsid w:val="001A1D0C"/>
    <w:rsid w:val="001A23CB"/>
    <w:rsid w:val="001A27B6"/>
    <w:rsid w:val="001A2844"/>
    <w:rsid w:val="001A2993"/>
    <w:rsid w:val="001A2A48"/>
    <w:rsid w:val="001A2BD1"/>
    <w:rsid w:val="001A3254"/>
    <w:rsid w:val="001A343B"/>
    <w:rsid w:val="001A3AB8"/>
    <w:rsid w:val="001A3AD9"/>
    <w:rsid w:val="001A3B0D"/>
    <w:rsid w:val="001A4508"/>
    <w:rsid w:val="001A490D"/>
    <w:rsid w:val="001A4F8C"/>
    <w:rsid w:val="001A58CD"/>
    <w:rsid w:val="001A5BCC"/>
    <w:rsid w:val="001A5C0F"/>
    <w:rsid w:val="001A5F7A"/>
    <w:rsid w:val="001A627A"/>
    <w:rsid w:val="001A67A6"/>
    <w:rsid w:val="001A6E38"/>
    <w:rsid w:val="001A6EB3"/>
    <w:rsid w:val="001A6FD4"/>
    <w:rsid w:val="001A7471"/>
    <w:rsid w:val="001A79CF"/>
    <w:rsid w:val="001A7B53"/>
    <w:rsid w:val="001A7E9B"/>
    <w:rsid w:val="001B0026"/>
    <w:rsid w:val="001B0847"/>
    <w:rsid w:val="001B0AB4"/>
    <w:rsid w:val="001B0AD2"/>
    <w:rsid w:val="001B109D"/>
    <w:rsid w:val="001B1821"/>
    <w:rsid w:val="001B1939"/>
    <w:rsid w:val="001B193E"/>
    <w:rsid w:val="001B1A42"/>
    <w:rsid w:val="001B1CF9"/>
    <w:rsid w:val="001B1E33"/>
    <w:rsid w:val="001B2266"/>
    <w:rsid w:val="001B2F4F"/>
    <w:rsid w:val="001B3876"/>
    <w:rsid w:val="001B38D0"/>
    <w:rsid w:val="001B3917"/>
    <w:rsid w:val="001B3CBB"/>
    <w:rsid w:val="001B3D61"/>
    <w:rsid w:val="001B43D2"/>
    <w:rsid w:val="001B4ABB"/>
    <w:rsid w:val="001B4ABC"/>
    <w:rsid w:val="001B53A9"/>
    <w:rsid w:val="001B55A1"/>
    <w:rsid w:val="001B5984"/>
    <w:rsid w:val="001B5CA5"/>
    <w:rsid w:val="001B5D41"/>
    <w:rsid w:val="001B6685"/>
    <w:rsid w:val="001B6C2E"/>
    <w:rsid w:val="001C0494"/>
    <w:rsid w:val="001C07BE"/>
    <w:rsid w:val="001C0A42"/>
    <w:rsid w:val="001C10CF"/>
    <w:rsid w:val="001C14C2"/>
    <w:rsid w:val="001C16D6"/>
    <w:rsid w:val="001C1BEC"/>
    <w:rsid w:val="001C1C10"/>
    <w:rsid w:val="001C1CD7"/>
    <w:rsid w:val="001C20E7"/>
    <w:rsid w:val="001C20EA"/>
    <w:rsid w:val="001C2416"/>
    <w:rsid w:val="001C274A"/>
    <w:rsid w:val="001C2811"/>
    <w:rsid w:val="001C2C84"/>
    <w:rsid w:val="001C3583"/>
    <w:rsid w:val="001C3B7B"/>
    <w:rsid w:val="001C3F6C"/>
    <w:rsid w:val="001C4583"/>
    <w:rsid w:val="001C45F9"/>
    <w:rsid w:val="001C4895"/>
    <w:rsid w:val="001C4F07"/>
    <w:rsid w:val="001C5629"/>
    <w:rsid w:val="001C56F7"/>
    <w:rsid w:val="001C5774"/>
    <w:rsid w:val="001C5A28"/>
    <w:rsid w:val="001C5CC5"/>
    <w:rsid w:val="001C5F3D"/>
    <w:rsid w:val="001C6759"/>
    <w:rsid w:val="001C68EC"/>
    <w:rsid w:val="001C6EFE"/>
    <w:rsid w:val="001C769D"/>
    <w:rsid w:val="001C7DC5"/>
    <w:rsid w:val="001D063D"/>
    <w:rsid w:val="001D0642"/>
    <w:rsid w:val="001D09C5"/>
    <w:rsid w:val="001D0CCA"/>
    <w:rsid w:val="001D0D3E"/>
    <w:rsid w:val="001D136A"/>
    <w:rsid w:val="001D14A0"/>
    <w:rsid w:val="001D1565"/>
    <w:rsid w:val="001D1936"/>
    <w:rsid w:val="001D19E7"/>
    <w:rsid w:val="001D1AC8"/>
    <w:rsid w:val="001D1D95"/>
    <w:rsid w:val="001D1DD2"/>
    <w:rsid w:val="001D1FC3"/>
    <w:rsid w:val="001D2141"/>
    <w:rsid w:val="001D23D5"/>
    <w:rsid w:val="001D2680"/>
    <w:rsid w:val="001D2A1B"/>
    <w:rsid w:val="001D2A2C"/>
    <w:rsid w:val="001D2FB7"/>
    <w:rsid w:val="001D33B2"/>
    <w:rsid w:val="001D33EE"/>
    <w:rsid w:val="001D3456"/>
    <w:rsid w:val="001D3ACA"/>
    <w:rsid w:val="001D3F00"/>
    <w:rsid w:val="001D4096"/>
    <w:rsid w:val="001D46BF"/>
    <w:rsid w:val="001D49B5"/>
    <w:rsid w:val="001D4D78"/>
    <w:rsid w:val="001D51B9"/>
    <w:rsid w:val="001D5B4A"/>
    <w:rsid w:val="001D5B98"/>
    <w:rsid w:val="001D6249"/>
    <w:rsid w:val="001D6257"/>
    <w:rsid w:val="001D67E6"/>
    <w:rsid w:val="001D6FB8"/>
    <w:rsid w:val="001D7787"/>
    <w:rsid w:val="001D7BC0"/>
    <w:rsid w:val="001D7DE7"/>
    <w:rsid w:val="001E001E"/>
    <w:rsid w:val="001E0105"/>
    <w:rsid w:val="001E05E1"/>
    <w:rsid w:val="001E0641"/>
    <w:rsid w:val="001E11DC"/>
    <w:rsid w:val="001E26AD"/>
    <w:rsid w:val="001E2841"/>
    <w:rsid w:val="001E29E5"/>
    <w:rsid w:val="001E2A2C"/>
    <w:rsid w:val="001E2C01"/>
    <w:rsid w:val="001E32AF"/>
    <w:rsid w:val="001E32D2"/>
    <w:rsid w:val="001E331B"/>
    <w:rsid w:val="001E3EA8"/>
    <w:rsid w:val="001E3F97"/>
    <w:rsid w:val="001E3FA2"/>
    <w:rsid w:val="001E40FD"/>
    <w:rsid w:val="001E41A1"/>
    <w:rsid w:val="001E4F1D"/>
    <w:rsid w:val="001E4F46"/>
    <w:rsid w:val="001E5B75"/>
    <w:rsid w:val="001E5CEE"/>
    <w:rsid w:val="001E5E9E"/>
    <w:rsid w:val="001E5FCB"/>
    <w:rsid w:val="001E5FD4"/>
    <w:rsid w:val="001E658E"/>
    <w:rsid w:val="001E689E"/>
    <w:rsid w:val="001E7B79"/>
    <w:rsid w:val="001F010E"/>
    <w:rsid w:val="001F0599"/>
    <w:rsid w:val="001F0A01"/>
    <w:rsid w:val="001F0A1C"/>
    <w:rsid w:val="001F0ABB"/>
    <w:rsid w:val="001F0C95"/>
    <w:rsid w:val="001F0CCA"/>
    <w:rsid w:val="001F0D44"/>
    <w:rsid w:val="001F1648"/>
    <w:rsid w:val="001F1B19"/>
    <w:rsid w:val="001F2B44"/>
    <w:rsid w:val="001F2F5B"/>
    <w:rsid w:val="001F314E"/>
    <w:rsid w:val="001F3C98"/>
    <w:rsid w:val="001F3FB4"/>
    <w:rsid w:val="001F4087"/>
    <w:rsid w:val="001F4113"/>
    <w:rsid w:val="001F4244"/>
    <w:rsid w:val="001F4801"/>
    <w:rsid w:val="001F49C9"/>
    <w:rsid w:val="001F4B6E"/>
    <w:rsid w:val="001F4E89"/>
    <w:rsid w:val="001F5129"/>
    <w:rsid w:val="001F581B"/>
    <w:rsid w:val="001F58B7"/>
    <w:rsid w:val="001F58BA"/>
    <w:rsid w:val="001F5961"/>
    <w:rsid w:val="001F5DD9"/>
    <w:rsid w:val="001F6021"/>
    <w:rsid w:val="001F603A"/>
    <w:rsid w:val="001F61C4"/>
    <w:rsid w:val="001F64FF"/>
    <w:rsid w:val="001F6CD2"/>
    <w:rsid w:val="001F70C4"/>
    <w:rsid w:val="001F70D0"/>
    <w:rsid w:val="001F7593"/>
    <w:rsid w:val="001F76D3"/>
    <w:rsid w:val="001F7704"/>
    <w:rsid w:val="001F7C5B"/>
    <w:rsid w:val="00200EF8"/>
    <w:rsid w:val="00201017"/>
    <w:rsid w:val="002010A5"/>
    <w:rsid w:val="0020110B"/>
    <w:rsid w:val="002011D6"/>
    <w:rsid w:val="002017A1"/>
    <w:rsid w:val="0020197A"/>
    <w:rsid w:val="00201A4E"/>
    <w:rsid w:val="00201EDA"/>
    <w:rsid w:val="002022D2"/>
    <w:rsid w:val="0020281D"/>
    <w:rsid w:val="0020299C"/>
    <w:rsid w:val="00202B75"/>
    <w:rsid w:val="002032B4"/>
    <w:rsid w:val="00203383"/>
    <w:rsid w:val="00203415"/>
    <w:rsid w:val="002036B2"/>
    <w:rsid w:val="00203DA0"/>
    <w:rsid w:val="00203EDE"/>
    <w:rsid w:val="00203F78"/>
    <w:rsid w:val="00203FD7"/>
    <w:rsid w:val="00204057"/>
    <w:rsid w:val="002040F7"/>
    <w:rsid w:val="00204235"/>
    <w:rsid w:val="00204346"/>
    <w:rsid w:val="002046FA"/>
    <w:rsid w:val="00204A7F"/>
    <w:rsid w:val="00204E4B"/>
    <w:rsid w:val="00204F74"/>
    <w:rsid w:val="0020506E"/>
    <w:rsid w:val="00205D77"/>
    <w:rsid w:val="0020648C"/>
    <w:rsid w:val="0020724A"/>
    <w:rsid w:val="002074FC"/>
    <w:rsid w:val="002103B3"/>
    <w:rsid w:val="0021076A"/>
    <w:rsid w:val="00210C42"/>
    <w:rsid w:val="00210C98"/>
    <w:rsid w:val="00210F23"/>
    <w:rsid w:val="00210F59"/>
    <w:rsid w:val="00211195"/>
    <w:rsid w:val="00211338"/>
    <w:rsid w:val="00211CF8"/>
    <w:rsid w:val="00211D20"/>
    <w:rsid w:val="00211D89"/>
    <w:rsid w:val="00211E13"/>
    <w:rsid w:val="00211EB6"/>
    <w:rsid w:val="00211FE6"/>
    <w:rsid w:val="00212211"/>
    <w:rsid w:val="00212B49"/>
    <w:rsid w:val="00212B9A"/>
    <w:rsid w:val="002131BE"/>
    <w:rsid w:val="00213360"/>
    <w:rsid w:val="002137BC"/>
    <w:rsid w:val="00213B96"/>
    <w:rsid w:val="00213C07"/>
    <w:rsid w:val="00213C4D"/>
    <w:rsid w:val="00214C1D"/>
    <w:rsid w:val="00214DB6"/>
    <w:rsid w:val="002151ED"/>
    <w:rsid w:val="002152EB"/>
    <w:rsid w:val="002152FE"/>
    <w:rsid w:val="00215400"/>
    <w:rsid w:val="00215D58"/>
    <w:rsid w:val="0021621D"/>
    <w:rsid w:val="0021686A"/>
    <w:rsid w:val="00216A0B"/>
    <w:rsid w:val="00216D5D"/>
    <w:rsid w:val="002170AC"/>
    <w:rsid w:val="00217D4D"/>
    <w:rsid w:val="00217DBF"/>
    <w:rsid w:val="002200FD"/>
    <w:rsid w:val="00220451"/>
    <w:rsid w:val="0022094C"/>
    <w:rsid w:val="00220A5F"/>
    <w:rsid w:val="002216A6"/>
    <w:rsid w:val="00221C37"/>
    <w:rsid w:val="00221EF4"/>
    <w:rsid w:val="00221F4E"/>
    <w:rsid w:val="002225F0"/>
    <w:rsid w:val="00222805"/>
    <w:rsid w:val="00222B44"/>
    <w:rsid w:val="002231D7"/>
    <w:rsid w:val="002237B8"/>
    <w:rsid w:val="00223843"/>
    <w:rsid w:val="00224758"/>
    <w:rsid w:val="00224D5D"/>
    <w:rsid w:val="00225110"/>
    <w:rsid w:val="00225131"/>
    <w:rsid w:val="0022529D"/>
    <w:rsid w:val="00225D6F"/>
    <w:rsid w:val="00226258"/>
    <w:rsid w:val="00226587"/>
    <w:rsid w:val="002268A7"/>
    <w:rsid w:val="00226B30"/>
    <w:rsid w:val="0022715D"/>
    <w:rsid w:val="00227702"/>
    <w:rsid w:val="00227769"/>
    <w:rsid w:val="0022788D"/>
    <w:rsid w:val="00227DA6"/>
    <w:rsid w:val="00230874"/>
    <w:rsid w:val="00230A12"/>
    <w:rsid w:val="00230E28"/>
    <w:rsid w:val="002311B5"/>
    <w:rsid w:val="002312FE"/>
    <w:rsid w:val="0023130F"/>
    <w:rsid w:val="002314C3"/>
    <w:rsid w:val="002315C2"/>
    <w:rsid w:val="0023182C"/>
    <w:rsid w:val="00231B2B"/>
    <w:rsid w:val="00231BCB"/>
    <w:rsid w:val="00231F10"/>
    <w:rsid w:val="0023222A"/>
    <w:rsid w:val="002322A4"/>
    <w:rsid w:val="00232791"/>
    <w:rsid w:val="00232AB3"/>
    <w:rsid w:val="00232E68"/>
    <w:rsid w:val="00232F0E"/>
    <w:rsid w:val="00232F7B"/>
    <w:rsid w:val="00232FE5"/>
    <w:rsid w:val="002336A7"/>
    <w:rsid w:val="00233807"/>
    <w:rsid w:val="00233952"/>
    <w:rsid w:val="002339F2"/>
    <w:rsid w:val="00233C86"/>
    <w:rsid w:val="00233E46"/>
    <w:rsid w:val="00233F27"/>
    <w:rsid w:val="00234085"/>
    <w:rsid w:val="002342BF"/>
    <w:rsid w:val="00234CB0"/>
    <w:rsid w:val="002353EC"/>
    <w:rsid w:val="0023619C"/>
    <w:rsid w:val="00236E98"/>
    <w:rsid w:val="00237006"/>
    <w:rsid w:val="00237969"/>
    <w:rsid w:val="002400C6"/>
    <w:rsid w:val="002402A1"/>
    <w:rsid w:val="00240836"/>
    <w:rsid w:val="00240AB0"/>
    <w:rsid w:val="00240F64"/>
    <w:rsid w:val="00241010"/>
    <w:rsid w:val="00241506"/>
    <w:rsid w:val="00241762"/>
    <w:rsid w:val="002418A3"/>
    <w:rsid w:val="00241E07"/>
    <w:rsid w:val="00241F52"/>
    <w:rsid w:val="002426DF"/>
    <w:rsid w:val="0024274F"/>
    <w:rsid w:val="0024301E"/>
    <w:rsid w:val="00243FAB"/>
    <w:rsid w:val="00244590"/>
    <w:rsid w:val="00244621"/>
    <w:rsid w:val="002448EF"/>
    <w:rsid w:val="00244EEC"/>
    <w:rsid w:val="0024571B"/>
    <w:rsid w:val="002461C4"/>
    <w:rsid w:val="002461EB"/>
    <w:rsid w:val="002462CE"/>
    <w:rsid w:val="00246668"/>
    <w:rsid w:val="00246A5B"/>
    <w:rsid w:val="00246DB4"/>
    <w:rsid w:val="00247548"/>
    <w:rsid w:val="0024759A"/>
    <w:rsid w:val="00247AA6"/>
    <w:rsid w:val="00250338"/>
    <w:rsid w:val="002504A5"/>
    <w:rsid w:val="002514AF"/>
    <w:rsid w:val="00251AC7"/>
    <w:rsid w:val="00251C08"/>
    <w:rsid w:val="00251D37"/>
    <w:rsid w:val="00251DCF"/>
    <w:rsid w:val="00252150"/>
    <w:rsid w:val="002521D8"/>
    <w:rsid w:val="002522D8"/>
    <w:rsid w:val="00252378"/>
    <w:rsid w:val="00252657"/>
    <w:rsid w:val="00252C0E"/>
    <w:rsid w:val="00252E86"/>
    <w:rsid w:val="0025318E"/>
    <w:rsid w:val="0025357A"/>
    <w:rsid w:val="0025370A"/>
    <w:rsid w:val="002539AF"/>
    <w:rsid w:val="00253CD4"/>
    <w:rsid w:val="002546DA"/>
    <w:rsid w:val="002547EA"/>
    <w:rsid w:val="00255818"/>
    <w:rsid w:val="00255902"/>
    <w:rsid w:val="00255BC3"/>
    <w:rsid w:val="00255CCD"/>
    <w:rsid w:val="00255FAA"/>
    <w:rsid w:val="00256331"/>
    <w:rsid w:val="0025673E"/>
    <w:rsid w:val="00256AAE"/>
    <w:rsid w:val="002576C7"/>
    <w:rsid w:val="0025784E"/>
    <w:rsid w:val="002578FB"/>
    <w:rsid w:val="0025794E"/>
    <w:rsid w:val="00257AF2"/>
    <w:rsid w:val="00257CF1"/>
    <w:rsid w:val="00257E86"/>
    <w:rsid w:val="00257EB8"/>
    <w:rsid w:val="00260805"/>
    <w:rsid w:val="00261B2C"/>
    <w:rsid w:val="00261D40"/>
    <w:rsid w:val="002621F7"/>
    <w:rsid w:val="00262416"/>
    <w:rsid w:val="00262425"/>
    <w:rsid w:val="00262680"/>
    <w:rsid w:val="002627B8"/>
    <w:rsid w:val="002628D5"/>
    <w:rsid w:val="002629AD"/>
    <w:rsid w:val="00263638"/>
    <w:rsid w:val="0026366A"/>
    <w:rsid w:val="0026385D"/>
    <w:rsid w:val="002639BC"/>
    <w:rsid w:val="00263ED4"/>
    <w:rsid w:val="00263F05"/>
    <w:rsid w:val="00263FB8"/>
    <w:rsid w:val="0026431B"/>
    <w:rsid w:val="00265308"/>
    <w:rsid w:val="00265455"/>
    <w:rsid w:val="002657E9"/>
    <w:rsid w:val="00265987"/>
    <w:rsid w:val="00265A67"/>
    <w:rsid w:val="00265D2E"/>
    <w:rsid w:val="0026668D"/>
    <w:rsid w:val="0026711F"/>
    <w:rsid w:val="00267E6D"/>
    <w:rsid w:val="002700C5"/>
    <w:rsid w:val="00270238"/>
    <w:rsid w:val="00270288"/>
    <w:rsid w:val="00270527"/>
    <w:rsid w:val="002706D4"/>
    <w:rsid w:val="00270B53"/>
    <w:rsid w:val="0027132E"/>
    <w:rsid w:val="00271645"/>
    <w:rsid w:val="00272705"/>
    <w:rsid w:val="00272BDD"/>
    <w:rsid w:val="00273736"/>
    <w:rsid w:val="00273E41"/>
    <w:rsid w:val="00274022"/>
    <w:rsid w:val="00274830"/>
    <w:rsid w:val="00274CC2"/>
    <w:rsid w:val="00274D4B"/>
    <w:rsid w:val="00274E8A"/>
    <w:rsid w:val="00275236"/>
    <w:rsid w:val="00275377"/>
    <w:rsid w:val="002753C6"/>
    <w:rsid w:val="002758AF"/>
    <w:rsid w:val="00276075"/>
    <w:rsid w:val="00276D23"/>
    <w:rsid w:val="00276F68"/>
    <w:rsid w:val="00277206"/>
    <w:rsid w:val="002772B3"/>
    <w:rsid w:val="0027744A"/>
    <w:rsid w:val="002774DD"/>
    <w:rsid w:val="00277777"/>
    <w:rsid w:val="00277C5B"/>
    <w:rsid w:val="002807D1"/>
    <w:rsid w:val="00280827"/>
    <w:rsid w:val="002809F9"/>
    <w:rsid w:val="00280AA6"/>
    <w:rsid w:val="00280DA1"/>
    <w:rsid w:val="00280FA1"/>
    <w:rsid w:val="002816BB"/>
    <w:rsid w:val="00281B38"/>
    <w:rsid w:val="00281B92"/>
    <w:rsid w:val="002821E9"/>
    <w:rsid w:val="002822BB"/>
    <w:rsid w:val="002824F4"/>
    <w:rsid w:val="0028269C"/>
    <w:rsid w:val="00282754"/>
    <w:rsid w:val="002827B5"/>
    <w:rsid w:val="002828CA"/>
    <w:rsid w:val="00282949"/>
    <w:rsid w:val="00282C7C"/>
    <w:rsid w:val="00282CE1"/>
    <w:rsid w:val="00283268"/>
    <w:rsid w:val="00283B0C"/>
    <w:rsid w:val="002847F7"/>
    <w:rsid w:val="00284A2E"/>
    <w:rsid w:val="00284BAF"/>
    <w:rsid w:val="00284EAE"/>
    <w:rsid w:val="00285191"/>
    <w:rsid w:val="0028566A"/>
    <w:rsid w:val="0028568C"/>
    <w:rsid w:val="00285752"/>
    <w:rsid w:val="002858B3"/>
    <w:rsid w:val="002858C5"/>
    <w:rsid w:val="00286826"/>
    <w:rsid w:val="002874B1"/>
    <w:rsid w:val="00287836"/>
    <w:rsid w:val="00287BA3"/>
    <w:rsid w:val="0029074F"/>
    <w:rsid w:val="002908BC"/>
    <w:rsid w:val="00290E4B"/>
    <w:rsid w:val="0029108A"/>
    <w:rsid w:val="00291260"/>
    <w:rsid w:val="00291803"/>
    <w:rsid w:val="00291977"/>
    <w:rsid w:val="00291B81"/>
    <w:rsid w:val="0029247A"/>
    <w:rsid w:val="002924E3"/>
    <w:rsid w:val="00292A41"/>
    <w:rsid w:val="002934C5"/>
    <w:rsid w:val="002935DF"/>
    <w:rsid w:val="0029391F"/>
    <w:rsid w:val="00293B5B"/>
    <w:rsid w:val="00293BAE"/>
    <w:rsid w:val="00293CC2"/>
    <w:rsid w:val="00293E4F"/>
    <w:rsid w:val="00293E7F"/>
    <w:rsid w:val="0029482E"/>
    <w:rsid w:val="0029494A"/>
    <w:rsid w:val="00294C26"/>
    <w:rsid w:val="00294D36"/>
    <w:rsid w:val="002952CF"/>
    <w:rsid w:val="00295468"/>
    <w:rsid w:val="00295973"/>
    <w:rsid w:val="00295B0C"/>
    <w:rsid w:val="002963B6"/>
    <w:rsid w:val="002963D8"/>
    <w:rsid w:val="00296701"/>
    <w:rsid w:val="002969C8"/>
    <w:rsid w:val="00296AAC"/>
    <w:rsid w:val="00296C36"/>
    <w:rsid w:val="002971D5"/>
    <w:rsid w:val="002974C0"/>
    <w:rsid w:val="002976EB"/>
    <w:rsid w:val="002A0437"/>
    <w:rsid w:val="002A08CA"/>
    <w:rsid w:val="002A08D5"/>
    <w:rsid w:val="002A0F04"/>
    <w:rsid w:val="002A1677"/>
    <w:rsid w:val="002A186E"/>
    <w:rsid w:val="002A1CAE"/>
    <w:rsid w:val="002A1D68"/>
    <w:rsid w:val="002A2388"/>
    <w:rsid w:val="002A2766"/>
    <w:rsid w:val="002A2B98"/>
    <w:rsid w:val="002A2D5E"/>
    <w:rsid w:val="002A3003"/>
    <w:rsid w:val="002A3059"/>
    <w:rsid w:val="002A338E"/>
    <w:rsid w:val="002A3650"/>
    <w:rsid w:val="002A392E"/>
    <w:rsid w:val="002A3987"/>
    <w:rsid w:val="002A3EE4"/>
    <w:rsid w:val="002A4AD8"/>
    <w:rsid w:val="002A5058"/>
    <w:rsid w:val="002A518B"/>
    <w:rsid w:val="002A521F"/>
    <w:rsid w:val="002A548D"/>
    <w:rsid w:val="002A5846"/>
    <w:rsid w:val="002A59A3"/>
    <w:rsid w:val="002A5A60"/>
    <w:rsid w:val="002A5CA2"/>
    <w:rsid w:val="002A5D8E"/>
    <w:rsid w:val="002A6494"/>
    <w:rsid w:val="002A671B"/>
    <w:rsid w:val="002A6724"/>
    <w:rsid w:val="002A69DA"/>
    <w:rsid w:val="002A74BA"/>
    <w:rsid w:val="002A7948"/>
    <w:rsid w:val="002A7A5E"/>
    <w:rsid w:val="002A7B3F"/>
    <w:rsid w:val="002B0085"/>
    <w:rsid w:val="002B0227"/>
    <w:rsid w:val="002B025B"/>
    <w:rsid w:val="002B03E4"/>
    <w:rsid w:val="002B0897"/>
    <w:rsid w:val="002B1623"/>
    <w:rsid w:val="002B275B"/>
    <w:rsid w:val="002B285F"/>
    <w:rsid w:val="002B2D8C"/>
    <w:rsid w:val="002B2E14"/>
    <w:rsid w:val="002B31D4"/>
    <w:rsid w:val="002B33CF"/>
    <w:rsid w:val="002B3532"/>
    <w:rsid w:val="002B385E"/>
    <w:rsid w:val="002B4673"/>
    <w:rsid w:val="002B471A"/>
    <w:rsid w:val="002B4B48"/>
    <w:rsid w:val="002B54AA"/>
    <w:rsid w:val="002B5A1A"/>
    <w:rsid w:val="002B5D20"/>
    <w:rsid w:val="002B5F2C"/>
    <w:rsid w:val="002B6726"/>
    <w:rsid w:val="002B69DA"/>
    <w:rsid w:val="002B6A62"/>
    <w:rsid w:val="002B6B4D"/>
    <w:rsid w:val="002B6CF6"/>
    <w:rsid w:val="002B7089"/>
    <w:rsid w:val="002B723E"/>
    <w:rsid w:val="002B77E1"/>
    <w:rsid w:val="002B7F87"/>
    <w:rsid w:val="002C018F"/>
    <w:rsid w:val="002C05D3"/>
    <w:rsid w:val="002C098F"/>
    <w:rsid w:val="002C09A7"/>
    <w:rsid w:val="002C0A86"/>
    <w:rsid w:val="002C0C87"/>
    <w:rsid w:val="002C0DA8"/>
    <w:rsid w:val="002C0E24"/>
    <w:rsid w:val="002C0F22"/>
    <w:rsid w:val="002C12C1"/>
    <w:rsid w:val="002C13F5"/>
    <w:rsid w:val="002C24B1"/>
    <w:rsid w:val="002C25D3"/>
    <w:rsid w:val="002C28F9"/>
    <w:rsid w:val="002C296A"/>
    <w:rsid w:val="002C2C14"/>
    <w:rsid w:val="002C2DE0"/>
    <w:rsid w:val="002C32E7"/>
    <w:rsid w:val="002C3315"/>
    <w:rsid w:val="002C3547"/>
    <w:rsid w:val="002C3778"/>
    <w:rsid w:val="002C380C"/>
    <w:rsid w:val="002C3956"/>
    <w:rsid w:val="002C3E23"/>
    <w:rsid w:val="002C414F"/>
    <w:rsid w:val="002C44A4"/>
    <w:rsid w:val="002C46D7"/>
    <w:rsid w:val="002C4BAD"/>
    <w:rsid w:val="002C4F89"/>
    <w:rsid w:val="002C537B"/>
    <w:rsid w:val="002C5530"/>
    <w:rsid w:val="002C55A9"/>
    <w:rsid w:val="002C5883"/>
    <w:rsid w:val="002C5B27"/>
    <w:rsid w:val="002C5B8D"/>
    <w:rsid w:val="002C5F70"/>
    <w:rsid w:val="002C6453"/>
    <w:rsid w:val="002C64F2"/>
    <w:rsid w:val="002C6862"/>
    <w:rsid w:val="002C6938"/>
    <w:rsid w:val="002C6C80"/>
    <w:rsid w:val="002C6D76"/>
    <w:rsid w:val="002C7311"/>
    <w:rsid w:val="002C771E"/>
    <w:rsid w:val="002C788B"/>
    <w:rsid w:val="002C7C0E"/>
    <w:rsid w:val="002D09B8"/>
    <w:rsid w:val="002D0E5F"/>
    <w:rsid w:val="002D1313"/>
    <w:rsid w:val="002D1335"/>
    <w:rsid w:val="002D14BE"/>
    <w:rsid w:val="002D175B"/>
    <w:rsid w:val="002D1A0C"/>
    <w:rsid w:val="002D1E80"/>
    <w:rsid w:val="002D2208"/>
    <w:rsid w:val="002D252A"/>
    <w:rsid w:val="002D2A61"/>
    <w:rsid w:val="002D2CD5"/>
    <w:rsid w:val="002D3A99"/>
    <w:rsid w:val="002D3BE1"/>
    <w:rsid w:val="002D3DB0"/>
    <w:rsid w:val="002D433E"/>
    <w:rsid w:val="002D493B"/>
    <w:rsid w:val="002D4A59"/>
    <w:rsid w:val="002D4BB4"/>
    <w:rsid w:val="002D5039"/>
    <w:rsid w:val="002D5268"/>
    <w:rsid w:val="002D569E"/>
    <w:rsid w:val="002D590A"/>
    <w:rsid w:val="002D5AC1"/>
    <w:rsid w:val="002D5ECA"/>
    <w:rsid w:val="002D6007"/>
    <w:rsid w:val="002D6279"/>
    <w:rsid w:val="002D66EC"/>
    <w:rsid w:val="002D6860"/>
    <w:rsid w:val="002D7019"/>
    <w:rsid w:val="002D736D"/>
    <w:rsid w:val="002D7A50"/>
    <w:rsid w:val="002D7FBB"/>
    <w:rsid w:val="002E0D7C"/>
    <w:rsid w:val="002E0FC1"/>
    <w:rsid w:val="002E15CB"/>
    <w:rsid w:val="002E1663"/>
    <w:rsid w:val="002E1874"/>
    <w:rsid w:val="002E1894"/>
    <w:rsid w:val="002E18AB"/>
    <w:rsid w:val="002E1919"/>
    <w:rsid w:val="002E1984"/>
    <w:rsid w:val="002E1A1E"/>
    <w:rsid w:val="002E1BC8"/>
    <w:rsid w:val="002E2881"/>
    <w:rsid w:val="002E2A89"/>
    <w:rsid w:val="002E2AC9"/>
    <w:rsid w:val="002E3766"/>
    <w:rsid w:val="002E3B30"/>
    <w:rsid w:val="002E3B81"/>
    <w:rsid w:val="002E3BC6"/>
    <w:rsid w:val="002E4765"/>
    <w:rsid w:val="002E4AD7"/>
    <w:rsid w:val="002E4EC1"/>
    <w:rsid w:val="002E54A0"/>
    <w:rsid w:val="002E57F8"/>
    <w:rsid w:val="002E5887"/>
    <w:rsid w:val="002E599C"/>
    <w:rsid w:val="002E66B6"/>
    <w:rsid w:val="002E6911"/>
    <w:rsid w:val="002E7B6B"/>
    <w:rsid w:val="002E7E98"/>
    <w:rsid w:val="002E7FDE"/>
    <w:rsid w:val="002F029A"/>
    <w:rsid w:val="002F0A48"/>
    <w:rsid w:val="002F0D2F"/>
    <w:rsid w:val="002F1432"/>
    <w:rsid w:val="002F17BA"/>
    <w:rsid w:val="002F1A8D"/>
    <w:rsid w:val="002F1DCE"/>
    <w:rsid w:val="002F2902"/>
    <w:rsid w:val="002F2BCF"/>
    <w:rsid w:val="002F2C99"/>
    <w:rsid w:val="002F2DB4"/>
    <w:rsid w:val="002F2E48"/>
    <w:rsid w:val="002F2FCE"/>
    <w:rsid w:val="002F3CDE"/>
    <w:rsid w:val="002F3D79"/>
    <w:rsid w:val="002F3D8D"/>
    <w:rsid w:val="002F4055"/>
    <w:rsid w:val="002F4114"/>
    <w:rsid w:val="002F427F"/>
    <w:rsid w:val="002F43A9"/>
    <w:rsid w:val="002F446F"/>
    <w:rsid w:val="002F46F6"/>
    <w:rsid w:val="002F4989"/>
    <w:rsid w:val="002F4A54"/>
    <w:rsid w:val="002F4E92"/>
    <w:rsid w:val="002F52C5"/>
    <w:rsid w:val="002F5BCA"/>
    <w:rsid w:val="002F5DDC"/>
    <w:rsid w:val="002F6331"/>
    <w:rsid w:val="002F6BC7"/>
    <w:rsid w:val="002F6C1D"/>
    <w:rsid w:val="002F752F"/>
    <w:rsid w:val="002F7DF5"/>
    <w:rsid w:val="0030049C"/>
    <w:rsid w:val="00300E66"/>
    <w:rsid w:val="0030110A"/>
    <w:rsid w:val="003013C3"/>
    <w:rsid w:val="003021C4"/>
    <w:rsid w:val="00302BE9"/>
    <w:rsid w:val="00302C0D"/>
    <w:rsid w:val="00302E1C"/>
    <w:rsid w:val="00302F01"/>
    <w:rsid w:val="00303241"/>
    <w:rsid w:val="0030342E"/>
    <w:rsid w:val="00303780"/>
    <w:rsid w:val="003037FE"/>
    <w:rsid w:val="00303D4D"/>
    <w:rsid w:val="00303E19"/>
    <w:rsid w:val="003042C3"/>
    <w:rsid w:val="0030444A"/>
    <w:rsid w:val="003045BF"/>
    <w:rsid w:val="00304C43"/>
    <w:rsid w:val="0030501C"/>
    <w:rsid w:val="00305414"/>
    <w:rsid w:val="00305508"/>
    <w:rsid w:val="0030555C"/>
    <w:rsid w:val="003055DD"/>
    <w:rsid w:val="00305F07"/>
    <w:rsid w:val="003060D6"/>
    <w:rsid w:val="00306523"/>
    <w:rsid w:val="00306542"/>
    <w:rsid w:val="003066E0"/>
    <w:rsid w:val="00306C21"/>
    <w:rsid w:val="00306E9D"/>
    <w:rsid w:val="00307937"/>
    <w:rsid w:val="00307D3C"/>
    <w:rsid w:val="00307DC2"/>
    <w:rsid w:val="00307E12"/>
    <w:rsid w:val="00307E43"/>
    <w:rsid w:val="003100AE"/>
    <w:rsid w:val="003107C9"/>
    <w:rsid w:val="00310A34"/>
    <w:rsid w:val="00310A6A"/>
    <w:rsid w:val="00310C60"/>
    <w:rsid w:val="00311050"/>
    <w:rsid w:val="00311056"/>
    <w:rsid w:val="003110B9"/>
    <w:rsid w:val="003111E2"/>
    <w:rsid w:val="00311783"/>
    <w:rsid w:val="00311869"/>
    <w:rsid w:val="00311F1F"/>
    <w:rsid w:val="003121A5"/>
    <w:rsid w:val="003127B2"/>
    <w:rsid w:val="00313578"/>
    <w:rsid w:val="003135B0"/>
    <w:rsid w:val="00313D5B"/>
    <w:rsid w:val="00313F0A"/>
    <w:rsid w:val="00314CBA"/>
    <w:rsid w:val="003155D9"/>
    <w:rsid w:val="00315970"/>
    <w:rsid w:val="00315F4C"/>
    <w:rsid w:val="003162A7"/>
    <w:rsid w:val="00316615"/>
    <w:rsid w:val="00316838"/>
    <w:rsid w:val="00316A65"/>
    <w:rsid w:val="00316E93"/>
    <w:rsid w:val="00317904"/>
    <w:rsid w:val="00317C5F"/>
    <w:rsid w:val="00317C93"/>
    <w:rsid w:val="00317CAE"/>
    <w:rsid w:val="00317D29"/>
    <w:rsid w:val="00317E54"/>
    <w:rsid w:val="00320210"/>
    <w:rsid w:val="00320230"/>
    <w:rsid w:val="00320260"/>
    <w:rsid w:val="003205EE"/>
    <w:rsid w:val="00320CF3"/>
    <w:rsid w:val="003217D8"/>
    <w:rsid w:val="00321A96"/>
    <w:rsid w:val="00321BF4"/>
    <w:rsid w:val="00322274"/>
    <w:rsid w:val="003226F1"/>
    <w:rsid w:val="00322EF6"/>
    <w:rsid w:val="00322FB9"/>
    <w:rsid w:val="003234CF"/>
    <w:rsid w:val="00323B43"/>
    <w:rsid w:val="00323C1F"/>
    <w:rsid w:val="00323DB8"/>
    <w:rsid w:val="003241C3"/>
    <w:rsid w:val="003242AD"/>
    <w:rsid w:val="003246E6"/>
    <w:rsid w:val="00324922"/>
    <w:rsid w:val="00324FD0"/>
    <w:rsid w:val="00324FE6"/>
    <w:rsid w:val="00325134"/>
    <w:rsid w:val="00325C4A"/>
    <w:rsid w:val="00325E6D"/>
    <w:rsid w:val="00326064"/>
    <w:rsid w:val="00326331"/>
    <w:rsid w:val="0032666E"/>
    <w:rsid w:val="00326757"/>
    <w:rsid w:val="00326A05"/>
    <w:rsid w:val="00326B05"/>
    <w:rsid w:val="00326B0D"/>
    <w:rsid w:val="00326C73"/>
    <w:rsid w:val="00326D1E"/>
    <w:rsid w:val="00327199"/>
    <w:rsid w:val="00327A95"/>
    <w:rsid w:val="00327BC3"/>
    <w:rsid w:val="00327FF6"/>
    <w:rsid w:val="003304B3"/>
    <w:rsid w:val="003308AB"/>
    <w:rsid w:val="00330932"/>
    <w:rsid w:val="00330EDA"/>
    <w:rsid w:val="00331386"/>
    <w:rsid w:val="0033140A"/>
    <w:rsid w:val="00331888"/>
    <w:rsid w:val="003319CD"/>
    <w:rsid w:val="00331A29"/>
    <w:rsid w:val="00331FF2"/>
    <w:rsid w:val="0033261A"/>
    <w:rsid w:val="00332B3D"/>
    <w:rsid w:val="00332D7D"/>
    <w:rsid w:val="003337FE"/>
    <w:rsid w:val="0033446A"/>
    <w:rsid w:val="003346A7"/>
    <w:rsid w:val="003347D5"/>
    <w:rsid w:val="00334ADA"/>
    <w:rsid w:val="00334C5D"/>
    <w:rsid w:val="003353B3"/>
    <w:rsid w:val="0033585D"/>
    <w:rsid w:val="003358F1"/>
    <w:rsid w:val="00335D24"/>
    <w:rsid w:val="003364A2"/>
    <w:rsid w:val="00336781"/>
    <w:rsid w:val="00336DC5"/>
    <w:rsid w:val="0033712F"/>
    <w:rsid w:val="0033733F"/>
    <w:rsid w:val="003373D6"/>
    <w:rsid w:val="003376CF"/>
    <w:rsid w:val="003378E0"/>
    <w:rsid w:val="00337995"/>
    <w:rsid w:val="00337DEB"/>
    <w:rsid w:val="00337E34"/>
    <w:rsid w:val="0034079F"/>
    <w:rsid w:val="003407BC"/>
    <w:rsid w:val="00340B17"/>
    <w:rsid w:val="00340F75"/>
    <w:rsid w:val="00341034"/>
    <w:rsid w:val="00341512"/>
    <w:rsid w:val="003416F1"/>
    <w:rsid w:val="0034222F"/>
    <w:rsid w:val="00342358"/>
    <w:rsid w:val="0034236B"/>
    <w:rsid w:val="00342717"/>
    <w:rsid w:val="0034295D"/>
    <w:rsid w:val="00342DFE"/>
    <w:rsid w:val="00343018"/>
    <w:rsid w:val="0034319C"/>
    <w:rsid w:val="00343286"/>
    <w:rsid w:val="003433FB"/>
    <w:rsid w:val="003438F5"/>
    <w:rsid w:val="00343D43"/>
    <w:rsid w:val="0034461A"/>
    <w:rsid w:val="00344E6D"/>
    <w:rsid w:val="003456FA"/>
    <w:rsid w:val="00345E76"/>
    <w:rsid w:val="00345F62"/>
    <w:rsid w:val="00346D16"/>
    <w:rsid w:val="00346F0E"/>
    <w:rsid w:val="003474C8"/>
    <w:rsid w:val="00347780"/>
    <w:rsid w:val="00347B8C"/>
    <w:rsid w:val="00347C08"/>
    <w:rsid w:val="00347FEB"/>
    <w:rsid w:val="0035016F"/>
    <w:rsid w:val="003501EB"/>
    <w:rsid w:val="003502C8"/>
    <w:rsid w:val="00350E62"/>
    <w:rsid w:val="003515DE"/>
    <w:rsid w:val="003528B6"/>
    <w:rsid w:val="00352A9F"/>
    <w:rsid w:val="00352B34"/>
    <w:rsid w:val="003530AF"/>
    <w:rsid w:val="00353AC4"/>
    <w:rsid w:val="00353B4D"/>
    <w:rsid w:val="00353CA0"/>
    <w:rsid w:val="00353E6B"/>
    <w:rsid w:val="00354325"/>
    <w:rsid w:val="003546E6"/>
    <w:rsid w:val="003548EE"/>
    <w:rsid w:val="00354D2B"/>
    <w:rsid w:val="00354DBF"/>
    <w:rsid w:val="00354EF6"/>
    <w:rsid w:val="003553CE"/>
    <w:rsid w:val="00355465"/>
    <w:rsid w:val="00355B3D"/>
    <w:rsid w:val="00355F6A"/>
    <w:rsid w:val="00356036"/>
    <w:rsid w:val="00356F89"/>
    <w:rsid w:val="003571D3"/>
    <w:rsid w:val="003573FF"/>
    <w:rsid w:val="0035797B"/>
    <w:rsid w:val="00357F9A"/>
    <w:rsid w:val="0036013B"/>
    <w:rsid w:val="00360351"/>
    <w:rsid w:val="00360FC8"/>
    <w:rsid w:val="003613BF"/>
    <w:rsid w:val="003613EB"/>
    <w:rsid w:val="0036182F"/>
    <w:rsid w:val="00361ADD"/>
    <w:rsid w:val="00361B20"/>
    <w:rsid w:val="00361EE2"/>
    <w:rsid w:val="00362402"/>
    <w:rsid w:val="00362473"/>
    <w:rsid w:val="003624EC"/>
    <w:rsid w:val="00362927"/>
    <w:rsid w:val="00362A1B"/>
    <w:rsid w:val="00362C35"/>
    <w:rsid w:val="00362FC9"/>
    <w:rsid w:val="0036300F"/>
    <w:rsid w:val="0036315A"/>
    <w:rsid w:val="00363336"/>
    <w:rsid w:val="003638B8"/>
    <w:rsid w:val="00363A48"/>
    <w:rsid w:val="00363C1C"/>
    <w:rsid w:val="00363CEB"/>
    <w:rsid w:val="00364116"/>
    <w:rsid w:val="00364253"/>
    <w:rsid w:val="0036450D"/>
    <w:rsid w:val="00364523"/>
    <w:rsid w:val="00364B97"/>
    <w:rsid w:val="00364BBB"/>
    <w:rsid w:val="00364BFA"/>
    <w:rsid w:val="003650EF"/>
    <w:rsid w:val="00365231"/>
    <w:rsid w:val="003653D5"/>
    <w:rsid w:val="00365BB9"/>
    <w:rsid w:val="00365BCA"/>
    <w:rsid w:val="00365DA4"/>
    <w:rsid w:val="003664F2"/>
    <w:rsid w:val="003666DA"/>
    <w:rsid w:val="003668BC"/>
    <w:rsid w:val="003668D4"/>
    <w:rsid w:val="00366B88"/>
    <w:rsid w:val="00366BBD"/>
    <w:rsid w:val="00367036"/>
    <w:rsid w:val="003673A7"/>
    <w:rsid w:val="0036763F"/>
    <w:rsid w:val="003678CE"/>
    <w:rsid w:val="00370106"/>
    <w:rsid w:val="00370730"/>
    <w:rsid w:val="00370A0A"/>
    <w:rsid w:val="00370ABA"/>
    <w:rsid w:val="00370E38"/>
    <w:rsid w:val="00371361"/>
    <w:rsid w:val="00371652"/>
    <w:rsid w:val="00371AA8"/>
    <w:rsid w:val="00371EDF"/>
    <w:rsid w:val="003720CA"/>
    <w:rsid w:val="00372252"/>
    <w:rsid w:val="003725A9"/>
    <w:rsid w:val="00372ED5"/>
    <w:rsid w:val="00373EFC"/>
    <w:rsid w:val="00374473"/>
    <w:rsid w:val="003745CF"/>
    <w:rsid w:val="0037472D"/>
    <w:rsid w:val="00374AD7"/>
    <w:rsid w:val="00374F28"/>
    <w:rsid w:val="00374F33"/>
    <w:rsid w:val="003750E4"/>
    <w:rsid w:val="003752ED"/>
    <w:rsid w:val="003754B2"/>
    <w:rsid w:val="003755C4"/>
    <w:rsid w:val="003756F3"/>
    <w:rsid w:val="00375D66"/>
    <w:rsid w:val="00375E30"/>
    <w:rsid w:val="00375FB9"/>
    <w:rsid w:val="003763BB"/>
    <w:rsid w:val="003766D6"/>
    <w:rsid w:val="003769DC"/>
    <w:rsid w:val="00376F57"/>
    <w:rsid w:val="00376F7B"/>
    <w:rsid w:val="0037711C"/>
    <w:rsid w:val="0037786B"/>
    <w:rsid w:val="00377961"/>
    <w:rsid w:val="00380157"/>
    <w:rsid w:val="00380377"/>
    <w:rsid w:val="0038125F"/>
    <w:rsid w:val="00381FE2"/>
    <w:rsid w:val="003823D3"/>
    <w:rsid w:val="003824C2"/>
    <w:rsid w:val="00382B44"/>
    <w:rsid w:val="00382BBD"/>
    <w:rsid w:val="00382E0C"/>
    <w:rsid w:val="00382E91"/>
    <w:rsid w:val="003832E9"/>
    <w:rsid w:val="00383353"/>
    <w:rsid w:val="00383EEF"/>
    <w:rsid w:val="00384169"/>
    <w:rsid w:val="00384D41"/>
    <w:rsid w:val="00385362"/>
    <w:rsid w:val="00385949"/>
    <w:rsid w:val="003867CA"/>
    <w:rsid w:val="00386CFD"/>
    <w:rsid w:val="0038751A"/>
    <w:rsid w:val="00387834"/>
    <w:rsid w:val="003902C8"/>
    <w:rsid w:val="0039076B"/>
    <w:rsid w:val="00390968"/>
    <w:rsid w:val="00390B6E"/>
    <w:rsid w:val="00390D22"/>
    <w:rsid w:val="003911EC"/>
    <w:rsid w:val="003914BA"/>
    <w:rsid w:val="00391B70"/>
    <w:rsid w:val="00391E57"/>
    <w:rsid w:val="00391E7A"/>
    <w:rsid w:val="00392059"/>
    <w:rsid w:val="0039249A"/>
    <w:rsid w:val="00392653"/>
    <w:rsid w:val="00392A0A"/>
    <w:rsid w:val="00392A76"/>
    <w:rsid w:val="00392F1B"/>
    <w:rsid w:val="003932E4"/>
    <w:rsid w:val="00393920"/>
    <w:rsid w:val="00393DCB"/>
    <w:rsid w:val="00393E4D"/>
    <w:rsid w:val="003943A2"/>
    <w:rsid w:val="00394421"/>
    <w:rsid w:val="003948B8"/>
    <w:rsid w:val="00394DF0"/>
    <w:rsid w:val="00395290"/>
    <w:rsid w:val="003958D9"/>
    <w:rsid w:val="00395A60"/>
    <w:rsid w:val="003963E7"/>
    <w:rsid w:val="003969B1"/>
    <w:rsid w:val="00396E8A"/>
    <w:rsid w:val="00396FEB"/>
    <w:rsid w:val="00397160"/>
    <w:rsid w:val="00397D35"/>
    <w:rsid w:val="003A039F"/>
    <w:rsid w:val="003A0A14"/>
    <w:rsid w:val="003A0FE4"/>
    <w:rsid w:val="003A16D3"/>
    <w:rsid w:val="003A185F"/>
    <w:rsid w:val="003A2398"/>
    <w:rsid w:val="003A2485"/>
    <w:rsid w:val="003A2558"/>
    <w:rsid w:val="003A2623"/>
    <w:rsid w:val="003A265C"/>
    <w:rsid w:val="003A2A1C"/>
    <w:rsid w:val="003A2A81"/>
    <w:rsid w:val="003A326D"/>
    <w:rsid w:val="003A328D"/>
    <w:rsid w:val="003A337F"/>
    <w:rsid w:val="003A34A7"/>
    <w:rsid w:val="003A3C6E"/>
    <w:rsid w:val="003A3D8B"/>
    <w:rsid w:val="003A4368"/>
    <w:rsid w:val="003A454B"/>
    <w:rsid w:val="003A467F"/>
    <w:rsid w:val="003A4E54"/>
    <w:rsid w:val="003A5078"/>
    <w:rsid w:val="003A5203"/>
    <w:rsid w:val="003A5D40"/>
    <w:rsid w:val="003A5E67"/>
    <w:rsid w:val="003A5E84"/>
    <w:rsid w:val="003A5F5F"/>
    <w:rsid w:val="003A6272"/>
    <w:rsid w:val="003A638B"/>
    <w:rsid w:val="003A63F0"/>
    <w:rsid w:val="003A64AF"/>
    <w:rsid w:val="003A67DA"/>
    <w:rsid w:val="003A69DD"/>
    <w:rsid w:val="003A6C92"/>
    <w:rsid w:val="003A6D6D"/>
    <w:rsid w:val="003A6E1A"/>
    <w:rsid w:val="003A7486"/>
    <w:rsid w:val="003A778C"/>
    <w:rsid w:val="003A78CE"/>
    <w:rsid w:val="003A7B5C"/>
    <w:rsid w:val="003B0714"/>
    <w:rsid w:val="003B0DCE"/>
    <w:rsid w:val="003B11A2"/>
    <w:rsid w:val="003B1B54"/>
    <w:rsid w:val="003B2246"/>
    <w:rsid w:val="003B2423"/>
    <w:rsid w:val="003B24AA"/>
    <w:rsid w:val="003B24D7"/>
    <w:rsid w:val="003B33FD"/>
    <w:rsid w:val="003B38D1"/>
    <w:rsid w:val="003B397E"/>
    <w:rsid w:val="003B3A56"/>
    <w:rsid w:val="003B3AE7"/>
    <w:rsid w:val="003B424C"/>
    <w:rsid w:val="003B43E1"/>
    <w:rsid w:val="003B442C"/>
    <w:rsid w:val="003B4468"/>
    <w:rsid w:val="003B4EAE"/>
    <w:rsid w:val="003B566E"/>
    <w:rsid w:val="003B5D77"/>
    <w:rsid w:val="003B5DDC"/>
    <w:rsid w:val="003B62E3"/>
    <w:rsid w:val="003B6579"/>
    <w:rsid w:val="003B699F"/>
    <w:rsid w:val="003B7051"/>
    <w:rsid w:val="003B783C"/>
    <w:rsid w:val="003B7AD0"/>
    <w:rsid w:val="003B7BCD"/>
    <w:rsid w:val="003C0B4B"/>
    <w:rsid w:val="003C1813"/>
    <w:rsid w:val="003C2ACD"/>
    <w:rsid w:val="003C2B1E"/>
    <w:rsid w:val="003C2BE0"/>
    <w:rsid w:val="003C2BEE"/>
    <w:rsid w:val="003C3523"/>
    <w:rsid w:val="003C38DB"/>
    <w:rsid w:val="003C3BAF"/>
    <w:rsid w:val="003C4596"/>
    <w:rsid w:val="003C4672"/>
    <w:rsid w:val="003C4770"/>
    <w:rsid w:val="003C4866"/>
    <w:rsid w:val="003C4A66"/>
    <w:rsid w:val="003C5272"/>
    <w:rsid w:val="003C529C"/>
    <w:rsid w:val="003C608B"/>
    <w:rsid w:val="003C65E7"/>
    <w:rsid w:val="003C67A0"/>
    <w:rsid w:val="003C686A"/>
    <w:rsid w:val="003C6BF0"/>
    <w:rsid w:val="003C6F8A"/>
    <w:rsid w:val="003C73C6"/>
    <w:rsid w:val="003C7460"/>
    <w:rsid w:val="003C78BC"/>
    <w:rsid w:val="003C7BA2"/>
    <w:rsid w:val="003C7E05"/>
    <w:rsid w:val="003D0146"/>
    <w:rsid w:val="003D0341"/>
    <w:rsid w:val="003D07D6"/>
    <w:rsid w:val="003D0915"/>
    <w:rsid w:val="003D0A77"/>
    <w:rsid w:val="003D2054"/>
    <w:rsid w:val="003D20CB"/>
    <w:rsid w:val="003D2427"/>
    <w:rsid w:val="003D2B51"/>
    <w:rsid w:val="003D3549"/>
    <w:rsid w:val="003D3B30"/>
    <w:rsid w:val="003D4421"/>
    <w:rsid w:val="003D4A0B"/>
    <w:rsid w:val="003D503E"/>
    <w:rsid w:val="003D569F"/>
    <w:rsid w:val="003D58CE"/>
    <w:rsid w:val="003D58DA"/>
    <w:rsid w:val="003D5ACC"/>
    <w:rsid w:val="003D60EE"/>
    <w:rsid w:val="003D612C"/>
    <w:rsid w:val="003D65E8"/>
    <w:rsid w:val="003D683E"/>
    <w:rsid w:val="003D746D"/>
    <w:rsid w:val="003D760E"/>
    <w:rsid w:val="003E0B7B"/>
    <w:rsid w:val="003E1258"/>
    <w:rsid w:val="003E133A"/>
    <w:rsid w:val="003E138B"/>
    <w:rsid w:val="003E1777"/>
    <w:rsid w:val="003E194D"/>
    <w:rsid w:val="003E1988"/>
    <w:rsid w:val="003E1A86"/>
    <w:rsid w:val="003E1CD8"/>
    <w:rsid w:val="003E2046"/>
    <w:rsid w:val="003E2546"/>
    <w:rsid w:val="003E2978"/>
    <w:rsid w:val="003E2F86"/>
    <w:rsid w:val="003E2FE2"/>
    <w:rsid w:val="003E3021"/>
    <w:rsid w:val="003E3221"/>
    <w:rsid w:val="003E341A"/>
    <w:rsid w:val="003E36EC"/>
    <w:rsid w:val="003E3985"/>
    <w:rsid w:val="003E3ED7"/>
    <w:rsid w:val="003E4504"/>
    <w:rsid w:val="003E46B2"/>
    <w:rsid w:val="003E47B2"/>
    <w:rsid w:val="003E5093"/>
    <w:rsid w:val="003E5147"/>
    <w:rsid w:val="003E5D1B"/>
    <w:rsid w:val="003E5E11"/>
    <w:rsid w:val="003E6128"/>
    <w:rsid w:val="003E62E4"/>
    <w:rsid w:val="003E6662"/>
    <w:rsid w:val="003E671C"/>
    <w:rsid w:val="003E6721"/>
    <w:rsid w:val="003E693A"/>
    <w:rsid w:val="003E694B"/>
    <w:rsid w:val="003E7B6C"/>
    <w:rsid w:val="003F0165"/>
    <w:rsid w:val="003F02BC"/>
    <w:rsid w:val="003F0316"/>
    <w:rsid w:val="003F031B"/>
    <w:rsid w:val="003F0D88"/>
    <w:rsid w:val="003F0DA5"/>
    <w:rsid w:val="003F1002"/>
    <w:rsid w:val="003F1529"/>
    <w:rsid w:val="003F16C5"/>
    <w:rsid w:val="003F2002"/>
    <w:rsid w:val="003F2F4C"/>
    <w:rsid w:val="003F3903"/>
    <w:rsid w:val="003F3F9A"/>
    <w:rsid w:val="003F40F6"/>
    <w:rsid w:val="003F434A"/>
    <w:rsid w:val="003F463C"/>
    <w:rsid w:val="003F4F1F"/>
    <w:rsid w:val="003F577C"/>
    <w:rsid w:val="003F5937"/>
    <w:rsid w:val="003F5D19"/>
    <w:rsid w:val="003F5F50"/>
    <w:rsid w:val="003F6207"/>
    <w:rsid w:val="003F64CA"/>
    <w:rsid w:val="003F6622"/>
    <w:rsid w:val="003F6A28"/>
    <w:rsid w:val="003F6B1B"/>
    <w:rsid w:val="003F6C67"/>
    <w:rsid w:val="003F6E7E"/>
    <w:rsid w:val="003F75F4"/>
    <w:rsid w:val="003F79D1"/>
    <w:rsid w:val="003F7C76"/>
    <w:rsid w:val="003F7D34"/>
    <w:rsid w:val="003F7EC2"/>
    <w:rsid w:val="00400672"/>
    <w:rsid w:val="0040073D"/>
    <w:rsid w:val="00401A31"/>
    <w:rsid w:val="00401AE2"/>
    <w:rsid w:val="00401BC1"/>
    <w:rsid w:val="0040373D"/>
    <w:rsid w:val="004043F4"/>
    <w:rsid w:val="00404575"/>
    <w:rsid w:val="00404684"/>
    <w:rsid w:val="004049B5"/>
    <w:rsid w:val="00405388"/>
    <w:rsid w:val="0040588A"/>
    <w:rsid w:val="00405B79"/>
    <w:rsid w:val="0040650E"/>
    <w:rsid w:val="0040651D"/>
    <w:rsid w:val="00406C9C"/>
    <w:rsid w:val="00406FC3"/>
    <w:rsid w:val="00407038"/>
    <w:rsid w:val="00407D5F"/>
    <w:rsid w:val="00410E00"/>
    <w:rsid w:val="00410E47"/>
    <w:rsid w:val="004110A7"/>
    <w:rsid w:val="004122A9"/>
    <w:rsid w:val="00412326"/>
    <w:rsid w:val="00412D5A"/>
    <w:rsid w:val="004133BD"/>
    <w:rsid w:val="004134A6"/>
    <w:rsid w:val="00413618"/>
    <w:rsid w:val="0041365D"/>
    <w:rsid w:val="00413874"/>
    <w:rsid w:val="00413FF0"/>
    <w:rsid w:val="00414140"/>
    <w:rsid w:val="00414411"/>
    <w:rsid w:val="00414757"/>
    <w:rsid w:val="004149FC"/>
    <w:rsid w:val="004155D5"/>
    <w:rsid w:val="00415964"/>
    <w:rsid w:val="00415A59"/>
    <w:rsid w:val="00415D23"/>
    <w:rsid w:val="004164DA"/>
    <w:rsid w:val="004166A9"/>
    <w:rsid w:val="00416997"/>
    <w:rsid w:val="00416AEE"/>
    <w:rsid w:val="00416BF5"/>
    <w:rsid w:val="00416BF8"/>
    <w:rsid w:val="0041703C"/>
    <w:rsid w:val="0041734F"/>
    <w:rsid w:val="004175B5"/>
    <w:rsid w:val="004178FE"/>
    <w:rsid w:val="00420C99"/>
    <w:rsid w:val="00420FDE"/>
    <w:rsid w:val="00421AC3"/>
    <w:rsid w:val="00421BC9"/>
    <w:rsid w:val="00421BEC"/>
    <w:rsid w:val="0042211F"/>
    <w:rsid w:val="004224CB"/>
    <w:rsid w:val="00422724"/>
    <w:rsid w:val="00422959"/>
    <w:rsid w:val="00422C32"/>
    <w:rsid w:val="0042314D"/>
    <w:rsid w:val="00423D02"/>
    <w:rsid w:val="00423ED9"/>
    <w:rsid w:val="004243F7"/>
    <w:rsid w:val="00425119"/>
    <w:rsid w:val="004251F4"/>
    <w:rsid w:val="00425301"/>
    <w:rsid w:val="004253F4"/>
    <w:rsid w:val="004256E6"/>
    <w:rsid w:val="0042570C"/>
    <w:rsid w:val="00425888"/>
    <w:rsid w:val="00425C5F"/>
    <w:rsid w:val="00426261"/>
    <w:rsid w:val="0042703F"/>
    <w:rsid w:val="00427858"/>
    <w:rsid w:val="004307A2"/>
    <w:rsid w:val="004315C3"/>
    <w:rsid w:val="004315F0"/>
    <w:rsid w:val="00431DF9"/>
    <w:rsid w:val="00431F46"/>
    <w:rsid w:val="00432525"/>
    <w:rsid w:val="0043253B"/>
    <w:rsid w:val="00432798"/>
    <w:rsid w:val="00432E57"/>
    <w:rsid w:val="00433131"/>
    <w:rsid w:val="00433488"/>
    <w:rsid w:val="00433A44"/>
    <w:rsid w:val="00433CA8"/>
    <w:rsid w:val="004340B7"/>
    <w:rsid w:val="004342B5"/>
    <w:rsid w:val="00434561"/>
    <w:rsid w:val="00434A58"/>
    <w:rsid w:val="00434ED7"/>
    <w:rsid w:val="00435054"/>
    <w:rsid w:val="00435501"/>
    <w:rsid w:val="0043563C"/>
    <w:rsid w:val="0043599A"/>
    <w:rsid w:val="00436272"/>
    <w:rsid w:val="00436333"/>
    <w:rsid w:val="00436AED"/>
    <w:rsid w:val="0043710B"/>
    <w:rsid w:val="004400B7"/>
    <w:rsid w:val="004400E5"/>
    <w:rsid w:val="004401E1"/>
    <w:rsid w:val="00440C75"/>
    <w:rsid w:val="004413AD"/>
    <w:rsid w:val="004413E5"/>
    <w:rsid w:val="004414A4"/>
    <w:rsid w:val="00441961"/>
    <w:rsid w:val="00441C22"/>
    <w:rsid w:val="0044256B"/>
    <w:rsid w:val="00442DD8"/>
    <w:rsid w:val="00443114"/>
    <w:rsid w:val="004431BB"/>
    <w:rsid w:val="0044347B"/>
    <w:rsid w:val="004435DE"/>
    <w:rsid w:val="0044396B"/>
    <w:rsid w:val="004439D4"/>
    <w:rsid w:val="00443A87"/>
    <w:rsid w:val="00443B50"/>
    <w:rsid w:val="00443BCB"/>
    <w:rsid w:val="00444281"/>
    <w:rsid w:val="004442F3"/>
    <w:rsid w:val="0044446E"/>
    <w:rsid w:val="0044456D"/>
    <w:rsid w:val="0044492A"/>
    <w:rsid w:val="00444ADF"/>
    <w:rsid w:val="00445071"/>
    <w:rsid w:val="0044546F"/>
    <w:rsid w:val="0044569B"/>
    <w:rsid w:val="00445DF5"/>
    <w:rsid w:val="00445FF6"/>
    <w:rsid w:val="00446BD1"/>
    <w:rsid w:val="004472B7"/>
    <w:rsid w:val="004475F4"/>
    <w:rsid w:val="00447DDA"/>
    <w:rsid w:val="00450054"/>
    <w:rsid w:val="0045008C"/>
    <w:rsid w:val="0045047A"/>
    <w:rsid w:val="00450782"/>
    <w:rsid w:val="004509AC"/>
    <w:rsid w:val="00450BAC"/>
    <w:rsid w:val="00450D3B"/>
    <w:rsid w:val="00450E81"/>
    <w:rsid w:val="00450EBB"/>
    <w:rsid w:val="00451685"/>
    <w:rsid w:val="00451BD7"/>
    <w:rsid w:val="00451DC4"/>
    <w:rsid w:val="00451E6D"/>
    <w:rsid w:val="00452326"/>
    <w:rsid w:val="00452AC0"/>
    <w:rsid w:val="00452D02"/>
    <w:rsid w:val="0045300D"/>
    <w:rsid w:val="004535D4"/>
    <w:rsid w:val="00454D6B"/>
    <w:rsid w:val="00454E72"/>
    <w:rsid w:val="00454FAF"/>
    <w:rsid w:val="00454FE6"/>
    <w:rsid w:val="00455017"/>
    <w:rsid w:val="0045580C"/>
    <w:rsid w:val="004558EF"/>
    <w:rsid w:val="00455943"/>
    <w:rsid w:val="00455F6A"/>
    <w:rsid w:val="00456102"/>
    <w:rsid w:val="004563C6"/>
    <w:rsid w:val="00456497"/>
    <w:rsid w:val="004566D1"/>
    <w:rsid w:val="00457035"/>
    <w:rsid w:val="00457110"/>
    <w:rsid w:val="00457120"/>
    <w:rsid w:val="00457443"/>
    <w:rsid w:val="00457C4D"/>
    <w:rsid w:val="004600CA"/>
    <w:rsid w:val="004602AC"/>
    <w:rsid w:val="00460548"/>
    <w:rsid w:val="004607BE"/>
    <w:rsid w:val="00461235"/>
    <w:rsid w:val="0046148E"/>
    <w:rsid w:val="004615B0"/>
    <w:rsid w:val="00461790"/>
    <w:rsid w:val="004619F0"/>
    <w:rsid w:val="00462038"/>
    <w:rsid w:val="004622F7"/>
    <w:rsid w:val="0046234C"/>
    <w:rsid w:val="00462358"/>
    <w:rsid w:val="00462511"/>
    <w:rsid w:val="00462BF0"/>
    <w:rsid w:val="00462C9D"/>
    <w:rsid w:val="00462DCA"/>
    <w:rsid w:val="00462FFD"/>
    <w:rsid w:val="004633EC"/>
    <w:rsid w:val="004636A8"/>
    <w:rsid w:val="004636FC"/>
    <w:rsid w:val="00463BA4"/>
    <w:rsid w:val="0046413B"/>
    <w:rsid w:val="004646E4"/>
    <w:rsid w:val="00464A8D"/>
    <w:rsid w:val="00465957"/>
    <w:rsid w:val="00465A64"/>
    <w:rsid w:val="00465AAB"/>
    <w:rsid w:val="00465CD5"/>
    <w:rsid w:val="00466938"/>
    <w:rsid w:val="00467058"/>
    <w:rsid w:val="0046741C"/>
    <w:rsid w:val="004674AF"/>
    <w:rsid w:val="00467884"/>
    <w:rsid w:val="00467CEC"/>
    <w:rsid w:val="00467FE9"/>
    <w:rsid w:val="0047077C"/>
    <w:rsid w:val="00470D5B"/>
    <w:rsid w:val="00470E26"/>
    <w:rsid w:val="00471063"/>
    <w:rsid w:val="00471144"/>
    <w:rsid w:val="00471402"/>
    <w:rsid w:val="0047150A"/>
    <w:rsid w:val="0047174D"/>
    <w:rsid w:val="004717BE"/>
    <w:rsid w:val="00471CDA"/>
    <w:rsid w:val="004728CE"/>
    <w:rsid w:val="004729F3"/>
    <w:rsid w:val="00472A19"/>
    <w:rsid w:val="00473685"/>
    <w:rsid w:val="004736FB"/>
    <w:rsid w:val="004737A5"/>
    <w:rsid w:val="00473830"/>
    <w:rsid w:val="00473998"/>
    <w:rsid w:val="00473BDD"/>
    <w:rsid w:val="004741E1"/>
    <w:rsid w:val="00474499"/>
    <w:rsid w:val="00474577"/>
    <w:rsid w:val="00474621"/>
    <w:rsid w:val="004748A9"/>
    <w:rsid w:val="0047497B"/>
    <w:rsid w:val="00474B42"/>
    <w:rsid w:val="00474E55"/>
    <w:rsid w:val="004752A9"/>
    <w:rsid w:val="00475E77"/>
    <w:rsid w:val="004766DA"/>
    <w:rsid w:val="0047682B"/>
    <w:rsid w:val="00476B8D"/>
    <w:rsid w:val="00476F32"/>
    <w:rsid w:val="00476F3E"/>
    <w:rsid w:val="00476F40"/>
    <w:rsid w:val="004772F4"/>
    <w:rsid w:val="00477332"/>
    <w:rsid w:val="00477579"/>
    <w:rsid w:val="004779DC"/>
    <w:rsid w:val="00480416"/>
    <w:rsid w:val="004806C7"/>
    <w:rsid w:val="00480D73"/>
    <w:rsid w:val="0048168D"/>
    <w:rsid w:val="00481CDF"/>
    <w:rsid w:val="004820D3"/>
    <w:rsid w:val="004824A3"/>
    <w:rsid w:val="00482677"/>
    <w:rsid w:val="00482772"/>
    <w:rsid w:val="00482798"/>
    <w:rsid w:val="00482D5C"/>
    <w:rsid w:val="00482F74"/>
    <w:rsid w:val="004840B5"/>
    <w:rsid w:val="0048447F"/>
    <w:rsid w:val="004850FE"/>
    <w:rsid w:val="00485161"/>
    <w:rsid w:val="00485568"/>
    <w:rsid w:val="0048565A"/>
    <w:rsid w:val="004859C6"/>
    <w:rsid w:val="004860EE"/>
    <w:rsid w:val="004861BC"/>
    <w:rsid w:val="004862F8"/>
    <w:rsid w:val="0048670B"/>
    <w:rsid w:val="0048676D"/>
    <w:rsid w:val="0048685F"/>
    <w:rsid w:val="004868DB"/>
    <w:rsid w:val="00486A4D"/>
    <w:rsid w:val="00487845"/>
    <w:rsid w:val="0048784A"/>
    <w:rsid w:val="00490B51"/>
    <w:rsid w:val="00490E75"/>
    <w:rsid w:val="004914F0"/>
    <w:rsid w:val="00491630"/>
    <w:rsid w:val="004917AB"/>
    <w:rsid w:val="00491F4A"/>
    <w:rsid w:val="00491F73"/>
    <w:rsid w:val="00492073"/>
    <w:rsid w:val="00492337"/>
    <w:rsid w:val="00492629"/>
    <w:rsid w:val="00492845"/>
    <w:rsid w:val="00492C94"/>
    <w:rsid w:val="00493165"/>
    <w:rsid w:val="00493D64"/>
    <w:rsid w:val="00493F94"/>
    <w:rsid w:val="00493FA5"/>
    <w:rsid w:val="00494168"/>
    <w:rsid w:val="004945E9"/>
    <w:rsid w:val="00494617"/>
    <w:rsid w:val="00494F48"/>
    <w:rsid w:val="00495B69"/>
    <w:rsid w:val="00495C04"/>
    <w:rsid w:val="00495EC2"/>
    <w:rsid w:val="0049604B"/>
    <w:rsid w:val="004960D2"/>
    <w:rsid w:val="00496157"/>
    <w:rsid w:val="00496586"/>
    <w:rsid w:val="004965C5"/>
    <w:rsid w:val="00496641"/>
    <w:rsid w:val="00497C65"/>
    <w:rsid w:val="004A0110"/>
    <w:rsid w:val="004A0144"/>
    <w:rsid w:val="004A0336"/>
    <w:rsid w:val="004A0835"/>
    <w:rsid w:val="004A126B"/>
    <w:rsid w:val="004A14D0"/>
    <w:rsid w:val="004A16CB"/>
    <w:rsid w:val="004A1D2F"/>
    <w:rsid w:val="004A1F97"/>
    <w:rsid w:val="004A286E"/>
    <w:rsid w:val="004A2BF5"/>
    <w:rsid w:val="004A2E38"/>
    <w:rsid w:val="004A31A7"/>
    <w:rsid w:val="004A3277"/>
    <w:rsid w:val="004A3426"/>
    <w:rsid w:val="004A3C6A"/>
    <w:rsid w:val="004A404C"/>
    <w:rsid w:val="004A441E"/>
    <w:rsid w:val="004A4526"/>
    <w:rsid w:val="004A46F6"/>
    <w:rsid w:val="004A471B"/>
    <w:rsid w:val="004A5160"/>
    <w:rsid w:val="004A531C"/>
    <w:rsid w:val="004A537F"/>
    <w:rsid w:val="004A56E5"/>
    <w:rsid w:val="004A5923"/>
    <w:rsid w:val="004A6272"/>
    <w:rsid w:val="004A6374"/>
    <w:rsid w:val="004A6A0E"/>
    <w:rsid w:val="004A6A71"/>
    <w:rsid w:val="004A6B34"/>
    <w:rsid w:val="004A6F83"/>
    <w:rsid w:val="004A7112"/>
    <w:rsid w:val="004A76F1"/>
    <w:rsid w:val="004A778C"/>
    <w:rsid w:val="004A7C6D"/>
    <w:rsid w:val="004A7E26"/>
    <w:rsid w:val="004B0715"/>
    <w:rsid w:val="004B0E68"/>
    <w:rsid w:val="004B0FF3"/>
    <w:rsid w:val="004B3656"/>
    <w:rsid w:val="004B4095"/>
    <w:rsid w:val="004B4179"/>
    <w:rsid w:val="004B4223"/>
    <w:rsid w:val="004B44D1"/>
    <w:rsid w:val="004B51C8"/>
    <w:rsid w:val="004B51D2"/>
    <w:rsid w:val="004B5900"/>
    <w:rsid w:val="004B5901"/>
    <w:rsid w:val="004B5B59"/>
    <w:rsid w:val="004B5C95"/>
    <w:rsid w:val="004B5DAD"/>
    <w:rsid w:val="004B5F17"/>
    <w:rsid w:val="004B615B"/>
    <w:rsid w:val="004B6A61"/>
    <w:rsid w:val="004B6D59"/>
    <w:rsid w:val="004B6D77"/>
    <w:rsid w:val="004B72E1"/>
    <w:rsid w:val="004B7382"/>
    <w:rsid w:val="004B763D"/>
    <w:rsid w:val="004B7C9F"/>
    <w:rsid w:val="004C013E"/>
    <w:rsid w:val="004C0645"/>
    <w:rsid w:val="004C0AE3"/>
    <w:rsid w:val="004C10D2"/>
    <w:rsid w:val="004C113C"/>
    <w:rsid w:val="004C1ACF"/>
    <w:rsid w:val="004C263E"/>
    <w:rsid w:val="004C2DB4"/>
    <w:rsid w:val="004C3BEE"/>
    <w:rsid w:val="004C3EAA"/>
    <w:rsid w:val="004C4384"/>
    <w:rsid w:val="004C45D9"/>
    <w:rsid w:val="004C4667"/>
    <w:rsid w:val="004C4A98"/>
    <w:rsid w:val="004C5157"/>
    <w:rsid w:val="004C527F"/>
    <w:rsid w:val="004C5296"/>
    <w:rsid w:val="004C5615"/>
    <w:rsid w:val="004C56DA"/>
    <w:rsid w:val="004C5F62"/>
    <w:rsid w:val="004C619B"/>
    <w:rsid w:val="004C6220"/>
    <w:rsid w:val="004C65EE"/>
    <w:rsid w:val="004C6631"/>
    <w:rsid w:val="004C696E"/>
    <w:rsid w:val="004C6AF8"/>
    <w:rsid w:val="004C6E29"/>
    <w:rsid w:val="004C7890"/>
    <w:rsid w:val="004C7B5F"/>
    <w:rsid w:val="004C7C38"/>
    <w:rsid w:val="004C7E03"/>
    <w:rsid w:val="004D05AB"/>
    <w:rsid w:val="004D0877"/>
    <w:rsid w:val="004D0DA1"/>
    <w:rsid w:val="004D120D"/>
    <w:rsid w:val="004D1C2C"/>
    <w:rsid w:val="004D1C46"/>
    <w:rsid w:val="004D1F75"/>
    <w:rsid w:val="004D25DC"/>
    <w:rsid w:val="004D2DE1"/>
    <w:rsid w:val="004D309A"/>
    <w:rsid w:val="004D31B3"/>
    <w:rsid w:val="004D33DF"/>
    <w:rsid w:val="004D343D"/>
    <w:rsid w:val="004D35CA"/>
    <w:rsid w:val="004D398E"/>
    <w:rsid w:val="004D3EF1"/>
    <w:rsid w:val="004D402E"/>
    <w:rsid w:val="004D4327"/>
    <w:rsid w:val="004D4500"/>
    <w:rsid w:val="004D4F93"/>
    <w:rsid w:val="004D50C1"/>
    <w:rsid w:val="004D5449"/>
    <w:rsid w:val="004D5BBC"/>
    <w:rsid w:val="004D5F94"/>
    <w:rsid w:val="004D5FBA"/>
    <w:rsid w:val="004D6A25"/>
    <w:rsid w:val="004D6AE7"/>
    <w:rsid w:val="004D6BAD"/>
    <w:rsid w:val="004D6C28"/>
    <w:rsid w:val="004D6C81"/>
    <w:rsid w:val="004D6F2F"/>
    <w:rsid w:val="004D715A"/>
    <w:rsid w:val="004D72AD"/>
    <w:rsid w:val="004D74CA"/>
    <w:rsid w:val="004D7574"/>
    <w:rsid w:val="004D7DEE"/>
    <w:rsid w:val="004D7FA0"/>
    <w:rsid w:val="004E0083"/>
    <w:rsid w:val="004E1065"/>
    <w:rsid w:val="004E12DE"/>
    <w:rsid w:val="004E1969"/>
    <w:rsid w:val="004E1D13"/>
    <w:rsid w:val="004E1D71"/>
    <w:rsid w:val="004E1DD9"/>
    <w:rsid w:val="004E2BAB"/>
    <w:rsid w:val="004E36FD"/>
    <w:rsid w:val="004E3A89"/>
    <w:rsid w:val="004E3D6B"/>
    <w:rsid w:val="004E3F0F"/>
    <w:rsid w:val="004E42A7"/>
    <w:rsid w:val="004E44C2"/>
    <w:rsid w:val="004E4517"/>
    <w:rsid w:val="004E4692"/>
    <w:rsid w:val="004E4697"/>
    <w:rsid w:val="004E47A6"/>
    <w:rsid w:val="004E4EEE"/>
    <w:rsid w:val="004E52B6"/>
    <w:rsid w:val="004E53C7"/>
    <w:rsid w:val="004E583E"/>
    <w:rsid w:val="004E5E65"/>
    <w:rsid w:val="004E5F53"/>
    <w:rsid w:val="004E6111"/>
    <w:rsid w:val="004E63F0"/>
    <w:rsid w:val="004E6537"/>
    <w:rsid w:val="004E68A1"/>
    <w:rsid w:val="004E6C8D"/>
    <w:rsid w:val="004E6D10"/>
    <w:rsid w:val="004E6DDA"/>
    <w:rsid w:val="004E6EB7"/>
    <w:rsid w:val="004E727E"/>
    <w:rsid w:val="004E7455"/>
    <w:rsid w:val="004E7AEE"/>
    <w:rsid w:val="004E7BCC"/>
    <w:rsid w:val="004F0267"/>
    <w:rsid w:val="004F02B2"/>
    <w:rsid w:val="004F0484"/>
    <w:rsid w:val="004F1239"/>
    <w:rsid w:val="004F179D"/>
    <w:rsid w:val="004F19B8"/>
    <w:rsid w:val="004F2030"/>
    <w:rsid w:val="004F2415"/>
    <w:rsid w:val="004F2467"/>
    <w:rsid w:val="004F2CD9"/>
    <w:rsid w:val="004F2E07"/>
    <w:rsid w:val="004F3127"/>
    <w:rsid w:val="004F33F8"/>
    <w:rsid w:val="004F3548"/>
    <w:rsid w:val="004F3A7E"/>
    <w:rsid w:val="004F4618"/>
    <w:rsid w:val="004F4C79"/>
    <w:rsid w:val="004F52C3"/>
    <w:rsid w:val="004F53E0"/>
    <w:rsid w:val="004F5D90"/>
    <w:rsid w:val="004F5DDA"/>
    <w:rsid w:val="004F5F6F"/>
    <w:rsid w:val="004F6138"/>
    <w:rsid w:val="004F6782"/>
    <w:rsid w:val="004F69E0"/>
    <w:rsid w:val="004F6A4B"/>
    <w:rsid w:val="004F6BCF"/>
    <w:rsid w:val="004F7D53"/>
    <w:rsid w:val="004F7E90"/>
    <w:rsid w:val="005000AE"/>
    <w:rsid w:val="00500194"/>
    <w:rsid w:val="005001C2"/>
    <w:rsid w:val="00500499"/>
    <w:rsid w:val="005010B3"/>
    <w:rsid w:val="005016C3"/>
    <w:rsid w:val="00501710"/>
    <w:rsid w:val="00501B08"/>
    <w:rsid w:val="00501BDF"/>
    <w:rsid w:val="005021D0"/>
    <w:rsid w:val="00502961"/>
    <w:rsid w:val="00502A5F"/>
    <w:rsid w:val="00503402"/>
    <w:rsid w:val="00503922"/>
    <w:rsid w:val="00503B79"/>
    <w:rsid w:val="0050422F"/>
    <w:rsid w:val="00504240"/>
    <w:rsid w:val="005047C7"/>
    <w:rsid w:val="00504DE2"/>
    <w:rsid w:val="00504FA9"/>
    <w:rsid w:val="005055EF"/>
    <w:rsid w:val="00505A14"/>
    <w:rsid w:val="00505E32"/>
    <w:rsid w:val="0050629B"/>
    <w:rsid w:val="0050669F"/>
    <w:rsid w:val="00506843"/>
    <w:rsid w:val="005078C8"/>
    <w:rsid w:val="00507FC8"/>
    <w:rsid w:val="00510286"/>
    <w:rsid w:val="0051159A"/>
    <w:rsid w:val="0051193E"/>
    <w:rsid w:val="00511AFB"/>
    <w:rsid w:val="00511D1F"/>
    <w:rsid w:val="005120DA"/>
    <w:rsid w:val="00512535"/>
    <w:rsid w:val="005125AF"/>
    <w:rsid w:val="005128BA"/>
    <w:rsid w:val="00512A23"/>
    <w:rsid w:val="00512D52"/>
    <w:rsid w:val="00512D89"/>
    <w:rsid w:val="005130B3"/>
    <w:rsid w:val="005139A2"/>
    <w:rsid w:val="00513F90"/>
    <w:rsid w:val="0051407D"/>
    <w:rsid w:val="005140F3"/>
    <w:rsid w:val="00514617"/>
    <w:rsid w:val="00515160"/>
    <w:rsid w:val="00515408"/>
    <w:rsid w:val="00515678"/>
    <w:rsid w:val="005156AC"/>
    <w:rsid w:val="00515A2F"/>
    <w:rsid w:val="00517258"/>
    <w:rsid w:val="00517899"/>
    <w:rsid w:val="00517931"/>
    <w:rsid w:val="00517994"/>
    <w:rsid w:val="00517A46"/>
    <w:rsid w:val="00520302"/>
    <w:rsid w:val="0052037C"/>
    <w:rsid w:val="005207E4"/>
    <w:rsid w:val="005216E9"/>
    <w:rsid w:val="00521872"/>
    <w:rsid w:val="005220CB"/>
    <w:rsid w:val="005224A3"/>
    <w:rsid w:val="005227A3"/>
    <w:rsid w:val="005228E4"/>
    <w:rsid w:val="00522C48"/>
    <w:rsid w:val="00522C6A"/>
    <w:rsid w:val="00522CB2"/>
    <w:rsid w:val="00522DC4"/>
    <w:rsid w:val="00522FBB"/>
    <w:rsid w:val="005234BB"/>
    <w:rsid w:val="00523719"/>
    <w:rsid w:val="00523AF8"/>
    <w:rsid w:val="005242BB"/>
    <w:rsid w:val="005243B3"/>
    <w:rsid w:val="00524574"/>
    <w:rsid w:val="005249FC"/>
    <w:rsid w:val="00524E2D"/>
    <w:rsid w:val="005251D3"/>
    <w:rsid w:val="005258AA"/>
    <w:rsid w:val="00525F76"/>
    <w:rsid w:val="00526480"/>
    <w:rsid w:val="0052681A"/>
    <w:rsid w:val="005270E0"/>
    <w:rsid w:val="00527110"/>
    <w:rsid w:val="00527388"/>
    <w:rsid w:val="00527401"/>
    <w:rsid w:val="00527754"/>
    <w:rsid w:val="00527883"/>
    <w:rsid w:val="00527DC4"/>
    <w:rsid w:val="00527E45"/>
    <w:rsid w:val="0053052D"/>
    <w:rsid w:val="00530558"/>
    <w:rsid w:val="00530801"/>
    <w:rsid w:val="00530CB3"/>
    <w:rsid w:val="00530D45"/>
    <w:rsid w:val="005317A4"/>
    <w:rsid w:val="00531CBB"/>
    <w:rsid w:val="00532109"/>
    <w:rsid w:val="005321D7"/>
    <w:rsid w:val="0053244E"/>
    <w:rsid w:val="00532461"/>
    <w:rsid w:val="00532676"/>
    <w:rsid w:val="00532F17"/>
    <w:rsid w:val="0053300C"/>
    <w:rsid w:val="005330B3"/>
    <w:rsid w:val="005331B2"/>
    <w:rsid w:val="00533E25"/>
    <w:rsid w:val="00533FD7"/>
    <w:rsid w:val="00534003"/>
    <w:rsid w:val="005341B0"/>
    <w:rsid w:val="005343EF"/>
    <w:rsid w:val="00534ED1"/>
    <w:rsid w:val="0053562A"/>
    <w:rsid w:val="00535AD3"/>
    <w:rsid w:val="00535E5B"/>
    <w:rsid w:val="00535EF2"/>
    <w:rsid w:val="00536B66"/>
    <w:rsid w:val="00536DE8"/>
    <w:rsid w:val="00536E47"/>
    <w:rsid w:val="00537100"/>
    <w:rsid w:val="00537125"/>
    <w:rsid w:val="005378AC"/>
    <w:rsid w:val="00537F1C"/>
    <w:rsid w:val="00540397"/>
    <w:rsid w:val="005405E4"/>
    <w:rsid w:val="005406D7"/>
    <w:rsid w:val="005407FD"/>
    <w:rsid w:val="00540992"/>
    <w:rsid w:val="00540D5C"/>
    <w:rsid w:val="00541075"/>
    <w:rsid w:val="0054119F"/>
    <w:rsid w:val="005411C8"/>
    <w:rsid w:val="0054162F"/>
    <w:rsid w:val="005417AA"/>
    <w:rsid w:val="005417F6"/>
    <w:rsid w:val="00541861"/>
    <w:rsid w:val="00541B2D"/>
    <w:rsid w:val="0054256C"/>
    <w:rsid w:val="0054281A"/>
    <w:rsid w:val="0054293F"/>
    <w:rsid w:val="005432F4"/>
    <w:rsid w:val="00543953"/>
    <w:rsid w:val="00543A92"/>
    <w:rsid w:val="00543B6D"/>
    <w:rsid w:val="005442CE"/>
    <w:rsid w:val="0054470B"/>
    <w:rsid w:val="00544803"/>
    <w:rsid w:val="00544822"/>
    <w:rsid w:val="00544924"/>
    <w:rsid w:val="00545F3D"/>
    <w:rsid w:val="005460A6"/>
    <w:rsid w:val="00546150"/>
    <w:rsid w:val="00546291"/>
    <w:rsid w:val="0054639E"/>
    <w:rsid w:val="00546968"/>
    <w:rsid w:val="005469F1"/>
    <w:rsid w:val="00546DA0"/>
    <w:rsid w:val="005471D4"/>
    <w:rsid w:val="005475C7"/>
    <w:rsid w:val="00547714"/>
    <w:rsid w:val="005479D2"/>
    <w:rsid w:val="00550448"/>
    <w:rsid w:val="00550AD3"/>
    <w:rsid w:val="00550B59"/>
    <w:rsid w:val="00551057"/>
    <w:rsid w:val="0055162D"/>
    <w:rsid w:val="005516A3"/>
    <w:rsid w:val="005529C0"/>
    <w:rsid w:val="00552C76"/>
    <w:rsid w:val="00552CD7"/>
    <w:rsid w:val="005535BA"/>
    <w:rsid w:val="005541FB"/>
    <w:rsid w:val="00555B2F"/>
    <w:rsid w:val="00555E65"/>
    <w:rsid w:val="00556714"/>
    <w:rsid w:val="00556D0F"/>
    <w:rsid w:val="00557A28"/>
    <w:rsid w:val="00557AFC"/>
    <w:rsid w:val="00557CC4"/>
    <w:rsid w:val="00557DF6"/>
    <w:rsid w:val="0056038B"/>
    <w:rsid w:val="0056068A"/>
    <w:rsid w:val="00560875"/>
    <w:rsid w:val="00560BD4"/>
    <w:rsid w:val="005614E8"/>
    <w:rsid w:val="00561A30"/>
    <w:rsid w:val="00562EA7"/>
    <w:rsid w:val="0056311E"/>
    <w:rsid w:val="005634B1"/>
    <w:rsid w:val="0056357E"/>
    <w:rsid w:val="00563595"/>
    <w:rsid w:val="0056376B"/>
    <w:rsid w:val="00563859"/>
    <w:rsid w:val="00563A26"/>
    <w:rsid w:val="005645E6"/>
    <w:rsid w:val="0056481F"/>
    <w:rsid w:val="00564ABB"/>
    <w:rsid w:val="00565138"/>
    <w:rsid w:val="005651EB"/>
    <w:rsid w:val="00565906"/>
    <w:rsid w:val="00565AFB"/>
    <w:rsid w:val="00565B99"/>
    <w:rsid w:val="00565F87"/>
    <w:rsid w:val="00566370"/>
    <w:rsid w:val="00566F8D"/>
    <w:rsid w:val="0056718F"/>
    <w:rsid w:val="005675CA"/>
    <w:rsid w:val="00567897"/>
    <w:rsid w:val="005679C2"/>
    <w:rsid w:val="00567B6E"/>
    <w:rsid w:val="00567D7E"/>
    <w:rsid w:val="00567E28"/>
    <w:rsid w:val="00567EE2"/>
    <w:rsid w:val="005700A9"/>
    <w:rsid w:val="0057019F"/>
    <w:rsid w:val="00570EB7"/>
    <w:rsid w:val="0057136D"/>
    <w:rsid w:val="00571472"/>
    <w:rsid w:val="00571695"/>
    <w:rsid w:val="005716D3"/>
    <w:rsid w:val="00571714"/>
    <w:rsid w:val="005718C3"/>
    <w:rsid w:val="00571A97"/>
    <w:rsid w:val="00571CBC"/>
    <w:rsid w:val="00571CFA"/>
    <w:rsid w:val="00571E26"/>
    <w:rsid w:val="005720F9"/>
    <w:rsid w:val="005723AC"/>
    <w:rsid w:val="005725C1"/>
    <w:rsid w:val="00572725"/>
    <w:rsid w:val="005730DD"/>
    <w:rsid w:val="005735B1"/>
    <w:rsid w:val="005735C7"/>
    <w:rsid w:val="00573B8F"/>
    <w:rsid w:val="00573D83"/>
    <w:rsid w:val="0057432D"/>
    <w:rsid w:val="0057441A"/>
    <w:rsid w:val="0057461B"/>
    <w:rsid w:val="00574672"/>
    <w:rsid w:val="00574D55"/>
    <w:rsid w:val="00574EDF"/>
    <w:rsid w:val="005751AE"/>
    <w:rsid w:val="005754EC"/>
    <w:rsid w:val="005758C6"/>
    <w:rsid w:val="0057592E"/>
    <w:rsid w:val="00575A4C"/>
    <w:rsid w:val="00575C73"/>
    <w:rsid w:val="005765AF"/>
    <w:rsid w:val="00576AD6"/>
    <w:rsid w:val="00576ED5"/>
    <w:rsid w:val="00577275"/>
    <w:rsid w:val="00577950"/>
    <w:rsid w:val="00577C8D"/>
    <w:rsid w:val="00577EF9"/>
    <w:rsid w:val="0058048C"/>
    <w:rsid w:val="00580BE0"/>
    <w:rsid w:val="00580DBF"/>
    <w:rsid w:val="00580F68"/>
    <w:rsid w:val="00580FDF"/>
    <w:rsid w:val="0058151B"/>
    <w:rsid w:val="00581924"/>
    <w:rsid w:val="00581FF3"/>
    <w:rsid w:val="00582E10"/>
    <w:rsid w:val="00582E5B"/>
    <w:rsid w:val="00582FFF"/>
    <w:rsid w:val="005831D8"/>
    <w:rsid w:val="00583980"/>
    <w:rsid w:val="00583A03"/>
    <w:rsid w:val="00583EC6"/>
    <w:rsid w:val="005845C7"/>
    <w:rsid w:val="0058499D"/>
    <w:rsid w:val="00584E06"/>
    <w:rsid w:val="00585345"/>
    <w:rsid w:val="005853FB"/>
    <w:rsid w:val="00585957"/>
    <w:rsid w:val="00585CDE"/>
    <w:rsid w:val="00585FE4"/>
    <w:rsid w:val="005860BE"/>
    <w:rsid w:val="005862A9"/>
    <w:rsid w:val="0058689C"/>
    <w:rsid w:val="00586A26"/>
    <w:rsid w:val="00586D46"/>
    <w:rsid w:val="00586D8C"/>
    <w:rsid w:val="00587297"/>
    <w:rsid w:val="005873DF"/>
    <w:rsid w:val="0058766A"/>
    <w:rsid w:val="00587A1F"/>
    <w:rsid w:val="0059046D"/>
    <w:rsid w:val="00590F0D"/>
    <w:rsid w:val="0059151A"/>
    <w:rsid w:val="00591543"/>
    <w:rsid w:val="005915EF"/>
    <w:rsid w:val="00591B14"/>
    <w:rsid w:val="00592175"/>
    <w:rsid w:val="005927FC"/>
    <w:rsid w:val="00592867"/>
    <w:rsid w:val="00592A55"/>
    <w:rsid w:val="005946A8"/>
    <w:rsid w:val="005947DD"/>
    <w:rsid w:val="00594B46"/>
    <w:rsid w:val="00594BF2"/>
    <w:rsid w:val="00594E19"/>
    <w:rsid w:val="00594E64"/>
    <w:rsid w:val="0059527C"/>
    <w:rsid w:val="00595996"/>
    <w:rsid w:val="005959A3"/>
    <w:rsid w:val="005965FF"/>
    <w:rsid w:val="00596BB7"/>
    <w:rsid w:val="00596D2C"/>
    <w:rsid w:val="005971A9"/>
    <w:rsid w:val="005971EA"/>
    <w:rsid w:val="00597225"/>
    <w:rsid w:val="00597599"/>
    <w:rsid w:val="005A0795"/>
    <w:rsid w:val="005A0831"/>
    <w:rsid w:val="005A08E4"/>
    <w:rsid w:val="005A0992"/>
    <w:rsid w:val="005A0C45"/>
    <w:rsid w:val="005A0FFA"/>
    <w:rsid w:val="005A10BD"/>
    <w:rsid w:val="005A14BA"/>
    <w:rsid w:val="005A1B93"/>
    <w:rsid w:val="005A2549"/>
    <w:rsid w:val="005A27AA"/>
    <w:rsid w:val="005A28FC"/>
    <w:rsid w:val="005A2BAA"/>
    <w:rsid w:val="005A2CEA"/>
    <w:rsid w:val="005A3057"/>
    <w:rsid w:val="005A39BD"/>
    <w:rsid w:val="005A3C9B"/>
    <w:rsid w:val="005A3E46"/>
    <w:rsid w:val="005A43F7"/>
    <w:rsid w:val="005A47CB"/>
    <w:rsid w:val="005A4C91"/>
    <w:rsid w:val="005A5040"/>
    <w:rsid w:val="005A52D6"/>
    <w:rsid w:val="005A5850"/>
    <w:rsid w:val="005A5CCC"/>
    <w:rsid w:val="005A682D"/>
    <w:rsid w:val="005A68E7"/>
    <w:rsid w:val="005A6928"/>
    <w:rsid w:val="005A69EB"/>
    <w:rsid w:val="005A710C"/>
    <w:rsid w:val="005A72F5"/>
    <w:rsid w:val="005A77D7"/>
    <w:rsid w:val="005A79F4"/>
    <w:rsid w:val="005A7C28"/>
    <w:rsid w:val="005B02BB"/>
    <w:rsid w:val="005B168D"/>
    <w:rsid w:val="005B19D3"/>
    <w:rsid w:val="005B1AE3"/>
    <w:rsid w:val="005B1BD2"/>
    <w:rsid w:val="005B1E39"/>
    <w:rsid w:val="005B1EBC"/>
    <w:rsid w:val="005B2121"/>
    <w:rsid w:val="005B2892"/>
    <w:rsid w:val="005B2BBF"/>
    <w:rsid w:val="005B2FEF"/>
    <w:rsid w:val="005B3375"/>
    <w:rsid w:val="005B33FF"/>
    <w:rsid w:val="005B344A"/>
    <w:rsid w:val="005B344B"/>
    <w:rsid w:val="005B35D2"/>
    <w:rsid w:val="005B360F"/>
    <w:rsid w:val="005B3679"/>
    <w:rsid w:val="005B3E77"/>
    <w:rsid w:val="005B41D0"/>
    <w:rsid w:val="005B45B9"/>
    <w:rsid w:val="005B47CE"/>
    <w:rsid w:val="005B48F1"/>
    <w:rsid w:val="005B4C83"/>
    <w:rsid w:val="005B4E60"/>
    <w:rsid w:val="005B5279"/>
    <w:rsid w:val="005B529C"/>
    <w:rsid w:val="005B59F6"/>
    <w:rsid w:val="005B5B83"/>
    <w:rsid w:val="005B614A"/>
    <w:rsid w:val="005B6154"/>
    <w:rsid w:val="005B62C3"/>
    <w:rsid w:val="005B6481"/>
    <w:rsid w:val="005B64EF"/>
    <w:rsid w:val="005B6810"/>
    <w:rsid w:val="005B6BD2"/>
    <w:rsid w:val="005B6CC5"/>
    <w:rsid w:val="005B6EEF"/>
    <w:rsid w:val="005B7055"/>
    <w:rsid w:val="005B725F"/>
    <w:rsid w:val="005B73B2"/>
    <w:rsid w:val="005B7987"/>
    <w:rsid w:val="005B79B0"/>
    <w:rsid w:val="005B79DF"/>
    <w:rsid w:val="005B7FD8"/>
    <w:rsid w:val="005C0196"/>
    <w:rsid w:val="005C0494"/>
    <w:rsid w:val="005C0707"/>
    <w:rsid w:val="005C0E72"/>
    <w:rsid w:val="005C14CF"/>
    <w:rsid w:val="005C1752"/>
    <w:rsid w:val="005C198F"/>
    <w:rsid w:val="005C1AF8"/>
    <w:rsid w:val="005C2AFA"/>
    <w:rsid w:val="005C2B81"/>
    <w:rsid w:val="005C2F13"/>
    <w:rsid w:val="005C2F98"/>
    <w:rsid w:val="005C320A"/>
    <w:rsid w:val="005C32E7"/>
    <w:rsid w:val="005C3435"/>
    <w:rsid w:val="005C3474"/>
    <w:rsid w:val="005C3B35"/>
    <w:rsid w:val="005C3B6A"/>
    <w:rsid w:val="005C4124"/>
    <w:rsid w:val="005C4326"/>
    <w:rsid w:val="005C46E6"/>
    <w:rsid w:val="005C491B"/>
    <w:rsid w:val="005C493C"/>
    <w:rsid w:val="005C54FE"/>
    <w:rsid w:val="005C550F"/>
    <w:rsid w:val="005C5794"/>
    <w:rsid w:val="005C605C"/>
    <w:rsid w:val="005C619A"/>
    <w:rsid w:val="005C6925"/>
    <w:rsid w:val="005C6F74"/>
    <w:rsid w:val="005C7103"/>
    <w:rsid w:val="005C7368"/>
    <w:rsid w:val="005C78E5"/>
    <w:rsid w:val="005C7B4D"/>
    <w:rsid w:val="005C7B84"/>
    <w:rsid w:val="005D0D82"/>
    <w:rsid w:val="005D164A"/>
    <w:rsid w:val="005D1772"/>
    <w:rsid w:val="005D1941"/>
    <w:rsid w:val="005D1ACF"/>
    <w:rsid w:val="005D28E5"/>
    <w:rsid w:val="005D3100"/>
    <w:rsid w:val="005D32D2"/>
    <w:rsid w:val="005D35FD"/>
    <w:rsid w:val="005D3B57"/>
    <w:rsid w:val="005D3C92"/>
    <w:rsid w:val="005D4311"/>
    <w:rsid w:val="005D43D1"/>
    <w:rsid w:val="005D486F"/>
    <w:rsid w:val="005D52A4"/>
    <w:rsid w:val="005D5429"/>
    <w:rsid w:val="005D64E6"/>
    <w:rsid w:val="005D74BD"/>
    <w:rsid w:val="005D74CB"/>
    <w:rsid w:val="005D75BE"/>
    <w:rsid w:val="005D788F"/>
    <w:rsid w:val="005D7BE1"/>
    <w:rsid w:val="005D7F7F"/>
    <w:rsid w:val="005E0012"/>
    <w:rsid w:val="005E05B2"/>
    <w:rsid w:val="005E088F"/>
    <w:rsid w:val="005E0CEE"/>
    <w:rsid w:val="005E18E4"/>
    <w:rsid w:val="005E1D63"/>
    <w:rsid w:val="005E29A7"/>
    <w:rsid w:val="005E2DC2"/>
    <w:rsid w:val="005E3252"/>
    <w:rsid w:val="005E329A"/>
    <w:rsid w:val="005E36BE"/>
    <w:rsid w:val="005E38F8"/>
    <w:rsid w:val="005E3B8E"/>
    <w:rsid w:val="005E3DF2"/>
    <w:rsid w:val="005E3F25"/>
    <w:rsid w:val="005E43AA"/>
    <w:rsid w:val="005E4650"/>
    <w:rsid w:val="005E48F6"/>
    <w:rsid w:val="005E49DF"/>
    <w:rsid w:val="005E5014"/>
    <w:rsid w:val="005E507A"/>
    <w:rsid w:val="005E512F"/>
    <w:rsid w:val="005E53F0"/>
    <w:rsid w:val="005E588A"/>
    <w:rsid w:val="005E5963"/>
    <w:rsid w:val="005E5AFF"/>
    <w:rsid w:val="005E6042"/>
    <w:rsid w:val="005E62D7"/>
    <w:rsid w:val="005E6618"/>
    <w:rsid w:val="005E6C8D"/>
    <w:rsid w:val="005E6D47"/>
    <w:rsid w:val="005E6DB7"/>
    <w:rsid w:val="005E7A0A"/>
    <w:rsid w:val="005E7BFA"/>
    <w:rsid w:val="005E7CA3"/>
    <w:rsid w:val="005F0103"/>
    <w:rsid w:val="005F0177"/>
    <w:rsid w:val="005F0198"/>
    <w:rsid w:val="005F0205"/>
    <w:rsid w:val="005F06E4"/>
    <w:rsid w:val="005F0B3E"/>
    <w:rsid w:val="005F0C04"/>
    <w:rsid w:val="005F13EE"/>
    <w:rsid w:val="005F15B9"/>
    <w:rsid w:val="005F1CD6"/>
    <w:rsid w:val="005F1D1F"/>
    <w:rsid w:val="005F1DC2"/>
    <w:rsid w:val="005F1DD6"/>
    <w:rsid w:val="005F2182"/>
    <w:rsid w:val="005F21A3"/>
    <w:rsid w:val="005F21B2"/>
    <w:rsid w:val="005F2D6F"/>
    <w:rsid w:val="005F2DD9"/>
    <w:rsid w:val="005F3358"/>
    <w:rsid w:val="005F3731"/>
    <w:rsid w:val="005F3945"/>
    <w:rsid w:val="005F3986"/>
    <w:rsid w:val="005F39CB"/>
    <w:rsid w:val="005F3A63"/>
    <w:rsid w:val="005F3E28"/>
    <w:rsid w:val="005F4D62"/>
    <w:rsid w:val="005F547D"/>
    <w:rsid w:val="005F54DA"/>
    <w:rsid w:val="005F57EC"/>
    <w:rsid w:val="005F58B6"/>
    <w:rsid w:val="005F5F63"/>
    <w:rsid w:val="005F6D68"/>
    <w:rsid w:val="005F6E00"/>
    <w:rsid w:val="005F6F32"/>
    <w:rsid w:val="005F6F41"/>
    <w:rsid w:val="005F6FDD"/>
    <w:rsid w:val="005F75DB"/>
    <w:rsid w:val="005F7A68"/>
    <w:rsid w:val="00600400"/>
    <w:rsid w:val="00600D23"/>
    <w:rsid w:val="00600E89"/>
    <w:rsid w:val="006011AF"/>
    <w:rsid w:val="00601376"/>
    <w:rsid w:val="00601A5B"/>
    <w:rsid w:val="00601E14"/>
    <w:rsid w:val="006020FF"/>
    <w:rsid w:val="0060244A"/>
    <w:rsid w:val="006027EC"/>
    <w:rsid w:val="00602E93"/>
    <w:rsid w:val="0060314D"/>
    <w:rsid w:val="00603783"/>
    <w:rsid w:val="00603A16"/>
    <w:rsid w:val="00604170"/>
    <w:rsid w:val="006042E2"/>
    <w:rsid w:val="0060475B"/>
    <w:rsid w:val="00604D1C"/>
    <w:rsid w:val="00604D9B"/>
    <w:rsid w:val="0060519F"/>
    <w:rsid w:val="006052A8"/>
    <w:rsid w:val="006053F7"/>
    <w:rsid w:val="00605425"/>
    <w:rsid w:val="0060553F"/>
    <w:rsid w:val="00605D51"/>
    <w:rsid w:val="00605E5C"/>
    <w:rsid w:val="006062B7"/>
    <w:rsid w:val="00606480"/>
    <w:rsid w:val="006066C3"/>
    <w:rsid w:val="006074C4"/>
    <w:rsid w:val="006076ED"/>
    <w:rsid w:val="00610033"/>
    <w:rsid w:val="006101A2"/>
    <w:rsid w:val="006105A1"/>
    <w:rsid w:val="006105D2"/>
    <w:rsid w:val="0061080C"/>
    <w:rsid w:val="0061150F"/>
    <w:rsid w:val="006117E5"/>
    <w:rsid w:val="00611FB1"/>
    <w:rsid w:val="006125B7"/>
    <w:rsid w:val="006127F7"/>
    <w:rsid w:val="00612852"/>
    <w:rsid w:val="006129F0"/>
    <w:rsid w:val="00612B53"/>
    <w:rsid w:val="00612B6B"/>
    <w:rsid w:val="00612BC7"/>
    <w:rsid w:val="00612CE6"/>
    <w:rsid w:val="006132C3"/>
    <w:rsid w:val="0061434C"/>
    <w:rsid w:val="006145CF"/>
    <w:rsid w:val="00614793"/>
    <w:rsid w:val="0061523C"/>
    <w:rsid w:val="0061615F"/>
    <w:rsid w:val="00616235"/>
    <w:rsid w:val="00616272"/>
    <w:rsid w:val="00616648"/>
    <w:rsid w:val="006168F3"/>
    <w:rsid w:val="006174E5"/>
    <w:rsid w:val="00617EA1"/>
    <w:rsid w:val="00617FD1"/>
    <w:rsid w:val="006200C3"/>
    <w:rsid w:val="00620289"/>
    <w:rsid w:val="006206E4"/>
    <w:rsid w:val="0062070B"/>
    <w:rsid w:val="00621614"/>
    <w:rsid w:val="0062170D"/>
    <w:rsid w:val="00621A3A"/>
    <w:rsid w:val="00621B2F"/>
    <w:rsid w:val="006220FA"/>
    <w:rsid w:val="00622208"/>
    <w:rsid w:val="00622A0F"/>
    <w:rsid w:val="00622C8A"/>
    <w:rsid w:val="00623379"/>
    <w:rsid w:val="0062382F"/>
    <w:rsid w:val="00623882"/>
    <w:rsid w:val="00624ABE"/>
    <w:rsid w:val="00624D25"/>
    <w:rsid w:val="006253ED"/>
    <w:rsid w:val="00625D8A"/>
    <w:rsid w:val="00625F97"/>
    <w:rsid w:val="00626116"/>
    <w:rsid w:val="006263FF"/>
    <w:rsid w:val="00626690"/>
    <w:rsid w:val="006266C5"/>
    <w:rsid w:val="00626833"/>
    <w:rsid w:val="0062688C"/>
    <w:rsid w:val="006268F1"/>
    <w:rsid w:val="00626AE9"/>
    <w:rsid w:val="00626FC8"/>
    <w:rsid w:val="006271D7"/>
    <w:rsid w:val="006277A4"/>
    <w:rsid w:val="00627B6F"/>
    <w:rsid w:val="0063011C"/>
    <w:rsid w:val="006304C4"/>
    <w:rsid w:val="006308F6"/>
    <w:rsid w:val="00630A8A"/>
    <w:rsid w:val="00630D02"/>
    <w:rsid w:val="00630D04"/>
    <w:rsid w:val="00631159"/>
    <w:rsid w:val="00631AF5"/>
    <w:rsid w:val="00632272"/>
    <w:rsid w:val="00632573"/>
    <w:rsid w:val="00632B35"/>
    <w:rsid w:val="00632F0F"/>
    <w:rsid w:val="0063307E"/>
    <w:rsid w:val="006331E2"/>
    <w:rsid w:val="006334D3"/>
    <w:rsid w:val="0063371F"/>
    <w:rsid w:val="00633958"/>
    <w:rsid w:val="006340A4"/>
    <w:rsid w:val="00634217"/>
    <w:rsid w:val="00634695"/>
    <w:rsid w:val="006346B5"/>
    <w:rsid w:val="00634EB1"/>
    <w:rsid w:val="006351A1"/>
    <w:rsid w:val="00635494"/>
    <w:rsid w:val="00635669"/>
    <w:rsid w:val="0063567F"/>
    <w:rsid w:val="006357EA"/>
    <w:rsid w:val="00635809"/>
    <w:rsid w:val="00636227"/>
    <w:rsid w:val="00636C2B"/>
    <w:rsid w:val="0063778D"/>
    <w:rsid w:val="006379BC"/>
    <w:rsid w:val="00637B16"/>
    <w:rsid w:val="00637BD0"/>
    <w:rsid w:val="00637D65"/>
    <w:rsid w:val="0064078A"/>
    <w:rsid w:val="00640B79"/>
    <w:rsid w:val="00640C37"/>
    <w:rsid w:val="00640E04"/>
    <w:rsid w:val="00641017"/>
    <w:rsid w:val="00641449"/>
    <w:rsid w:val="006417B2"/>
    <w:rsid w:val="006418D1"/>
    <w:rsid w:val="0064193B"/>
    <w:rsid w:val="006425C2"/>
    <w:rsid w:val="00642775"/>
    <w:rsid w:val="0064292D"/>
    <w:rsid w:val="00642C11"/>
    <w:rsid w:val="00642DDF"/>
    <w:rsid w:val="00642F3C"/>
    <w:rsid w:val="00642FD3"/>
    <w:rsid w:val="00643034"/>
    <w:rsid w:val="00643201"/>
    <w:rsid w:val="00644042"/>
    <w:rsid w:val="006449B9"/>
    <w:rsid w:val="006452E9"/>
    <w:rsid w:val="006455D0"/>
    <w:rsid w:val="006455D9"/>
    <w:rsid w:val="00645B38"/>
    <w:rsid w:val="00645DE6"/>
    <w:rsid w:val="00645E44"/>
    <w:rsid w:val="00646581"/>
    <w:rsid w:val="00646BFA"/>
    <w:rsid w:val="00646E32"/>
    <w:rsid w:val="00646E5E"/>
    <w:rsid w:val="00646FEA"/>
    <w:rsid w:val="006473F9"/>
    <w:rsid w:val="00647675"/>
    <w:rsid w:val="00647906"/>
    <w:rsid w:val="00647AA4"/>
    <w:rsid w:val="00647AD7"/>
    <w:rsid w:val="00647C9A"/>
    <w:rsid w:val="00650355"/>
    <w:rsid w:val="006506B4"/>
    <w:rsid w:val="0065076E"/>
    <w:rsid w:val="006507DD"/>
    <w:rsid w:val="00650B77"/>
    <w:rsid w:val="0065184A"/>
    <w:rsid w:val="00651C8E"/>
    <w:rsid w:val="00651E86"/>
    <w:rsid w:val="006520A9"/>
    <w:rsid w:val="00652861"/>
    <w:rsid w:val="00652A3D"/>
    <w:rsid w:val="00652F1B"/>
    <w:rsid w:val="0065363A"/>
    <w:rsid w:val="0065374D"/>
    <w:rsid w:val="0065377F"/>
    <w:rsid w:val="0065391B"/>
    <w:rsid w:val="00653FE4"/>
    <w:rsid w:val="00654506"/>
    <w:rsid w:val="00654992"/>
    <w:rsid w:val="00654BFF"/>
    <w:rsid w:val="0065552F"/>
    <w:rsid w:val="00655843"/>
    <w:rsid w:val="00655D03"/>
    <w:rsid w:val="00655D39"/>
    <w:rsid w:val="00655D3B"/>
    <w:rsid w:val="00655D3D"/>
    <w:rsid w:val="00656109"/>
    <w:rsid w:val="00656B72"/>
    <w:rsid w:val="00656DE1"/>
    <w:rsid w:val="0065711D"/>
    <w:rsid w:val="00660A51"/>
    <w:rsid w:val="00660CD8"/>
    <w:rsid w:val="00661447"/>
    <w:rsid w:val="00661993"/>
    <w:rsid w:val="00662402"/>
    <w:rsid w:val="006625D5"/>
    <w:rsid w:val="00663242"/>
    <w:rsid w:val="00663456"/>
    <w:rsid w:val="006635BA"/>
    <w:rsid w:val="006639F5"/>
    <w:rsid w:val="00663CD4"/>
    <w:rsid w:val="006640E1"/>
    <w:rsid w:val="006647BF"/>
    <w:rsid w:val="00664831"/>
    <w:rsid w:val="0066491A"/>
    <w:rsid w:val="00664A06"/>
    <w:rsid w:val="00664B9D"/>
    <w:rsid w:val="00664F5C"/>
    <w:rsid w:val="006651D1"/>
    <w:rsid w:val="00665B42"/>
    <w:rsid w:val="00665C22"/>
    <w:rsid w:val="00666953"/>
    <w:rsid w:val="00666BCF"/>
    <w:rsid w:val="00666CF7"/>
    <w:rsid w:val="00666F62"/>
    <w:rsid w:val="0066717F"/>
    <w:rsid w:val="006671AE"/>
    <w:rsid w:val="006672C0"/>
    <w:rsid w:val="00667423"/>
    <w:rsid w:val="0067079C"/>
    <w:rsid w:val="00670C43"/>
    <w:rsid w:val="00670C88"/>
    <w:rsid w:val="00670C9B"/>
    <w:rsid w:val="00670F4F"/>
    <w:rsid w:val="00671744"/>
    <w:rsid w:val="00671986"/>
    <w:rsid w:val="00671D98"/>
    <w:rsid w:val="00671DCE"/>
    <w:rsid w:val="00671E0E"/>
    <w:rsid w:val="0067242E"/>
    <w:rsid w:val="00672672"/>
    <w:rsid w:val="00672966"/>
    <w:rsid w:val="00673755"/>
    <w:rsid w:val="0067384D"/>
    <w:rsid w:val="006738FD"/>
    <w:rsid w:val="00673C36"/>
    <w:rsid w:val="0067465F"/>
    <w:rsid w:val="006747C2"/>
    <w:rsid w:val="00674A8C"/>
    <w:rsid w:val="00674B83"/>
    <w:rsid w:val="00674BAF"/>
    <w:rsid w:val="00674C00"/>
    <w:rsid w:val="00674FE1"/>
    <w:rsid w:val="0067662C"/>
    <w:rsid w:val="006767B9"/>
    <w:rsid w:val="00676DF6"/>
    <w:rsid w:val="006770CB"/>
    <w:rsid w:val="0067728C"/>
    <w:rsid w:val="0067735C"/>
    <w:rsid w:val="006773D9"/>
    <w:rsid w:val="006776D6"/>
    <w:rsid w:val="00677787"/>
    <w:rsid w:val="0068035A"/>
    <w:rsid w:val="00680AA6"/>
    <w:rsid w:val="00680F5E"/>
    <w:rsid w:val="00681057"/>
    <w:rsid w:val="006812AE"/>
    <w:rsid w:val="0068153D"/>
    <w:rsid w:val="00681577"/>
    <w:rsid w:val="00681D89"/>
    <w:rsid w:val="0068240D"/>
    <w:rsid w:val="0068246A"/>
    <w:rsid w:val="0068260D"/>
    <w:rsid w:val="00682B1F"/>
    <w:rsid w:val="00682CC6"/>
    <w:rsid w:val="00682EF0"/>
    <w:rsid w:val="0068303D"/>
    <w:rsid w:val="00683250"/>
    <w:rsid w:val="00683458"/>
    <w:rsid w:val="00683D5E"/>
    <w:rsid w:val="00683E3E"/>
    <w:rsid w:val="00684001"/>
    <w:rsid w:val="00684066"/>
    <w:rsid w:val="00684131"/>
    <w:rsid w:val="00684507"/>
    <w:rsid w:val="006845F1"/>
    <w:rsid w:val="006855AA"/>
    <w:rsid w:val="0068571C"/>
    <w:rsid w:val="00685C2C"/>
    <w:rsid w:val="00686041"/>
    <w:rsid w:val="0068605E"/>
    <w:rsid w:val="006867CF"/>
    <w:rsid w:val="00686C54"/>
    <w:rsid w:val="00686F1D"/>
    <w:rsid w:val="00687035"/>
    <w:rsid w:val="006870F5"/>
    <w:rsid w:val="006871E0"/>
    <w:rsid w:val="00687443"/>
    <w:rsid w:val="006875CA"/>
    <w:rsid w:val="00687BE1"/>
    <w:rsid w:val="00687F63"/>
    <w:rsid w:val="006904F2"/>
    <w:rsid w:val="00690A6F"/>
    <w:rsid w:val="006910C9"/>
    <w:rsid w:val="006916B8"/>
    <w:rsid w:val="0069177B"/>
    <w:rsid w:val="00691CFB"/>
    <w:rsid w:val="00692332"/>
    <w:rsid w:val="00692763"/>
    <w:rsid w:val="006930D6"/>
    <w:rsid w:val="00693581"/>
    <w:rsid w:val="00693931"/>
    <w:rsid w:val="00693977"/>
    <w:rsid w:val="006947DD"/>
    <w:rsid w:val="00694913"/>
    <w:rsid w:val="006949E0"/>
    <w:rsid w:val="006956C9"/>
    <w:rsid w:val="00696185"/>
    <w:rsid w:val="006965DE"/>
    <w:rsid w:val="00696CC9"/>
    <w:rsid w:val="00696DE8"/>
    <w:rsid w:val="00697127"/>
    <w:rsid w:val="0069712C"/>
    <w:rsid w:val="00697A25"/>
    <w:rsid w:val="00697BB0"/>
    <w:rsid w:val="00697C00"/>
    <w:rsid w:val="00697C80"/>
    <w:rsid w:val="00697D5D"/>
    <w:rsid w:val="006A01E9"/>
    <w:rsid w:val="006A0310"/>
    <w:rsid w:val="006A0390"/>
    <w:rsid w:val="006A07A1"/>
    <w:rsid w:val="006A0DFA"/>
    <w:rsid w:val="006A17A5"/>
    <w:rsid w:val="006A17CC"/>
    <w:rsid w:val="006A1C4E"/>
    <w:rsid w:val="006A1D56"/>
    <w:rsid w:val="006A2106"/>
    <w:rsid w:val="006A22E8"/>
    <w:rsid w:val="006A254E"/>
    <w:rsid w:val="006A2750"/>
    <w:rsid w:val="006A2941"/>
    <w:rsid w:val="006A2A17"/>
    <w:rsid w:val="006A2FB6"/>
    <w:rsid w:val="006A30F5"/>
    <w:rsid w:val="006A3169"/>
    <w:rsid w:val="006A35B1"/>
    <w:rsid w:val="006A3787"/>
    <w:rsid w:val="006A38A9"/>
    <w:rsid w:val="006A3BC3"/>
    <w:rsid w:val="006A3FAC"/>
    <w:rsid w:val="006A439B"/>
    <w:rsid w:val="006A497B"/>
    <w:rsid w:val="006A4C1A"/>
    <w:rsid w:val="006A4F71"/>
    <w:rsid w:val="006A55BD"/>
    <w:rsid w:val="006A57A3"/>
    <w:rsid w:val="006A5954"/>
    <w:rsid w:val="006A5D0E"/>
    <w:rsid w:val="006A5ECF"/>
    <w:rsid w:val="006A61FC"/>
    <w:rsid w:val="006A64E7"/>
    <w:rsid w:val="006A66ED"/>
    <w:rsid w:val="006A682C"/>
    <w:rsid w:val="006A6850"/>
    <w:rsid w:val="006A68EA"/>
    <w:rsid w:val="006A7094"/>
    <w:rsid w:val="006A70B0"/>
    <w:rsid w:val="006A72B1"/>
    <w:rsid w:val="006A7547"/>
    <w:rsid w:val="006A7FB3"/>
    <w:rsid w:val="006B023E"/>
    <w:rsid w:val="006B05FB"/>
    <w:rsid w:val="006B0623"/>
    <w:rsid w:val="006B0755"/>
    <w:rsid w:val="006B0DA9"/>
    <w:rsid w:val="006B0FAE"/>
    <w:rsid w:val="006B1224"/>
    <w:rsid w:val="006B1234"/>
    <w:rsid w:val="006B1355"/>
    <w:rsid w:val="006B20E0"/>
    <w:rsid w:val="006B2136"/>
    <w:rsid w:val="006B26A0"/>
    <w:rsid w:val="006B30BF"/>
    <w:rsid w:val="006B3483"/>
    <w:rsid w:val="006B3730"/>
    <w:rsid w:val="006B3846"/>
    <w:rsid w:val="006B3CA0"/>
    <w:rsid w:val="006B3CA4"/>
    <w:rsid w:val="006B43ED"/>
    <w:rsid w:val="006B4F80"/>
    <w:rsid w:val="006B5146"/>
    <w:rsid w:val="006B582D"/>
    <w:rsid w:val="006B5BEF"/>
    <w:rsid w:val="006B5EA5"/>
    <w:rsid w:val="006B5FBD"/>
    <w:rsid w:val="006B61DF"/>
    <w:rsid w:val="006B6A21"/>
    <w:rsid w:val="006B6CFC"/>
    <w:rsid w:val="006B7339"/>
    <w:rsid w:val="006B7CFE"/>
    <w:rsid w:val="006B7FC9"/>
    <w:rsid w:val="006C1578"/>
    <w:rsid w:val="006C1B4B"/>
    <w:rsid w:val="006C2202"/>
    <w:rsid w:val="006C2401"/>
    <w:rsid w:val="006C263C"/>
    <w:rsid w:val="006C2A71"/>
    <w:rsid w:val="006C2F69"/>
    <w:rsid w:val="006C30C7"/>
    <w:rsid w:val="006C330E"/>
    <w:rsid w:val="006C355C"/>
    <w:rsid w:val="006C3686"/>
    <w:rsid w:val="006C36A9"/>
    <w:rsid w:val="006C3887"/>
    <w:rsid w:val="006C3C01"/>
    <w:rsid w:val="006C3F0C"/>
    <w:rsid w:val="006C4636"/>
    <w:rsid w:val="006C53B6"/>
    <w:rsid w:val="006C568F"/>
    <w:rsid w:val="006C5A3C"/>
    <w:rsid w:val="006C5AD6"/>
    <w:rsid w:val="006C5DB6"/>
    <w:rsid w:val="006C61DC"/>
    <w:rsid w:val="006C675A"/>
    <w:rsid w:val="006C6C54"/>
    <w:rsid w:val="006C6FF5"/>
    <w:rsid w:val="006C7DDF"/>
    <w:rsid w:val="006C7E8C"/>
    <w:rsid w:val="006C7EA8"/>
    <w:rsid w:val="006D0240"/>
    <w:rsid w:val="006D04F5"/>
    <w:rsid w:val="006D0562"/>
    <w:rsid w:val="006D0ACB"/>
    <w:rsid w:val="006D0C0B"/>
    <w:rsid w:val="006D0C59"/>
    <w:rsid w:val="006D1147"/>
    <w:rsid w:val="006D17FD"/>
    <w:rsid w:val="006D206D"/>
    <w:rsid w:val="006D223A"/>
    <w:rsid w:val="006D2277"/>
    <w:rsid w:val="006D238D"/>
    <w:rsid w:val="006D23F6"/>
    <w:rsid w:val="006D24C7"/>
    <w:rsid w:val="006D2942"/>
    <w:rsid w:val="006D2DD1"/>
    <w:rsid w:val="006D353D"/>
    <w:rsid w:val="006D3964"/>
    <w:rsid w:val="006D39C5"/>
    <w:rsid w:val="006D3EC5"/>
    <w:rsid w:val="006D493A"/>
    <w:rsid w:val="006D4947"/>
    <w:rsid w:val="006D4986"/>
    <w:rsid w:val="006D4D94"/>
    <w:rsid w:val="006D4F8B"/>
    <w:rsid w:val="006D52F2"/>
    <w:rsid w:val="006D5314"/>
    <w:rsid w:val="006D5399"/>
    <w:rsid w:val="006D5443"/>
    <w:rsid w:val="006D5939"/>
    <w:rsid w:val="006D5C09"/>
    <w:rsid w:val="006D5CEB"/>
    <w:rsid w:val="006D6214"/>
    <w:rsid w:val="006D675F"/>
    <w:rsid w:val="006D68AE"/>
    <w:rsid w:val="006D7283"/>
    <w:rsid w:val="006D7673"/>
    <w:rsid w:val="006D7719"/>
    <w:rsid w:val="006D7B31"/>
    <w:rsid w:val="006D7EC5"/>
    <w:rsid w:val="006D7F47"/>
    <w:rsid w:val="006E0210"/>
    <w:rsid w:val="006E0417"/>
    <w:rsid w:val="006E0760"/>
    <w:rsid w:val="006E0A8B"/>
    <w:rsid w:val="006E0E32"/>
    <w:rsid w:val="006E128D"/>
    <w:rsid w:val="006E14BC"/>
    <w:rsid w:val="006E1523"/>
    <w:rsid w:val="006E1916"/>
    <w:rsid w:val="006E19FF"/>
    <w:rsid w:val="006E1BEA"/>
    <w:rsid w:val="006E21AD"/>
    <w:rsid w:val="006E24F0"/>
    <w:rsid w:val="006E2747"/>
    <w:rsid w:val="006E2AC7"/>
    <w:rsid w:val="006E3899"/>
    <w:rsid w:val="006E3C13"/>
    <w:rsid w:val="006E3ECD"/>
    <w:rsid w:val="006E3FA7"/>
    <w:rsid w:val="006E41BD"/>
    <w:rsid w:val="006E43CC"/>
    <w:rsid w:val="006E48A4"/>
    <w:rsid w:val="006E4AD9"/>
    <w:rsid w:val="006E4AFD"/>
    <w:rsid w:val="006E4C5A"/>
    <w:rsid w:val="006E4D24"/>
    <w:rsid w:val="006E516A"/>
    <w:rsid w:val="006E5B4F"/>
    <w:rsid w:val="006E5B5A"/>
    <w:rsid w:val="006E5F3E"/>
    <w:rsid w:val="006E5F85"/>
    <w:rsid w:val="006E661C"/>
    <w:rsid w:val="006E6DA0"/>
    <w:rsid w:val="006E7856"/>
    <w:rsid w:val="006E7889"/>
    <w:rsid w:val="006E7FA2"/>
    <w:rsid w:val="006F045B"/>
    <w:rsid w:val="006F0859"/>
    <w:rsid w:val="006F0994"/>
    <w:rsid w:val="006F0AE2"/>
    <w:rsid w:val="006F1122"/>
    <w:rsid w:val="006F184D"/>
    <w:rsid w:val="006F3A61"/>
    <w:rsid w:val="006F3D30"/>
    <w:rsid w:val="006F446A"/>
    <w:rsid w:val="006F47A7"/>
    <w:rsid w:val="006F4B36"/>
    <w:rsid w:val="006F5071"/>
    <w:rsid w:val="006F5715"/>
    <w:rsid w:val="006F5726"/>
    <w:rsid w:val="006F5821"/>
    <w:rsid w:val="006F5B29"/>
    <w:rsid w:val="006F5DFD"/>
    <w:rsid w:val="006F5FB4"/>
    <w:rsid w:val="006F626A"/>
    <w:rsid w:val="006F68A7"/>
    <w:rsid w:val="006F69B4"/>
    <w:rsid w:val="006F7668"/>
    <w:rsid w:val="006F7E11"/>
    <w:rsid w:val="00700F90"/>
    <w:rsid w:val="00701237"/>
    <w:rsid w:val="00701456"/>
    <w:rsid w:val="007014F6"/>
    <w:rsid w:val="0070180C"/>
    <w:rsid w:val="00702216"/>
    <w:rsid w:val="007022CF"/>
    <w:rsid w:val="00702933"/>
    <w:rsid w:val="00702A66"/>
    <w:rsid w:val="007032E2"/>
    <w:rsid w:val="00703659"/>
    <w:rsid w:val="0070380F"/>
    <w:rsid w:val="00703E03"/>
    <w:rsid w:val="00704566"/>
    <w:rsid w:val="00704774"/>
    <w:rsid w:val="0070484B"/>
    <w:rsid w:val="00704A88"/>
    <w:rsid w:val="00704E98"/>
    <w:rsid w:val="00704F64"/>
    <w:rsid w:val="0070504A"/>
    <w:rsid w:val="00705721"/>
    <w:rsid w:val="00705C1C"/>
    <w:rsid w:val="00705D4B"/>
    <w:rsid w:val="00706C05"/>
    <w:rsid w:val="00706D10"/>
    <w:rsid w:val="00706D6B"/>
    <w:rsid w:val="00706FA0"/>
    <w:rsid w:val="00707575"/>
    <w:rsid w:val="007076F0"/>
    <w:rsid w:val="00707757"/>
    <w:rsid w:val="00707AE3"/>
    <w:rsid w:val="00707C71"/>
    <w:rsid w:val="00707DC0"/>
    <w:rsid w:val="00710B1F"/>
    <w:rsid w:val="00710F07"/>
    <w:rsid w:val="00711DEE"/>
    <w:rsid w:val="00711E23"/>
    <w:rsid w:val="00711F91"/>
    <w:rsid w:val="00712091"/>
    <w:rsid w:val="00712497"/>
    <w:rsid w:val="0071292A"/>
    <w:rsid w:val="0071346E"/>
    <w:rsid w:val="00713AAD"/>
    <w:rsid w:val="00714675"/>
    <w:rsid w:val="007147F2"/>
    <w:rsid w:val="00714A01"/>
    <w:rsid w:val="00714E0B"/>
    <w:rsid w:val="00715008"/>
    <w:rsid w:val="00715536"/>
    <w:rsid w:val="00715995"/>
    <w:rsid w:val="007159D2"/>
    <w:rsid w:val="007159D9"/>
    <w:rsid w:val="00715AFE"/>
    <w:rsid w:val="00715B3B"/>
    <w:rsid w:val="007160B4"/>
    <w:rsid w:val="00716310"/>
    <w:rsid w:val="00716508"/>
    <w:rsid w:val="00716CBE"/>
    <w:rsid w:val="00716EC3"/>
    <w:rsid w:val="0071710C"/>
    <w:rsid w:val="007177F5"/>
    <w:rsid w:val="00717AF7"/>
    <w:rsid w:val="007202DE"/>
    <w:rsid w:val="0072093E"/>
    <w:rsid w:val="007210D4"/>
    <w:rsid w:val="007210EF"/>
    <w:rsid w:val="00721404"/>
    <w:rsid w:val="007217CC"/>
    <w:rsid w:val="00721AA5"/>
    <w:rsid w:val="00721EE7"/>
    <w:rsid w:val="00722425"/>
    <w:rsid w:val="007231BD"/>
    <w:rsid w:val="0072343C"/>
    <w:rsid w:val="00723833"/>
    <w:rsid w:val="007238EF"/>
    <w:rsid w:val="00723A8C"/>
    <w:rsid w:val="007247ED"/>
    <w:rsid w:val="007253DC"/>
    <w:rsid w:val="00725F0F"/>
    <w:rsid w:val="00726207"/>
    <w:rsid w:val="0072621B"/>
    <w:rsid w:val="00726BFF"/>
    <w:rsid w:val="00726F6F"/>
    <w:rsid w:val="007273B5"/>
    <w:rsid w:val="00727D57"/>
    <w:rsid w:val="00727E66"/>
    <w:rsid w:val="00730288"/>
    <w:rsid w:val="00730890"/>
    <w:rsid w:val="00730D70"/>
    <w:rsid w:val="00731051"/>
    <w:rsid w:val="00731E19"/>
    <w:rsid w:val="007322DF"/>
    <w:rsid w:val="007328A7"/>
    <w:rsid w:val="007328D7"/>
    <w:rsid w:val="00732F4C"/>
    <w:rsid w:val="0073355E"/>
    <w:rsid w:val="0073370D"/>
    <w:rsid w:val="0073395F"/>
    <w:rsid w:val="00733D5E"/>
    <w:rsid w:val="00733EA7"/>
    <w:rsid w:val="00734633"/>
    <w:rsid w:val="0073487F"/>
    <w:rsid w:val="007348B4"/>
    <w:rsid w:val="00734B5C"/>
    <w:rsid w:val="00734C24"/>
    <w:rsid w:val="0073529D"/>
    <w:rsid w:val="0073531E"/>
    <w:rsid w:val="00735416"/>
    <w:rsid w:val="0073547D"/>
    <w:rsid w:val="007356A6"/>
    <w:rsid w:val="00735A01"/>
    <w:rsid w:val="00737CA3"/>
    <w:rsid w:val="007401CD"/>
    <w:rsid w:val="0074030F"/>
    <w:rsid w:val="007405AA"/>
    <w:rsid w:val="00740784"/>
    <w:rsid w:val="00740841"/>
    <w:rsid w:val="00740CF7"/>
    <w:rsid w:val="00740E69"/>
    <w:rsid w:val="007410A8"/>
    <w:rsid w:val="0074117B"/>
    <w:rsid w:val="00741450"/>
    <w:rsid w:val="00741A29"/>
    <w:rsid w:val="00741A8C"/>
    <w:rsid w:val="0074220A"/>
    <w:rsid w:val="0074244C"/>
    <w:rsid w:val="00742755"/>
    <w:rsid w:val="00742862"/>
    <w:rsid w:val="00742B05"/>
    <w:rsid w:val="00742F94"/>
    <w:rsid w:val="0074327B"/>
    <w:rsid w:val="007439FC"/>
    <w:rsid w:val="00743B0C"/>
    <w:rsid w:val="00743E23"/>
    <w:rsid w:val="00743E49"/>
    <w:rsid w:val="007448F2"/>
    <w:rsid w:val="00744B1A"/>
    <w:rsid w:val="00744C48"/>
    <w:rsid w:val="00745641"/>
    <w:rsid w:val="0074589D"/>
    <w:rsid w:val="00745DE7"/>
    <w:rsid w:val="00745F78"/>
    <w:rsid w:val="0074604C"/>
    <w:rsid w:val="00746E02"/>
    <w:rsid w:val="007472B7"/>
    <w:rsid w:val="007477EA"/>
    <w:rsid w:val="0074794C"/>
    <w:rsid w:val="0075038B"/>
    <w:rsid w:val="0075060B"/>
    <w:rsid w:val="00750E91"/>
    <w:rsid w:val="00751157"/>
    <w:rsid w:val="0075178E"/>
    <w:rsid w:val="007518D9"/>
    <w:rsid w:val="00751C80"/>
    <w:rsid w:val="00752344"/>
    <w:rsid w:val="007529CF"/>
    <w:rsid w:val="0075318F"/>
    <w:rsid w:val="00753580"/>
    <w:rsid w:val="00753973"/>
    <w:rsid w:val="00753A7D"/>
    <w:rsid w:val="00753A80"/>
    <w:rsid w:val="00753E85"/>
    <w:rsid w:val="007540FF"/>
    <w:rsid w:val="007542E5"/>
    <w:rsid w:val="00754335"/>
    <w:rsid w:val="007543AE"/>
    <w:rsid w:val="00754CA4"/>
    <w:rsid w:val="0075504D"/>
    <w:rsid w:val="00755603"/>
    <w:rsid w:val="0075562F"/>
    <w:rsid w:val="00755891"/>
    <w:rsid w:val="00755A6F"/>
    <w:rsid w:val="00755FBA"/>
    <w:rsid w:val="00756063"/>
    <w:rsid w:val="00756113"/>
    <w:rsid w:val="00756175"/>
    <w:rsid w:val="00756291"/>
    <w:rsid w:val="00756D44"/>
    <w:rsid w:val="0075700F"/>
    <w:rsid w:val="0075721E"/>
    <w:rsid w:val="00757434"/>
    <w:rsid w:val="00757460"/>
    <w:rsid w:val="007575D0"/>
    <w:rsid w:val="00757804"/>
    <w:rsid w:val="00757B8A"/>
    <w:rsid w:val="00757B8B"/>
    <w:rsid w:val="00760177"/>
    <w:rsid w:val="007602DA"/>
    <w:rsid w:val="00760778"/>
    <w:rsid w:val="007607F2"/>
    <w:rsid w:val="00760A2C"/>
    <w:rsid w:val="00760E00"/>
    <w:rsid w:val="00760FDC"/>
    <w:rsid w:val="0076103D"/>
    <w:rsid w:val="00761225"/>
    <w:rsid w:val="00761235"/>
    <w:rsid w:val="007612C9"/>
    <w:rsid w:val="00761686"/>
    <w:rsid w:val="00761712"/>
    <w:rsid w:val="00761898"/>
    <w:rsid w:val="0076191E"/>
    <w:rsid w:val="00763201"/>
    <w:rsid w:val="00763670"/>
    <w:rsid w:val="007645F7"/>
    <w:rsid w:val="00765071"/>
    <w:rsid w:val="00765B60"/>
    <w:rsid w:val="00765CB9"/>
    <w:rsid w:val="00765D61"/>
    <w:rsid w:val="00765E23"/>
    <w:rsid w:val="00766571"/>
    <w:rsid w:val="00766572"/>
    <w:rsid w:val="00766704"/>
    <w:rsid w:val="00766A27"/>
    <w:rsid w:val="00766B0E"/>
    <w:rsid w:val="00766C80"/>
    <w:rsid w:val="00766C84"/>
    <w:rsid w:val="00766FB5"/>
    <w:rsid w:val="00767183"/>
    <w:rsid w:val="007671A9"/>
    <w:rsid w:val="00767A9D"/>
    <w:rsid w:val="00767AD1"/>
    <w:rsid w:val="00767C3F"/>
    <w:rsid w:val="00767EE7"/>
    <w:rsid w:val="00770250"/>
    <w:rsid w:val="00770309"/>
    <w:rsid w:val="00771851"/>
    <w:rsid w:val="00771DCD"/>
    <w:rsid w:val="0077206C"/>
    <w:rsid w:val="00772E8F"/>
    <w:rsid w:val="00772EEE"/>
    <w:rsid w:val="00772F61"/>
    <w:rsid w:val="00772FD0"/>
    <w:rsid w:val="007733C8"/>
    <w:rsid w:val="00773782"/>
    <w:rsid w:val="00773AD4"/>
    <w:rsid w:val="00774845"/>
    <w:rsid w:val="007748FC"/>
    <w:rsid w:val="00774B67"/>
    <w:rsid w:val="00774C44"/>
    <w:rsid w:val="00774DAB"/>
    <w:rsid w:val="0077568E"/>
    <w:rsid w:val="0077585A"/>
    <w:rsid w:val="00775C33"/>
    <w:rsid w:val="007760C0"/>
    <w:rsid w:val="0077636C"/>
    <w:rsid w:val="00776F49"/>
    <w:rsid w:val="007771D6"/>
    <w:rsid w:val="00777C77"/>
    <w:rsid w:val="00777D40"/>
    <w:rsid w:val="00777E40"/>
    <w:rsid w:val="0078000B"/>
    <w:rsid w:val="00780271"/>
    <w:rsid w:val="00780445"/>
    <w:rsid w:val="00780535"/>
    <w:rsid w:val="00780E72"/>
    <w:rsid w:val="007810F0"/>
    <w:rsid w:val="00781139"/>
    <w:rsid w:val="007813C4"/>
    <w:rsid w:val="00781A84"/>
    <w:rsid w:val="00781AFC"/>
    <w:rsid w:val="007820C8"/>
    <w:rsid w:val="007826B1"/>
    <w:rsid w:val="00782803"/>
    <w:rsid w:val="0078290D"/>
    <w:rsid w:val="00782C0D"/>
    <w:rsid w:val="00782D95"/>
    <w:rsid w:val="007832D3"/>
    <w:rsid w:val="00783D05"/>
    <w:rsid w:val="00783EC8"/>
    <w:rsid w:val="00784510"/>
    <w:rsid w:val="0078455E"/>
    <w:rsid w:val="007849CE"/>
    <w:rsid w:val="00784EC4"/>
    <w:rsid w:val="00785062"/>
    <w:rsid w:val="00785412"/>
    <w:rsid w:val="007854BA"/>
    <w:rsid w:val="00785828"/>
    <w:rsid w:val="00785857"/>
    <w:rsid w:val="00785DC4"/>
    <w:rsid w:val="00785EC4"/>
    <w:rsid w:val="007861D6"/>
    <w:rsid w:val="0078634B"/>
    <w:rsid w:val="0078710F"/>
    <w:rsid w:val="00787642"/>
    <w:rsid w:val="00787757"/>
    <w:rsid w:val="00787985"/>
    <w:rsid w:val="00787E19"/>
    <w:rsid w:val="007901E9"/>
    <w:rsid w:val="007902F3"/>
    <w:rsid w:val="00790384"/>
    <w:rsid w:val="00790BDC"/>
    <w:rsid w:val="00790E0E"/>
    <w:rsid w:val="00791015"/>
    <w:rsid w:val="007913E5"/>
    <w:rsid w:val="00791667"/>
    <w:rsid w:val="00791C99"/>
    <w:rsid w:val="007926CB"/>
    <w:rsid w:val="00792ABB"/>
    <w:rsid w:val="00792AD1"/>
    <w:rsid w:val="007931E7"/>
    <w:rsid w:val="00793352"/>
    <w:rsid w:val="00793542"/>
    <w:rsid w:val="007937C4"/>
    <w:rsid w:val="0079386A"/>
    <w:rsid w:val="0079398C"/>
    <w:rsid w:val="00794757"/>
    <w:rsid w:val="00794865"/>
    <w:rsid w:val="007949EF"/>
    <w:rsid w:val="00794C6A"/>
    <w:rsid w:val="00794F45"/>
    <w:rsid w:val="007950DC"/>
    <w:rsid w:val="0079640B"/>
    <w:rsid w:val="007964F1"/>
    <w:rsid w:val="007968B9"/>
    <w:rsid w:val="00796AA1"/>
    <w:rsid w:val="007973C7"/>
    <w:rsid w:val="007975E0"/>
    <w:rsid w:val="007A008B"/>
    <w:rsid w:val="007A01A7"/>
    <w:rsid w:val="007A0F88"/>
    <w:rsid w:val="007A137B"/>
    <w:rsid w:val="007A159D"/>
    <w:rsid w:val="007A18CA"/>
    <w:rsid w:val="007A1D59"/>
    <w:rsid w:val="007A1FEA"/>
    <w:rsid w:val="007A23D6"/>
    <w:rsid w:val="007A23EF"/>
    <w:rsid w:val="007A2706"/>
    <w:rsid w:val="007A2A72"/>
    <w:rsid w:val="007A30AC"/>
    <w:rsid w:val="007A38E3"/>
    <w:rsid w:val="007A3BB2"/>
    <w:rsid w:val="007A3D56"/>
    <w:rsid w:val="007A3F45"/>
    <w:rsid w:val="007A427E"/>
    <w:rsid w:val="007A4320"/>
    <w:rsid w:val="007A4335"/>
    <w:rsid w:val="007A43BF"/>
    <w:rsid w:val="007A4441"/>
    <w:rsid w:val="007A4B59"/>
    <w:rsid w:val="007A4C47"/>
    <w:rsid w:val="007A4E09"/>
    <w:rsid w:val="007A5504"/>
    <w:rsid w:val="007A5570"/>
    <w:rsid w:val="007A55FA"/>
    <w:rsid w:val="007A5A25"/>
    <w:rsid w:val="007A60B7"/>
    <w:rsid w:val="007A62E7"/>
    <w:rsid w:val="007A637C"/>
    <w:rsid w:val="007A6E9B"/>
    <w:rsid w:val="007A718A"/>
    <w:rsid w:val="007A741E"/>
    <w:rsid w:val="007A76BC"/>
    <w:rsid w:val="007A7840"/>
    <w:rsid w:val="007A794C"/>
    <w:rsid w:val="007A7CA2"/>
    <w:rsid w:val="007B0206"/>
    <w:rsid w:val="007B06A6"/>
    <w:rsid w:val="007B0821"/>
    <w:rsid w:val="007B0DC0"/>
    <w:rsid w:val="007B1C6A"/>
    <w:rsid w:val="007B1E34"/>
    <w:rsid w:val="007B23AB"/>
    <w:rsid w:val="007B23D2"/>
    <w:rsid w:val="007B285A"/>
    <w:rsid w:val="007B3362"/>
    <w:rsid w:val="007B34E3"/>
    <w:rsid w:val="007B3C84"/>
    <w:rsid w:val="007B4FFF"/>
    <w:rsid w:val="007B545A"/>
    <w:rsid w:val="007B5582"/>
    <w:rsid w:val="007B587C"/>
    <w:rsid w:val="007B6066"/>
    <w:rsid w:val="007B630D"/>
    <w:rsid w:val="007B6431"/>
    <w:rsid w:val="007B6549"/>
    <w:rsid w:val="007B6AD7"/>
    <w:rsid w:val="007B6AFB"/>
    <w:rsid w:val="007B6B8F"/>
    <w:rsid w:val="007B6EC5"/>
    <w:rsid w:val="007B71C7"/>
    <w:rsid w:val="007B7726"/>
    <w:rsid w:val="007B78BA"/>
    <w:rsid w:val="007B7AEF"/>
    <w:rsid w:val="007B7D88"/>
    <w:rsid w:val="007C04D3"/>
    <w:rsid w:val="007C0747"/>
    <w:rsid w:val="007C0824"/>
    <w:rsid w:val="007C0A24"/>
    <w:rsid w:val="007C0BD6"/>
    <w:rsid w:val="007C0DF3"/>
    <w:rsid w:val="007C13FA"/>
    <w:rsid w:val="007C1509"/>
    <w:rsid w:val="007C1FA3"/>
    <w:rsid w:val="007C2146"/>
    <w:rsid w:val="007C22FE"/>
    <w:rsid w:val="007C2B1B"/>
    <w:rsid w:val="007C2C7D"/>
    <w:rsid w:val="007C3084"/>
    <w:rsid w:val="007C3132"/>
    <w:rsid w:val="007C3305"/>
    <w:rsid w:val="007C341A"/>
    <w:rsid w:val="007C3560"/>
    <w:rsid w:val="007C360E"/>
    <w:rsid w:val="007C3833"/>
    <w:rsid w:val="007C3C53"/>
    <w:rsid w:val="007C406D"/>
    <w:rsid w:val="007C494A"/>
    <w:rsid w:val="007C4A39"/>
    <w:rsid w:val="007C4CF2"/>
    <w:rsid w:val="007C5075"/>
    <w:rsid w:val="007C50D9"/>
    <w:rsid w:val="007C5335"/>
    <w:rsid w:val="007C5A8F"/>
    <w:rsid w:val="007C5DD4"/>
    <w:rsid w:val="007C6493"/>
    <w:rsid w:val="007C6D62"/>
    <w:rsid w:val="007C6E58"/>
    <w:rsid w:val="007C6E65"/>
    <w:rsid w:val="007C6E7F"/>
    <w:rsid w:val="007C6F04"/>
    <w:rsid w:val="007C7112"/>
    <w:rsid w:val="007C7795"/>
    <w:rsid w:val="007C7C5F"/>
    <w:rsid w:val="007D0086"/>
    <w:rsid w:val="007D01CD"/>
    <w:rsid w:val="007D0241"/>
    <w:rsid w:val="007D03A6"/>
    <w:rsid w:val="007D10AC"/>
    <w:rsid w:val="007D1583"/>
    <w:rsid w:val="007D18EC"/>
    <w:rsid w:val="007D1DC5"/>
    <w:rsid w:val="007D223C"/>
    <w:rsid w:val="007D23A5"/>
    <w:rsid w:val="007D262A"/>
    <w:rsid w:val="007D2806"/>
    <w:rsid w:val="007D2EBA"/>
    <w:rsid w:val="007D2F33"/>
    <w:rsid w:val="007D31EA"/>
    <w:rsid w:val="007D3200"/>
    <w:rsid w:val="007D3259"/>
    <w:rsid w:val="007D34EB"/>
    <w:rsid w:val="007D403F"/>
    <w:rsid w:val="007D40E7"/>
    <w:rsid w:val="007D4860"/>
    <w:rsid w:val="007D48F8"/>
    <w:rsid w:val="007D58B4"/>
    <w:rsid w:val="007D598A"/>
    <w:rsid w:val="007D62BE"/>
    <w:rsid w:val="007D6618"/>
    <w:rsid w:val="007D683E"/>
    <w:rsid w:val="007D6A47"/>
    <w:rsid w:val="007D6BD6"/>
    <w:rsid w:val="007D6EFC"/>
    <w:rsid w:val="007E0189"/>
    <w:rsid w:val="007E0440"/>
    <w:rsid w:val="007E0643"/>
    <w:rsid w:val="007E0B9B"/>
    <w:rsid w:val="007E0C31"/>
    <w:rsid w:val="007E0D7F"/>
    <w:rsid w:val="007E1006"/>
    <w:rsid w:val="007E116C"/>
    <w:rsid w:val="007E1223"/>
    <w:rsid w:val="007E165C"/>
    <w:rsid w:val="007E18BE"/>
    <w:rsid w:val="007E19A1"/>
    <w:rsid w:val="007E19BE"/>
    <w:rsid w:val="007E1A9A"/>
    <w:rsid w:val="007E21B4"/>
    <w:rsid w:val="007E33A6"/>
    <w:rsid w:val="007E3736"/>
    <w:rsid w:val="007E398A"/>
    <w:rsid w:val="007E3A41"/>
    <w:rsid w:val="007E3A7E"/>
    <w:rsid w:val="007E3CEA"/>
    <w:rsid w:val="007E3DF7"/>
    <w:rsid w:val="007E4565"/>
    <w:rsid w:val="007E48FB"/>
    <w:rsid w:val="007E4BF3"/>
    <w:rsid w:val="007E4FB5"/>
    <w:rsid w:val="007E5206"/>
    <w:rsid w:val="007E54E8"/>
    <w:rsid w:val="007E557B"/>
    <w:rsid w:val="007E593D"/>
    <w:rsid w:val="007E59CE"/>
    <w:rsid w:val="007E5CE0"/>
    <w:rsid w:val="007E5D5D"/>
    <w:rsid w:val="007E647B"/>
    <w:rsid w:val="007E64F6"/>
    <w:rsid w:val="007E6D72"/>
    <w:rsid w:val="007E70C4"/>
    <w:rsid w:val="007E721E"/>
    <w:rsid w:val="007E7500"/>
    <w:rsid w:val="007E752B"/>
    <w:rsid w:val="007E797E"/>
    <w:rsid w:val="007E7CC0"/>
    <w:rsid w:val="007E7DC7"/>
    <w:rsid w:val="007E7E2B"/>
    <w:rsid w:val="007E7EE8"/>
    <w:rsid w:val="007E7FC1"/>
    <w:rsid w:val="007F047C"/>
    <w:rsid w:val="007F08FC"/>
    <w:rsid w:val="007F0A42"/>
    <w:rsid w:val="007F0F5A"/>
    <w:rsid w:val="007F1067"/>
    <w:rsid w:val="007F1819"/>
    <w:rsid w:val="007F1E76"/>
    <w:rsid w:val="007F1F61"/>
    <w:rsid w:val="007F2002"/>
    <w:rsid w:val="007F21B0"/>
    <w:rsid w:val="007F2343"/>
    <w:rsid w:val="007F2C5F"/>
    <w:rsid w:val="007F320D"/>
    <w:rsid w:val="007F32E2"/>
    <w:rsid w:val="007F33D9"/>
    <w:rsid w:val="007F38E8"/>
    <w:rsid w:val="007F40CB"/>
    <w:rsid w:val="007F436F"/>
    <w:rsid w:val="007F4581"/>
    <w:rsid w:val="007F47E6"/>
    <w:rsid w:val="007F4817"/>
    <w:rsid w:val="007F4954"/>
    <w:rsid w:val="007F5371"/>
    <w:rsid w:val="007F5709"/>
    <w:rsid w:val="007F5777"/>
    <w:rsid w:val="007F58A3"/>
    <w:rsid w:val="007F5CD2"/>
    <w:rsid w:val="007F5EE8"/>
    <w:rsid w:val="007F5F46"/>
    <w:rsid w:val="007F5FA8"/>
    <w:rsid w:val="007F600C"/>
    <w:rsid w:val="007F6078"/>
    <w:rsid w:val="007F618D"/>
    <w:rsid w:val="007F6270"/>
    <w:rsid w:val="007F62FC"/>
    <w:rsid w:val="007F65C4"/>
    <w:rsid w:val="007F692A"/>
    <w:rsid w:val="007F6991"/>
    <w:rsid w:val="007F70F4"/>
    <w:rsid w:val="007F76A3"/>
    <w:rsid w:val="007F770B"/>
    <w:rsid w:val="007F78AC"/>
    <w:rsid w:val="007F7B6A"/>
    <w:rsid w:val="00800302"/>
    <w:rsid w:val="00800805"/>
    <w:rsid w:val="00800ECE"/>
    <w:rsid w:val="00801A4A"/>
    <w:rsid w:val="00801D86"/>
    <w:rsid w:val="00801DE6"/>
    <w:rsid w:val="00801F43"/>
    <w:rsid w:val="00802271"/>
    <w:rsid w:val="00802436"/>
    <w:rsid w:val="00802848"/>
    <w:rsid w:val="00802F06"/>
    <w:rsid w:val="00803057"/>
    <w:rsid w:val="008032DE"/>
    <w:rsid w:val="00803355"/>
    <w:rsid w:val="0080335B"/>
    <w:rsid w:val="008034C0"/>
    <w:rsid w:val="00803E47"/>
    <w:rsid w:val="00804040"/>
    <w:rsid w:val="0080412E"/>
    <w:rsid w:val="00804224"/>
    <w:rsid w:val="00804498"/>
    <w:rsid w:val="0080469D"/>
    <w:rsid w:val="0080480D"/>
    <w:rsid w:val="00804B09"/>
    <w:rsid w:val="00804CAE"/>
    <w:rsid w:val="00805561"/>
    <w:rsid w:val="00805A9A"/>
    <w:rsid w:val="00805AB6"/>
    <w:rsid w:val="0080603A"/>
    <w:rsid w:val="00806269"/>
    <w:rsid w:val="00806AC3"/>
    <w:rsid w:val="00806BAF"/>
    <w:rsid w:val="0080722B"/>
    <w:rsid w:val="00807CBF"/>
    <w:rsid w:val="0081031A"/>
    <w:rsid w:val="008106F4"/>
    <w:rsid w:val="0081076E"/>
    <w:rsid w:val="008113BD"/>
    <w:rsid w:val="0081142C"/>
    <w:rsid w:val="0081183A"/>
    <w:rsid w:val="00811A75"/>
    <w:rsid w:val="00811F3D"/>
    <w:rsid w:val="00812C68"/>
    <w:rsid w:val="00812FD5"/>
    <w:rsid w:val="008130C7"/>
    <w:rsid w:val="008132B1"/>
    <w:rsid w:val="00813941"/>
    <w:rsid w:val="008139CB"/>
    <w:rsid w:val="00813E78"/>
    <w:rsid w:val="00813F8F"/>
    <w:rsid w:val="00814165"/>
    <w:rsid w:val="0081425A"/>
    <w:rsid w:val="00814658"/>
    <w:rsid w:val="008149E1"/>
    <w:rsid w:val="00814A93"/>
    <w:rsid w:val="0081509F"/>
    <w:rsid w:val="008151BE"/>
    <w:rsid w:val="008159AC"/>
    <w:rsid w:val="00815E03"/>
    <w:rsid w:val="00816C2A"/>
    <w:rsid w:val="0081769B"/>
    <w:rsid w:val="008178F5"/>
    <w:rsid w:val="008179E0"/>
    <w:rsid w:val="00817E96"/>
    <w:rsid w:val="0082018D"/>
    <w:rsid w:val="00820521"/>
    <w:rsid w:val="00820DA8"/>
    <w:rsid w:val="00820F3D"/>
    <w:rsid w:val="00820F89"/>
    <w:rsid w:val="008215EF"/>
    <w:rsid w:val="008217A8"/>
    <w:rsid w:val="0082194A"/>
    <w:rsid w:val="008219EB"/>
    <w:rsid w:val="00821B01"/>
    <w:rsid w:val="00821ED4"/>
    <w:rsid w:val="00822008"/>
    <w:rsid w:val="00822643"/>
    <w:rsid w:val="00822BCB"/>
    <w:rsid w:val="00823392"/>
    <w:rsid w:val="008234F8"/>
    <w:rsid w:val="00823788"/>
    <w:rsid w:val="00823A55"/>
    <w:rsid w:val="00823A6A"/>
    <w:rsid w:val="00823C02"/>
    <w:rsid w:val="00824052"/>
    <w:rsid w:val="008245AB"/>
    <w:rsid w:val="00824768"/>
    <w:rsid w:val="00824DC7"/>
    <w:rsid w:val="00825300"/>
    <w:rsid w:val="0082639A"/>
    <w:rsid w:val="00826570"/>
    <w:rsid w:val="0082662D"/>
    <w:rsid w:val="00826CCB"/>
    <w:rsid w:val="00826D7B"/>
    <w:rsid w:val="0082713C"/>
    <w:rsid w:val="008273AB"/>
    <w:rsid w:val="00827AA5"/>
    <w:rsid w:val="00827FC6"/>
    <w:rsid w:val="008305F1"/>
    <w:rsid w:val="00830820"/>
    <w:rsid w:val="00830E60"/>
    <w:rsid w:val="00831161"/>
    <w:rsid w:val="00831D14"/>
    <w:rsid w:val="008322EE"/>
    <w:rsid w:val="00832CAA"/>
    <w:rsid w:val="00832D09"/>
    <w:rsid w:val="00832E16"/>
    <w:rsid w:val="00833BC6"/>
    <w:rsid w:val="00833FA5"/>
    <w:rsid w:val="008343B8"/>
    <w:rsid w:val="00834C93"/>
    <w:rsid w:val="008351A9"/>
    <w:rsid w:val="00835339"/>
    <w:rsid w:val="008355D0"/>
    <w:rsid w:val="00835B4C"/>
    <w:rsid w:val="00835FBA"/>
    <w:rsid w:val="008360D9"/>
    <w:rsid w:val="00836A53"/>
    <w:rsid w:val="00836A5E"/>
    <w:rsid w:val="00836E41"/>
    <w:rsid w:val="008370E8"/>
    <w:rsid w:val="00840005"/>
    <w:rsid w:val="008403F6"/>
    <w:rsid w:val="00840A3D"/>
    <w:rsid w:val="00840DD8"/>
    <w:rsid w:val="00840E98"/>
    <w:rsid w:val="0084106F"/>
    <w:rsid w:val="00841441"/>
    <w:rsid w:val="00841983"/>
    <w:rsid w:val="00841EE4"/>
    <w:rsid w:val="008423B3"/>
    <w:rsid w:val="0084258D"/>
    <w:rsid w:val="008427C4"/>
    <w:rsid w:val="00842B9A"/>
    <w:rsid w:val="00843637"/>
    <w:rsid w:val="0084367C"/>
    <w:rsid w:val="0084380C"/>
    <w:rsid w:val="00843B2C"/>
    <w:rsid w:val="00843CAE"/>
    <w:rsid w:val="00843EF9"/>
    <w:rsid w:val="0084449A"/>
    <w:rsid w:val="0084456F"/>
    <w:rsid w:val="00844695"/>
    <w:rsid w:val="00845103"/>
    <w:rsid w:val="00845161"/>
    <w:rsid w:val="00845215"/>
    <w:rsid w:val="00845339"/>
    <w:rsid w:val="00845400"/>
    <w:rsid w:val="00845C7A"/>
    <w:rsid w:val="00845CAF"/>
    <w:rsid w:val="00845F6D"/>
    <w:rsid w:val="0084608F"/>
    <w:rsid w:val="008460DE"/>
    <w:rsid w:val="00846636"/>
    <w:rsid w:val="008475CE"/>
    <w:rsid w:val="0084791E"/>
    <w:rsid w:val="0085043C"/>
    <w:rsid w:val="008506E3"/>
    <w:rsid w:val="008513BC"/>
    <w:rsid w:val="00851900"/>
    <w:rsid w:val="00851A57"/>
    <w:rsid w:val="00851AC7"/>
    <w:rsid w:val="008520B8"/>
    <w:rsid w:val="008525BE"/>
    <w:rsid w:val="00853001"/>
    <w:rsid w:val="00853392"/>
    <w:rsid w:val="0085394F"/>
    <w:rsid w:val="00853B9F"/>
    <w:rsid w:val="00853F3D"/>
    <w:rsid w:val="00853FFE"/>
    <w:rsid w:val="00854063"/>
    <w:rsid w:val="008544D8"/>
    <w:rsid w:val="008547EC"/>
    <w:rsid w:val="00854DB5"/>
    <w:rsid w:val="008554D2"/>
    <w:rsid w:val="00855E7B"/>
    <w:rsid w:val="00855E82"/>
    <w:rsid w:val="008560F0"/>
    <w:rsid w:val="00856321"/>
    <w:rsid w:val="00856798"/>
    <w:rsid w:val="00857056"/>
    <w:rsid w:val="00857719"/>
    <w:rsid w:val="00857729"/>
    <w:rsid w:val="00857BF8"/>
    <w:rsid w:val="00857E66"/>
    <w:rsid w:val="008603D0"/>
    <w:rsid w:val="00860CCA"/>
    <w:rsid w:val="00860D5B"/>
    <w:rsid w:val="00860E22"/>
    <w:rsid w:val="00861094"/>
    <w:rsid w:val="00861C93"/>
    <w:rsid w:val="0086244C"/>
    <w:rsid w:val="0086272D"/>
    <w:rsid w:val="00862F5E"/>
    <w:rsid w:val="00864448"/>
    <w:rsid w:val="00864E21"/>
    <w:rsid w:val="00865364"/>
    <w:rsid w:val="008657B1"/>
    <w:rsid w:val="008668D1"/>
    <w:rsid w:val="00866BD0"/>
    <w:rsid w:val="0086736F"/>
    <w:rsid w:val="0086777F"/>
    <w:rsid w:val="008679B5"/>
    <w:rsid w:val="00867CA7"/>
    <w:rsid w:val="0087069F"/>
    <w:rsid w:val="008706E5"/>
    <w:rsid w:val="00870EB8"/>
    <w:rsid w:val="0087103E"/>
    <w:rsid w:val="008714C2"/>
    <w:rsid w:val="008719E7"/>
    <w:rsid w:val="008729A7"/>
    <w:rsid w:val="00872B0C"/>
    <w:rsid w:val="00872D70"/>
    <w:rsid w:val="008732E7"/>
    <w:rsid w:val="008735E6"/>
    <w:rsid w:val="00873DCF"/>
    <w:rsid w:val="0087553C"/>
    <w:rsid w:val="00876303"/>
    <w:rsid w:val="0087661F"/>
    <w:rsid w:val="008770BC"/>
    <w:rsid w:val="0087761E"/>
    <w:rsid w:val="008776DA"/>
    <w:rsid w:val="008776E1"/>
    <w:rsid w:val="0087780D"/>
    <w:rsid w:val="008802E3"/>
    <w:rsid w:val="0088077A"/>
    <w:rsid w:val="008809C2"/>
    <w:rsid w:val="00880D69"/>
    <w:rsid w:val="00881326"/>
    <w:rsid w:val="00881588"/>
    <w:rsid w:val="008815B7"/>
    <w:rsid w:val="0088193F"/>
    <w:rsid w:val="00881AE6"/>
    <w:rsid w:val="00882201"/>
    <w:rsid w:val="0088230F"/>
    <w:rsid w:val="008824FF"/>
    <w:rsid w:val="008826FF"/>
    <w:rsid w:val="00882DA2"/>
    <w:rsid w:val="00882F21"/>
    <w:rsid w:val="0088400E"/>
    <w:rsid w:val="0088466D"/>
    <w:rsid w:val="0088556D"/>
    <w:rsid w:val="00885BD8"/>
    <w:rsid w:val="00886856"/>
    <w:rsid w:val="00886887"/>
    <w:rsid w:val="00887202"/>
    <w:rsid w:val="00887270"/>
    <w:rsid w:val="00887273"/>
    <w:rsid w:val="00887686"/>
    <w:rsid w:val="008878E0"/>
    <w:rsid w:val="00887A92"/>
    <w:rsid w:val="00887B3E"/>
    <w:rsid w:val="00890734"/>
    <w:rsid w:val="00890A40"/>
    <w:rsid w:val="00890B34"/>
    <w:rsid w:val="00891345"/>
    <w:rsid w:val="0089147A"/>
    <w:rsid w:val="00891A8C"/>
    <w:rsid w:val="00891BAD"/>
    <w:rsid w:val="00891D3A"/>
    <w:rsid w:val="00891E71"/>
    <w:rsid w:val="00892515"/>
    <w:rsid w:val="00892B37"/>
    <w:rsid w:val="00892EE6"/>
    <w:rsid w:val="0089320E"/>
    <w:rsid w:val="00893404"/>
    <w:rsid w:val="0089340C"/>
    <w:rsid w:val="008935E2"/>
    <w:rsid w:val="008935ED"/>
    <w:rsid w:val="00893BAB"/>
    <w:rsid w:val="00894415"/>
    <w:rsid w:val="00894A89"/>
    <w:rsid w:val="00894F5B"/>
    <w:rsid w:val="008951B2"/>
    <w:rsid w:val="0089528C"/>
    <w:rsid w:val="0089562A"/>
    <w:rsid w:val="008957E6"/>
    <w:rsid w:val="00895C74"/>
    <w:rsid w:val="00895E58"/>
    <w:rsid w:val="0089603F"/>
    <w:rsid w:val="00896AC9"/>
    <w:rsid w:val="00897040"/>
    <w:rsid w:val="008971BF"/>
    <w:rsid w:val="008977A7"/>
    <w:rsid w:val="008979BB"/>
    <w:rsid w:val="00897A4B"/>
    <w:rsid w:val="00897BA7"/>
    <w:rsid w:val="00897C06"/>
    <w:rsid w:val="008A08FF"/>
    <w:rsid w:val="008A10F0"/>
    <w:rsid w:val="008A114D"/>
    <w:rsid w:val="008A119A"/>
    <w:rsid w:val="008A1375"/>
    <w:rsid w:val="008A17CE"/>
    <w:rsid w:val="008A1D2B"/>
    <w:rsid w:val="008A1EB2"/>
    <w:rsid w:val="008A21C2"/>
    <w:rsid w:val="008A240B"/>
    <w:rsid w:val="008A249B"/>
    <w:rsid w:val="008A2629"/>
    <w:rsid w:val="008A2859"/>
    <w:rsid w:val="008A28A0"/>
    <w:rsid w:val="008A2ABA"/>
    <w:rsid w:val="008A2B5D"/>
    <w:rsid w:val="008A33C2"/>
    <w:rsid w:val="008A34EE"/>
    <w:rsid w:val="008A3788"/>
    <w:rsid w:val="008A3830"/>
    <w:rsid w:val="008A4073"/>
    <w:rsid w:val="008A4860"/>
    <w:rsid w:val="008A53D3"/>
    <w:rsid w:val="008A5646"/>
    <w:rsid w:val="008A58A3"/>
    <w:rsid w:val="008A595E"/>
    <w:rsid w:val="008A5DE2"/>
    <w:rsid w:val="008A6174"/>
    <w:rsid w:val="008A61B7"/>
    <w:rsid w:val="008A656E"/>
    <w:rsid w:val="008A6C0F"/>
    <w:rsid w:val="008A71C2"/>
    <w:rsid w:val="008A72C7"/>
    <w:rsid w:val="008A7401"/>
    <w:rsid w:val="008A7A42"/>
    <w:rsid w:val="008A7C4F"/>
    <w:rsid w:val="008A7E44"/>
    <w:rsid w:val="008B001C"/>
    <w:rsid w:val="008B0D62"/>
    <w:rsid w:val="008B16D0"/>
    <w:rsid w:val="008B1A0D"/>
    <w:rsid w:val="008B1F2A"/>
    <w:rsid w:val="008B23D2"/>
    <w:rsid w:val="008B2419"/>
    <w:rsid w:val="008B247D"/>
    <w:rsid w:val="008B24EB"/>
    <w:rsid w:val="008B2700"/>
    <w:rsid w:val="008B27D6"/>
    <w:rsid w:val="008B2FC4"/>
    <w:rsid w:val="008B3203"/>
    <w:rsid w:val="008B3459"/>
    <w:rsid w:val="008B3A33"/>
    <w:rsid w:val="008B3BDA"/>
    <w:rsid w:val="008B3C5E"/>
    <w:rsid w:val="008B3DCE"/>
    <w:rsid w:val="008B3DFA"/>
    <w:rsid w:val="008B427F"/>
    <w:rsid w:val="008B44DF"/>
    <w:rsid w:val="008B45FE"/>
    <w:rsid w:val="008B4694"/>
    <w:rsid w:val="008B4940"/>
    <w:rsid w:val="008B4A13"/>
    <w:rsid w:val="008B4AE5"/>
    <w:rsid w:val="008B4B72"/>
    <w:rsid w:val="008B4BFD"/>
    <w:rsid w:val="008B518C"/>
    <w:rsid w:val="008B552E"/>
    <w:rsid w:val="008B5F48"/>
    <w:rsid w:val="008B6579"/>
    <w:rsid w:val="008B689F"/>
    <w:rsid w:val="008B6BDA"/>
    <w:rsid w:val="008B72C5"/>
    <w:rsid w:val="008B73E8"/>
    <w:rsid w:val="008B7BBE"/>
    <w:rsid w:val="008C0529"/>
    <w:rsid w:val="008C0C7A"/>
    <w:rsid w:val="008C210C"/>
    <w:rsid w:val="008C288F"/>
    <w:rsid w:val="008C2993"/>
    <w:rsid w:val="008C2A7D"/>
    <w:rsid w:val="008C2EEE"/>
    <w:rsid w:val="008C36E7"/>
    <w:rsid w:val="008C3748"/>
    <w:rsid w:val="008C38DD"/>
    <w:rsid w:val="008C4AC2"/>
    <w:rsid w:val="008C4B6E"/>
    <w:rsid w:val="008C4C57"/>
    <w:rsid w:val="008C4D06"/>
    <w:rsid w:val="008C4DDD"/>
    <w:rsid w:val="008C4E8D"/>
    <w:rsid w:val="008C5339"/>
    <w:rsid w:val="008C579B"/>
    <w:rsid w:val="008C5897"/>
    <w:rsid w:val="008C5ABC"/>
    <w:rsid w:val="008C5DEA"/>
    <w:rsid w:val="008C681B"/>
    <w:rsid w:val="008C6EAC"/>
    <w:rsid w:val="008C72C1"/>
    <w:rsid w:val="008C756B"/>
    <w:rsid w:val="008C7EBC"/>
    <w:rsid w:val="008C7FF3"/>
    <w:rsid w:val="008D045B"/>
    <w:rsid w:val="008D0693"/>
    <w:rsid w:val="008D087F"/>
    <w:rsid w:val="008D08FC"/>
    <w:rsid w:val="008D09FD"/>
    <w:rsid w:val="008D0A0E"/>
    <w:rsid w:val="008D0EFD"/>
    <w:rsid w:val="008D1202"/>
    <w:rsid w:val="008D13D4"/>
    <w:rsid w:val="008D1E5D"/>
    <w:rsid w:val="008D1F0F"/>
    <w:rsid w:val="008D229C"/>
    <w:rsid w:val="008D234C"/>
    <w:rsid w:val="008D2457"/>
    <w:rsid w:val="008D2821"/>
    <w:rsid w:val="008D2BA6"/>
    <w:rsid w:val="008D350E"/>
    <w:rsid w:val="008D35F0"/>
    <w:rsid w:val="008D3B85"/>
    <w:rsid w:val="008D3B88"/>
    <w:rsid w:val="008D3CA7"/>
    <w:rsid w:val="008D438E"/>
    <w:rsid w:val="008D44E4"/>
    <w:rsid w:val="008D4ACF"/>
    <w:rsid w:val="008D4ADC"/>
    <w:rsid w:val="008D4D59"/>
    <w:rsid w:val="008D4E58"/>
    <w:rsid w:val="008D593B"/>
    <w:rsid w:val="008D5A05"/>
    <w:rsid w:val="008D5EF4"/>
    <w:rsid w:val="008D6070"/>
    <w:rsid w:val="008D6905"/>
    <w:rsid w:val="008D6A42"/>
    <w:rsid w:val="008D7334"/>
    <w:rsid w:val="008D771A"/>
    <w:rsid w:val="008D7A5A"/>
    <w:rsid w:val="008E04E0"/>
    <w:rsid w:val="008E067A"/>
    <w:rsid w:val="008E0F9C"/>
    <w:rsid w:val="008E12D6"/>
    <w:rsid w:val="008E1762"/>
    <w:rsid w:val="008E1900"/>
    <w:rsid w:val="008E1AD7"/>
    <w:rsid w:val="008E1D07"/>
    <w:rsid w:val="008E1DD5"/>
    <w:rsid w:val="008E2130"/>
    <w:rsid w:val="008E2138"/>
    <w:rsid w:val="008E27BF"/>
    <w:rsid w:val="008E2DB3"/>
    <w:rsid w:val="008E303F"/>
    <w:rsid w:val="008E3350"/>
    <w:rsid w:val="008E3487"/>
    <w:rsid w:val="008E391D"/>
    <w:rsid w:val="008E39E3"/>
    <w:rsid w:val="008E3C8C"/>
    <w:rsid w:val="008E3E5E"/>
    <w:rsid w:val="008E3FAA"/>
    <w:rsid w:val="008E42F9"/>
    <w:rsid w:val="008E4719"/>
    <w:rsid w:val="008E5015"/>
    <w:rsid w:val="008E5294"/>
    <w:rsid w:val="008E5342"/>
    <w:rsid w:val="008E5448"/>
    <w:rsid w:val="008E5618"/>
    <w:rsid w:val="008E5C16"/>
    <w:rsid w:val="008E5EC7"/>
    <w:rsid w:val="008E60E5"/>
    <w:rsid w:val="008E651A"/>
    <w:rsid w:val="008E65EA"/>
    <w:rsid w:val="008E6892"/>
    <w:rsid w:val="008E6DD1"/>
    <w:rsid w:val="008E74B0"/>
    <w:rsid w:val="008F0278"/>
    <w:rsid w:val="008F032D"/>
    <w:rsid w:val="008F0E1C"/>
    <w:rsid w:val="008F1262"/>
    <w:rsid w:val="008F1A1F"/>
    <w:rsid w:val="008F1B4C"/>
    <w:rsid w:val="008F1D2E"/>
    <w:rsid w:val="008F1E0C"/>
    <w:rsid w:val="008F1EA7"/>
    <w:rsid w:val="008F1FD5"/>
    <w:rsid w:val="008F23B3"/>
    <w:rsid w:val="008F24C8"/>
    <w:rsid w:val="008F250A"/>
    <w:rsid w:val="008F2BB0"/>
    <w:rsid w:val="008F3078"/>
    <w:rsid w:val="008F313F"/>
    <w:rsid w:val="008F3169"/>
    <w:rsid w:val="008F39A1"/>
    <w:rsid w:val="008F39D1"/>
    <w:rsid w:val="008F3B30"/>
    <w:rsid w:val="008F46EC"/>
    <w:rsid w:val="008F4BEB"/>
    <w:rsid w:val="008F4C17"/>
    <w:rsid w:val="008F507E"/>
    <w:rsid w:val="008F545E"/>
    <w:rsid w:val="008F599B"/>
    <w:rsid w:val="008F5CCC"/>
    <w:rsid w:val="008F5EF9"/>
    <w:rsid w:val="008F60CD"/>
    <w:rsid w:val="008F6A97"/>
    <w:rsid w:val="008F71AE"/>
    <w:rsid w:val="008F775F"/>
    <w:rsid w:val="0090025C"/>
    <w:rsid w:val="0090049A"/>
    <w:rsid w:val="00900574"/>
    <w:rsid w:val="00900699"/>
    <w:rsid w:val="00900737"/>
    <w:rsid w:val="009009E6"/>
    <w:rsid w:val="00900EF5"/>
    <w:rsid w:val="009015B0"/>
    <w:rsid w:val="00901675"/>
    <w:rsid w:val="00901833"/>
    <w:rsid w:val="00902533"/>
    <w:rsid w:val="00902633"/>
    <w:rsid w:val="009026CA"/>
    <w:rsid w:val="00902932"/>
    <w:rsid w:val="009029BB"/>
    <w:rsid w:val="009034C6"/>
    <w:rsid w:val="009035E6"/>
    <w:rsid w:val="00904AF5"/>
    <w:rsid w:val="009050A1"/>
    <w:rsid w:val="0090511C"/>
    <w:rsid w:val="00905197"/>
    <w:rsid w:val="00905305"/>
    <w:rsid w:val="009057AF"/>
    <w:rsid w:val="00905DE7"/>
    <w:rsid w:val="0090602E"/>
    <w:rsid w:val="00906271"/>
    <w:rsid w:val="00906674"/>
    <w:rsid w:val="009067D1"/>
    <w:rsid w:val="009069E8"/>
    <w:rsid w:val="00906B17"/>
    <w:rsid w:val="009104A5"/>
    <w:rsid w:val="00910536"/>
    <w:rsid w:val="00910A57"/>
    <w:rsid w:val="00911353"/>
    <w:rsid w:val="00911382"/>
    <w:rsid w:val="009118BB"/>
    <w:rsid w:val="009118D2"/>
    <w:rsid w:val="009118DF"/>
    <w:rsid w:val="00911C1F"/>
    <w:rsid w:val="009127A9"/>
    <w:rsid w:val="00912F51"/>
    <w:rsid w:val="00913178"/>
    <w:rsid w:val="0091322A"/>
    <w:rsid w:val="0091383F"/>
    <w:rsid w:val="00913F7A"/>
    <w:rsid w:val="009146E0"/>
    <w:rsid w:val="00914CD0"/>
    <w:rsid w:val="00915540"/>
    <w:rsid w:val="00915891"/>
    <w:rsid w:val="00915C76"/>
    <w:rsid w:val="00915FB6"/>
    <w:rsid w:val="00916103"/>
    <w:rsid w:val="00916852"/>
    <w:rsid w:val="00916A79"/>
    <w:rsid w:val="00916F7B"/>
    <w:rsid w:val="00916FCF"/>
    <w:rsid w:val="0091725A"/>
    <w:rsid w:val="0091737F"/>
    <w:rsid w:val="0091760C"/>
    <w:rsid w:val="00917BA4"/>
    <w:rsid w:val="00917D26"/>
    <w:rsid w:val="00917FFD"/>
    <w:rsid w:val="009203C5"/>
    <w:rsid w:val="009204F4"/>
    <w:rsid w:val="0092057A"/>
    <w:rsid w:val="00921095"/>
    <w:rsid w:val="009215EB"/>
    <w:rsid w:val="0092204C"/>
    <w:rsid w:val="009220AD"/>
    <w:rsid w:val="00922451"/>
    <w:rsid w:val="0092250E"/>
    <w:rsid w:val="00922579"/>
    <w:rsid w:val="0092275E"/>
    <w:rsid w:val="0092282F"/>
    <w:rsid w:val="00922A17"/>
    <w:rsid w:val="00922A22"/>
    <w:rsid w:val="00922A55"/>
    <w:rsid w:val="0092305C"/>
    <w:rsid w:val="00923274"/>
    <w:rsid w:val="00923959"/>
    <w:rsid w:val="00923B7E"/>
    <w:rsid w:val="00923F0C"/>
    <w:rsid w:val="009249B9"/>
    <w:rsid w:val="009249F4"/>
    <w:rsid w:val="00924A16"/>
    <w:rsid w:val="00924DD2"/>
    <w:rsid w:val="00924E74"/>
    <w:rsid w:val="00924EBE"/>
    <w:rsid w:val="00924FAD"/>
    <w:rsid w:val="0092503E"/>
    <w:rsid w:val="009254DB"/>
    <w:rsid w:val="00925767"/>
    <w:rsid w:val="00925776"/>
    <w:rsid w:val="00925E77"/>
    <w:rsid w:val="00925F91"/>
    <w:rsid w:val="0092621B"/>
    <w:rsid w:val="00926713"/>
    <w:rsid w:val="00926782"/>
    <w:rsid w:val="00926DEB"/>
    <w:rsid w:val="009271E7"/>
    <w:rsid w:val="00927202"/>
    <w:rsid w:val="00927600"/>
    <w:rsid w:val="00927CF7"/>
    <w:rsid w:val="00927E95"/>
    <w:rsid w:val="00927E9E"/>
    <w:rsid w:val="00930065"/>
    <w:rsid w:val="009307D2"/>
    <w:rsid w:val="00930886"/>
    <w:rsid w:val="00930C89"/>
    <w:rsid w:val="00931213"/>
    <w:rsid w:val="00931482"/>
    <w:rsid w:val="009319B5"/>
    <w:rsid w:val="00931CB2"/>
    <w:rsid w:val="0093258B"/>
    <w:rsid w:val="00933043"/>
    <w:rsid w:val="00933419"/>
    <w:rsid w:val="00934674"/>
    <w:rsid w:val="0093481A"/>
    <w:rsid w:val="00934926"/>
    <w:rsid w:val="00934A94"/>
    <w:rsid w:val="00934B5E"/>
    <w:rsid w:val="00935A78"/>
    <w:rsid w:val="00935C60"/>
    <w:rsid w:val="00936079"/>
    <w:rsid w:val="009360DC"/>
    <w:rsid w:val="00936242"/>
    <w:rsid w:val="0093660E"/>
    <w:rsid w:val="00936663"/>
    <w:rsid w:val="009367A3"/>
    <w:rsid w:val="0093682A"/>
    <w:rsid w:val="00936900"/>
    <w:rsid w:val="00936C38"/>
    <w:rsid w:val="00937038"/>
    <w:rsid w:val="0093723A"/>
    <w:rsid w:val="0093739A"/>
    <w:rsid w:val="0093750B"/>
    <w:rsid w:val="009375A5"/>
    <w:rsid w:val="009376C1"/>
    <w:rsid w:val="009376FA"/>
    <w:rsid w:val="00937AE0"/>
    <w:rsid w:val="00937BEE"/>
    <w:rsid w:val="00937D71"/>
    <w:rsid w:val="00937ED2"/>
    <w:rsid w:val="00940A34"/>
    <w:rsid w:val="00941161"/>
    <w:rsid w:val="009422E0"/>
    <w:rsid w:val="00942448"/>
    <w:rsid w:val="00942B63"/>
    <w:rsid w:val="00942EBD"/>
    <w:rsid w:val="00943310"/>
    <w:rsid w:val="009434DD"/>
    <w:rsid w:val="0094351D"/>
    <w:rsid w:val="00943C94"/>
    <w:rsid w:val="009443E3"/>
    <w:rsid w:val="00944745"/>
    <w:rsid w:val="00944BBF"/>
    <w:rsid w:val="00945456"/>
    <w:rsid w:val="00945507"/>
    <w:rsid w:val="00945524"/>
    <w:rsid w:val="00945822"/>
    <w:rsid w:val="009458E9"/>
    <w:rsid w:val="00945DCB"/>
    <w:rsid w:val="00945DFA"/>
    <w:rsid w:val="009462B1"/>
    <w:rsid w:val="00946761"/>
    <w:rsid w:val="00946976"/>
    <w:rsid w:val="00946EA4"/>
    <w:rsid w:val="0094702B"/>
    <w:rsid w:val="00947B04"/>
    <w:rsid w:val="009507CC"/>
    <w:rsid w:val="00950BD4"/>
    <w:rsid w:val="00950F01"/>
    <w:rsid w:val="00951D93"/>
    <w:rsid w:val="009521C6"/>
    <w:rsid w:val="00952270"/>
    <w:rsid w:val="00952456"/>
    <w:rsid w:val="009526F5"/>
    <w:rsid w:val="00952986"/>
    <w:rsid w:val="009529E6"/>
    <w:rsid w:val="00952A7D"/>
    <w:rsid w:val="009539B3"/>
    <w:rsid w:val="00953AED"/>
    <w:rsid w:val="00954329"/>
    <w:rsid w:val="00954652"/>
    <w:rsid w:val="00954930"/>
    <w:rsid w:val="00954C0A"/>
    <w:rsid w:val="00954D8F"/>
    <w:rsid w:val="0095517E"/>
    <w:rsid w:val="00955264"/>
    <w:rsid w:val="009554AD"/>
    <w:rsid w:val="009556C1"/>
    <w:rsid w:val="0095581B"/>
    <w:rsid w:val="00956298"/>
    <w:rsid w:val="009562EE"/>
    <w:rsid w:val="00956A89"/>
    <w:rsid w:val="009572AC"/>
    <w:rsid w:val="0095759D"/>
    <w:rsid w:val="00957C50"/>
    <w:rsid w:val="00957EBD"/>
    <w:rsid w:val="00957F81"/>
    <w:rsid w:val="00960E0C"/>
    <w:rsid w:val="00960EC1"/>
    <w:rsid w:val="00960F27"/>
    <w:rsid w:val="00960F6D"/>
    <w:rsid w:val="00960FEA"/>
    <w:rsid w:val="0096112E"/>
    <w:rsid w:val="009613DC"/>
    <w:rsid w:val="00961417"/>
    <w:rsid w:val="0096166C"/>
    <w:rsid w:val="0096199C"/>
    <w:rsid w:val="00961C81"/>
    <w:rsid w:val="00962977"/>
    <w:rsid w:val="00962A2F"/>
    <w:rsid w:val="00963328"/>
    <w:rsid w:val="00963A8A"/>
    <w:rsid w:val="009642C3"/>
    <w:rsid w:val="009647FB"/>
    <w:rsid w:val="00964EBA"/>
    <w:rsid w:val="00964F91"/>
    <w:rsid w:val="00965354"/>
    <w:rsid w:val="009663DE"/>
    <w:rsid w:val="009667B2"/>
    <w:rsid w:val="00966B19"/>
    <w:rsid w:val="00966C02"/>
    <w:rsid w:val="00967020"/>
    <w:rsid w:val="00967B27"/>
    <w:rsid w:val="00967BE8"/>
    <w:rsid w:val="00967E8A"/>
    <w:rsid w:val="0097036F"/>
    <w:rsid w:val="00970655"/>
    <w:rsid w:val="00970811"/>
    <w:rsid w:val="00970A41"/>
    <w:rsid w:val="00970E22"/>
    <w:rsid w:val="00970E41"/>
    <w:rsid w:val="0097159C"/>
    <w:rsid w:val="009718F2"/>
    <w:rsid w:val="009718FB"/>
    <w:rsid w:val="0097198D"/>
    <w:rsid w:val="00972346"/>
    <w:rsid w:val="009726B8"/>
    <w:rsid w:val="0097288D"/>
    <w:rsid w:val="0097361F"/>
    <w:rsid w:val="00973A88"/>
    <w:rsid w:val="00973F54"/>
    <w:rsid w:val="00974320"/>
    <w:rsid w:val="009747BC"/>
    <w:rsid w:val="00974B7C"/>
    <w:rsid w:val="00974CCD"/>
    <w:rsid w:val="00975B1B"/>
    <w:rsid w:val="00975B9D"/>
    <w:rsid w:val="00975E04"/>
    <w:rsid w:val="009764A7"/>
    <w:rsid w:val="009767F6"/>
    <w:rsid w:val="009768F2"/>
    <w:rsid w:val="00976A04"/>
    <w:rsid w:val="00976A83"/>
    <w:rsid w:val="00976BB0"/>
    <w:rsid w:val="00976EE0"/>
    <w:rsid w:val="009778C0"/>
    <w:rsid w:val="00980864"/>
    <w:rsid w:val="009809D7"/>
    <w:rsid w:val="00980FB6"/>
    <w:rsid w:val="009813CF"/>
    <w:rsid w:val="009813EE"/>
    <w:rsid w:val="009817DD"/>
    <w:rsid w:val="00981CDB"/>
    <w:rsid w:val="0098206E"/>
    <w:rsid w:val="00982076"/>
    <w:rsid w:val="00982111"/>
    <w:rsid w:val="00982175"/>
    <w:rsid w:val="00982522"/>
    <w:rsid w:val="00982E49"/>
    <w:rsid w:val="00983594"/>
    <w:rsid w:val="00983A68"/>
    <w:rsid w:val="00984026"/>
    <w:rsid w:val="00984109"/>
    <w:rsid w:val="0098486A"/>
    <w:rsid w:val="00984DFF"/>
    <w:rsid w:val="00984F40"/>
    <w:rsid w:val="00984F88"/>
    <w:rsid w:val="00985304"/>
    <w:rsid w:val="00985994"/>
    <w:rsid w:val="009860AE"/>
    <w:rsid w:val="00986449"/>
    <w:rsid w:val="009866D1"/>
    <w:rsid w:val="00986755"/>
    <w:rsid w:val="009871B6"/>
    <w:rsid w:val="00987B9E"/>
    <w:rsid w:val="00987C98"/>
    <w:rsid w:val="00987ECD"/>
    <w:rsid w:val="00990169"/>
    <w:rsid w:val="009904E8"/>
    <w:rsid w:val="0099092F"/>
    <w:rsid w:val="00990AE9"/>
    <w:rsid w:val="00990C49"/>
    <w:rsid w:val="00990CEE"/>
    <w:rsid w:val="00990D88"/>
    <w:rsid w:val="00990D9D"/>
    <w:rsid w:val="00991134"/>
    <w:rsid w:val="009911A3"/>
    <w:rsid w:val="00991FAB"/>
    <w:rsid w:val="00992599"/>
    <w:rsid w:val="009929EF"/>
    <w:rsid w:val="00993252"/>
    <w:rsid w:val="009932EB"/>
    <w:rsid w:val="0099386C"/>
    <w:rsid w:val="00993FDF"/>
    <w:rsid w:val="00994336"/>
    <w:rsid w:val="009949DA"/>
    <w:rsid w:val="00994CE5"/>
    <w:rsid w:val="00995139"/>
    <w:rsid w:val="009954BC"/>
    <w:rsid w:val="00995535"/>
    <w:rsid w:val="00995638"/>
    <w:rsid w:val="009956A5"/>
    <w:rsid w:val="00995DBD"/>
    <w:rsid w:val="00995F00"/>
    <w:rsid w:val="00996087"/>
    <w:rsid w:val="00996487"/>
    <w:rsid w:val="00996BC4"/>
    <w:rsid w:val="00996DFA"/>
    <w:rsid w:val="009970D5"/>
    <w:rsid w:val="009972D6"/>
    <w:rsid w:val="009977AF"/>
    <w:rsid w:val="00997E01"/>
    <w:rsid w:val="009A04CB"/>
    <w:rsid w:val="009A08FD"/>
    <w:rsid w:val="009A0C03"/>
    <w:rsid w:val="009A1655"/>
    <w:rsid w:val="009A190D"/>
    <w:rsid w:val="009A1E3C"/>
    <w:rsid w:val="009A2275"/>
    <w:rsid w:val="009A2A02"/>
    <w:rsid w:val="009A3081"/>
    <w:rsid w:val="009A375C"/>
    <w:rsid w:val="009A382A"/>
    <w:rsid w:val="009A3D37"/>
    <w:rsid w:val="009A3F91"/>
    <w:rsid w:val="009A40B7"/>
    <w:rsid w:val="009A53DE"/>
    <w:rsid w:val="009A5449"/>
    <w:rsid w:val="009A5629"/>
    <w:rsid w:val="009A5B8E"/>
    <w:rsid w:val="009A5CD0"/>
    <w:rsid w:val="009A6282"/>
    <w:rsid w:val="009A630D"/>
    <w:rsid w:val="009A6402"/>
    <w:rsid w:val="009A67BA"/>
    <w:rsid w:val="009A6D16"/>
    <w:rsid w:val="009A701A"/>
    <w:rsid w:val="009A7161"/>
    <w:rsid w:val="009A7287"/>
    <w:rsid w:val="009A7D52"/>
    <w:rsid w:val="009A7DA3"/>
    <w:rsid w:val="009A7EB8"/>
    <w:rsid w:val="009A7FE1"/>
    <w:rsid w:val="009B0353"/>
    <w:rsid w:val="009B044A"/>
    <w:rsid w:val="009B0606"/>
    <w:rsid w:val="009B0893"/>
    <w:rsid w:val="009B0963"/>
    <w:rsid w:val="009B0B2F"/>
    <w:rsid w:val="009B0C0A"/>
    <w:rsid w:val="009B0E30"/>
    <w:rsid w:val="009B1490"/>
    <w:rsid w:val="009B1DA3"/>
    <w:rsid w:val="009B208A"/>
    <w:rsid w:val="009B2090"/>
    <w:rsid w:val="009B2925"/>
    <w:rsid w:val="009B2D2E"/>
    <w:rsid w:val="009B2FC8"/>
    <w:rsid w:val="009B38D4"/>
    <w:rsid w:val="009B3B2C"/>
    <w:rsid w:val="009B3EA5"/>
    <w:rsid w:val="009B40E3"/>
    <w:rsid w:val="009B430E"/>
    <w:rsid w:val="009B463B"/>
    <w:rsid w:val="009B47D4"/>
    <w:rsid w:val="009B4C6C"/>
    <w:rsid w:val="009B4EAE"/>
    <w:rsid w:val="009B576F"/>
    <w:rsid w:val="009B5C5E"/>
    <w:rsid w:val="009B5C9F"/>
    <w:rsid w:val="009B5F04"/>
    <w:rsid w:val="009B6287"/>
    <w:rsid w:val="009B6496"/>
    <w:rsid w:val="009B719B"/>
    <w:rsid w:val="009B7466"/>
    <w:rsid w:val="009B7519"/>
    <w:rsid w:val="009B7CF3"/>
    <w:rsid w:val="009C0011"/>
    <w:rsid w:val="009C05D0"/>
    <w:rsid w:val="009C0BD2"/>
    <w:rsid w:val="009C0CCF"/>
    <w:rsid w:val="009C0D34"/>
    <w:rsid w:val="009C0EE5"/>
    <w:rsid w:val="009C0FDB"/>
    <w:rsid w:val="009C16A3"/>
    <w:rsid w:val="009C2B7C"/>
    <w:rsid w:val="009C2CE0"/>
    <w:rsid w:val="009C2F39"/>
    <w:rsid w:val="009C3EA4"/>
    <w:rsid w:val="009C3EB1"/>
    <w:rsid w:val="009C45E7"/>
    <w:rsid w:val="009C4DE6"/>
    <w:rsid w:val="009C5348"/>
    <w:rsid w:val="009C5542"/>
    <w:rsid w:val="009C5D23"/>
    <w:rsid w:val="009C5EE0"/>
    <w:rsid w:val="009C5EFA"/>
    <w:rsid w:val="009C64AF"/>
    <w:rsid w:val="009C69CD"/>
    <w:rsid w:val="009C6BC6"/>
    <w:rsid w:val="009C72D8"/>
    <w:rsid w:val="009C7396"/>
    <w:rsid w:val="009C7B11"/>
    <w:rsid w:val="009C7BB9"/>
    <w:rsid w:val="009C7D1A"/>
    <w:rsid w:val="009C7D71"/>
    <w:rsid w:val="009D022B"/>
    <w:rsid w:val="009D0388"/>
    <w:rsid w:val="009D0C13"/>
    <w:rsid w:val="009D0D3F"/>
    <w:rsid w:val="009D1AF4"/>
    <w:rsid w:val="009D1F55"/>
    <w:rsid w:val="009D201A"/>
    <w:rsid w:val="009D214B"/>
    <w:rsid w:val="009D2210"/>
    <w:rsid w:val="009D2922"/>
    <w:rsid w:val="009D34C5"/>
    <w:rsid w:val="009D370C"/>
    <w:rsid w:val="009D3924"/>
    <w:rsid w:val="009D40A0"/>
    <w:rsid w:val="009D4785"/>
    <w:rsid w:val="009D4E46"/>
    <w:rsid w:val="009D4FCA"/>
    <w:rsid w:val="009D516F"/>
    <w:rsid w:val="009D580E"/>
    <w:rsid w:val="009D65D0"/>
    <w:rsid w:val="009D6752"/>
    <w:rsid w:val="009D6AD2"/>
    <w:rsid w:val="009D6B53"/>
    <w:rsid w:val="009D7226"/>
    <w:rsid w:val="009D723A"/>
    <w:rsid w:val="009D7363"/>
    <w:rsid w:val="009D7EF9"/>
    <w:rsid w:val="009E00F9"/>
    <w:rsid w:val="009E052F"/>
    <w:rsid w:val="009E0555"/>
    <w:rsid w:val="009E06D2"/>
    <w:rsid w:val="009E095F"/>
    <w:rsid w:val="009E0B2B"/>
    <w:rsid w:val="009E0CC4"/>
    <w:rsid w:val="009E1476"/>
    <w:rsid w:val="009E19E5"/>
    <w:rsid w:val="009E2177"/>
    <w:rsid w:val="009E2914"/>
    <w:rsid w:val="009E3016"/>
    <w:rsid w:val="009E3207"/>
    <w:rsid w:val="009E3309"/>
    <w:rsid w:val="009E36AE"/>
    <w:rsid w:val="009E3A2A"/>
    <w:rsid w:val="009E3BD4"/>
    <w:rsid w:val="009E3E94"/>
    <w:rsid w:val="009E4A40"/>
    <w:rsid w:val="009E4F45"/>
    <w:rsid w:val="009E5050"/>
    <w:rsid w:val="009E5408"/>
    <w:rsid w:val="009E5841"/>
    <w:rsid w:val="009E5D91"/>
    <w:rsid w:val="009E5DF2"/>
    <w:rsid w:val="009E5E47"/>
    <w:rsid w:val="009E6107"/>
    <w:rsid w:val="009E6594"/>
    <w:rsid w:val="009E681C"/>
    <w:rsid w:val="009E6AE1"/>
    <w:rsid w:val="009E7A06"/>
    <w:rsid w:val="009F05B2"/>
    <w:rsid w:val="009F07D9"/>
    <w:rsid w:val="009F0F99"/>
    <w:rsid w:val="009F15AC"/>
    <w:rsid w:val="009F15E8"/>
    <w:rsid w:val="009F1606"/>
    <w:rsid w:val="009F17A7"/>
    <w:rsid w:val="009F1988"/>
    <w:rsid w:val="009F2141"/>
    <w:rsid w:val="009F2429"/>
    <w:rsid w:val="009F2738"/>
    <w:rsid w:val="009F2CEC"/>
    <w:rsid w:val="009F2E29"/>
    <w:rsid w:val="009F34A8"/>
    <w:rsid w:val="009F3834"/>
    <w:rsid w:val="009F3C23"/>
    <w:rsid w:val="009F5065"/>
    <w:rsid w:val="009F52F8"/>
    <w:rsid w:val="009F52FE"/>
    <w:rsid w:val="009F5396"/>
    <w:rsid w:val="009F5F15"/>
    <w:rsid w:val="009F6512"/>
    <w:rsid w:val="009F6BEC"/>
    <w:rsid w:val="009F6F75"/>
    <w:rsid w:val="009F6FAE"/>
    <w:rsid w:val="009F7067"/>
    <w:rsid w:val="009F7439"/>
    <w:rsid w:val="009F761D"/>
    <w:rsid w:val="009F7747"/>
    <w:rsid w:val="009F7A02"/>
    <w:rsid w:val="009F7A79"/>
    <w:rsid w:val="009F7BFD"/>
    <w:rsid w:val="009F7EA4"/>
    <w:rsid w:val="00A00280"/>
    <w:rsid w:val="00A00396"/>
    <w:rsid w:val="00A005D5"/>
    <w:rsid w:val="00A005F1"/>
    <w:rsid w:val="00A006BD"/>
    <w:rsid w:val="00A006FC"/>
    <w:rsid w:val="00A007FA"/>
    <w:rsid w:val="00A00905"/>
    <w:rsid w:val="00A00A61"/>
    <w:rsid w:val="00A00FB9"/>
    <w:rsid w:val="00A013AD"/>
    <w:rsid w:val="00A0158D"/>
    <w:rsid w:val="00A0195D"/>
    <w:rsid w:val="00A0217D"/>
    <w:rsid w:val="00A029CD"/>
    <w:rsid w:val="00A029EA"/>
    <w:rsid w:val="00A037CE"/>
    <w:rsid w:val="00A0389E"/>
    <w:rsid w:val="00A03A3D"/>
    <w:rsid w:val="00A03E99"/>
    <w:rsid w:val="00A03FBD"/>
    <w:rsid w:val="00A049DA"/>
    <w:rsid w:val="00A04E89"/>
    <w:rsid w:val="00A05153"/>
    <w:rsid w:val="00A0536B"/>
    <w:rsid w:val="00A0542A"/>
    <w:rsid w:val="00A060CD"/>
    <w:rsid w:val="00A0622F"/>
    <w:rsid w:val="00A0641D"/>
    <w:rsid w:val="00A06542"/>
    <w:rsid w:val="00A06960"/>
    <w:rsid w:val="00A06AF2"/>
    <w:rsid w:val="00A06BDF"/>
    <w:rsid w:val="00A06D14"/>
    <w:rsid w:val="00A06E9D"/>
    <w:rsid w:val="00A070BB"/>
    <w:rsid w:val="00A076E9"/>
    <w:rsid w:val="00A077DA"/>
    <w:rsid w:val="00A078B7"/>
    <w:rsid w:val="00A079A7"/>
    <w:rsid w:val="00A10240"/>
    <w:rsid w:val="00A10425"/>
    <w:rsid w:val="00A10631"/>
    <w:rsid w:val="00A109C3"/>
    <w:rsid w:val="00A10A3C"/>
    <w:rsid w:val="00A10F01"/>
    <w:rsid w:val="00A10F0D"/>
    <w:rsid w:val="00A113B7"/>
    <w:rsid w:val="00A113F7"/>
    <w:rsid w:val="00A117B8"/>
    <w:rsid w:val="00A1198C"/>
    <w:rsid w:val="00A11E41"/>
    <w:rsid w:val="00A12905"/>
    <w:rsid w:val="00A12B4E"/>
    <w:rsid w:val="00A12D2A"/>
    <w:rsid w:val="00A12F88"/>
    <w:rsid w:val="00A1324F"/>
    <w:rsid w:val="00A132A3"/>
    <w:rsid w:val="00A13363"/>
    <w:rsid w:val="00A136AF"/>
    <w:rsid w:val="00A13F7A"/>
    <w:rsid w:val="00A14027"/>
    <w:rsid w:val="00A14383"/>
    <w:rsid w:val="00A14901"/>
    <w:rsid w:val="00A14C76"/>
    <w:rsid w:val="00A1522B"/>
    <w:rsid w:val="00A1664C"/>
    <w:rsid w:val="00A167B7"/>
    <w:rsid w:val="00A17176"/>
    <w:rsid w:val="00A172ED"/>
    <w:rsid w:val="00A17615"/>
    <w:rsid w:val="00A200DB"/>
    <w:rsid w:val="00A2051E"/>
    <w:rsid w:val="00A20838"/>
    <w:rsid w:val="00A20BB9"/>
    <w:rsid w:val="00A21124"/>
    <w:rsid w:val="00A213FD"/>
    <w:rsid w:val="00A21CB4"/>
    <w:rsid w:val="00A21D64"/>
    <w:rsid w:val="00A21EB5"/>
    <w:rsid w:val="00A22B3E"/>
    <w:rsid w:val="00A22C17"/>
    <w:rsid w:val="00A23FF2"/>
    <w:rsid w:val="00A24025"/>
    <w:rsid w:val="00A246C8"/>
    <w:rsid w:val="00A24D45"/>
    <w:rsid w:val="00A25128"/>
    <w:rsid w:val="00A254D0"/>
    <w:rsid w:val="00A256E9"/>
    <w:rsid w:val="00A25C4E"/>
    <w:rsid w:val="00A267C2"/>
    <w:rsid w:val="00A2703B"/>
    <w:rsid w:val="00A270C2"/>
    <w:rsid w:val="00A2732E"/>
    <w:rsid w:val="00A273D8"/>
    <w:rsid w:val="00A27559"/>
    <w:rsid w:val="00A279C5"/>
    <w:rsid w:val="00A305C1"/>
    <w:rsid w:val="00A30651"/>
    <w:rsid w:val="00A30A51"/>
    <w:rsid w:val="00A30C0F"/>
    <w:rsid w:val="00A30CE3"/>
    <w:rsid w:val="00A31094"/>
    <w:rsid w:val="00A311CA"/>
    <w:rsid w:val="00A312A1"/>
    <w:rsid w:val="00A31342"/>
    <w:rsid w:val="00A31796"/>
    <w:rsid w:val="00A31851"/>
    <w:rsid w:val="00A31CE0"/>
    <w:rsid w:val="00A31E73"/>
    <w:rsid w:val="00A31F41"/>
    <w:rsid w:val="00A320DA"/>
    <w:rsid w:val="00A32208"/>
    <w:rsid w:val="00A323DF"/>
    <w:rsid w:val="00A32610"/>
    <w:rsid w:val="00A32E46"/>
    <w:rsid w:val="00A32E81"/>
    <w:rsid w:val="00A335B9"/>
    <w:rsid w:val="00A336EC"/>
    <w:rsid w:val="00A33A47"/>
    <w:rsid w:val="00A3407F"/>
    <w:rsid w:val="00A34A60"/>
    <w:rsid w:val="00A35419"/>
    <w:rsid w:val="00A35A03"/>
    <w:rsid w:val="00A35A59"/>
    <w:rsid w:val="00A35D59"/>
    <w:rsid w:val="00A372C7"/>
    <w:rsid w:val="00A3730B"/>
    <w:rsid w:val="00A37366"/>
    <w:rsid w:val="00A376D1"/>
    <w:rsid w:val="00A379EE"/>
    <w:rsid w:val="00A37E6B"/>
    <w:rsid w:val="00A41021"/>
    <w:rsid w:val="00A41291"/>
    <w:rsid w:val="00A4165E"/>
    <w:rsid w:val="00A416EC"/>
    <w:rsid w:val="00A41830"/>
    <w:rsid w:val="00A41D30"/>
    <w:rsid w:val="00A41FA8"/>
    <w:rsid w:val="00A42F04"/>
    <w:rsid w:val="00A4314E"/>
    <w:rsid w:val="00A4390F"/>
    <w:rsid w:val="00A43DB6"/>
    <w:rsid w:val="00A442D8"/>
    <w:rsid w:val="00A44350"/>
    <w:rsid w:val="00A448B4"/>
    <w:rsid w:val="00A44CDD"/>
    <w:rsid w:val="00A44F72"/>
    <w:rsid w:val="00A4576E"/>
    <w:rsid w:val="00A4615B"/>
    <w:rsid w:val="00A461CA"/>
    <w:rsid w:val="00A463EE"/>
    <w:rsid w:val="00A469B7"/>
    <w:rsid w:val="00A471E6"/>
    <w:rsid w:val="00A47AF0"/>
    <w:rsid w:val="00A47B24"/>
    <w:rsid w:val="00A47C00"/>
    <w:rsid w:val="00A47C22"/>
    <w:rsid w:val="00A5122A"/>
    <w:rsid w:val="00A5126E"/>
    <w:rsid w:val="00A51FB9"/>
    <w:rsid w:val="00A5217E"/>
    <w:rsid w:val="00A52500"/>
    <w:rsid w:val="00A52BFA"/>
    <w:rsid w:val="00A52D71"/>
    <w:rsid w:val="00A52F02"/>
    <w:rsid w:val="00A531D4"/>
    <w:rsid w:val="00A53554"/>
    <w:rsid w:val="00A5357E"/>
    <w:rsid w:val="00A5398F"/>
    <w:rsid w:val="00A547F7"/>
    <w:rsid w:val="00A54A8D"/>
    <w:rsid w:val="00A550A7"/>
    <w:rsid w:val="00A553E9"/>
    <w:rsid w:val="00A5551D"/>
    <w:rsid w:val="00A56358"/>
    <w:rsid w:val="00A563A3"/>
    <w:rsid w:val="00A5646D"/>
    <w:rsid w:val="00A5661C"/>
    <w:rsid w:val="00A5667E"/>
    <w:rsid w:val="00A56B76"/>
    <w:rsid w:val="00A56D49"/>
    <w:rsid w:val="00A572DE"/>
    <w:rsid w:val="00A57893"/>
    <w:rsid w:val="00A57EC9"/>
    <w:rsid w:val="00A60098"/>
    <w:rsid w:val="00A6036F"/>
    <w:rsid w:val="00A60DF7"/>
    <w:rsid w:val="00A621D3"/>
    <w:rsid w:val="00A6245D"/>
    <w:rsid w:val="00A62DF9"/>
    <w:rsid w:val="00A63147"/>
    <w:rsid w:val="00A636FD"/>
    <w:rsid w:val="00A6378D"/>
    <w:rsid w:val="00A637F4"/>
    <w:rsid w:val="00A63963"/>
    <w:rsid w:val="00A63D8C"/>
    <w:rsid w:val="00A63ECC"/>
    <w:rsid w:val="00A64029"/>
    <w:rsid w:val="00A641EA"/>
    <w:rsid w:val="00A6449F"/>
    <w:rsid w:val="00A6471C"/>
    <w:rsid w:val="00A64E6A"/>
    <w:rsid w:val="00A65D13"/>
    <w:rsid w:val="00A6601A"/>
    <w:rsid w:val="00A6607F"/>
    <w:rsid w:val="00A6689A"/>
    <w:rsid w:val="00A66B44"/>
    <w:rsid w:val="00A66C44"/>
    <w:rsid w:val="00A670F6"/>
    <w:rsid w:val="00A679A6"/>
    <w:rsid w:val="00A679FA"/>
    <w:rsid w:val="00A717CD"/>
    <w:rsid w:val="00A718CB"/>
    <w:rsid w:val="00A71C3C"/>
    <w:rsid w:val="00A72A76"/>
    <w:rsid w:val="00A72BD4"/>
    <w:rsid w:val="00A72E7D"/>
    <w:rsid w:val="00A73190"/>
    <w:rsid w:val="00A73844"/>
    <w:rsid w:val="00A73C75"/>
    <w:rsid w:val="00A73D3C"/>
    <w:rsid w:val="00A7419E"/>
    <w:rsid w:val="00A74353"/>
    <w:rsid w:val="00A748CD"/>
    <w:rsid w:val="00A74AF5"/>
    <w:rsid w:val="00A74C8E"/>
    <w:rsid w:val="00A750C2"/>
    <w:rsid w:val="00A75B75"/>
    <w:rsid w:val="00A75E88"/>
    <w:rsid w:val="00A75FC7"/>
    <w:rsid w:val="00A762C3"/>
    <w:rsid w:val="00A76C0E"/>
    <w:rsid w:val="00A772CF"/>
    <w:rsid w:val="00A7779A"/>
    <w:rsid w:val="00A777F8"/>
    <w:rsid w:val="00A778D9"/>
    <w:rsid w:val="00A809EE"/>
    <w:rsid w:val="00A80E14"/>
    <w:rsid w:val="00A815B1"/>
    <w:rsid w:val="00A825E2"/>
    <w:rsid w:val="00A82D9B"/>
    <w:rsid w:val="00A82EF6"/>
    <w:rsid w:val="00A834D0"/>
    <w:rsid w:val="00A837C2"/>
    <w:rsid w:val="00A83A7B"/>
    <w:rsid w:val="00A83D8A"/>
    <w:rsid w:val="00A8410D"/>
    <w:rsid w:val="00A84B64"/>
    <w:rsid w:val="00A8518B"/>
    <w:rsid w:val="00A851DF"/>
    <w:rsid w:val="00A8535F"/>
    <w:rsid w:val="00A859E6"/>
    <w:rsid w:val="00A85C91"/>
    <w:rsid w:val="00A86486"/>
    <w:rsid w:val="00A86BB7"/>
    <w:rsid w:val="00A86BCE"/>
    <w:rsid w:val="00A86D19"/>
    <w:rsid w:val="00A86EF2"/>
    <w:rsid w:val="00A86F28"/>
    <w:rsid w:val="00A8727D"/>
    <w:rsid w:val="00A87472"/>
    <w:rsid w:val="00A875BB"/>
    <w:rsid w:val="00A8795B"/>
    <w:rsid w:val="00A87EC6"/>
    <w:rsid w:val="00A87ED5"/>
    <w:rsid w:val="00A9003E"/>
    <w:rsid w:val="00A9064F"/>
    <w:rsid w:val="00A90ACA"/>
    <w:rsid w:val="00A90DC2"/>
    <w:rsid w:val="00A91366"/>
    <w:rsid w:val="00A91567"/>
    <w:rsid w:val="00A919D0"/>
    <w:rsid w:val="00A91ED5"/>
    <w:rsid w:val="00A91F44"/>
    <w:rsid w:val="00A91FA7"/>
    <w:rsid w:val="00A922EB"/>
    <w:rsid w:val="00A92741"/>
    <w:rsid w:val="00A92B71"/>
    <w:rsid w:val="00A93105"/>
    <w:rsid w:val="00A933FF"/>
    <w:rsid w:val="00A9365A"/>
    <w:rsid w:val="00A94039"/>
    <w:rsid w:val="00A94108"/>
    <w:rsid w:val="00A94261"/>
    <w:rsid w:val="00A942D6"/>
    <w:rsid w:val="00A94602"/>
    <w:rsid w:val="00A94852"/>
    <w:rsid w:val="00A94A82"/>
    <w:rsid w:val="00A95211"/>
    <w:rsid w:val="00A9555C"/>
    <w:rsid w:val="00A95C69"/>
    <w:rsid w:val="00A95CB0"/>
    <w:rsid w:val="00A9644E"/>
    <w:rsid w:val="00A96530"/>
    <w:rsid w:val="00AA03A6"/>
    <w:rsid w:val="00AA0926"/>
    <w:rsid w:val="00AA0A0B"/>
    <w:rsid w:val="00AA0E7A"/>
    <w:rsid w:val="00AA0FC5"/>
    <w:rsid w:val="00AA167A"/>
    <w:rsid w:val="00AA1E7F"/>
    <w:rsid w:val="00AA25A2"/>
    <w:rsid w:val="00AA263C"/>
    <w:rsid w:val="00AA2AA4"/>
    <w:rsid w:val="00AA310A"/>
    <w:rsid w:val="00AA3359"/>
    <w:rsid w:val="00AA34D8"/>
    <w:rsid w:val="00AA3A00"/>
    <w:rsid w:val="00AA3C79"/>
    <w:rsid w:val="00AA4842"/>
    <w:rsid w:val="00AA4CB8"/>
    <w:rsid w:val="00AA542E"/>
    <w:rsid w:val="00AA5487"/>
    <w:rsid w:val="00AA57EC"/>
    <w:rsid w:val="00AA5E3C"/>
    <w:rsid w:val="00AA61E3"/>
    <w:rsid w:val="00AA648E"/>
    <w:rsid w:val="00AA7AD7"/>
    <w:rsid w:val="00AA7D42"/>
    <w:rsid w:val="00AB03DA"/>
    <w:rsid w:val="00AB0665"/>
    <w:rsid w:val="00AB0956"/>
    <w:rsid w:val="00AB0A24"/>
    <w:rsid w:val="00AB0BBE"/>
    <w:rsid w:val="00AB0C77"/>
    <w:rsid w:val="00AB0CD9"/>
    <w:rsid w:val="00AB0CDB"/>
    <w:rsid w:val="00AB0FC1"/>
    <w:rsid w:val="00AB177E"/>
    <w:rsid w:val="00AB1C26"/>
    <w:rsid w:val="00AB2285"/>
    <w:rsid w:val="00AB2446"/>
    <w:rsid w:val="00AB257A"/>
    <w:rsid w:val="00AB27BE"/>
    <w:rsid w:val="00AB2A0D"/>
    <w:rsid w:val="00AB2EE4"/>
    <w:rsid w:val="00AB353B"/>
    <w:rsid w:val="00AB37DB"/>
    <w:rsid w:val="00AB41A5"/>
    <w:rsid w:val="00AB4297"/>
    <w:rsid w:val="00AB468D"/>
    <w:rsid w:val="00AB46A2"/>
    <w:rsid w:val="00AB4D2C"/>
    <w:rsid w:val="00AB5117"/>
    <w:rsid w:val="00AB512D"/>
    <w:rsid w:val="00AB53A1"/>
    <w:rsid w:val="00AB5A32"/>
    <w:rsid w:val="00AB5B11"/>
    <w:rsid w:val="00AB5D91"/>
    <w:rsid w:val="00AB5DF7"/>
    <w:rsid w:val="00AB6346"/>
    <w:rsid w:val="00AB64AA"/>
    <w:rsid w:val="00AB6A74"/>
    <w:rsid w:val="00AB6AD3"/>
    <w:rsid w:val="00AB6C0C"/>
    <w:rsid w:val="00AB79A3"/>
    <w:rsid w:val="00AB7C52"/>
    <w:rsid w:val="00AB7CA5"/>
    <w:rsid w:val="00AB7FB4"/>
    <w:rsid w:val="00AC0AA1"/>
    <w:rsid w:val="00AC0D98"/>
    <w:rsid w:val="00AC0E83"/>
    <w:rsid w:val="00AC0EB0"/>
    <w:rsid w:val="00AC1048"/>
    <w:rsid w:val="00AC1519"/>
    <w:rsid w:val="00AC20A2"/>
    <w:rsid w:val="00AC20E1"/>
    <w:rsid w:val="00AC217A"/>
    <w:rsid w:val="00AC2321"/>
    <w:rsid w:val="00AC255C"/>
    <w:rsid w:val="00AC3921"/>
    <w:rsid w:val="00AC3BA0"/>
    <w:rsid w:val="00AC4156"/>
    <w:rsid w:val="00AC43F6"/>
    <w:rsid w:val="00AC4B52"/>
    <w:rsid w:val="00AC4E40"/>
    <w:rsid w:val="00AC6527"/>
    <w:rsid w:val="00AC7A01"/>
    <w:rsid w:val="00AC7DF1"/>
    <w:rsid w:val="00AD01A6"/>
    <w:rsid w:val="00AD02D4"/>
    <w:rsid w:val="00AD0695"/>
    <w:rsid w:val="00AD0B0D"/>
    <w:rsid w:val="00AD0C3A"/>
    <w:rsid w:val="00AD11F1"/>
    <w:rsid w:val="00AD14E4"/>
    <w:rsid w:val="00AD157D"/>
    <w:rsid w:val="00AD167B"/>
    <w:rsid w:val="00AD16C3"/>
    <w:rsid w:val="00AD19B1"/>
    <w:rsid w:val="00AD230E"/>
    <w:rsid w:val="00AD2703"/>
    <w:rsid w:val="00AD2F19"/>
    <w:rsid w:val="00AD2FEE"/>
    <w:rsid w:val="00AD30C6"/>
    <w:rsid w:val="00AD30EA"/>
    <w:rsid w:val="00AD33B5"/>
    <w:rsid w:val="00AD373A"/>
    <w:rsid w:val="00AD37C7"/>
    <w:rsid w:val="00AD395C"/>
    <w:rsid w:val="00AD3EF5"/>
    <w:rsid w:val="00AD430C"/>
    <w:rsid w:val="00AD44D7"/>
    <w:rsid w:val="00AD47CE"/>
    <w:rsid w:val="00AD4EBA"/>
    <w:rsid w:val="00AD5028"/>
    <w:rsid w:val="00AD5444"/>
    <w:rsid w:val="00AD550E"/>
    <w:rsid w:val="00AD5756"/>
    <w:rsid w:val="00AD5BFF"/>
    <w:rsid w:val="00AD5FFD"/>
    <w:rsid w:val="00AD61D8"/>
    <w:rsid w:val="00AD61D9"/>
    <w:rsid w:val="00AD669C"/>
    <w:rsid w:val="00AD72BF"/>
    <w:rsid w:val="00AD748B"/>
    <w:rsid w:val="00AD79D2"/>
    <w:rsid w:val="00AE06A4"/>
    <w:rsid w:val="00AE0A0B"/>
    <w:rsid w:val="00AE0EF3"/>
    <w:rsid w:val="00AE0FC0"/>
    <w:rsid w:val="00AE1907"/>
    <w:rsid w:val="00AE2297"/>
    <w:rsid w:val="00AE22CA"/>
    <w:rsid w:val="00AE255B"/>
    <w:rsid w:val="00AE256D"/>
    <w:rsid w:val="00AE2E39"/>
    <w:rsid w:val="00AE362A"/>
    <w:rsid w:val="00AE3CC7"/>
    <w:rsid w:val="00AE3DE3"/>
    <w:rsid w:val="00AE3E0A"/>
    <w:rsid w:val="00AE4301"/>
    <w:rsid w:val="00AE4461"/>
    <w:rsid w:val="00AE46D1"/>
    <w:rsid w:val="00AE4850"/>
    <w:rsid w:val="00AE4E85"/>
    <w:rsid w:val="00AE4EAD"/>
    <w:rsid w:val="00AE5524"/>
    <w:rsid w:val="00AE592E"/>
    <w:rsid w:val="00AE5F13"/>
    <w:rsid w:val="00AE6071"/>
    <w:rsid w:val="00AE6313"/>
    <w:rsid w:val="00AE63A7"/>
    <w:rsid w:val="00AE6ECE"/>
    <w:rsid w:val="00AE715B"/>
    <w:rsid w:val="00AE76E3"/>
    <w:rsid w:val="00AE7D1D"/>
    <w:rsid w:val="00AF07AC"/>
    <w:rsid w:val="00AF08F5"/>
    <w:rsid w:val="00AF0DC1"/>
    <w:rsid w:val="00AF0E07"/>
    <w:rsid w:val="00AF1E00"/>
    <w:rsid w:val="00AF1F46"/>
    <w:rsid w:val="00AF2063"/>
    <w:rsid w:val="00AF20B6"/>
    <w:rsid w:val="00AF2A60"/>
    <w:rsid w:val="00AF2B2F"/>
    <w:rsid w:val="00AF2F8C"/>
    <w:rsid w:val="00AF3C20"/>
    <w:rsid w:val="00AF4136"/>
    <w:rsid w:val="00AF46C3"/>
    <w:rsid w:val="00AF46E9"/>
    <w:rsid w:val="00AF4DE9"/>
    <w:rsid w:val="00AF56F7"/>
    <w:rsid w:val="00AF5710"/>
    <w:rsid w:val="00AF5EA9"/>
    <w:rsid w:val="00AF6288"/>
    <w:rsid w:val="00AF636B"/>
    <w:rsid w:val="00AF7124"/>
    <w:rsid w:val="00AF75A2"/>
    <w:rsid w:val="00AF7797"/>
    <w:rsid w:val="00AF7AFA"/>
    <w:rsid w:val="00AF7B19"/>
    <w:rsid w:val="00B006D8"/>
    <w:rsid w:val="00B0091B"/>
    <w:rsid w:val="00B012BA"/>
    <w:rsid w:val="00B0161E"/>
    <w:rsid w:val="00B019E2"/>
    <w:rsid w:val="00B01E9D"/>
    <w:rsid w:val="00B01F8E"/>
    <w:rsid w:val="00B021D9"/>
    <w:rsid w:val="00B02C21"/>
    <w:rsid w:val="00B03039"/>
    <w:rsid w:val="00B03508"/>
    <w:rsid w:val="00B0368B"/>
    <w:rsid w:val="00B038DA"/>
    <w:rsid w:val="00B039BA"/>
    <w:rsid w:val="00B03C7C"/>
    <w:rsid w:val="00B040CF"/>
    <w:rsid w:val="00B04391"/>
    <w:rsid w:val="00B04B5E"/>
    <w:rsid w:val="00B04BC3"/>
    <w:rsid w:val="00B04CD5"/>
    <w:rsid w:val="00B0539E"/>
    <w:rsid w:val="00B054B1"/>
    <w:rsid w:val="00B060E9"/>
    <w:rsid w:val="00B066C2"/>
    <w:rsid w:val="00B068BB"/>
    <w:rsid w:val="00B06C9C"/>
    <w:rsid w:val="00B06D20"/>
    <w:rsid w:val="00B06D40"/>
    <w:rsid w:val="00B07811"/>
    <w:rsid w:val="00B07B6B"/>
    <w:rsid w:val="00B07C59"/>
    <w:rsid w:val="00B1014E"/>
    <w:rsid w:val="00B1028A"/>
    <w:rsid w:val="00B103DB"/>
    <w:rsid w:val="00B105A3"/>
    <w:rsid w:val="00B10D3F"/>
    <w:rsid w:val="00B10E52"/>
    <w:rsid w:val="00B1102A"/>
    <w:rsid w:val="00B113C3"/>
    <w:rsid w:val="00B11D22"/>
    <w:rsid w:val="00B122F5"/>
    <w:rsid w:val="00B12622"/>
    <w:rsid w:val="00B12656"/>
    <w:rsid w:val="00B12835"/>
    <w:rsid w:val="00B12B2F"/>
    <w:rsid w:val="00B12E99"/>
    <w:rsid w:val="00B130AE"/>
    <w:rsid w:val="00B133DE"/>
    <w:rsid w:val="00B13BF9"/>
    <w:rsid w:val="00B14A6F"/>
    <w:rsid w:val="00B14CB3"/>
    <w:rsid w:val="00B15695"/>
    <w:rsid w:val="00B156D5"/>
    <w:rsid w:val="00B157FD"/>
    <w:rsid w:val="00B1690B"/>
    <w:rsid w:val="00B16CCA"/>
    <w:rsid w:val="00B17FB6"/>
    <w:rsid w:val="00B17FDF"/>
    <w:rsid w:val="00B204FF"/>
    <w:rsid w:val="00B20716"/>
    <w:rsid w:val="00B207C3"/>
    <w:rsid w:val="00B21313"/>
    <w:rsid w:val="00B21362"/>
    <w:rsid w:val="00B21EC5"/>
    <w:rsid w:val="00B2269E"/>
    <w:rsid w:val="00B22746"/>
    <w:rsid w:val="00B227A5"/>
    <w:rsid w:val="00B22825"/>
    <w:rsid w:val="00B22A82"/>
    <w:rsid w:val="00B2328A"/>
    <w:rsid w:val="00B234C1"/>
    <w:rsid w:val="00B23873"/>
    <w:rsid w:val="00B23B71"/>
    <w:rsid w:val="00B2444B"/>
    <w:rsid w:val="00B24763"/>
    <w:rsid w:val="00B24781"/>
    <w:rsid w:val="00B24C50"/>
    <w:rsid w:val="00B24C82"/>
    <w:rsid w:val="00B2523A"/>
    <w:rsid w:val="00B25DBD"/>
    <w:rsid w:val="00B2681F"/>
    <w:rsid w:val="00B26C0A"/>
    <w:rsid w:val="00B27011"/>
    <w:rsid w:val="00B27014"/>
    <w:rsid w:val="00B2736A"/>
    <w:rsid w:val="00B27526"/>
    <w:rsid w:val="00B27656"/>
    <w:rsid w:val="00B30072"/>
    <w:rsid w:val="00B302B4"/>
    <w:rsid w:val="00B30922"/>
    <w:rsid w:val="00B3163F"/>
    <w:rsid w:val="00B316A1"/>
    <w:rsid w:val="00B32399"/>
    <w:rsid w:val="00B328F1"/>
    <w:rsid w:val="00B32C7B"/>
    <w:rsid w:val="00B3307D"/>
    <w:rsid w:val="00B33C7E"/>
    <w:rsid w:val="00B33EF0"/>
    <w:rsid w:val="00B33EF2"/>
    <w:rsid w:val="00B351ED"/>
    <w:rsid w:val="00B3523E"/>
    <w:rsid w:val="00B35523"/>
    <w:rsid w:val="00B35699"/>
    <w:rsid w:val="00B35AAF"/>
    <w:rsid w:val="00B35AEE"/>
    <w:rsid w:val="00B35B66"/>
    <w:rsid w:val="00B35B6F"/>
    <w:rsid w:val="00B360D3"/>
    <w:rsid w:val="00B3613A"/>
    <w:rsid w:val="00B3621A"/>
    <w:rsid w:val="00B36904"/>
    <w:rsid w:val="00B36C72"/>
    <w:rsid w:val="00B3702A"/>
    <w:rsid w:val="00B37380"/>
    <w:rsid w:val="00B37999"/>
    <w:rsid w:val="00B37F5F"/>
    <w:rsid w:val="00B41092"/>
    <w:rsid w:val="00B41321"/>
    <w:rsid w:val="00B415B2"/>
    <w:rsid w:val="00B42028"/>
    <w:rsid w:val="00B428A7"/>
    <w:rsid w:val="00B42E76"/>
    <w:rsid w:val="00B43801"/>
    <w:rsid w:val="00B43BDE"/>
    <w:rsid w:val="00B43CC7"/>
    <w:rsid w:val="00B43D87"/>
    <w:rsid w:val="00B44C7D"/>
    <w:rsid w:val="00B44D32"/>
    <w:rsid w:val="00B4576C"/>
    <w:rsid w:val="00B45E19"/>
    <w:rsid w:val="00B45ED0"/>
    <w:rsid w:val="00B45FED"/>
    <w:rsid w:val="00B46E67"/>
    <w:rsid w:val="00B46F9E"/>
    <w:rsid w:val="00B476A1"/>
    <w:rsid w:val="00B47796"/>
    <w:rsid w:val="00B47986"/>
    <w:rsid w:val="00B479A5"/>
    <w:rsid w:val="00B47B15"/>
    <w:rsid w:val="00B47EC7"/>
    <w:rsid w:val="00B50A14"/>
    <w:rsid w:val="00B50B2B"/>
    <w:rsid w:val="00B50B51"/>
    <w:rsid w:val="00B50FA8"/>
    <w:rsid w:val="00B51502"/>
    <w:rsid w:val="00B515F9"/>
    <w:rsid w:val="00B51675"/>
    <w:rsid w:val="00B51EEF"/>
    <w:rsid w:val="00B5205D"/>
    <w:rsid w:val="00B523B7"/>
    <w:rsid w:val="00B52470"/>
    <w:rsid w:val="00B52ADC"/>
    <w:rsid w:val="00B52B67"/>
    <w:rsid w:val="00B52C4A"/>
    <w:rsid w:val="00B52D0C"/>
    <w:rsid w:val="00B52FF8"/>
    <w:rsid w:val="00B53127"/>
    <w:rsid w:val="00B531C5"/>
    <w:rsid w:val="00B537A9"/>
    <w:rsid w:val="00B53B57"/>
    <w:rsid w:val="00B53E8E"/>
    <w:rsid w:val="00B54133"/>
    <w:rsid w:val="00B54284"/>
    <w:rsid w:val="00B54477"/>
    <w:rsid w:val="00B5469D"/>
    <w:rsid w:val="00B54AAF"/>
    <w:rsid w:val="00B54C26"/>
    <w:rsid w:val="00B54C9F"/>
    <w:rsid w:val="00B55151"/>
    <w:rsid w:val="00B553C1"/>
    <w:rsid w:val="00B5552C"/>
    <w:rsid w:val="00B55861"/>
    <w:rsid w:val="00B55ABB"/>
    <w:rsid w:val="00B55D9B"/>
    <w:rsid w:val="00B55FF4"/>
    <w:rsid w:val="00B5643B"/>
    <w:rsid w:val="00B5643F"/>
    <w:rsid w:val="00B56509"/>
    <w:rsid w:val="00B565E6"/>
    <w:rsid w:val="00B56815"/>
    <w:rsid w:val="00B56875"/>
    <w:rsid w:val="00B56A58"/>
    <w:rsid w:val="00B56D91"/>
    <w:rsid w:val="00B56F6D"/>
    <w:rsid w:val="00B57476"/>
    <w:rsid w:val="00B57571"/>
    <w:rsid w:val="00B57B28"/>
    <w:rsid w:val="00B6008C"/>
    <w:rsid w:val="00B60113"/>
    <w:rsid w:val="00B6043B"/>
    <w:rsid w:val="00B607A0"/>
    <w:rsid w:val="00B61122"/>
    <w:rsid w:val="00B61287"/>
    <w:rsid w:val="00B6139D"/>
    <w:rsid w:val="00B6149D"/>
    <w:rsid w:val="00B61641"/>
    <w:rsid w:val="00B618D2"/>
    <w:rsid w:val="00B61E56"/>
    <w:rsid w:val="00B62384"/>
    <w:rsid w:val="00B62578"/>
    <w:rsid w:val="00B62711"/>
    <w:rsid w:val="00B62BE3"/>
    <w:rsid w:val="00B62E7B"/>
    <w:rsid w:val="00B64888"/>
    <w:rsid w:val="00B64DBA"/>
    <w:rsid w:val="00B64E7D"/>
    <w:rsid w:val="00B653BE"/>
    <w:rsid w:val="00B6589E"/>
    <w:rsid w:val="00B65D25"/>
    <w:rsid w:val="00B66139"/>
    <w:rsid w:val="00B661BC"/>
    <w:rsid w:val="00B663FC"/>
    <w:rsid w:val="00B66591"/>
    <w:rsid w:val="00B667D4"/>
    <w:rsid w:val="00B669FF"/>
    <w:rsid w:val="00B66AE0"/>
    <w:rsid w:val="00B66BD6"/>
    <w:rsid w:val="00B67BBD"/>
    <w:rsid w:val="00B70085"/>
    <w:rsid w:val="00B7010F"/>
    <w:rsid w:val="00B7035B"/>
    <w:rsid w:val="00B7064B"/>
    <w:rsid w:val="00B70C4C"/>
    <w:rsid w:val="00B70F02"/>
    <w:rsid w:val="00B7115C"/>
    <w:rsid w:val="00B712C0"/>
    <w:rsid w:val="00B71303"/>
    <w:rsid w:val="00B714C9"/>
    <w:rsid w:val="00B71AF5"/>
    <w:rsid w:val="00B71CA6"/>
    <w:rsid w:val="00B72001"/>
    <w:rsid w:val="00B724F4"/>
    <w:rsid w:val="00B725DD"/>
    <w:rsid w:val="00B72D95"/>
    <w:rsid w:val="00B72F8F"/>
    <w:rsid w:val="00B7306C"/>
    <w:rsid w:val="00B73161"/>
    <w:rsid w:val="00B73BF9"/>
    <w:rsid w:val="00B7462D"/>
    <w:rsid w:val="00B74A92"/>
    <w:rsid w:val="00B74B3C"/>
    <w:rsid w:val="00B74DA9"/>
    <w:rsid w:val="00B75030"/>
    <w:rsid w:val="00B75480"/>
    <w:rsid w:val="00B75E6D"/>
    <w:rsid w:val="00B75ECF"/>
    <w:rsid w:val="00B76185"/>
    <w:rsid w:val="00B7644E"/>
    <w:rsid w:val="00B766B3"/>
    <w:rsid w:val="00B768A9"/>
    <w:rsid w:val="00B77179"/>
    <w:rsid w:val="00B77614"/>
    <w:rsid w:val="00B77878"/>
    <w:rsid w:val="00B77A5C"/>
    <w:rsid w:val="00B77AB7"/>
    <w:rsid w:val="00B77C8E"/>
    <w:rsid w:val="00B804C6"/>
    <w:rsid w:val="00B80622"/>
    <w:rsid w:val="00B81845"/>
    <w:rsid w:val="00B82831"/>
    <w:rsid w:val="00B83109"/>
    <w:rsid w:val="00B83C10"/>
    <w:rsid w:val="00B84427"/>
    <w:rsid w:val="00B844D0"/>
    <w:rsid w:val="00B84733"/>
    <w:rsid w:val="00B852C2"/>
    <w:rsid w:val="00B85745"/>
    <w:rsid w:val="00B85809"/>
    <w:rsid w:val="00B85B51"/>
    <w:rsid w:val="00B85CC5"/>
    <w:rsid w:val="00B864B8"/>
    <w:rsid w:val="00B86771"/>
    <w:rsid w:val="00B86E94"/>
    <w:rsid w:val="00B87151"/>
    <w:rsid w:val="00B87841"/>
    <w:rsid w:val="00B87B89"/>
    <w:rsid w:val="00B87C50"/>
    <w:rsid w:val="00B87E1B"/>
    <w:rsid w:val="00B87E80"/>
    <w:rsid w:val="00B901C3"/>
    <w:rsid w:val="00B90846"/>
    <w:rsid w:val="00B90C4A"/>
    <w:rsid w:val="00B90E7C"/>
    <w:rsid w:val="00B91558"/>
    <w:rsid w:val="00B9183F"/>
    <w:rsid w:val="00B921F1"/>
    <w:rsid w:val="00B929C1"/>
    <w:rsid w:val="00B92C06"/>
    <w:rsid w:val="00B92EC1"/>
    <w:rsid w:val="00B92F64"/>
    <w:rsid w:val="00B93278"/>
    <w:rsid w:val="00B93731"/>
    <w:rsid w:val="00B941A9"/>
    <w:rsid w:val="00B94951"/>
    <w:rsid w:val="00B949CF"/>
    <w:rsid w:val="00B94DE6"/>
    <w:rsid w:val="00B94E18"/>
    <w:rsid w:val="00B9544B"/>
    <w:rsid w:val="00B956B3"/>
    <w:rsid w:val="00B95893"/>
    <w:rsid w:val="00B960A6"/>
    <w:rsid w:val="00B960BF"/>
    <w:rsid w:val="00B96353"/>
    <w:rsid w:val="00B96C17"/>
    <w:rsid w:val="00B96D34"/>
    <w:rsid w:val="00B970E3"/>
    <w:rsid w:val="00B97321"/>
    <w:rsid w:val="00B97451"/>
    <w:rsid w:val="00B97A76"/>
    <w:rsid w:val="00BA059D"/>
    <w:rsid w:val="00BA0B1B"/>
    <w:rsid w:val="00BA0C88"/>
    <w:rsid w:val="00BA0E10"/>
    <w:rsid w:val="00BA1C99"/>
    <w:rsid w:val="00BA230D"/>
    <w:rsid w:val="00BA2475"/>
    <w:rsid w:val="00BA27CE"/>
    <w:rsid w:val="00BA2B2E"/>
    <w:rsid w:val="00BA2C99"/>
    <w:rsid w:val="00BA3209"/>
    <w:rsid w:val="00BA35C1"/>
    <w:rsid w:val="00BA3783"/>
    <w:rsid w:val="00BA3BC3"/>
    <w:rsid w:val="00BA3D38"/>
    <w:rsid w:val="00BA4456"/>
    <w:rsid w:val="00BA46C3"/>
    <w:rsid w:val="00BA48F7"/>
    <w:rsid w:val="00BA4902"/>
    <w:rsid w:val="00BA492F"/>
    <w:rsid w:val="00BA5101"/>
    <w:rsid w:val="00BA531F"/>
    <w:rsid w:val="00BA5877"/>
    <w:rsid w:val="00BA5DCD"/>
    <w:rsid w:val="00BA6408"/>
    <w:rsid w:val="00BA6899"/>
    <w:rsid w:val="00BA695C"/>
    <w:rsid w:val="00BA6DD8"/>
    <w:rsid w:val="00BA6EEB"/>
    <w:rsid w:val="00BA7651"/>
    <w:rsid w:val="00BA7712"/>
    <w:rsid w:val="00BA7963"/>
    <w:rsid w:val="00BA7CBE"/>
    <w:rsid w:val="00BB023E"/>
    <w:rsid w:val="00BB02F7"/>
    <w:rsid w:val="00BB0AD1"/>
    <w:rsid w:val="00BB0CB3"/>
    <w:rsid w:val="00BB119A"/>
    <w:rsid w:val="00BB1AA4"/>
    <w:rsid w:val="00BB1B1A"/>
    <w:rsid w:val="00BB1E3E"/>
    <w:rsid w:val="00BB1F34"/>
    <w:rsid w:val="00BB1F91"/>
    <w:rsid w:val="00BB2A6B"/>
    <w:rsid w:val="00BB2B7A"/>
    <w:rsid w:val="00BB2DA4"/>
    <w:rsid w:val="00BB300A"/>
    <w:rsid w:val="00BB3031"/>
    <w:rsid w:val="00BB30C5"/>
    <w:rsid w:val="00BB366D"/>
    <w:rsid w:val="00BB3EE8"/>
    <w:rsid w:val="00BB3F98"/>
    <w:rsid w:val="00BB3FB0"/>
    <w:rsid w:val="00BB4078"/>
    <w:rsid w:val="00BB47B2"/>
    <w:rsid w:val="00BB4BA7"/>
    <w:rsid w:val="00BB5013"/>
    <w:rsid w:val="00BB5090"/>
    <w:rsid w:val="00BB60B5"/>
    <w:rsid w:val="00BB6440"/>
    <w:rsid w:val="00BB6921"/>
    <w:rsid w:val="00BB6D12"/>
    <w:rsid w:val="00BB71F2"/>
    <w:rsid w:val="00BB757A"/>
    <w:rsid w:val="00BB78FA"/>
    <w:rsid w:val="00BB7A06"/>
    <w:rsid w:val="00BB7C76"/>
    <w:rsid w:val="00BB7DE0"/>
    <w:rsid w:val="00BB7ECB"/>
    <w:rsid w:val="00BB7F13"/>
    <w:rsid w:val="00BB7F81"/>
    <w:rsid w:val="00BC0833"/>
    <w:rsid w:val="00BC0C60"/>
    <w:rsid w:val="00BC1045"/>
    <w:rsid w:val="00BC1083"/>
    <w:rsid w:val="00BC11AA"/>
    <w:rsid w:val="00BC21BC"/>
    <w:rsid w:val="00BC281C"/>
    <w:rsid w:val="00BC28C2"/>
    <w:rsid w:val="00BC30DB"/>
    <w:rsid w:val="00BC3394"/>
    <w:rsid w:val="00BC3887"/>
    <w:rsid w:val="00BC40DE"/>
    <w:rsid w:val="00BC4195"/>
    <w:rsid w:val="00BC41F5"/>
    <w:rsid w:val="00BC439F"/>
    <w:rsid w:val="00BC4655"/>
    <w:rsid w:val="00BC4731"/>
    <w:rsid w:val="00BC4926"/>
    <w:rsid w:val="00BC4A48"/>
    <w:rsid w:val="00BC51F1"/>
    <w:rsid w:val="00BC596C"/>
    <w:rsid w:val="00BC59B7"/>
    <w:rsid w:val="00BC5E07"/>
    <w:rsid w:val="00BC5E59"/>
    <w:rsid w:val="00BC6300"/>
    <w:rsid w:val="00BC6406"/>
    <w:rsid w:val="00BC64EB"/>
    <w:rsid w:val="00BC68E8"/>
    <w:rsid w:val="00BC6CC5"/>
    <w:rsid w:val="00BC732A"/>
    <w:rsid w:val="00BC73AE"/>
    <w:rsid w:val="00BC7790"/>
    <w:rsid w:val="00BC7B06"/>
    <w:rsid w:val="00BC7B48"/>
    <w:rsid w:val="00BD005D"/>
    <w:rsid w:val="00BD024F"/>
    <w:rsid w:val="00BD0497"/>
    <w:rsid w:val="00BD08FF"/>
    <w:rsid w:val="00BD0A58"/>
    <w:rsid w:val="00BD0FB1"/>
    <w:rsid w:val="00BD14C0"/>
    <w:rsid w:val="00BD165F"/>
    <w:rsid w:val="00BD18A5"/>
    <w:rsid w:val="00BD1F42"/>
    <w:rsid w:val="00BD20BE"/>
    <w:rsid w:val="00BD3442"/>
    <w:rsid w:val="00BD4215"/>
    <w:rsid w:val="00BD487A"/>
    <w:rsid w:val="00BD4DCD"/>
    <w:rsid w:val="00BD4F0D"/>
    <w:rsid w:val="00BD566C"/>
    <w:rsid w:val="00BD5E60"/>
    <w:rsid w:val="00BD61D1"/>
    <w:rsid w:val="00BD69A2"/>
    <w:rsid w:val="00BD73F3"/>
    <w:rsid w:val="00BD75ED"/>
    <w:rsid w:val="00BE02F5"/>
    <w:rsid w:val="00BE038E"/>
    <w:rsid w:val="00BE0825"/>
    <w:rsid w:val="00BE0A85"/>
    <w:rsid w:val="00BE11EF"/>
    <w:rsid w:val="00BE159D"/>
    <w:rsid w:val="00BE1953"/>
    <w:rsid w:val="00BE1A9D"/>
    <w:rsid w:val="00BE21AB"/>
    <w:rsid w:val="00BE2A11"/>
    <w:rsid w:val="00BE2E14"/>
    <w:rsid w:val="00BE2ED1"/>
    <w:rsid w:val="00BE35A8"/>
    <w:rsid w:val="00BE36F5"/>
    <w:rsid w:val="00BE384B"/>
    <w:rsid w:val="00BE3874"/>
    <w:rsid w:val="00BE3AB2"/>
    <w:rsid w:val="00BE4236"/>
    <w:rsid w:val="00BE4356"/>
    <w:rsid w:val="00BE43DF"/>
    <w:rsid w:val="00BE5167"/>
    <w:rsid w:val="00BE5187"/>
    <w:rsid w:val="00BE5513"/>
    <w:rsid w:val="00BE5A94"/>
    <w:rsid w:val="00BE5CFE"/>
    <w:rsid w:val="00BE5F1A"/>
    <w:rsid w:val="00BE60DF"/>
    <w:rsid w:val="00BE61B1"/>
    <w:rsid w:val="00BE6896"/>
    <w:rsid w:val="00BE6A6A"/>
    <w:rsid w:val="00BE6AC1"/>
    <w:rsid w:val="00BE6C15"/>
    <w:rsid w:val="00BE6C38"/>
    <w:rsid w:val="00BE73E1"/>
    <w:rsid w:val="00BE75A5"/>
    <w:rsid w:val="00BE7A73"/>
    <w:rsid w:val="00BE7A9B"/>
    <w:rsid w:val="00BE7AA2"/>
    <w:rsid w:val="00BE7E1F"/>
    <w:rsid w:val="00BF0017"/>
    <w:rsid w:val="00BF046F"/>
    <w:rsid w:val="00BF0597"/>
    <w:rsid w:val="00BF0A52"/>
    <w:rsid w:val="00BF135D"/>
    <w:rsid w:val="00BF13DC"/>
    <w:rsid w:val="00BF18E3"/>
    <w:rsid w:val="00BF1995"/>
    <w:rsid w:val="00BF1C0C"/>
    <w:rsid w:val="00BF20A9"/>
    <w:rsid w:val="00BF239D"/>
    <w:rsid w:val="00BF25FD"/>
    <w:rsid w:val="00BF27E0"/>
    <w:rsid w:val="00BF2D8F"/>
    <w:rsid w:val="00BF31DE"/>
    <w:rsid w:val="00BF34CC"/>
    <w:rsid w:val="00BF3F64"/>
    <w:rsid w:val="00BF40B3"/>
    <w:rsid w:val="00BF413E"/>
    <w:rsid w:val="00BF480A"/>
    <w:rsid w:val="00BF4CE2"/>
    <w:rsid w:val="00BF56AA"/>
    <w:rsid w:val="00BF57AC"/>
    <w:rsid w:val="00BF58BF"/>
    <w:rsid w:val="00BF6055"/>
    <w:rsid w:val="00BF6108"/>
    <w:rsid w:val="00BF65FC"/>
    <w:rsid w:val="00BF6A71"/>
    <w:rsid w:val="00BF6DA2"/>
    <w:rsid w:val="00BF6E71"/>
    <w:rsid w:val="00BF6FAA"/>
    <w:rsid w:val="00BF7874"/>
    <w:rsid w:val="00BF79FB"/>
    <w:rsid w:val="00C001C3"/>
    <w:rsid w:val="00C002F6"/>
    <w:rsid w:val="00C00C0C"/>
    <w:rsid w:val="00C011E0"/>
    <w:rsid w:val="00C018A0"/>
    <w:rsid w:val="00C019DC"/>
    <w:rsid w:val="00C01BB5"/>
    <w:rsid w:val="00C01D2D"/>
    <w:rsid w:val="00C02179"/>
    <w:rsid w:val="00C022E1"/>
    <w:rsid w:val="00C02553"/>
    <w:rsid w:val="00C02BC8"/>
    <w:rsid w:val="00C03090"/>
    <w:rsid w:val="00C0309C"/>
    <w:rsid w:val="00C03437"/>
    <w:rsid w:val="00C0356C"/>
    <w:rsid w:val="00C03691"/>
    <w:rsid w:val="00C03742"/>
    <w:rsid w:val="00C03862"/>
    <w:rsid w:val="00C03E1E"/>
    <w:rsid w:val="00C040E5"/>
    <w:rsid w:val="00C048F4"/>
    <w:rsid w:val="00C05402"/>
    <w:rsid w:val="00C05B18"/>
    <w:rsid w:val="00C05B23"/>
    <w:rsid w:val="00C05DBE"/>
    <w:rsid w:val="00C06D9B"/>
    <w:rsid w:val="00C07917"/>
    <w:rsid w:val="00C07A32"/>
    <w:rsid w:val="00C10137"/>
    <w:rsid w:val="00C101AC"/>
    <w:rsid w:val="00C103A9"/>
    <w:rsid w:val="00C10427"/>
    <w:rsid w:val="00C11372"/>
    <w:rsid w:val="00C113FB"/>
    <w:rsid w:val="00C11743"/>
    <w:rsid w:val="00C11E26"/>
    <w:rsid w:val="00C11FBF"/>
    <w:rsid w:val="00C12379"/>
    <w:rsid w:val="00C1298A"/>
    <w:rsid w:val="00C12D61"/>
    <w:rsid w:val="00C13765"/>
    <w:rsid w:val="00C137BE"/>
    <w:rsid w:val="00C13873"/>
    <w:rsid w:val="00C13B62"/>
    <w:rsid w:val="00C13B64"/>
    <w:rsid w:val="00C13C33"/>
    <w:rsid w:val="00C13F90"/>
    <w:rsid w:val="00C144B2"/>
    <w:rsid w:val="00C14690"/>
    <w:rsid w:val="00C15BD6"/>
    <w:rsid w:val="00C167A8"/>
    <w:rsid w:val="00C168D1"/>
    <w:rsid w:val="00C16C82"/>
    <w:rsid w:val="00C16DF2"/>
    <w:rsid w:val="00C1701F"/>
    <w:rsid w:val="00C17285"/>
    <w:rsid w:val="00C17530"/>
    <w:rsid w:val="00C176AC"/>
    <w:rsid w:val="00C2011A"/>
    <w:rsid w:val="00C206F8"/>
    <w:rsid w:val="00C20952"/>
    <w:rsid w:val="00C20B37"/>
    <w:rsid w:val="00C20B40"/>
    <w:rsid w:val="00C20D51"/>
    <w:rsid w:val="00C20E09"/>
    <w:rsid w:val="00C2103D"/>
    <w:rsid w:val="00C220A7"/>
    <w:rsid w:val="00C2250E"/>
    <w:rsid w:val="00C22558"/>
    <w:rsid w:val="00C2279E"/>
    <w:rsid w:val="00C22E36"/>
    <w:rsid w:val="00C22F7D"/>
    <w:rsid w:val="00C22F9D"/>
    <w:rsid w:val="00C23238"/>
    <w:rsid w:val="00C234F1"/>
    <w:rsid w:val="00C23821"/>
    <w:rsid w:val="00C23854"/>
    <w:rsid w:val="00C23914"/>
    <w:rsid w:val="00C24157"/>
    <w:rsid w:val="00C241BC"/>
    <w:rsid w:val="00C24357"/>
    <w:rsid w:val="00C24FAC"/>
    <w:rsid w:val="00C25333"/>
    <w:rsid w:val="00C25338"/>
    <w:rsid w:val="00C25500"/>
    <w:rsid w:val="00C255B9"/>
    <w:rsid w:val="00C255C4"/>
    <w:rsid w:val="00C25DB9"/>
    <w:rsid w:val="00C25DD2"/>
    <w:rsid w:val="00C25E24"/>
    <w:rsid w:val="00C264FB"/>
    <w:rsid w:val="00C2663A"/>
    <w:rsid w:val="00C26BE7"/>
    <w:rsid w:val="00C26D49"/>
    <w:rsid w:val="00C2723B"/>
    <w:rsid w:val="00C27513"/>
    <w:rsid w:val="00C277F8"/>
    <w:rsid w:val="00C27881"/>
    <w:rsid w:val="00C27E54"/>
    <w:rsid w:val="00C27E6A"/>
    <w:rsid w:val="00C27FAC"/>
    <w:rsid w:val="00C27FCC"/>
    <w:rsid w:val="00C30009"/>
    <w:rsid w:val="00C30C30"/>
    <w:rsid w:val="00C3149F"/>
    <w:rsid w:val="00C31C93"/>
    <w:rsid w:val="00C31C9D"/>
    <w:rsid w:val="00C3203E"/>
    <w:rsid w:val="00C32384"/>
    <w:rsid w:val="00C32FFC"/>
    <w:rsid w:val="00C3392E"/>
    <w:rsid w:val="00C33998"/>
    <w:rsid w:val="00C33C65"/>
    <w:rsid w:val="00C33C93"/>
    <w:rsid w:val="00C33DC9"/>
    <w:rsid w:val="00C34179"/>
    <w:rsid w:val="00C341FA"/>
    <w:rsid w:val="00C345AF"/>
    <w:rsid w:val="00C34834"/>
    <w:rsid w:val="00C34C37"/>
    <w:rsid w:val="00C35784"/>
    <w:rsid w:val="00C3593D"/>
    <w:rsid w:val="00C35C7C"/>
    <w:rsid w:val="00C35CEC"/>
    <w:rsid w:val="00C35EC9"/>
    <w:rsid w:val="00C3728B"/>
    <w:rsid w:val="00C3780A"/>
    <w:rsid w:val="00C379F9"/>
    <w:rsid w:val="00C37B64"/>
    <w:rsid w:val="00C40252"/>
    <w:rsid w:val="00C4066D"/>
    <w:rsid w:val="00C4072D"/>
    <w:rsid w:val="00C40C75"/>
    <w:rsid w:val="00C40F66"/>
    <w:rsid w:val="00C41025"/>
    <w:rsid w:val="00C410F0"/>
    <w:rsid w:val="00C41659"/>
    <w:rsid w:val="00C4268A"/>
    <w:rsid w:val="00C431BF"/>
    <w:rsid w:val="00C43400"/>
    <w:rsid w:val="00C43A44"/>
    <w:rsid w:val="00C43F33"/>
    <w:rsid w:val="00C43FEF"/>
    <w:rsid w:val="00C44162"/>
    <w:rsid w:val="00C443DE"/>
    <w:rsid w:val="00C446E8"/>
    <w:rsid w:val="00C4476D"/>
    <w:rsid w:val="00C44858"/>
    <w:rsid w:val="00C44870"/>
    <w:rsid w:val="00C44961"/>
    <w:rsid w:val="00C449A5"/>
    <w:rsid w:val="00C4508B"/>
    <w:rsid w:val="00C45313"/>
    <w:rsid w:val="00C456A7"/>
    <w:rsid w:val="00C45EE4"/>
    <w:rsid w:val="00C46046"/>
    <w:rsid w:val="00C46536"/>
    <w:rsid w:val="00C470BA"/>
    <w:rsid w:val="00C47105"/>
    <w:rsid w:val="00C472E4"/>
    <w:rsid w:val="00C474CA"/>
    <w:rsid w:val="00C476B7"/>
    <w:rsid w:val="00C47900"/>
    <w:rsid w:val="00C479A0"/>
    <w:rsid w:val="00C47F84"/>
    <w:rsid w:val="00C5002C"/>
    <w:rsid w:val="00C50328"/>
    <w:rsid w:val="00C50D09"/>
    <w:rsid w:val="00C51210"/>
    <w:rsid w:val="00C512CB"/>
    <w:rsid w:val="00C51D8B"/>
    <w:rsid w:val="00C51DF6"/>
    <w:rsid w:val="00C51E3C"/>
    <w:rsid w:val="00C52109"/>
    <w:rsid w:val="00C521B7"/>
    <w:rsid w:val="00C52707"/>
    <w:rsid w:val="00C528AB"/>
    <w:rsid w:val="00C5299B"/>
    <w:rsid w:val="00C52A49"/>
    <w:rsid w:val="00C52D2E"/>
    <w:rsid w:val="00C52D3A"/>
    <w:rsid w:val="00C537B6"/>
    <w:rsid w:val="00C53877"/>
    <w:rsid w:val="00C53AC0"/>
    <w:rsid w:val="00C53EAA"/>
    <w:rsid w:val="00C53FD5"/>
    <w:rsid w:val="00C54250"/>
    <w:rsid w:val="00C5452A"/>
    <w:rsid w:val="00C54560"/>
    <w:rsid w:val="00C551AC"/>
    <w:rsid w:val="00C55324"/>
    <w:rsid w:val="00C55403"/>
    <w:rsid w:val="00C55BB4"/>
    <w:rsid w:val="00C55C5A"/>
    <w:rsid w:val="00C55F7E"/>
    <w:rsid w:val="00C55FF4"/>
    <w:rsid w:val="00C56750"/>
    <w:rsid w:val="00C5682B"/>
    <w:rsid w:val="00C56E78"/>
    <w:rsid w:val="00C56E81"/>
    <w:rsid w:val="00C57589"/>
    <w:rsid w:val="00C57B9D"/>
    <w:rsid w:val="00C60001"/>
    <w:rsid w:val="00C60A56"/>
    <w:rsid w:val="00C60CE1"/>
    <w:rsid w:val="00C60DA4"/>
    <w:rsid w:val="00C614E1"/>
    <w:rsid w:val="00C614EA"/>
    <w:rsid w:val="00C61C0C"/>
    <w:rsid w:val="00C61D15"/>
    <w:rsid w:val="00C6241A"/>
    <w:rsid w:val="00C624CF"/>
    <w:rsid w:val="00C6295A"/>
    <w:rsid w:val="00C62BB3"/>
    <w:rsid w:val="00C63105"/>
    <w:rsid w:val="00C63BE6"/>
    <w:rsid w:val="00C63EEA"/>
    <w:rsid w:val="00C64060"/>
    <w:rsid w:val="00C641BA"/>
    <w:rsid w:val="00C645E4"/>
    <w:rsid w:val="00C64A04"/>
    <w:rsid w:val="00C64A3B"/>
    <w:rsid w:val="00C64A5F"/>
    <w:rsid w:val="00C64E5B"/>
    <w:rsid w:val="00C6500F"/>
    <w:rsid w:val="00C65E60"/>
    <w:rsid w:val="00C6644F"/>
    <w:rsid w:val="00C6659B"/>
    <w:rsid w:val="00C666EE"/>
    <w:rsid w:val="00C66B5F"/>
    <w:rsid w:val="00C66BA3"/>
    <w:rsid w:val="00C66F51"/>
    <w:rsid w:val="00C674AB"/>
    <w:rsid w:val="00C6789F"/>
    <w:rsid w:val="00C67CAE"/>
    <w:rsid w:val="00C67D0B"/>
    <w:rsid w:val="00C703BA"/>
    <w:rsid w:val="00C70EF7"/>
    <w:rsid w:val="00C71B3F"/>
    <w:rsid w:val="00C7207B"/>
    <w:rsid w:val="00C72105"/>
    <w:rsid w:val="00C7270C"/>
    <w:rsid w:val="00C72BC0"/>
    <w:rsid w:val="00C72E2F"/>
    <w:rsid w:val="00C72E34"/>
    <w:rsid w:val="00C73219"/>
    <w:rsid w:val="00C73BA5"/>
    <w:rsid w:val="00C73E1E"/>
    <w:rsid w:val="00C73F14"/>
    <w:rsid w:val="00C749BE"/>
    <w:rsid w:val="00C750EB"/>
    <w:rsid w:val="00C75393"/>
    <w:rsid w:val="00C7569C"/>
    <w:rsid w:val="00C75AE7"/>
    <w:rsid w:val="00C769BE"/>
    <w:rsid w:val="00C779E6"/>
    <w:rsid w:val="00C77F06"/>
    <w:rsid w:val="00C8034C"/>
    <w:rsid w:val="00C8066F"/>
    <w:rsid w:val="00C80F20"/>
    <w:rsid w:val="00C8124F"/>
    <w:rsid w:val="00C814DF"/>
    <w:rsid w:val="00C81921"/>
    <w:rsid w:val="00C81B8A"/>
    <w:rsid w:val="00C81D2D"/>
    <w:rsid w:val="00C822A4"/>
    <w:rsid w:val="00C839A0"/>
    <w:rsid w:val="00C83C44"/>
    <w:rsid w:val="00C84B69"/>
    <w:rsid w:val="00C84D5F"/>
    <w:rsid w:val="00C84D90"/>
    <w:rsid w:val="00C852B6"/>
    <w:rsid w:val="00C85738"/>
    <w:rsid w:val="00C858FB"/>
    <w:rsid w:val="00C85983"/>
    <w:rsid w:val="00C85AD1"/>
    <w:rsid w:val="00C85E09"/>
    <w:rsid w:val="00C85E5D"/>
    <w:rsid w:val="00C85E83"/>
    <w:rsid w:val="00C86189"/>
    <w:rsid w:val="00C8634F"/>
    <w:rsid w:val="00C868C4"/>
    <w:rsid w:val="00C86A25"/>
    <w:rsid w:val="00C86B74"/>
    <w:rsid w:val="00C86EAD"/>
    <w:rsid w:val="00C87767"/>
    <w:rsid w:val="00C877DC"/>
    <w:rsid w:val="00C87A5E"/>
    <w:rsid w:val="00C87AAB"/>
    <w:rsid w:val="00C900D1"/>
    <w:rsid w:val="00C9029C"/>
    <w:rsid w:val="00C902B4"/>
    <w:rsid w:val="00C902C4"/>
    <w:rsid w:val="00C90AFA"/>
    <w:rsid w:val="00C90DBF"/>
    <w:rsid w:val="00C90E25"/>
    <w:rsid w:val="00C91F11"/>
    <w:rsid w:val="00C9268A"/>
    <w:rsid w:val="00C927E7"/>
    <w:rsid w:val="00C92CEA"/>
    <w:rsid w:val="00C930EE"/>
    <w:rsid w:val="00C93488"/>
    <w:rsid w:val="00C936D3"/>
    <w:rsid w:val="00C93A44"/>
    <w:rsid w:val="00C93AB8"/>
    <w:rsid w:val="00C93B04"/>
    <w:rsid w:val="00C93D2E"/>
    <w:rsid w:val="00C93F03"/>
    <w:rsid w:val="00C942C6"/>
    <w:rsid w:val="00C94FEB"/>
    <w:rsid w:val="00C9525E"/>
    <w:rsid w:val="00C9553F"/>
    <w:rsid w:val="00C9558D"/>
    <w:rsid w:val="00C95902"/>
    <w:rsid w:val="00C95E52"/>
    <w:rsid w:val="00C96B70"/>
    <w:rsid w:val="00C96E52"/>
    <w:rsid w:val="00C96E6B"/>
    <w:rsid w:val="00C9745C"/>
    <w:rsid w:val="00C9768F"/>
    <w:rsid w:val="00C97ACA"/>
    <w:rsid w:val="00C97E99"/>
    <w:rsid w:val="00CA0413"/>
    <w:rsid w:val="00CA0D37"/>
    <w:rsid w:val="00CA1853"/>
    <w:rsid w:val="00CA1D3E"/>
    <w:rsid w:val="00CA1D4B"/>
    <w:rsid w:val="00CA1E79"/>
    <w:rsid w:val="00CA2B4E"/>
    <w:rsid w:val="00CA3512"/>
    <w:rsid w:val="00CA369A"/>
    <w:rsid w:val="00CA36BC"/>
    <w:rsid w:val="00CA3817"/>
    <w:rsid w:val="00CA3B33"/>
    <w:rsid w:val="00CA4507"/>
    <w:rsid w:val="00CA46B9"/>
    <w:rsid w:val="00CA46D5"/>
    <w:rsid w:val="00CA4A76"/>
    <w:rsid w:val="00CA4C9A"/>
    <w:rsid w:val="00CA4E22"/>
    <w:rsid w:val="00CA4E72"/>
    <w:rsid w:val="00CA50E4"/>
    <w:rsid w:val="00CA520F"/>
    <w:rsid w:val="00CA5361"/>
    <w:rsid w:val="00CA54A1"/>
    <w:rsid w:val="00CA65BF"/>
    <w:rsid w:val="00CA6650"/>
    <w:rsid w:val="00CA7A57"/>
    <w:rsid w:val="00CA7B20"/>
    <w:rsid w:val="00CB002D"/>
    <w:rsid w:val="00CB0124"/>
    <w:rsid w:val="00CB044C"/>
    <w:rsid w:val="00CB0B79"/>
    <w:rsid w:val="00CB0EA4"/>
    <w:rsid w:val="00CB1B50"/>
    <w:rsid w:val="00CB1C54"/>
    <w:rsid w:val="00CB1CEC"/>
    <w:rsid w:val="00CB1F8B"/>
    <w:rsid w:val="00CB201E"/>
    <w:rsid w:val="00CB21F4"/>
    <w:rsid w:val="00CB2D27"/>
    <w:rsid w:val="00CB3198"/>
    <w:rsid w:val="00CB32A5"/>
    <w:rsid w:val="00CB32C2"/>
    <w:rsid w:val="00CB34CD"/>
    <w:rsid w:val="00CB359F"/>
    <w:rsid w:val="00CB35A5"/>
    <w:rsid w:val="00CB3CDB"/>
    <w:rsid w:val="00CB4307"/>
    <w:rsid w:val="00CB44D4"/>
    <w:rsid w:val="00CB4589"/>
    <w:rsid w:val="00CB4B5C"/>
    <w:rsid w:val="00CB52E2"/>
    <w:rsid w:val="00CB54A0"/>
    <w:rsid w:val="00CB57EB"/>
    <w:rsid w:val="00CB5B7A"/>
    <w:rsid w:val="00CB69EC"/>
    <w:rsid w:val="00CB6BD2"/>
    <w:rsid w:val="00CB6D05"/>
    <w:rsid w:val="00CB707F"/>
    <w:rsid w:val="00CB73A0"/>
    <w:rsid w:val="00CB77E7"/>
    <w:rsid w:val="00CC0A32"/>
    <w:rsid w:val="00CC0A9E"/>
    <w:rsid w:val="00CC1279"/>
    <w:rsid w:val="00CC1B60"/>
    <w:rsid w:val="00CC1BA6"/>
    <w:rsid w:val="00CC1D36"/>
    <w:rsid w:val="00CC2362"/>
    <w:rsid w:val="00CC25AD"/>
    <w:rsid w:val="00CC25BF"/>
    <w:rsid w:val="00CC3E02"/>
    <w:rsid w:val="00CC4207"/>
    <w:rsid w:val="00CC4E6C"/>
    <w:rsid w:val="00CC5757"/>
    <w:rsid w:val="00CC5905"/>
    <w:rsid w:val="00CC619F"/>
    <w:rsid w:val="00CC6662"/>
    <w:rsid w:val="00CC6B6E"/>
    <w:rsid w:val="00CC6B96"/>
    <w:rsid w:val="00CC6D38"/>
    <w:rsid w:val="00CC716E"/>
    <w:rsid w:val="00CC7182"/>
    <w:rsid w:val="00CC79A6"/>
    <w:rsid w:val="00CD08B8"/>
    <w:rsid w:val="00CD0FF4"/>
    <w:rsid w:val="00CD10DB"/>
    <w:rsid w:val="00CD21B2"/>
    <w:rsid w:val="00CD24F2"/>
    <w:rsid w:val="00CD2AA6"/>
    <w:rsid w:val="00CD2B7F"/>
    <w:rsid w:val="00CD3404"/>
    <w:rsid w:val="00CD3876"/>
    <w:rsid w:val="00CD38D2"/>
    <w:rsid w:val="00CD3F2F"/>
    <w:rsid w:val="00CD3F43"/>
    <w:rsid w:val="00CD454D"/>
    <w:rsid w:val="00CD4CAF"/>
    <w:rsid w:val="00CD4DAF"/>
    <w:rsid w:val="00CD4E7E"/>
    <w:rsid w:val="00CD5273"/>
    <w:rsid w:val="00CD53DD"/>
    <w:rsid w:val="00CD5713"/>
    <w:rsid w:val="00CD5E8A"/>
    <w:rsid w:val="00CD6EF6"/>
    <w:rsid w:val="00CD7186"/>
    <w:rsid w:val="00CD757F"/>
    <w:rsid w:val="00CD7794"/>
    <w:rsid w:val="00CD7D32"/>
    <w:rsid w:val="00CE05D7"/>
    <w:rsid w:val="00CE0959"/>
    <w:rsid w:val="00CE0E4E"/>
    <w:rsid w:val="00CE0EEC"/>
    <w:rsid w:val="00CE170E"/>
    <w:rsid w:val="00CE19C7"/>
    <w:rsid w:val="00CE1FC2"/>
    <w:rsid w:val="00CE2231"/>
    <w:rsid w:val="00CE260A"/>
    <w:rsid w:val="00CE2892"/>
    <w:rsid w:val="00CE3DAD"/>
    <w:rsid w:val="00CE403E"/>
    <w:rsid w:val="00CE51E4"/>
    <w:rsid w:val="00CE58C4"/>
    <w:rsid w:val="00CE5941"/>
    <w:rsid w:val="00CE66CC"/>
    <w:rsid w:val="00CE6C50"/>
    <w:rsid w:val="00CE6DC4"/>
    <w:rsid w:val="00CE6F45"/>
    <w:rsid w:val="00CE70AE"/>
    <w:rsid w:val="00CE790F"/>
    <w:rsid w:val="00CE7989"/>
    <w:rsid w:val="00CE7A3F"/>
    <w:rsid w:val="00CE7B0F"/>
    <w:rsid w:val="00CE7D96"/>
    <w:rsid w:val="00CE7E6C"/>
    <w:rsid w:val="00CE7EE4"/>
    <w:rsid w:val="00CF0131"/>
    <w:rsid w:val="00CF0519"/>
    <w:rsid w:val="00CF0659"/>
    <w:rsid w:val="00CF0713"/>
    <w:rsid w:val="00CF11BA"/>
    <w:rsid w:val="00CF1333"/>
    <w:rsid w:val="00CF1340"/>
    <w:rsid w:val="00CF158B"/>
    <w:rsid w:val="00CF1694"/>
    <w:rsid w:val="00CF2222"/>
    <w:rsid w:val="00CF2258"/>
    <w:rsid w:val="00CF2315"/>
    <w:rsid w:val="00CF2405"/>
    <w:rsid w:val="00CF24FF"/>
    <w:rsid w:val="00CF25ED"/>
    <w:rsid w:val="00CF2CB0"/>
    <w:rsid w:val="00CF2EF2"/>
    <w:rsid w:val="00CF356E"/>
    <w:rsid w:val="00CF35E4"/>
    <w:rsid w:val="00CF380C"/>
    <w:rsid w:val="00CF3A29"/>
    <w:rsid w:val="00CF3C6F"/>
    <w:rsid w:val="00CF4251"/>
    <w:rsid w:val="00CF4273"/>
    <w:rsid w:val="00CF428D"/>
    <w:rsid w:val="00CF42BE"/>
    <w:rsid w:val="00CF42F8"/>
    <w:rsid w:val="00CF4D7D"/>
    <w:rsid w:val="00CF5337"/>
    <w:rsid w:val="00CF542C"/>
    <w:rsid w:val="00CF553C"/>
    <w:rsid w:val="00CF632B"/>
    <w:rsid w:val="00CF6F27"/>
    <w:rsid w:val="00CF7480"/>
    <w:rsid w:val="00CF74C2"/>
    <w:rsid w:val="00CF7F64"/>
    <w:rsid w:val="00D010C4"/>
    <w:rsid w:val="00D01748"/>
    <w:rsid w:val="00D01F6F"/>
    <w:rsid w:val="00D023EC"/>
    <w:rsid w:val="00D0288B"/>
    <w:rsid w:val="00D028E1"/>
    <w:rsid w:val="00D02932"/>
    <w:rsid w:val="00D02A10"/>
    <w:rsid w:val="00D02A41"/>
    <w:rsid w:val="00D02E9C"/>
    <w:rsid w:val="00D0320A"/>
    <w:rsid w:val="00D03215"/>
    <w:rsid w:val="00D03736"/>
    <w:rsid w:val="00D03AB5"/>
    <w:rsid w:val="00D03E48"/>
    <w:rsid w:val="00D03F8B"/>
    <w:rsid w:val="00D040BC"/>
    <w:rsid w:val="00D04E1C"/>
    <w:rsid w:val="00D04F85"/>
    <w:rsid w:val="00D053E5"/>
    <w:rsid w:val="00D05433"/>
    <w:rsid w:val="00D05793"/>
    <w:rsid w:val="00D05E02"/>
    <w:rsid w:val="00D06701"/>
    <w:rsid w:val="00D072EC"/>
    <w:rsid w:val="00D07B0F"/>
    <w:rsid w:val="00D104F1"/>
    <w:rsid w:val="00D10516"/>
    <w:rsid w:val="00D10C6C"/>
    <w:rsid w:val="00D11827"/>
    <w:rsid w:val="00D11993"/>
    <w:rsid w:val="00D119F8"/>
    <w:rsid w:val="00D11B07"/>
    <w:rsid w:val="00D11CFB"/>
    <w:rsid w:val="00D11F04"/>
    <w:rsid w:val="00D123D1"/>
    <w:rsid w:val="00D12A6E"/>
    <w:rsid w:val="00D12B09"/>
    <w:rsid w:val="00D13359"/>
    <w:rsid w:val="00D134D5"/>
    <w:rsid w:val="00D138EF"/>
    <w:rsid w:val="00D139BA"/>
    <w:rsid w:val="00D13BEC"/>
    <w:rsid w:val="00D13DAD"/>
    <w:rsid w:val="00D143EB"/>
    <w:rsid w:val="00D1452B"/>
    <w:rsid w:val="00D14B6A"/>
    <w:rsid w:val="00D15114"/>
    <w:rsid w:val="00D15186"/>
    <w:rsid w:val="00D15309"/>
    <w:rsid w:val="00D15397"/>
    <w:rsid w:val="00D15534"/>
    <w:rsid w:val="00D15CE9"/>
    <w:rsid w:val="00D15E7F"/>
    <w:rsid w:val="00D1655A"/>
    <w:rsid w:val="00D16E32"/>
    <w:rsid w:val="00D17014"/>
    <w:rsid w:val="00D17360"/>
    <w:rsid w:val="00D179C5"/>
    <w:rsid w:val="00D20095"/>
    <w:rsid w:val="00D20530"/>
    <w:rsid w:val="00D2114E"/>
    <w:rsid w:val="00D214E5"/>
    <w:rsid w:val="00D21620"/>
    <w:rsid w:val="00D21645"/>
    <w:rsid w:val="00D216D8"/>
    <w:rsid w:val="00D2183F"/>
    <w:rsid w:val="00D21B8E"/>
    <w:rsid w:val="00D21CEA"/>
    <w:rsid w:val="00D21D7E"/>
    <w:rsid w:val="00D21EA4"/>
    <w:rsid w:val="00D22602"/>
    <w:rsid w:val="00D22CD4"/>
    <w:rsid w:val="00D22ECA"/>
    <w:rsid w:val="00D22F96"/>
    <w:rsid w:val="00D23607"/>
    <w:rsid w:val="00D23742"/>
    <w:rsid w:val="00D237A3"/>
    <w:rsid w:val="00D237E4"/>
    <w:rsid w:val="00D23C3B"/>
    <w:rsid w:val="00D23CE5"/>
    <w:rsid w:val="00D23D2B"/>
    <w:rsid w:val="00D24CE4"/>
    <w:rsid w:val="00D251E9"/>
    <w:rsid w:val="00D2595B"/>
    <w:rsid w:val="00D25D72"/>
    <w:rsid w:val="00D2630F"/>
    <w:rsid w:val="00D26A5C"/>
    <w:rsid w:val="00D27232"/>
    <w:rsid w:val="00D274DD"/>
    <w:rsid w:val="00D2794E"/>
    <w:rsid w:val="00D27B3E"/>
    <w:rsid w:val="00D30116"/>
    <w:rsid w:val="00D30C0B"/>
    <w:rsid w:val="00D30D03"/>
    <w:rsid w:val="00D31113"/>
    <w:rsid w:val="00D31676"/>
    <w:rsid w:val="00D318BB"/>
    <w:rsid w:val="00D31BAF"/>
    <w:rsid w:val="00D31D33"/>
    <w:rsid w:val="00D31E8E"/>
    <w:rsid w:val="00D3237B"/>
    <w:rsid w:val="00D324E0"/>
    <w:rsid w:val="00D32994"/>
    <w:rsid w:val="00D32B2C"/>
    <w:rsid w:val="00D32D4F"/>
    <w:rsid w:val="00D335A6"/>
    <w:rsid w:val="00D336BB"/>
    <w:rsid w:val="00D33724"/>
    <w:rsid w:val="00D3396D"/>
    <w:rsid w:val="00D33D2C"/>
    <w:rsid w:val="00D33E23"/>
    <w:rsid w:val="00D342F5"/>
    <w:rsid w:val="00D34395"/>
    <w:rsid w:val="00D3472F"/>
    <w:rsid w:val="00D347C9"/>
    <w:rsid w:val="00D35212"/>
    <w:rsid w:val="00D357BA"/>
    <w:rsid w:val="00D35857"/>
    <w:rsid w:val="00D35AC8"/>
    <w:rsid w:val="00D35F23"/>
    <w:rsid w:val="00D369C1"/>
    <w:rsid w:val="00D36B2F"/>
    <w:rsid w:val="00D36C15"/>
    <w:rsid w:val="00D37709"/>
    <w:rsid w:val="00D378AB"/>
    <w:rsid w:val="00D37AF8"/>
    <w:rsid w:val="00D37B87"/>
    <w:rsid w:val="00D37D0B"/>
    <w:rsid w:val="00D37D60"/>
    <w:rsid w:val="00D37D6D"/>
    <w:rsid w:val="00D400B5"/>
    <w:rsid w:val="00D402DE"/>
    <w:rsid w:val="00D406D7"/>
    <w:rsid w:val="00D41849"/>
    <w:rsid w:val="00D41C4E"/>
    <w:rsid w:val="00D41CA0"/>
    <w:rsid w:val="00D41D92"/>
    <w:rsid w:val="00D41FE8"/>
    <w:rsid w:val="00D4206B"/>
    <w:rsid w:val="00D42692"/>
    <w:rsid w:val="00D42D5C"/>
    <w:rsid w:val="00D42F86"/>
    <w:rsid w:val="00D43242"/>
    <w:rsid w:val="00D43971"/>
    <w:rsid w:val="00D43CCA"/>
    <w:rsid w:val="00D43D20"/>
    <w:rsid w:val="00D44359"/>
    <w:rsid w:val="00D44543"/>
    <w:rsid w:val="00D44B2F"/>
    <w:rsid w:val="00D44D0C"/>
    <w:rsid w:val="00D4509B"/>
    <w:rsid w:val="00D45542"/>
    <w:rsid w:val="00D45583"/>
    <w:rsid w:val="00D45655"/>
    <w:rsid w:val="00D4584E"/>
    <w:rsid w:val="00D45BF3"/>
    <w:rsid w:val="00D463E6"/>
    <w:rsid w:val="00D4678D"/>
    <w:rsid w:val="00D46AF1"/>
    <w:rsid w:val="00D474AC"/>
    <w:rsid w:val="00D50304"/>
    <w:rsid w:val="00D50325"/>
    <w:rsid w:val="00D508BE"/>
    <w:rsid w:val="00D51193"/>
    <w:rsid w:val="00D511A1"/>
    <w:rsid w:val="00D51826"/>
    <w:rsid w:val="00D51A5E"/>
    <w:rsid w:val="00D51B89"/>
    <w:rsid w:val="00D51D9D"/>
    <w:rsid w:val="00D5240E"/>
    <w:rsid w:val="00D5247D"/>
    <w:rsid w:val="00D52522"/>
    <w:rsid w:val="00D52831"/>
    <w:rsid w:val="00D53148"/>
    <w:rsid w:val="00D533FB"/>
    <w:rsid w:val="00D53810"/>
    <w:rsid w:val="00D5399C"/>
    <w:rsid w:val="00D53AFF"/>
    <w:rsid w:val="00D53E53"/>
    <w:rsid w:val="00D543C3"/>
    <w:rsid w:val="00D546B0"/>
    <w:rsid w:val="00D54D0D"/>
    <w:rsid w:val="00D54D3C"/>
    <w:rsid w:val="00D5540D"/>
    <w:rsid w:val="00D554AA"/>
    <w:rsid w:val="00D55B19"/>
    <w:rsid w:val="00D55DE7"/>
    <w:rsid w:val="00D55E52"/>
    <w:rsid w:val="00D5673D"/>
    <w:rsid w:val="00D574DD"/>
    <w:rsid w:val="00D574DE"/>
    <w:rsid w:val="00D57649"/>
    <w:rsid w:val="00D57758"/>
    <w:rsid w:val="00D57AE2"/>
    <w:rsid w:val="00D600B6"/>
    <w:rsid w:val="00D602D5"/>
    <w:rsid w:val="00D6059C"/>
    <w:rsid w:val="00D60799"/>
    <w:rsid w:val="00D60A95"/>
    <w:rsid w:val="00D614A5"/>
    <w:rsid w:val="00D616AB"/>
    <w:rsid w:val="00D623EF"/>
    <w:rsid w:val="00D62609"/>
    <w:rsid w:val="00D62E02"/>
    <w:rsid w:val="00D62FB3"/>
    <w:rsid w:val="00D63CD9"/>
    <w:rsid w:val="00D63E7F"/>
    <w:rsid w:val="00D642D8"/>
    <w:rsid w:val="00D6443C"/>
    <w:rsid w:val="00D6478B"/>
    <w:rsid w:val="00D6478F"/>
    <w:rsid w:val="00D65938"/>
    <w:rsid w:val="00D65AA8"/>
    <w:rsid w:val="00D66242"/>
    <w:rsid w:val="00D664AF"/>
    <w:rsid w:val="00D66723"/>
    <w:rsid w:val="00D6674A"/>
    <w:rsid w:val="00D66FE7"/>
    <w:rsid w:val="00D67415"/>
    <w:rsid w:val="00D67771"/>
    <w:rsid w:val="00D67D16"/>
    <w:rsid w:val="00D704CD"/>
    <w:rsid w:val="00D705C8"/>
    <w:rsid w:val="00D705D0"/>
    <w:rsid w:val="00D70D19"/>
    <w:rsid w:val="00D70DC6"/>
    <w:rsid w:val="00D70E27"/>
    <w:rsid w:val="00D71342"/>
    <w:rsid w:val="00D71589"/>
    <w:rsid w:val="00D71664"/>
    <w:rsid w:val="00D718B3"/>
    <w:rsid w:val="00D71C1B"/>
    <w:rsid w:val="00D72469"/>
    <w:rsid w:val="00D72630"/>
    <w:rsid w:val="00D72ADF"/>
    <w:rsid w:val="00D72BA5"/>
    <w:rsid w:val="00D72F0A"/>
    <w:rsid w:val="00D73413"/>
    <w:rsid w:val="00D7377E"/>
    <w:rsid w:val="00D73B23"/>
    <w:rsid w:val="00D74295"/>
    <w:rsid w:val="00D74A20"/>
    <w:rsid w:val="00D74B3A"/>
    <w:rsid w:val="00D751D8"/>
    <w:rsid w:val="00D752E4"/>
    <w:rsid w:val="00D75902"/>
    <w:rsid w:val="00D75B51"/>
    <w:rsid w:val="00D760D3"/>
    <w:rsid w:val="00D76179"/>
    <w:rsid w:val="00D76296"/>
    <w:rsid w:val="00D7636A"/>
    <w:rsid w:val="00D76491"/>
    <w:rsid w:val="00D764F0"/>
    <w:rsid w:val="00D768A5"/>
    <w:rsid w:val="00D76A73"/>
    <w:rsid w:val="00D76D89"/>
    <w:rsid w:val="00D76FCF"/>
    <w:rsid w:val="00D77B5E"/>
    <w:rsid w:val="00D77B74"/>
    <w:rsid w:val="00D77EB5"/>
    <w:rsid w:val="00D80364"/>
    <w:rsid w:val="00D808B5"/>
    <w:rsid w:val="00D80A08"/>
    <w:rsid w:val="00D80A13"/>
    <w:rsid w:val="00D80FA2"/>
    <w:rsid w:val="00D80FA8"/>
    <w:rsid w:val="00D812F8"/>
    <w:rsid w:val="00D81353"/>
    <w:rsid w:val="00D81358"/>
    <w:rsid w:val="00D813E7"/>
    <w:rsid w:val="00D816E7"/>
    <w:rsid w:val="00D81741"/>
    <w:rsid w:val="00D8195A"/>
    <w:rsid w:val="00D81A33"/>
    <w:rsid w:val="00D81C9A"/>
    <w:rsid w:val="00D81EFF"/>
    <w:rsid w:val="00D82257"/>
    <w:rsid w:val="00D822FF"/>
    <w:rsid w:val="00D8251F"/>
    <w:rsid w:val="00D82E34"/>
    <w:rsid w:val="00D82F7D"/>
    <w:rsid w:val="00D83538"/>
    <w:rsid w:val="00D83932"/>
    <w:rsid w:val="00D83ED8"/>
    <w:rsid w:val="00D843C9"/>
    <w:rsid w:val="00D8445C"/>
    <w:rsid w:val="00D84580"/>
    <w:rsid w:val="00D85145"/>
    <w:rsid w:val="00D8531E"/>
    <w:rsid w:val="00D8583A"/>
    <w:rsid w:val="00D85B41"/>
    <w:rsid w:val="00D86143"/>
    <w:rsid w:val="00D86248"/>
    <w:rsid w:val="00D867A5"/>
    <w:rsid w:val="00D8681C"/>
    <w:rsid w:val="00D8682E"/>
    <w:rsid w:val="00D86A81"/>
    <w:rsid w:val="00D86C8A"/>
    <w:rsid w:val="00D86EF2"/>
    <w:rsid w:val="00D86F95"/>
    <w:rsid w:val="00D8706F"/>
    <w:rsid w:val="00D870B5"/>
    <w:rsid w:val="00D872C8"/>
    <w:rsid w:val="00D8731A"/>
    <w:rsid w:val="00D90494"/>
    <w:rsid w:val="00D904B2"/>
    <w:rsid w:val="00D905BA"/>
    <w:rsid w:val="00D90961"/>
    <w:rsid w:val="00D90A35"/>
    <w:rsid w:val="00D915F6"/>
    <w:rsid w:val="00D9171D"/>
    <w:rsid w:val="00D91F90"/>
    <w:rsid w:val="00D923F7"/>
    <w:rsid w:val="00D9246E"/>
    <w:rsid w:val="00D927F6"/>
    <w:rsid w:val="00D92D7F"/>
    <w:rsid w:val="00D9336C"/>
    <w:rsid w:val="00D936CC"/>
    <w:rsid w:val="00D94066"/>
    <w:rsid w:val="00D94630"/>
    <w:rsid w:val="00D9464E"/>
    <w:rsid w:val="00D94773"/>
    <w:rsid w:val="00D947BC"/>
    <w:rsid w:val="00D95913"/>
    <w:rsid w:val="00D968D0"/>
    <w:rsid w:val="00D96D92"/>
    <w:rsid w:val="00D970DD"/>
    <w:rsid w:val="00D976B2"/>
    <w:rsid w:val="00DA0F17"/>
    <w:rsid w:val="00DA1682"/>
    <w:rsid w:val="00DA1A43"/>
    <w:rsid w:val="00DA1E00"/>
    <w:rsid w:val="00DA1F0D"/>
    <w:rsid w:val="00DA1F6D"/>
    <w:rsid w:val="00DA2093"/>
    <w:rsid w:val="00DA21D1"/>
    <w:rsid w:val="00DA227F"/>
    <w:rsid w:val="00DA233F"/>
    <w:rsid w:val="00DA24E7"/>
    <w:rsid w:val="00DA31CE"/>
    <w:rsid w:val="00DA3230"/>
    <w:rsid w:val="00DA3260"/>
    <w:rsid w:val="00DA34A7"/>
    <w:rsid w:val="00DA3611"/>
    <w:rsid w:val="00DA3F49"/>
    <w:rsid w:val="00DA4684"/>
    <w:rsid w:val="00DA4C92"/>
    <w:rsid w:val="00DA4ED1"/>
    <w:rsid w:val="00DA51D3"/>
    <w:rsid w:val="00DA5487"/>
    <w:rsid w:val="00DA627A"/>
    <w:rsid w:val="00DA65A9"/>
    <w:rsid w:val="00DA68A9"/>
    <w:rsid w:val="00DA6C1C"/>
    <w:rsid w:val="00DA7904"/>
    <w:rsid w:val="00DB02F3"/>
    <w:rsid w:val="00DB0346"/>
    <w:rsid w:val="00DB09B0"/>
    <w:rsid w:val="00DB1095"/>
    <w:rsid w:val="00DB1365"/>
    <w:rsid w:val="00DB1DAE"/>
    <w:rsid w:val="00DB1F17"/>
    <w:rsid w:val="00DB242B"/>
    <w:rsid w:val="00DB2B54"/>
    <w:rsid w:val="00DB2D4D"/>
    <w:rsid w:val="00DB2DE7"/>
    <w:rsid w:val="00DB2E7E"/>
    <w:rsid w:val="00DB31A2"/>
    <w:rsid w:val="00DB3308"/>
    <w:rsid w:val="00DB33A2"/>
    <w:rsid w:val="00DB33BC"/>
    <w:rsid w:val="00DB34DB"/>
    <w:rsid w:val="00DB358F"/>
    <w:rsid w:val="00DB35B9"/>
    <w:rsid w:val="00DB45CC"/>
    <w:rsid w:val="00DB480A"/>
    <w:rsid w:val="00DB491C"/>
    <w:rsid w:val="00DB5058"/>
    <w:rsid w:val="00DB5895"/>
    <w:rsid w:val="00DB590C"/>
    <w:rsid w:val="00DB5AD0"/>
    <w:rsid w:val="00DB5ED9"/>
    <w:rsid w:val="00DB6149"/>
    <w:rsid w:val="00DB61A9"/>
    <w:rsid w:val="00DB66AA"/>
    <w:rsid w:val="00DB69F9"/>
    <w:rsid w:val="00DB6AEB"/>
    <w:rsid w:val="00DB72A1"/>
    <w:rsid w:val="00DB7357"/>
    <w:rsid w:val="00DB7433"/>
    <w:rsid w:val="00DB7927"/>
    <w:rsid w:val="00DB7956"/>
    <w:rsid w:val="00DB795B"/>
    <w:rsid w:val="00DB7A3D"/>
    <w:rsid w:val="00DB7DDC"/>
    <w:rsid w:val="00DC0696"/>
    <w:rsid w:val="00DC14C9"/>
    <w:rsid w:val="00DC14E8"/>
    <w:rsid w:val="00DC1610"/>
    <w:rsid w:val="00DC1B3D"/>
    <w:rsid w:val="00DC1E36"/>
    <w:rsid w:val="00DC1F09"/>
    <w:rsid w:val="00DC29FD"/>
    <w:rsid w:val="00DC2AE0"/>
    <w:rsid w:val="00DC2D38"/>
    <w:rsid w:val="00DC3B8D"/>
    <w:rsid w:val="00DC3F2D"/>
    <w:rsid w:val="00DC3FE4"/>
    <w:rsid w:val="00DC4254"/>
    <w:rsid w:val="00DC4876"/>
    <w:rsid w:val="00DC487F"/>
    <w:rsid w:val="00DC4EA1"/>
    <w:rsid w:val="00DC5006"/>
    <w:rsid w:val="00DC561E"/>
    <w:rsid w:val="00DC6108"/>
    <w:rsid w:val="00DC63B7"/>
    <w:rsid w:val="00DC6D5D"/>
    <w:rsid w:val="00DC709E"/>
    <w:rsid w:val="00DC73DB"/>
    <w:rsid w:val="00DC78BF"/>
    <w:rsid w:val="00DC7F58"/>
    <w:rsid w:val="00DD04A8"/>
    <w:rsid w:val="00DD09EE"/>
    <w:rsid w:val="00DD0C2F"/>
    <w:rsid w:val="00DD0C5C"/>
    <w:rsid w:val="00DD0C91"/>
    <w:rsid w:val="00DD0E73"/>
    <w:rsid w:val="00DD1195"/>
    <w:rsid w:val="00DD1427"/>
    <w:rsid w:val="00DD14AF"/>
    <w:rsid w:val="00DD15D0"/>
    <w:rsid w:val="00DD17DC"/>
    <w:rsid w:val="00DD1AEF"/>
    <w:rsid w:val="00DD1C6B"/>
    <w:rsid w:val="00DD2102"/>
    <w:rsid w:val="00DD22FB"/>
    <w:rsid w:val="00DD29D2"/>
    <w:rsid w:val="00DD2C3B"/>
    <w:rsid w:val="00DD2F3C"/>
    <w:rsid w:val="00DD30AC"/>
    <w:rsid w:val="00DD350E"/>
    <w:rsid w:val="00DD4004"/>
    <w:rsid w:val="00DD4586"/>
    <w:rsid w:val="00DD4A56"/>
    <w:rsid w:val="00DD4D09"/>
    <w:rsid w:val="00DD503C"/>
    <w:rsid w:val="00DD5497"/>
    <w:rsid w:val="00DD5878"/>
    <w:rsid w:val="00DD5B55"/>
    <w:rsid w:val="00DD5C64"/>
    <w:rsid w:val="00DD61D3"/>
    <w:rsid w:val="00DD62C6"/>
    <w:rsid w:val="00DD6B7B"/>
    <w:rsid w:val="00DD6CF5"/>
    <w:rsid w:val="00DD709C"/>
    <w:rsid w:val="00DD7AEF"/>
    <w:rsid w:val="00DE02BF"/>
    <w:rsid w:val="00DE0426"/>
    <w:rsid w:val="00DE0436"/>
    <w:rsid w:val="00DE04AD"/>
    <w:rsid w:val="00DE0560"/>
    <w:rsid w:val="00DE070D"/>
    <w:rsid w:val="00DE073C"/>
    <w:rsid w:val="00DE07F4"/>
    <w:rsid w:val="00DE081C"/>
    <w:rsid w:val="00DE0E02"/>
    <w:rsid w:val="00DE0E79"/>
    <w:rsid w:val="00DE13E7"/>
    <w:rsid w:val="00DE18D3"/>
    <w:rsid w:val="00DE1BFF"/>
    <w:rsid w:val="00DE1E91"/>
    <w:rsid w:val="00DE2019"/>
    <w:rsid w:val="00DE2778"/>
    <w:rsid w:val="00DE30D2"/>
    <w:rsid w:val="00DE3103"/>
    <w:rsid w:val="00DE33B3"/>
    <w:rsid w:val="00DE392A"/>
    <w:rsid w:val="00DE3C6A"/>
    <w:rsid w:val="00DE4204"/>
    <w:rsid w:val="00DE44AA"/>
    <w:rsid w:val="00DE4586"/>
    <w:rsid w:val="00DE4759"/>
    <w:rsid w:val="00DE4D1F"/>
    <w:rsid w:val="00DE4DEF"/>
    <w:rsid w:val="00DE4F62"/>
    <w:rsid w:val="00DE4F68"/>
    <w:rsid w:val="00DE5E81"/>
    <w:rsid w:val="00DE5EFE"/>
    <w:rsid w:val="00DE6157"/>
    <w:rsid w:val="00DE640E"/>
    <w:rsid w:val="00DE6640"/>
    <w:rsid w:val="00DE692F"/>
    <w:rsid w:val="00DE76D6"/>
    <w:rsid w:val="00DE78E3"/>
    <w:rsid w:val="00DE7EF4"/>
    <w:rsid w:val="00DF00DB"/>
    <w:rsid w:val="00DF024D"/>
    <w:rsid w:val="00DF07D3"/>
    <w:rsid w:val="00DF0895"/>
    <w:rsid w:val="00DF0CAC"/>
    <w:rsid w:val="00DF0CEA"/>
    <w:rsid w:val="00DF0D39"/>
    <w:rsid w:val="00DF1013"/>
    <w:rsid w:val="00DF1026"/>
    <w:rsid w:val="00DF151C"/>
    <w:rsid w:val="00DF15DA"/>
    <w:rsid w:val="00DF2310"/>
    <w:rsid w:val="00DF2FC1"/>
    <w:rsid w:val="00DF33B2"/>
    <w:rsid w:val="00DF36DE"/>
    <w:rsid w:val="00DF3A1A"/>
    <w:rsid w:val="00DF3A3F"/>
    <w:rsid w:val="00DF3B13"/>
    <w:rsid w:val="00DF3D07"/>
    <w:rsid w:val="00DF3D5A"/>
    <w:rsid w:val="00DF43E1"/>
    <w:rsid w:val="00DF4503"/>
    <w:rsid w:val="00DF4636"/>
    <w:rsid w:val="00DF4B7E"/>
    <w:rsid w:val="00DF5451"/>
    <w:rsid w:val="00DF54D3"/>
    <w:rsid w:val="00DF5741"/>
    <w:rsid w:val="00DF5FD4"/>
    <w:rsid w:val="00DF6362"/>
    <w:rsid w:val="00DF63A2"/>
    <w:rsid w:val="00DF6618"/>
    <w:rsid w:val="00DF6C8C"/>
    <w:rsid w:val="00DF7105"/>
    <w:rsid w:val="00DF7BFE"/>
    <w:rsid w:val="00DF7C19"/>
    <w:rsid w:val="00E004F9"/>
    <w:rsid w:val="00E0090D"/>
    <w:rsid w:val="00E0110B"/>
    <w:rsid w:val="00E012D3"/>
    <w:rsid w:val="00E0172B"/>
    <w:rsid w:val="00E0200D"/>
    <w:rsid w:val="00E023F9"/>
    <w:rsid w:val="00E03663"/>
    <w:rsid w:val="00E03E30"/>
    <w:rsid w:val="00E04271"/>
    <w:rsid w:val="00E04397"/>
    <w:rsid w:val="00E04884"/>
    <w:rsid w:val="00E04B29"/>
    <w:rsid w:val="00E05AD4"/>
    <w:rsid w:val="00E05B40"/>
    <w:rsid w:val="00E05EC3"/>
    <w:rsid w:val="00E062F7"/>
    <w:rsid w:val="00E06333"/>
    <w:rsid w:val="00E064FF"/>
    <w:rsid w:val="00E06724"/>
    <w:rsid w:val="00E06A4A"/>
    <w:rsid w:val="00E06C57"/>
    <w:rsid w:val="00E070A2"/>
    <w:rsid w:val="00E071DD"/>
    <w:rsid w:val="00E078D7"/>
    <w:rsid w:val="00E101BA"/>
    <w:rsid w:val="00E107E9"/>
    <w:rsid w:val="00E108C5"/>
    <w:rsid w:val="00E109FB"/>
    <w:rsid w:val="00E10AEC"/>
    <w:rsid w:val="00E10F03"/>
    <w:rsid w:val="00E113DA"/>
    <w:rsid w:val="00E11492"/>
    <w:rsid w:val="00E11B01"/>
    <w:rsid w:val="00E11C30"/>
    <w:rsid w:val="00E12360"/>
    <w:rsid w:val="00E13D13"/>
    <w:rsid w:val="00E13E3C"/>
    <w:rsid w:val="00E13F2E"/>
    <w:rsid w:val="00E14606"/>
    <w:rsid w:val="00E1463E"/>
    <w:rsid w:val="00E148DD"/>
    <w:rsid w:val="00E149DA"/>
    <w:rsid w:val="00E149F8"/>
    <w:rsid w:val="00E14F3F"/>
    <w:rsid w:val="00E156F1"/>
    <w:rsid w:val="00E15BA6"/>
    <w:rsid w:val="00E15D1D"/>
    <w:rsid w:val="00E15D48"/>
    <w:rsid w:val="00E15D7B"/>
    <w:rsid w:val="00E163B1"/>
    <w:rsid w:val="00E16819"/>
    <w:rsid w:val="00E16D91"/>
    <w:rsid w:val="00E170A5"/>
    <w:rsid w:val="00E17133"/>
    <w:rsid w:val="00E173B2"/>
    <w:rsid w:val="00E17896"/>
    <w:rsid w:val="00E1793F"/>
    <w:rsid w:val="00E17F51"/>
    <w:rsid w:val="00E17FCF"/>
    <w:rsid w:val="00E202EB"/>
    <w:rsid w:val="00E205E1"/>
    <w:rsid w:val="00E20815"/>
    <w:rsid w:val="00E20D58"/>
    <w:rsid w:val="00E20FA8"/>
    <w:rsid w:val="00E22127"/>
    <w:rsid w:val="00E226D8"/>
    <w:rsid w:val="00E2284F"/>
    <w:rsid w:val="00E22C57"/>
    <w:rsid w:val="00E22FD2"/>
    <w:rsid w:val="00E231D8"/>
    <w:rsid w:val="00E239D6"/>
    <w:rsid w:val="00E23A0F"/>
    <w:rsid w:val="00E23B58"/>
    <w:rsid w:val="00E23EDC"/>
    <w:rsid w:val="00E2440F"/>
    <w:rsid w:val="00E24490"/>
    <w:rsid w:val="00E24761"/>
    <w:rsid w:val="00E24841"/>
    <w:rsid w:val="00E24875"/>
    <w:rsid w:val="00E25148"/>
    <w:rsid w:val="00E2516E"/>
    <w:rsid w:val="00E25385"/>
    <w:rsid w:val="00E256E1"/>
    <w:rsid w:val="00E25A41"/>
    <w:rsid w:val="00E25A55"/>
    <w:rsid w:val="00E25C9A"/>
    <w:rsid w:val="00E25E6F"/>
    <w:rsid w:val="00E2610E"/>
    <w:rsid w:val="00E26162"/>
    <w:rsid w:val="00E2619F"/>
    <w:rsid w:val="00E26858"/>
    <w:rsid w:val="00E26984"/>
    <w:rsid w:val="00E26FC6"/>
    <w:rsid w:val="00E276A8"/>
    <w:rsid w:val="00E277D6"/>
    <w:rsid w:val="00E27CC6"/>
    <w:rsid w:val="00E27DBB"/>
    <w:rsid w:val="00E27F07"/>
    <w:rsid w:val="00E30381"/>
    <w:rsid w:val="00E30423"/>
    <w:rsid w:val="00E305D9"/>
    <w:rsid w:val="00E30839"/>
    <w:rsid w:val="00E3087F"/>
    <w:rsid w:val="00E308BE"/>
    <w:rsid w:val="00E30DF0"/>
    <w:rsid w:val="00E314EA"/>
    <w:rsid w:val="00E3158B"/>
    <w:rsid w:val="00E31630"/>
    <w:rsid w:val="00E319A0"/>
    <w:rsid w:val="00E31B6C"/>
    <w:rsid w:val="00E323E2"/>
    <w:rsid w:val="00E32C96"/>
    <w:rsid w:val="00E33585"/>
    <w:rsid w:val="00E338DD"/>
    <w:rsid w:val="00E34032"/>
    <w:rsid w:val="00E343F9"/>
    <w:rsid w:val="00E34953"/>
    <w:rsid w:val="00E34C0E"/>
    <w:rsid w:val="00E36356"/>
    <w:rsid w:val="00E36E61"/>
    <w:rsid w:val="00E36E7C"/>
    <w:rsid w:val="00E36FE2"/>
    <w:rsid w:val="00E3715D"/>
    <w:rsid w:val="00E373AA"/>
    <w:rsid w:val="00E375EC"/>
    <w:rsid w:val="00E3773E"/>
    <w:rsid w:val="00E377A8"/>
    <w:rsid w:val="00E377BF"/>
    <w:rsid w:val="00E37800"/>
    <w:rsid w:val="00E3782D"/>
    <w:rsid w:val="00E37D29"/>
    <w:rsid w:val="00E37DDC"/>
    <w:rsid w:val="00E37FAC"/>
    <w:rsid w:val="00E40287"/>
    <w:rsid w:val="00E404B6"/>
    <w:rsid w:val="00E4064F"/>
    <w:rsid w:val="00E40A6F"/>
    <w:rsid w:val="00E40F6D"/>
    <w:rsid w:val="00E4183E"/>
    <w:rsid w:val="00E41A91"/>
    <w:rsid w:val="00E4214E"/>
    <w:rsid w:val="00E42197"/>
    <w:rsid w:val="00E422E5"/>
    <w:rsid w:val="00E42AC1"/>
    <w:rsid w:val="00E42C59"/>
    <w:rsid w:val="00E43377"/>
    <w:rsid w:val="00E434B0"/>
    <w:rsid w:val="00E442CF"/>
    <w:rsid w:val="00E445B9"/>
    <w:rsid w:val="00E44785"/>
    <w:rsid w:val="00E45100"/>
    <w:rsid w:val="00E451AE"/>
    <w:rsid w:val="00E45305"/>
    <w:rsid w:val="00E4573A"/>
    <w:rsid w:val="00E458A2"/>
    <w:rsid w:val="00E45C21"/>
    <w:rsid w:val="00E45C8A"/>
    <w:rsid w:val="00E45CE3"/>
    <w:rsid w:val="00E45D32"/>
    <w:rsid w:val="00E45DEA"/>
    <w:rsid w:val="00E460AB"/>
    <w:rsid w:val="00E460F1"/>
    <w:rsid w:val="00E46408"/>
    <w:rsid w:val="00E46469"/>
    <w:rsid w:val="00E46D79"/>
    <w:rsid w:val="00E5000E"/>
    <w:rsid w:val="00E50023"/>
    <w:rsid w:val="00E502FD"/>
    <w:rsid w:val="00E503A3"/>
    <w:rsid w:val="00E508D8"/>
    <w:rsid w:val="00E513B6"/>
    <w:rsid w:val="00E51678"/>
    <w:rsid w:val="00E517B7"/>
    <w:rsid w:val="00E51B13"/>
    <w:rsid w:val="00E52624"/>
    <w:rsid w:val="00E52804"/>
    <w:rsid w:val="00E52D68"/>
    <w:rsid w:val="00E53569"/>
    <w:rsid w:val="00E53B37"/>
    <w:rsid w:val="00E54279"/>
    <w:rsid w:val="00E545F7"/>
    <w:rsid w:val="00E5483C"/>
    <w:rsid w:val="00E5488F"/>
    <w:rsid w:val="00E54E80"/>
    <w:rsid w:val="00E5553A"/>
    <w:rsid w:val="00E55710"/>
    <w:rsid w:val="00E55982"/>
    <w:rsid w:val="00E55BC7"/>
    <w:rsid w:val="00E562F0"/>
    <w:rsid w:val="00E567CF"/>
    <w:rsid w:val="00E568DF"/>
    <w:rsid w:val="00E569F2"/>
    <w:rsid w:val="00E56DD1"/>
    <w:rsid w:val="00E5725A"/>
    <w:rsid w:val="00E572A4"/>
    <w:rsid w:val="00E57334"/>
    <w:rsid w:val="00E57B3A"/>
    <w:rsid w:val="00E57BA7"/>
    <w:rsid w:val="00E57C66"/>
    <w:rsid w:val="00E60040"/>
    <w:rsid w:val="00E60712"/>
    <w:rsid w:val="00E61600"/>
    <w:rsid w:val="00E6187B"/>
    <w:rsid w:val="00E61919"/>
    <w:rsid w:val="00E6215C"/>
    <w:rsid w:val="00E6241B"/>
    <w:rsid w:val="00E6248C"/>
    <w:rsid w:val="00E6257B"/>
    <w:rsid w:val="00E62EDD"/>
    <w:rsid w:val="00E630CC"/>
    <w:rsid w:val="00E633FB"/>
    <w:rsid w:val="00E6352C"/>
    <w:rsid w:val="00E63A09"/>
    <w:rsid w:val="00E63AE6"/>
    <w:rsid w:val="00E63B61"/>
    <w:rsid w:val="00E63BB7"/>
    <w:rsid w:val="00E63C42"/>
    <w:rsid w:val="00E63C72"/>
    <w:rsid w:val="00E63CE9"/>
    <w:rsid w:val="00E65539"/>
    <w:rsid w:val="00E65AF6"/>
    <w:rsid w:val="00E65B95"/>
    <w:rsid w:val="00E6602E"/>
    <w:rsid w:val="00E66786"/>
    <w:rsid w:val="00E66E46"/>
    <w:rsid w:val="00E67276"/>
    <w:rsid w:val="00E67AF8"/>
    <w:rsid w:val="00E67E45"/>
    <w:rsid w:val="00E70305"/>
    <w:rsid w:val="00E7041A"/>
    <w:rsid w:val="00E7045C"/>
    <w:rsid w:val="00E70929"/>
    <w:rsid w:val="00E70CA5"/>
    <w:rsid w:val="00E71492"/>
    <w:rsid w:val="00E715E0"/>
    <w:rsid w:val="00E71CB3"/>
    <w:rsid w:val="00E71F94"/>
    <w:rsid w:val="00E727AD"/>
    <w:rsid w:val="00E72881"/>
    <w:rsid w:val="00E7289B"/>
    <w:rsid w:val="00E72994"/>
    <w:rsid w:val="00E72AA8"/>
    <w:rsid w:val="00E72AFA"/>
    <w:rsid w:val="00E72C0E"/>
    <w:rsid w:val="00E72C7B"/>
    <w:rsid w:val="00E72C98"/>
    <w:rsid w:val="00E72EC4"/>
    <w:rsid w:val="00E73D53"/>
    <w:rsid w:val="00E74294"/>
    <w:rsid w:val="00E744AB"/>
    <w:rsid w:val="00E74C91"/>
    <w:rsid w:val="00E75270"/>
    <w:rsid w:val="00E758A9"/>
    <w:rsid w:val="00E758F0"/>
    <w:rsid w:val="00E75A6A"/>
    <w:rsid w:val="00E75C8F"/>
    <w:rsid w:val="00E75EA9"/>
    <w:rsid w:val="00E76617"/>
    <w:rsid w:val="00E76805"/>
    <w:rsid w:val="00E769F1"/>
    <w:rsid w:val="00E76A4B"/>
    <w:rsid w:val="00E76D7B"/>
    <w:rsid w:val="00E772D6"/>
    <w:rsid w:val="00E77357"/>
    <w:rsid w:val="00E77AD3"/>
    <w:rsid w:val="00E80617"/>
    <w:rsid w:val="00E80FB1"/>
    <w:rsid w:val="00E80FE1"/>
    <w:rsid w:val="00E812BF"/>
    <w:rsid w:val="00E8220F"/>
    <w:rsid w:val="00E82D15"/>
    <w:rsid w:val="00E82FEA"/>
    <w:rsid w:val="00E83440"/>
    <w:rsid w:val="00E8380F"/>
    <w:rsid w:val="00E83D44"/>
    <w:rsid w:val="00E8403F"/>
    <w:rsid w:val="00E8471F"/>
    <w:rsid w:val="00E8539B"/>
    <w:rsid w:val="00E85918"/>
    <w:rsid w:val="00E85D62"/>
    <w:rsid w:val="00E8615A"/>
    <w:rsid w:val="00E861A4"/>
    <w:rsid w:val="00E86284"/>
    <w:rsid w:val="00E86293"/>
    <w:rsid w:val="00E877E5"/>
    <w:rsid w:val="00E87AD6"/>
    <w:rsid w:val="00E87DB6"/>
    <w:rsid w:val="00E87FE5"/>
    <w:rsid w:val="00E90DDD"/>
    <w:rsid w:val="00E90FA9"/>
    <w:rsid w:val="00E912BD"/>
    <w:rsid w:val="00E91612"/>
    <w:rsid w:val="00E91807"/>
    <w:rsid w:val="00E91AC0"/>
    <w:rsid w:val="00E91B1E"/>
    <w:rsid w:val="00E92168"/>
    <w:rsid w:val="00E92269"/>
    <w:rsid w:val="00E922CE"/>
    <w:rsid w:val="00E9237A"/>
    <w:rsid w:val="00E92770"/>
    <w:rsid w:val="00E92DEB"/>
    <w:rsid w:val="00E9345C"/>
    <w:rsid w:val="00E93592"/>
    <w:rsid w:val="00E937E1"/>
    <w:rsid w:val="00E93C38"/>
    <w:rsid w:val="00E93C51"/>
    <w:rsid w:val="00E94762"/>
    <w:rsid w:val="00E94DF9"/>
    <w:rsid w:val="00E94DFD"/>
    <w:rsid w:val="00E950D3"/>
    <w:rsid w:val="00E956C3"/>
    <w:rsid w:val="00E95851"/>
    <w:rsid w:val="00E95A44"/>
    <w:rsid w:val="00E95C42"/>
    <w:rsid w:val="00E95D5A"/>
    <w:rsid w:val="00E96432"/>
    <w:rsid w:val="00E9643A"/>
    <w:rsid w:val="00E96585"/>
    <w:rsid w:val="00E96C6D"/>
    <w:rsid w:val="00E96E49"/>
    <w:rsid w:val="00E970F5"/>
    <w:rsid w:val="00E974BE"/>
    <w:rsid w:val="00E974C6"/>
    <w:rsid w:val="00E97836"/>
    <w:rsid w:val="00E97D34"/>
    <w:rsid w:val="00E97F0D"/>
    <w:rsid w:val="00EA001C"/>
    <w:rsid w:val="00EA04F3"/>
    <w:rsid w:val="00EA08FF"/>
    <w:rsid w:val="00EA0DD2"/>
    <w:rsid w:val="00EA188D"/>
    <w:rsid w:val="00EA1AEF"/>
    <w:rsid w:val="00EA1CB2"/>
    <w:rsid w:val="00EA1E1F"/>
    <w:rsid w:val="00EA1EB1"/>
    <w:rsid w:val="00EA1FEC"/>
    <w:rsid w:val="00EA2044"/>
    <w:rsid w:val="00EA2352"/>
    <w:rsid w:val="00EA24F3"/>
    <w:rsid w:val="00EA2790"/>
    <w:rsid w:val="00EA2D55"/>
    <w:rsid w:val="00EA3BF1"/>
    <w:rsid w:val="00EA3C97"/>
    <w:rsid w:val="00EA3FD2"/>
    <w:rsid w:val="00EA44F9"/>
    <w:rsid w:val="00EA45E4"/>
    <w:rsid w:val="00EA48E5"/>
    <w:rsid w:val="00EA4C62"/>
    <w:rsid w:val="00EA583C"/>
    <w:rsid w:val="00EA5B54"/>
    <w:rsid w:val="00EA5EF7"/>
    <w:rsid w:val="00EA5F11"/>
    <w:rsid w:val="00EA6067"/>
    <w:rsid w:val="00EA61A3"/>
    <w:rsid w:val="00EA6365"/>
    <w:rsid w:val="00EA642B"/>
    <w:rsid w:val="00EA67B5"/>
    <w:rsid w:val="00EA6B24"/>
    <w:rsid w:val="00EA7713"/>
    <w:rsid w:val="00EA7B3C"/>
    <w:rsid w:val="00EA7F3D"/>
    <w:rsid w:val="00EB0582"/>
    <w:rsid w:val="00EB08A0"/>
    <w:rsid w:val="00EB08D1"/>
    <w:rsid w:val="00EB0BA6"/>
    <w:rsid w:val="00EB0C40"/>
    <w:rsid w:val="00EB0CC0"/>
    <w:rsid w:val="00EB118B"/>
    <w:rsid w:val="00EB1366"/>
    <w:rsid w:val="00EB1BF5"/>
    <w:rsid w:val="00EB21AE"/>
    <w:rsid w:val="00EB2227"/>
    <w:rsid w:val="00EB259F"/>
    <w:rsid w:val="00EB26EE"/>
    <w:rsid w:val="00EB32C2"/>
    <w:rsid w:val="00EB36B0"/>
    <w:rsid w:val="00EB372D"/>
    <w:rsid w:val="00EB3CE5"/>
    <w:rsid w:val="00EB43E9"/>
    <w:rsid w:val="00EB4BFD"/>
    <w:rsid w:val="00EB4D61"/>
    <w:rsid w:val="00EB4D9B"/>
    <w:rsid w:val="00EB4F8E"/>
    <w:rsid w:val="00EB56E4"/>
    <w:rsid w:val="00EB588B"/>
    <w:rsid w:val="00EB7374"/>
    <w:rsid w:val="00EB77C7"/>
    <w:rsid w:val="00EB7BD2"/>
    <w:rsid w:val="00EB7C8D"/>
    <w:rsid w:val="00EB7DA9"/>
    <w:rsid w:val="00EC009C"/>
    <w:rsid w:val="00EC03DA"/>
    <w:rsid w:val="00EC0D02"/>
    <w:rsid w:val="00EC14BE"/>
    <w:rsid w:val="00EC2625"/>
    <w:rsid w:val="00EC275B"/>
    <w:rsid w:val="00EC3A99"/>
    <w:rsid w:val="00EC3E74"/>
    <w:rsid w:val="00EC436B"/>
    <w:rsid w:val="00EC4722"/>
    <w:rsid w:val="00EC4839"/>
    <w:rsid w:val="00EC4983"/>
    <w:rsid w:val="00EC4B8F"/>
    <w:rsid w:val="00EC50F2"/>
    <w:rsid w:val="00EC5EB9"/>
    <w:rsid w:val="00EC5F84"/>
    <w:rsid w:val="00EC604E"/>
    <w:rsid w:val="00EC6326"/>
    <w:rsid w:val="00EC6BC8"/>
    <w:rsid w:val="00EC6C45"/>
    <w:rsid w:val="00EC7177"/>
    <w:rsid w:val="00EC7246"/>
    <w:rsid w:val="00EC7461"/>
    <w:rsid w:val="00EC7DD4"/>
    <w:rsid w:val="00ED0353"/>
    <w:rsid w:val="00ED05EE"/>
    <w:rsid w:val="00ED071E"/>
    <w:rsid w:val="00ED077D"/>
    <w:rsid w:val="00ED0C2C"/>
    <w:rsid w:val="00ED0C4B"/>
    <w:rsid w:val="00ED1562"/>
    <w:rsid w:val="00ED1565"/>
    <w:rsid w:val="00ED164B"/>
    <w:rsid w:val="00ED1993"/>
    <w:rsid w:val="00ED1BA9"/>
    <w:rsid w:val="00ED1DBB"/>
    <w:rsid w:val="00ED1EAF"/>
    <w:rsid w:val="00ED1EC8"/>
    <w:rsid w:val="00ED2841"/>
    <w:rsid w:val="00ED2CF4"/>
    <w:rsid w:val="00ED3598"/>
    <w:rsid w:val="00ED390E"/>
    <w:rsid w:val="00ED499A"/>
    <w:rsid w:val="00ED4BB5"/>
    <w:rsid w:val="00ED4F43"/>
    <w:rsid w:val="00ED536D"/>
    <w:rsid w:val="00ED59C2"/>
    <w:rsid w:val="00ED6029"/>
    <w:rsid w:val="00ED703E"/>
    <w:rsid w:val="00ED705B"/>
    <w:rsid w:val="00ED71E8"/>
    <w:rsid w:val="00ED7437"/>
    <w:rsid w:val="00ED7CBD"/>
    <w:rsid w:val="00EE020F"/>
    <w:rsid w:val="00EE05F6"/>
    <w:rsid w:val="00EE06D4"/>
    <w:rsid w:val="00EE06FB"/>
    <w:rsid w:val="00EE071C"/>
    <w:rsid w:val="00EE094E"/>
    <w:rsid w:val="00EE0BA7"/>
    <w:rsid w:val="00EE0C4D"/>
    <w:rsid w:val="00EE0E94"/>
    <w:rsid w:val="00EE1249"/>
    <w:rsid w:val="00EE1359"/>
    <w:rsid w:val="00EE1688"/>
    <w:rsid w:val="00EE1865"/>
    <w:rsid w:val="00EE1D9A"/>
    <w:rsid w:val="00EE1EA4"/>
    <w:rsid w:val="00EE219F"/>
    <w:rsid w:val="00EE2305"/>
    <w:rsid w:val="00EE2476"/>
    <w:rsid w:val="00EE25A8"/>
    <w:rsid w:val="00EE25BC"/>
    <w:rsid w:val="00EE294B"/>
    <w:rsid w:val="00EE2B66"/>
    <w:rsid w:val="00EE2C18"/>
    <w:rsid w:val="00EE35BC"/>
    <w:rsid w:val="00EE35C4"/>
    <w:rsid w:val="00EE3C54"/>
    <w:rsid w:val="00EE3F00"/>
    <w:rsid w:val="00EE3F83"/>
    <w:rsid w:val="00EE40F1"/>
    <w:rsid w:val="00EE43B1"/>
    <w:rsid w:val="00EE440B"/>
    <w:rsid w:val="00EE4711"/>
    <w:rsid w:val="00EE4F8F"/>
    <w:rsid w:val="00EE538A"/>
    <w:rsid w:val="00EE5C3D"/>
    <w:rsid w:val="00EE5CC8"/>
    <w:rsid w:val="00EE5CCA"/>
    <w:rsid w:val="00EE64A7"/>
    <w:rsid w:val="00EE6CD2"/>
    <w:rsid w:val="00EE6CF9"/>
    <w:rsid w:val="00EE6DB7"/>
    <w:rsid w:val="00EE7530"/>
    <w:rsid w:val="00EE771F"/>
    <w:rsid w:val="00EF049F"/>
    <w:rsid w:val="00EF06F4"/>
    <w:rsid w:val="00EF06F5"/>
    <w:rsid w:val="00EF0EBC"/>
    <w:rsid w:val="00EF1EC7"/>
    <w:rsid w:val="00EF251E"/>
    <w:rsid w:val="00EF27A4"/>
    <w:rsid w:val="00EF350B"/>
    <w:rsid w:val="00EF35AD"/>
    <w:rsid w:val="00EF3694"/>
    <w:rsid w:val="00EF37B0"/>
    <w:rsid w:val="00EF3887"/>
    <w:rsid w:val="00EF3969"/>
    <w:rsid w:val="00EF3CEA"/>
    <w:rsid w:val="00EF3E5C"/>
    <w:rsid w:val="00EF4BFD"/>
    <w:rsid w:val="00EF4E56"/>
    <w:rsid w:val="00EF4E73"/>
    <w:rsid w:val="00EF5B56"/>
    <w:rsid w:val="00EF64AE"/>
    <w:rsid w:val="00EF70DF"/>
    <w:rsid w:val="00EF7207"/>
    <w:rsid w:val="00EF726F"/>
    <w:rsid w:val="00EF74A7"/>
    <w:rsid w:val="00F001B8"/>
    <w:rsid w:val="00F009E3"/>
    <w:rsid w:val="00F00AFF"/>
    <w:rsid w:val="00F00C2A"/>
    <w:rsid w:val="00F01A19"/>
    <w:rsid w:val="00F01C55"/>
    <w:rsid w:val="00F02084"/>
    <w:rsid w:val="00F023BE"/>
    <w:rsid w:val="00F02A70"/>
    <w:rsid w:val="00F02F0F"/>
    <w:rsid w:val="00F036EB"/>
    <w:rsid w:val="00F03937"/>
    <w:rsid w:val="00F04247"/>
    <w:rsid w:val="00F0446C"/>
    <w:rsid w:val="00F04BE0"/>
    <w:rsid w:val="00F050FE"/>
    <w:rsid w:val="00F05783"/>
    <w:rsid w:val="00F05A4E"/>
    <w:rsid w:val="00F05B4E"/>
    <w:rsid w:val="00F05E63"/>
    <w:rsid w:val="00F06A1F"/>
    <w:rsid w:val="00F06B2B"/>
    <w:rsid w:val="00F06B46"/>
    <w:rsid w:val="00F07182"/>
    <w:rsid w:val="00F07942"/>
    <w:rsid w:val="00F07D87"/>
    <w:rsid w:val="00F07E17"/>
    <w:rsid w:val="00F07FA1"/>
    <w:rsid w:val="00F102AE"/>
    <w:rsid w:val="00F1076B"/>
    <w:rsid w:val="00F10973"/>
    <w:rsid w:val="00F10DF8"/>
    <w:rsid w:val="00F10E0E"/>
    <w:rsid w:val="00F11194"/>
    <w:rsid w:val="00F118B7"/>
    <w:rsid w:val="00F11C07"/>
    <w:rsid w:val="00F11E81"/>
    <w:rsid w:val="00F121D9"/>
    <w:rsid w:val="00F1275F"/>
    <w:rsid w:val="00F128E9"/>
    <w:rsid w:val="00F12921"/>
    <w:rsid w:val="00F12D18"/>
    <w:rsid w:val="00F13209"/>
    <w:rsid w:val="00F133FA"/>
    <w:rsid w:val="00F13AA1"/>
    <w:rsid w:val="00F13CD5"/>
    <w:rsid w:val="00F1408B"/>
    <w:rsid w:val="00F14174"/>
    <w:rsid w:val="00F146F7"/>
    <w:rsid w:val="00F15161"/>
    <w:rsid w:val="00F1555E"/>
    <w:rsid w:val="00F15D69"/>
    <w:rsid w:val="00F15DF1"/>
    <w:rsid w:val="00F15FED"/>
    <w:rsid w:val="00F1634E"/>
    <w:rsid w:val="00F163DE"/>
    <w:rsid w:val="00F1658A"/>
    <w:rsid w:val="00F165F7"/>
    <w:rsid w:val="00F1732E"/>
    <w:rsid w:val="00F17642"/>
    <w:rsid w:val="00F204F3"/>
    <w:rsid w:val="00F21A9F"/>
    <w:rsid w:val="00F21E93"/>
    <w:rsid w:val="00F2211B"/>
    <w:rsid w:val="00F22275"/>
    <w:rsid w:val="00F224E6"/>
    <w:rsid w:val="00F226F6"/>
    <w:rsid w:val="00F22F9D"/>
    <w:rsid w:val="00F2338B"/>
    <w:rsid w:val="00F23533"/>
    <w:rsid w:val="00F2373D"/>
    <w:rsid w:val="00F23A7F"/>
    <w:rsid w:val="00F23E40"/>
    <w:rsid w:val="00F24004"/>
    <w:rsid w:val="00F241C6"/>
    <w:rsid w:val="00F24E20"/>
    <w:rsid w:val="00F25A42"/>
    <w:rsid w:val="00F262EE"/>
    <w:rsid w:val="00F26431"/>
    <w:rsid w:val="00F26EBC"/>
    <w:rsid w:val="00F2780B"/>
    <w:rsid w:val="00F27983"/>
    <w:rsid w:val="00F27CA7"/>
    <w:rsid w:val="00F27F7E"/>
    <w:rsid w:val="00F3022E"/>
    <w:rsid w:val="00F30BC1"/>
    <w:rsid w:val="00F31267"/>
    <w:rsid w:val="00F31588"/>
    <w:rsid w:val="00F31A4D"/>
    <w:rsid w:val="00F31A63"/>
    <w:rsid w:val="00F31EBA"/>
    <w:rsid w:val="00F326A0"/>
    <w:rsid w:val="00F32A58"/>
    <w:rsid w:val="00F33046"/>
    <w:rsid w:val="00F33C2C"/>
    <w:rsid w:val="00F34287"/>
    <w:rsid w:val="00F3433F"/>
    <w:rsid w:val="00F346F1"/>
    <w:rsid w:val="00F3490E"/>
    <w:rsid w:val="00F34A2C"/>
    <w:rsid w:val="00F34B66"/>
    <w:rsid w:val="00F35621"/>
    <w:rsid w:val="00F3579D"/>
    <w:rsid w:val="00F3605A"/>
    <w:rsid w:val="00F36324"/>
    <w:rsid w:val="00F36430"/>
    <w:rsid w:val="00F367AC"/>
    <w:rsid w:val="00F368A0"/>
    <w:rsid w:val="00F368FF"/>
    <w:rsid w:val="00F36AD8"/>
    <w:rsid w:val="00F3713D"/>
    <w:rsid w:val="00F37AC9"/>
    <w:rsid w:val="00F37AE3"/>
    <w:rsid w:val="00F40739"/>
    <w:rsid w:val="00F40939"/>
    <w:rsid w:val="00F40B31"/>
    <w:rsid w:val="00F40CAF"/>
    <w:rsid w:val="00F40E6F"/>
    <w:rsid w:val="00F40FE2"/>
    <w:rsid w:val="00F41246"/>
    <w:rsid w:val="00F418F5"/>
    <w:rsid w:val="00F419F7"/>
    <w:rsid w:val="00F41A42"/>
    <w:rsid w:val="00F420E0"/>
    <w:rsid w:val="00F4239D"/>
    <w:rsid w:val="00F427F3"/>
    <w:rsid w:val="00F42B69"/>
    <w:rsid w:val="00F42CE1"/>
    <w:rsid w:val="00F42EEE"/>
    <w:rsid w:val="00F43BD5"/>
    <w:rsid w:val="00F43F05"/>
    <w:rsid w:val="00F44467"/>
    <w:rsid w:val="00F44803"/>
    <w:rsid w:val="00F4480D"/>
    <w:rsid w:val="00F45087"/>
    <w:rsid w:val="00F45DB4"/>
    <w:rsid w:val="00F45F0B"/>
    <w:rsid w:val="00F461C0"/>
    <w:rsid w:val="00F4651D"/>
    <w:rsid w:val="00F46E24"/>
    <w:rsid w:val="00F47E7A"/>
    <w:rsid w:val="00F47EAB"/>
    <w:rsid w:val="00F47FE5"/>
    <w:rsid w:val="00F47FF3"/>
    <w:rsid w:val="00F508C7"/>
    <w:rsid w:val="00F50AD2"/>
    <w:rsid w:val="00F5112C"/>
    <w:rsid w:val="00F51AA9"/>
    <w:rsid w:val="00F5279E"/>
    <w:rsid w:val="00F52C4C"/>
    <w:rsid w:val="00F530C5"/>
    <w:rsid w:val="00F5343B"/>
    <w:rsid w:val="00F53819"/>
    <w:rsid w:val="00F539A9"/>
    <w:rsid w:val="00F53A39"/>
    <w:rsid w:val="00F53F86"/>
    <w:rsid w:val="00F5443E"/>
    <w:rsid w:val="00F544B5"/>
    <w:rsid w:val="00F5488A"/>
    <w:rsid w:val="00F54DB4"/>
    <w:rsid w:val="00F55388"/>
    <w:rsid w:val="00F5562A"/>
    <w:rsid w:val="00F5574F"/>
    <w:rsid w:val="00F55793"/>
    <w:rsid w:val="00F55909"/>
    <w:rsid w:val="00F55D46"/>
    <w:rsid w:val="00F56190"/>
    <w:rsid w:val="00F565E0"/>
    <w:rsid w:val="00F579EC"/>
    <w:rsid w:val="00F57CDB"/>
    <w:rsid w:val="00F607A3"/>
    <w:rsid w:val="00F60906"/>
    <w:rsid w:val="00F60F28"/>
    <w:rsid w:val="00F60FE3"/>
    <w:rsid w:val="00F6120B"/>
    <w:rsid w:val="00F61645"/>
    <w:rsid w:val="00F6180C"/>
    <w:rsid w:val="00F61B74"/>
    <w:rsid w:val="00F61E95"/>
    <w:rsid w:val="00F6259D"/>
    <w:rsid w:val="00F62FD7"/>
    <w:rsid w:val="00F63160"/>
    <w:rsid w:val="00F63D33"/>
    <w:rsid w:val="00F6532D"/>
    <w:rsid w:val="00F65459"/>
    <w:rsid w:val="00F657DA"/>
    <w:rsid w:val="00F65AD6"/>
    <w:rsid w:val="00F6650E"/>
    <w:rsid w:val="00F6684F"/>
    <w:rsid w:val="00F66B68"/>
    <w:rsid w:val="00F66B6B"/>
    <w:rsid w:val="00F671F1"/>
    <w:rsid w:val="00F67209"/>
    <w:rsid w:val="00F674EE"/>
    <w:rsid w:val="00F67914"/>
    <w:rsid w:val="00F67A69"/>
    <w:rsid w:val="00F7028F"/>
    <w:rsid w:val="00F704B3"/>
    <w:rsid w:val="00F70A71"/>
    <w:rsid w:val="00F70A81"/>
    <w:rsid w:val="00F70EEC"/>
    <w:rsid w:val="00F710B0"/>
    <w:rsid w:val="00F71462"/>
    <w:rsid w:val="00F71A6E"/>
    <w:rsid w:val="00F720CB"/>
    <w:rsid w:val="00F723EE"/>
    <w:rsid w:val="00F72A72"/>
    <w:rsid w:val="00F72AE4"/>
    <w:rsid w:val="00F72EFA"/>
    <w:rsid w:val="00F73202"/>
    <w:rsid w:val="00F73268"/>
    <w:rsid w:val="00F74206"/>
    <w:rsid w:val="00F74722"/>
    <w:rsid w:val="00F74DCE"/>
    <w:rsid w:val="00F7554E"/>
    <w:rsid w:val="00F75890"/>
    <w:rsid w:val="00F75D9A"/>
    <w:rsid w:val="00F7635A"/>
    <w:rsid w:val="00F76375"/>
    <w:rsid w:val="00F76716"/>
    <w:rsid w:val="00F76E7F"/>
    <w:rsid w:val="00F76FC0"/>
    <w:rsid w:val="00F77382"/>
    <w:rsid w:val="00F77405"/>
    <w:rsid w:val="00F776A0"/>
    <w:rsid w:val="00F77798"/>
    <w:rsid w:val="00F77A03"/>
    <w:rsid w:val="00F77A13"/>
    <w:rsid w:val="00F80071"/>
    <w:rsid w:val="00F8015D"/>
    <w:rsid w:val="00F801A8"/>
    <w:rsid w:val="00F81021"/>
    <w:rsid w:val="00F8152F"/>
    <w:rsid w:val="00F82C48"/>
    <w:rsid w:val="00F82D15"/>
    <w:rsid w:val="00F831A2"/>
    <w:rsid w:val="00F837F8"/>
    <w:rsid w:val="00F83C31"/>
    <w:rsid w:val="00F840EF"/>
    <w:rsid w:val="00F846C9"/>
    <w:rsid w:val="00F84DEF"/>
    <w:rsid w:val="00F84E51"/>
    <w:rsid w:val="00F853D7"/>
    <w:rsid w:val="00F8544C"/>
    <w:rsid w:val="00F85531"/>
    <w:rsid w:val="00F8556A"/>
    <w:rsid w:val="00F86336"/>
    <w:rsid w:val="00F86522"/>
    <w:rsid w:val="00F86561"/>
    <w:rsid w:val="00F86633"/>
    <w:rsid w:val="00F868D2"/>
    <w:rsid w:val="00F86DA0"/>
    <w:rsid w:val="00F8723D"/>
    <w:rsid w:val="00F8787F"/>
    <w:rsid w:val="00F87B49"/>
    <w:rsid w:val="00F87E33"/>
    <w:rsid w:val="00F902F5"/>
    <w:rsid w:val="00F906C0"/>
    <w:rsid w:val="00F906FE"/>
    <w:rsid w:val="00F90F78"/>
    <w:rsid w:val="00F9102D"/>
    <w:rsid w:val="00F91434"/>
    <w:rsid w:val="00F914E6"/>
    <w:rsid w:val="00F918E0"/>
    <w:rsid w:val="00F91C0B"/>
    <w:rsid w:val="00F91FF9"/>
    <w:rsid w:val="00F92582"/>
    <w:rsid w:val="00F92923"/>
    <w:rsid w:val="00F92CB5"/>
    <w:rsid w:val="00F93EF3"/>
    <w:rsid w:val="00F940A5"/>
    <w:rsid w:val="00F94183"/>
    <w:rsid w:val="00F9418F"/>
    <w:rsid w:val="00F942D9"/>
    <w:rsid w:val="00F94A1B"/>
    <w:rsid w:val="00F94B06"/>
    <w:rsid w:val="00F94C26"/>
    <w:rsid w:val="00F94E36"/>
    <w:rsid w:val="00F94F95"/>
    <w:rsid w:val="00F9519A"/>
    <w:rsid w:val="00F9531F"/>
    <w:rsid w:val="00F95A1E"/>
    <w:rsid w:val="00F95B32"/>
    <w:rsid w:val="00F95FC5"/>
    <w:rsid w:val="00F96761"/>
    <w:rsid w:val="00F96887"/>
    <w:rsid w:val="00F96C6A"/>
    <w:rsid w:val="00F96E17"/>
    <w:rsid w:val="00F96F88"/>
    <w:rsid w:val="00F971DD"/>
    <w:rsid w:val="00F9763C"/>
    <w:rsid w:val="00F97710"/>
    <w:rsid w:val="00F97CE1"/>
    <w:rsid w:val="00F97F8D"/>
    <w:rsid w:val="00FA0079"/>
    <w:rsid w:val="00FA0107"/>
    <w:rsid w:val="00FA01D8"/>
    <w:rsid w:val="00FA035D"/>
    <w:rsid w:val="00FA15A5"/>
    <w:rsid w:val="00FA17C5"/>
    <w:rsid w:val="00FA1B22"/>
    <w:rsid w:val="00FA22A3"/>
    <w:rsid w:val="00FA22AB"/>
    <w:rsid w:val="00FA2696"/>
    <w:rsid w:val="00FA2766"/>
    <w:rsid w:val="00FA3858"/>
    <w:rsid w:val="00FA3A0B"/>
    <w:rsid w:val="00FA4199"/>
    <w:rsid w:val="00FA428B"/>
    <w:rsid w:val="00FA4511"/>
    <w:rsid w:val="00FA4562"/>
    <w:rsid w:val="00FA55CD"/>
    <w:rsid w:val="00FA5AEB"/>
    <w:rsid w:val="00FA5EB2"/>
    <w:rsid w:val="00FA6192"/>
    <w:rsid w:val="00FA63B7"/>
    <w:rsid w:val="00FA6575"/>
    <w:rsid w:val="00FA72CC"/>
    <w:rsid w:val="00FA7D34"/>
    <w:rsid w:val="00FA7D80"/>
    <w:rsid w:val="00FB057D"/>
    <w:rsid w:val="00FB0CCC"/>
    <w:rsid w:val="00FB0DAB"/>
    <w:rsid w:val="00FB0EAC"/>
    <w:rsid w:val="00FB134B"/>
    <w:rsid w:val="00FB1709"/>
    <w:rsid w:val="00FB1A7C"/>
    <w:rsid w:val="00FB1D93"/>
    <w:rsid w:val="00FB298E"/>
    <w:rsid w:val="00FB2A66"/>
    <w:rsid w:val="00FB2ADC"/>
    <w:rsid w:val="00FB2DA4"/>
    <w:rsid w:val="00FB2E01"/>
    <w:rsid w:val="00FB3535"/>
    <w:rsid w:val="00FB395A"/>
    <w:rsid w:val="00FB3FA7"/>
    <w:rsid w:val="00FB407C"/>
    <w:rsid w:val="00FB4351"/>
    <w:rsid w:val="00FB566D"/>
    <w:rsid w:val="00FB5C60"/>
    <w:rsid w:val="00FB5D60"/>
    <w:rsid w:val="00FB6855"/>
    <w:rsid w:val="00FB6D33"/>
    <w:rsid w:val="00FB71F4"/>
    <w:rsid w:val="00FB7393"/>
    <w:rsid w:val="00FB769B"/>
    <w:rsid w:val="00FB7B00"/>
    <w:rsid w:val="00FB7D71"/>
    <w:rsid w:val="00FC0033"/>
    <w:rsid w:val="00FC0267"/>
    <w:rsid w:val="00FC03C2"/>
    <w:rsid w:val="00FC0677"/>
    <w:rsid w:val="00FC085B"/>
    <w:rsid w:val="00FC0D37"/>
    <w:rsid w:val="00FC0DBC"/>
    <w:rsid w:val="00FC10EC"/>
    <w:rsid w:val="00FC1641"/>
    <w:rsid w:val="00FC16D7"/>
    <w:rsid w:val="00FC177C"/>
    <w:rsid w:val="00FC18D9"/>
    <w:rsid w:val="00FC1E38"/>
    <w:rsid w:val="00FC20C4"/>
    <w:rsid w:val="00FC217C"/>
    <w:rsid w:val="00FC21F4"/>
    <w:rsid w:val="00FC308D"/>
    <w:rsid w:val="00FC320E"/>
    <w:rsid w:val="00FC325E"/>
    <w:rsid w:val="00FC3809"/>
    <w:rsid w:val="00FC3A02"/>
    <w:rsid w:val="00FC3B06"/>
    <w:rsid w:val="00FC3C97"/>
    <w:rsid w:val="00FC3E1D"/>
    <w:rsid w:val="00FC455F"/>
    <w:rsid w:val="00FC4A7B"/>
    <w:rsid w:val="00FC4E27"/>
    <w:rsid w:val="00FC5025"/>
    <w:rsid w:val="00FC5314"/>
    <w:rsid w:val="00FC560C"/>
    <w:rsid w:val="00FC57B5"/>
    <w:rsid w:val="00FC58DF"/>
    <w:rsid w:val="00FC5B4F"/>
    <w:rsid w:val="00FC614D"/>
    <w:rsid w:val="00FC6FF0"/>
    <w:rsid w:val="00FC71B5"/>
    <w:rsid w:val="00FC722A"/>
    <w:rsid w:val="00FC7886"/>
    <w:rsid w:val="00FC7B29"/>
    <w:rsid w:val="00FC7D99"/>
    <w:rsid w:val="00FD0790"/>
    <w:rsid w:val="00FD0C68"/>
    <w:rsid w:val="00FD0DD9"/>
    <w:rsid w:val="00FD0E63"/>
    <w:rsid w:val="00FD1312"/>
    <w:rsid w:val="00FD1849"/>
    <w:rsid w:val="00FD1AC4"/>
    <w:rsid w:val="00FD1B61"/>
    <w:rsid w:val="00FD1CB2"/>
    <w:rsid w:val="00FD1DDD"/>
    <w:rsid w:val="00FD207B"/>
    <w:rsid w:val="00FD2450"/>
    <w:rsid w:val="00FD29C8"/>
    <w:rsid w:val="00FD2C90"/>
    <w:rsid w:val="00FD2CDC"/>
    <w:rsid w:val="00FD304D"/>
    <w:rsid w:val="00FD31CF"/>
    <w:rsid w:val="00FD3B9E"/>
    <w:rsid w:val="00FD3BEA"/>
    <w:rsid w:val="00FD429B"/>
    <w:rsid w:val="00FD4521"/>
    <w:rsid w:val="00FD46E4"/>
    <w:rsid w:val="00FD5CBD"/>
    <w:rsid w:val="00FD5F15"/>
    <w:rsid w:val="00FD60A1"/>
    <w:rsid w:val="00FD6520"/>
    <w:rsid w:val="00FD6596"/>
    <w:rsid w:val="00FD6690"/>
    <w:rsid w:val="00FD67AF"/>
    <w:rsid w:val="00FD6BF3"/>
    <w:rsid w:val="00FD766A"/>
    <w:rsid w:val="00FD77D6"/>
    <w:rsid w:val="00FD7A1D"/>
    <w:rsid w:val="00FD7E9E"/>
    <w:rsid w:val="00FD7ED0"/>
    <w:rsid w:val="00FD7F4D"/>
    <w:rsid w:val="00FE05B3"/>
    <w:rsid w:val="00FE09AD"/>
    <w:rsid w:val="00FE09CE"/>
    <w:rsid w:val="00FE1640"/>
    <w:rsid w:val="00FE1AC0"/>
    <w:rsid w:val="00FE1E90"/>
    <w:rsid w:val="00FE1EAD"/>
    <w:rsid w:val="00FE1F7B"/>
    <w:rsid w:val="00FE208D"/>
    <w:rsid w:val="00FE296B"/>
    <w:rsid w:val="00FE2EFA"/>
    <w:rsid w:val="00FE31E9"/>
    <w:rsid w:val="00FE32E7"/>
    <w:rsid w:val="00FE33EE"/>
    <w:rsid w:val="00FE3B87"/>
    <w:rsid w:val="00FE3EEB"/>
    <w:rsid w:val="00FE41C8"/>
    <w:rsid w:val="00FE472A"/>
    <w:rsid w:val="00FE48C0"/>
    <w:rsid w:val="00FE4B7E"/>
    <w:rsid w:val="00FE53C6"/>
    <w:rsid w:val="00FE543D"/>
    <w:rsid w:val="00FE5872"/>
    <w:rsid w:val="00FE597D"/>
    <w:rsid w:val="00FE5BE8"/>
    <w:rsid w:val="00FE5D3C"/>
    <w:rsid w:val="00FE5FEA"/>
    <w:rsid w:val="00FE6076"/>
    <w:rsid w:val="00FE60EB"/>
    <w:rsid w:val="00FE6AEE"/>
    <w:rsid w:val="00FE6AFB"/>
    <w:rsid w:val="00FE6B3A"/>
    <w:rsid w:val="00FE6C8C"/>
    <w:rsid w:val="00FE7062"/>
    <w:rsid w:val="00FE7132"/>
    <w:rsid w:val="00FE73AD"/>
    <w:rsid w:val="00FE788F"/>
    <w:rsid w:val="00FE7981"/>
    <w:rsid w:val="00FE7B26"/>
    <w:rsid w:val="00FE7B3B"/>
    <w:rsid w:val="00FE7CD5"/>
    <w:rsid w:val="00FF062D"/>
    <w:rsid w:val="00FF090C"/>
    <w:rsid w:val="00FF0A85"/>
    <w:rsid w:val="00FF0EF0"/>
    <w:rsid w:val="00FF0FA3"/>
    <w:rsid w:val="00FF1F96"/>
    <w:rsid w:val="00FF2DCE"/>
    <w:rsid w:val="00FF3FE4"/>
    <w:rsid w:val="00FF3FF6"/>
    <w:rsid w:val="00FF41EF"/>
    <w:rsid w:val="00FF477D"/>
    <w:rsid w:val="00FF5206"/>
    <w:rsid w:val="00FF54AC"/>
    <w:rsid w:val="00FF565E"/>
    <w:rsid w:val="00FF610B"/>
    <w:rsid w:val="00FF6139"/>
    <w:rsid w:val="00FF6278"/>
    <w:rsid w:val="00FF641E"/>
    <w:rsid w:val="00FF687B"/>
    <w:rsid w:val="00FF75CC"/>
    <w:rsid w:val="00FF790B"/>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FCD3"/>
  <w15:docId w15:val="{88448B24-98E8-4282-BDF4-67D92032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A6"/>
    <w:pPr>
      <w:ind w:left="720"/>
      <w:contextualSpacing/>
    </w:pPr>
  </w:style>
  <w:style w:type="paragraph" w:styleId="BodyText3">
    <w:name w:val="Body Text 3"/>
    <w:basedOn w:val="Normal"/>
    <w:link w:val="BodyText3Char"/>
    <w:rsid w:val="005E7CA3"/>
    <w:pPr>
      <w:spacing w:after="0" w:line="240" w:lineRule="auto"/>
      <w:jc w:val="center"/>
    </w:pPr>
    <w:rPr>
      <w:rFonts w:ascii="Arial" w:eastAsia="Times New Roman" w:hAnsi="Arial" w:cs="Arial"/>
      <w:b/>
      <w:sz w:val="28"/>
      <w:szCs w:val="24"/>
      <w:lang w:val="en-US"/>
    </w:rPr>
  </w:style>
  <w:style w:type="character" w:customStyle="1" w:styleId="BodyText3Char">
    <w:name w:val="Body Text 3 Char"/>
    <w:basedOn w:val="DefaultParagraphFont"/>
    <w:link w:val="BodyText3"/>
    <w:rsid w:val="005E7CA3"/>
    <w:rPr>
      <w:rFonts w:ascii="Arial" w:eastAsia="Times New Roman" w:hAnsi="Arial" w:cs="Arial"/>
      <w:b/>
      <w:sz w:val="28"/>
      <w:szCs w:val="24"/>
      <w:lang w:val="en-US"/>
    </w:rPr>
  </w:style>
  <w:style w:type="paragraph" w:styleId="Header">
    <w:name w:val="header"/>
    <w:basedOn w:val="Normal"/>
    <w:link w:val="HeaderChar"/>
    <w:uiPriority w:val="99"/>
    <w:rsid w:val="005E7CA3"/>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uiPriority w:val="99"/>
    <w:rsid w:val="005E7CA3"/>
    <w:rPr>
      <w:rFonts w:ascii="Arial" w:eastAsia="Times New Roman" w:hAnsi="Arial" w:cs="Times New Roman"/>
      <w:sz w:val="24"/>
      <w:szCs w:val="24"/>
      <w:lang w:val="en-US"/>
    </w:rPr>
  </w:style>
  <w:style w:type="paragraph" w:styleId="FootnoteText">
    <w:name w:val="footnote text"/>
    <w:basedOn w:val="Normal"/>
    <w:link w:val="FootnoteTextChar"/>
    <w:rsid w:val="005E7CA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CA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CA3"/>
    <w:rPr>
      <w:vertAlign w:val="superscript"/>
    </w:rPr>
  </w:style>
  <w:style w:type="paragraph" w:styleId="Footer">
    <w:name w:val="footer"/>
    <w:basedOn w:val="Normal"/>
    <w:link w:val="FooterChar"/>
    <w:uiPriority w:val="99"/>
    <w:unhideWhenUsed/>
    <w:rsid w:val="0071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36"/>
  </w:style>
  <w:style w:type="table" w:styleId="TableGrid">
    <w:name w:val="Table Grid"/>
    <w:basedOn w:val="TableNormal"/>
    <w:rsid w:val="00E8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D2"/>
    <w:rPr>
      <w:rFonts w:ascii="Segoe UI" w:hAnsi="Segoe UI" w:cs="Segoe UI"/>
      <w:sz w:val="18"/>
      <w:szCs w:val="18"/>
    </w:rPr>
  </w:style>
  <w:style w:type="character" w:styleId="CommentReference">
    <w:name w:val="annotation reference"/>
    <w:basedOn w:val="DefaultParagraphFont"/>
    <w:uiPriority w:val="99"/>
    <w:semiHidden/>
    <w:unhideWhenUsed/>
    <w:rsid w:val="00721EE7"/>
    <w:rPr>
      <w:sz w:val="16"/>
      <w:szCs w:val="16"/>
    </w:rPr>
  </w:style>
  <w:style w:type="paragraph" w:styleId="CommentText">
    <w:name w:val="annotation text"/>
    <w:basedOn w:val="Normal"/>
    <w:link w:val="CommentTextChar"/>
    <w:uiPriority w:val="99"/>
    <w:semiHidden/>
    <w:unhideWhenUsed/>
    <w:rsid w:val="00721EE7"/>
    <w:pPr>
      <w:spacing w:line="240" w:lineRule="auto"/>
    </w:pPr>
    <w:rPr>
      <w:sz w:val="20"/>
      <w:szCs w:val="20"/>
    </w:rPr>
  </w:style>
  <w:style w:type="character" w:customStyle="1" w:styleId="CommentTextChar">
    <w:name w:val="Comment Text Char"/>
    <w:basedOn w:val="DefaultParagraphFont"/>
    <w:link w:val="CommentText"/>
    <w:uiPriority w:val="99"/>
    <w:semiHidden/>
    <w:rsid w:val="00721EE7"/>
    <w:rPr>
      <w:sz w:val="20"/>
      <w:szCs w:val="20"/>
    </w:rPr>
  </w:style>
  <w:style w:type="paragraph" w:styleId="CommentSubject">
    <w:name w:val="annotation subject"/>
    <w:basedOn w:val="CommentText"/>
    <w:next w:val="CommentText"/>
    <w:link w:val="CommentSubjectChar"/>
    <w:uiPriority w:val="99"/>
    <w:semiHidden/>
    <w:unhideWhenUsed/>
    <w:rsid w:val="00721EE7"/>
    <w:rPr>
      <w:b/>
      <w:bCs/>
    </w:rPr>
  </w:style>
  <w:style w:type="character" w:customStyle="1" w:styleId="CommentSubjectChar">
    <w:name w:val="Comment Subject Char"/>
    <w:basedOn w:val="CommentTextChar"/>
    <w:link w:val="CommentSubject"/>
    <w:uiPriority w:val="99"/>
    <w:semiHidden/>
    <w:rsid w:val="00721E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2500">
      <w:bodyDiv w:val="1"/>
      <w:marLeft w:val="0"/>
      <w:marRight w:val="0"/>
      <w:marTop w:val="0"/>
      <w:marBottom w:val="0"/>
      <w:divBdr>
        <w:top w:val="none" w:sz="0" w:space="0" w:color="auto"/>
        <w:left w:val="none" w:sz="0" w:space="0" w:color="auto"/>
        <w:bottom w:val="none" w:sz="0" w:space="0" w:color="auto"/>
        <w:right w:val="none" w:sz="0" w:space="0" w:color="auto"/>
      </w:divBdr>
    </w:div>
    <w:div w:id="810102243">
      <w:bodyDiv w:val="1"/>
      <w:marLeft w:val="0"/>
      <w:marRight w:val="0"/>
      <w:marTop w:val="0"/>
      <w:marBottom w:val="0"/>
      <w:divBdr>
        <w:top w:val="none" w:sz="0" w:space="0" w:color="auto"/>
        <w:left w:val="none" w:sz="0" w:space="0" w:color="auto"/>
        <w:bottom w:val="none" w:sz="0" w:space="0" w:color="auto"/>
        <w:right w:val="none" w:sz="0" w:space="0" w:color="auto"/>
      </w:divBdr>
    </w:div>
    <w:div w:id="974069687">
      <w:bodyDiv w:val="1"/>
      <w:marLeft w:val="0"/>
      <w:marRight w:val="0"/>
      <w:marTop w:val="0"/>
      <w:marBottom w:val="0"/>
      <w:divBdr>
        <w:top w:val="none" w:sz="0" w:space="0" w:color="auto"/>
        <w:left w:val="none" w:sz="0" w:space="0" w:color="auto"/>
        <w:bottom w:val="none" w:sz="0" w:space="0" w:color="auto"/>
        <w:right w:val="none" w:sz="0" w:space="0" w:color="auto"/>
      </w:divBdr>
    </w:div>
    <w:div w:id="10915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AA413-9C45-4109-B7CE-F2AB41C388B7}">
  <ds:schemaRefs>
    <ds:schemaRef ds:uri="http://schemas.openxmlformats.org/officeDocument/2006/bibliography"/>
  </ds:schemaRefs>
</ds:datastoreItem>
</file>

<file path=customXml/itemProps2.xml><?xml version="1.0" encoding="utf-8"?>
<ds:datastoreItem xmlns:ds="http://schemas.openxmlformats.org/officeDocument/2006/customXml" ds:itemID="{573201B8-57DB-4A57-912B-EF6508EDECCD}">
  <ds:schemaRefs>
    <ds:schemaRef ds:uri="http://schemas.microsoft.com/sharepoint/v3/contenttype/forms"/>
  </ds:schemaRefs>
</ds:datastoreItem>
</file>

<file path=customXml/itemProps3.xml><?xml version="1.0" encoding="utf-8"?>
<ds:datastoreItem xmlns:ds="http://schemas.openxmlformats.org/officeDocument/2006/customXml" ds:itemID="{4248C77F-E036-4386-8F9A-A8522D51D1DB}">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5688653a-aa66-415f-845c-ea4f7dd7ac37"/>
    <ds:schemaRef ds:uri="http://www.w3.org/XML/1998/namespace"/>
  </ds:schemaRefs>
</ds:datastoreItem>
</file>

<file path=customXml/itemProps4.xml><?xml version="1.0" encoding="utf-8"?>
<ds:datastoreItem xmlns:ds="http://schemas.openxmlformats.org/officeDocument/2006/customXml" ds:itemID="{D4A2E467-5C06-4953-87EF-766AAB5D5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10115</Words>
  <Characters>52805</Characters>
  <Application>Microsoft Office Word</Application>
  <DocSecurity>0</DocSecurity>
  <Lines>2779</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Smith Hannah (RNU) Oxford Health</cp:lastModifiedBy>
  <cp:revision>19</cp:revision>
  <dcterms:created xsi:type="dcterms:W3CDTF">2022-01-24T08:56:00Z</dcterms:created>
  <dcterms:modified xsi:type="dcterms:W3CDTF">2022-01-24T09:36:00Z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