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AE9C" w14:textId="77777777" w:rsidR="0053414A" w:rsidRDefault="00FF5238" w:rsidP="0053414A">
      <w:pPr>
        <w:jc w:val="right"/>
      </w:pPr>
      <w:r>
        <w:rPr>
          <w:rFonts w:ascii="Arial" w:hAnsi="Arial"/>
          <w:noProof/>
          <w:sz w:val="48"/>
          <w:lang w:eastAsia="en-GB"/>
        </w:rPr>
        <w:drawing>
          <wp:inline distT="0" distB="0" distL="0" distR="0" wp14:anchorId="7EEAFE5C" wp14:editId="182D0A62">
            <wp:extent cx="19050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3674" b="21711"/>
                    <a:stretch/>
                  </pic:blipFill>
                  <pic:spPr bwMode="auto">
                    <a:xfrm>
                      <a:off x="0" y="0"/>
                      <a:ext cx="1905002" cy="828676"/>
                    </a:xfrm>
                    <a:prstGeom prst="rect">
                      <a:avLst/>
                    </a:prstGeom>
                    <a:ln>
                      <a:noFill/>
                    </a:ln>
                    <a:extLst>
                      <a:ext uri="{53640926-AAD7-44D8-BBD7-CCE9431645EC}">
                        <a14:shadowObscured xmlns:a14="http://schemas.microsoft.com/office/drawing/2010/main"/>
                      </a:ext>
                    </a:extLst>
                  </pic:spPr>
                </pic:pic>
              </a:graphicData>
            </a:graphic>
          </wp:inline>
        </w:drawing>
      </w:r>
    </w:p>
    <w:p w14:paraId="0C31577D" w14:textId="30C10CAC"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Times New Roman" w:eastAsia="Times New Roman" w:hAnsi="Times New Roman" w:cs="Times New Roman"/>
          <w:b/>
          <w:noProof/>
          <w:sz w:val="20"/>
          <w:szCs w:val="20"/>
          <w:u w:val="single"/>
          <w:lang w:eastAsia="en-GB"/>
        </w:rPr>
        <mc:AlternateContent>
          <mc:Choice Requires="wps">
            <w:drawing>
              <wp:anchor distT="0" distB="0" distL="114300" distR="114300" simplePos="0" relativeHeight="251659264" behindDoc="0" locked="0" layoutInCell="1" allowOverlap="1" wp14:anchorId="12F407ED" wp14:editId="36E0DD06">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C645C7A" w14:textId="44C92C76" w:rsidR="00822067" w:rsidRPr="00244DD7" w:rsidRDefault="00822067" w:rsidP="00244DD7">
                            <w:pPr>
                              <w:jc w:val="center"/>
                              <w:rPr>
                                <w:rFonts w:ascii="Arial" w:hAnsi="Arial" w:cs="Arial"/>
                                <w:sz w:val="24"/>
                                <w:szCs w:val="24"/>
                              </w:rPr>
                            </w:pPr>
                            <w:proofErr w:type="spellStart"/>
                            <w:r>
                              <w:rPr>
                                <w:rFonts w:ascii="Arial" w:hAnsi="Arial" w:cs="Arial"/>
                                <w:b/>
                                <w:sz w:val="24"/>
                                <w:szCs w:val="24"/>
                              </w:rPr>
                              <w:t>CoG</w:t>
                            </w:r>
                            <w:proofErr w:type="spellEnd"/>
                            <w:r w:rsidRPr="00244DD7">
                              <w:rPr>
                                <w:rFonts w:ascii="Arial" w:hAnsi="Arial" w:cs="Arial"/>
                                <w:b/>
                                <w:sz w:val="24"/>
                                <w:szCs w:val="24"/>
                              </w:rPr>
                              <w:t xml:space="preserve"> </w:t>
                            </w:r>
                            <w:r w:rsidR="00B378D4">
                              <w:rPr>
                                <w:rFonts w:ascii="Arial" w:hAnsi="Arial" w:cs="Arial"/>
                                <w:b/>
                                <w:sz w:val="24"/>
                                <w:szCs w:val="24"/>
                              </w:rPr>
                              <w:t>12</w:t>
                            </w:r>
                            <w:r>
                              <w:rPr>
                                <w:rFonts w:ascii="Arial" w:hAnsi="Arial" w:cs="Arial"/>
                                <w:b/>
                                <w:sz w:val="24"/>
                                <w:szCs w:val="24"/>
                              </w:rPr>
                              <w:t>/2022</w:t>
                            </w:r>
                            <w:r>
                              <w:rPr>
                                <w:rFonts w:ascii="Arial" w:hAnsi="Arial" w:cs="Arial"/>
                                <w:sz w:val="24"/>
                                <w:szCs w:val="24"/>
                              </w:rPr>
                              <w:br/>
                            </w:r>
                            <w:r>
                              <w:rPr>
                                <w:rFonts w:ascii="Arial" w:hAnsi="Arial" w:cs="Arial"/>
                              </w:rPr>
                              <w:t xml:space="preserve">(Agenda item: </w:t>
                            </w:r>
                            <w:r w:rsidR="00B378D4">
                              <w:rPr>
                                <w:rFonts w:ascii="Arial" w:hAnsi="Arial" w:cs="Arial"/>
                              </w:rPr>
                              <w:t>13</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07ED" id="Rectangle 10" o:spid="_x0000_s1026" style="position:absolute;left:0;text-align:left;margin-left:388.5pt;margin-top:15.5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14:paraId="7C645C7A" w14:textId="44C92C76" w:rsidR="00822067" w:rsidRPr="00244DD7" w:rsidRDefault="00822067" w:rsidP="00244DD7">
                      <w:pPr>
                        <w:jc w:val="center"/>
                        <w:rPr>
                          <w:rFonts w:ascii="Arial" w:hAnsi="Arial" w:cs="Arial"/>
                          <w:sz w:val="24"/>
                          <w:szCs w:val="24"/>
                        </w:rPr>
                      </w:pPr>
                      <w:proofErr w:type="spellStart"/>
                      <w:r>
                        <w:rPr>
                          <w:rFonts w:ascii="Arial" w:hAnsi="Arial" w:cs="Arial"/>
                          <w:b/>
                          <w:sz w:val="24"/>
                          <w:szCs w:val="24"/>
                        </w:rPr>
                        <w:t>CoG</w:t>
                      </w:r>
                      <w:proofErr w:type="spellEnd"/>
                      <w:r w:rsidRPr="00244DD7">
                        <w:rPr>
                          <w:rFonts w:ascii="Arial" w:hAnsi="Arial" w:cs="Arial"/>
                          <w:b/>
                          <w:sz w:val="24"/>
                          <w:szCs w:val="24"/>
                        </w:rPr>
                        <w:t xml:space="preserve"> </w:t>
                      </w:r>
                      <w:r w:rsidR="00B378D4">
                        <w:rPr>
                          <w:rFonts w:ascii="Arial" w:hAnsi="Arial" w:cs="Arial"/>
                          <w:b/>
                          <w:sz w:val="24"/>
                          <w:szCs w:val="24"/>
                        </w:rPr>
                        <w:t>12</w:t>
                      </w:r>
                      <w:r>
                        <w:rPr>
                          <w:rFonts w:ascii="Arial" w:hAnsi="Arial" w:cs="Arial"/>
                          <w:b/>
                          <w:sz w:val="24"/>
                          <w:szCs w:val="24"/>
                        </w:rPr>
                        <w:t>/2022</w:t>
                      </w:r>
                      <w:r>
                        <w:rPr>
                          <w:rFonts w:ascii="Arial" w:hAnsi="Arial" w:cs="Arial"/>
                          <w:sz w:val="24"/>
                          <w:szCs w:val="24"/>
                        </w:rPr>
                        <w:br/>
                      </w:r>
                      <w:r>
                        <w:rPr>
                          <w:rFonts w:ascii="Arial" w:hAnsi="Arial" w:cs="Arial"/>
                        </w:rPr>
                        <w:t xml:space="preserve">(Agenda item: </w:t>
                      </w:r>
                      <w:r w:rsidR="00B378D4">
                        <w:rPr>
                          <w:rFonts w:ascii="Arial" w:hAnsi="Arial" w:cs="Arial"/>
                        </w:rPr>
                        <w:t>13</w:t>
                      </w:r>
                      <w:r>
                        <w:rPr>
                          <w:rFonts w:ascii="Arial" w:hAnsi="Arial" w:cs="Arial"/>
                        </w:rPr>
                        <w:t>)</w:t>
                      </w:r>
                    </w:p>
                  </w:txbxContent>
                </v:textbox>
              </v:rect>
            </w:pict>
          </mc:Fallback>
        </mc:AlternateContent>
      </w:r>
      <w:r>
        <w:rPr>
          <w:rFonts w:ascii="Arial" w:eastAsia="Times New Roman" w:hAnsi="Arial" w:cs="Times New Roman"/>
          <w:b/>
          <w:sz w:val="28"/>
          <w:szCs w:val="20"/>
        </w:rPr>
        <w:t xml:space="preserve"> </w:t>
      </w:r>
      <w:r w:rsidR="00642152" w:rsidRPr="00642152">
        <w:rPr>
          <w:rFonts w:ascii="Arial" w:eastAsia="Times New Roman" w:hAnsi="Arial" w:cs="Times New Roman"/>
          <w:b/>
          <w:sz w:val="28"/>
          <w:szCs w:val="20"/>
        </w:rPr>
        <w:t>Report to the</w:t>
      </w:r>
      <w:r w:rsidR="00D321D6">
        <w:rPr>
          <w:rFonts w:ascii="Arial" w:eastAsia="Times New Roman" w:hAnsi="Arial" w:cs="Times New Roman"/>
          <w:b/>
          <w:sz w:val="28"/>
          <w:szCs w:val="20"/>
        </w:rPr>
        <w:t xml:space="preserve"> </w:t>
      </w:r>
      <w:r>
        <w:rPr>
          <w:rFonts w:ascii="Arial" w:eastAsia="Times New Roman" w:hAnsi="Arial" w:cs="Times New Roman"/>
          <w:b/>
          <w:sz w:val="28"/>
          <w:szCs w:val="20"/>
        </w:rPr>
        <w:t>M</w:t>
      </w:r>
      <w:r w:rsidRPr="0053414A">
        <w:rPr>
          <w:rFonts w:ascii="Arial" w:eastAsia="Times New Roman" w:hAnsi="Arial" w:cs="Times New Roman"/>
          <w:b/>
          <w:sz w:val="28"/>
          <w:szCs w:val="20"/>
        </w:rPr>
        <w:t xml:space="preserve">eeting of the </w:t>
      </w:r>
    </w:p>
    <w:p w14:paraId="5BF60E75" w14:textId="77777777"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Arial" w:eastAsia="Times New Roman" w:hAnsi="Arial" w:cs="Times New Roman"/>
          <w:b/>
          <w:sz w:val="28"/>
          <w:szCs w:val="20"/>
        </w:rPr>
        <w:t xml:space="preserve">Oxford Health NHS Foundation Trust </w:t>
      </w:r>
    </w:p>
    <w:p w14:paraId="09957340" w14:textId="77777777" w:rsidR="0053414A" w:rsidRPr="0053414A" w:rsidRDefault="003521E3"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Pr>
          <w:rFonts w:ascii="Arial" w:eastAsia="Times New Roman" w:hAnsi="Arial" w:cs="Times New Roman"/>
          <w:b/>
          <w:sz w:val="28"/>
          <w:szCs w:val="20"/>
        </w:rPr>
        <w:t>Council of Governors</w:t>
      </w:r>
    </w:p>
    <w:p w14:paraId="4573226F" w14:textId="77777777" w:rsidR="0053414A" w:rsidRPr="0053414A" w:rsidRDefault="0053414A" w:rsidP="0053414A">
      <w:pPr>
        <w:spacing w:after="0" w:line="240" w:lineRule="auto"/>
        <w:rPr>
          <w:rFonts w:ascii="Arial" w:eastAsia="Times New Roman" w:hAnsi="Arial" w:cs="Arial"/>
          <w:b/>
          <w:sz w:val="24"/>
          <w:szCs w:val="24"/>
          <w:lang w:val="en-US"/>
        </w:rPr>
      </w:pPr>
    </w:p>
    <w:p w14:paraId="6CFCE166" w14:textId="15E1AE46" w:rsidR="0053414A" w:rsidRPr="0053414A" w:rsidRDefault="006114F3" w:rsidP="0053414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15 June</w:t>
      </w:r>
      <w:r w:rsidR="005D247C">
        <w:rPr>
          <w:rFonts w:ascii="Arial" w:eastAsia="Times New Roman" w:hAnsi="Arial" w:cs="Arial"/>
          <w:b/>
          <w:sz w:val="24"/>
          <w:szCs w:val="24"/>
          <w:lang w:val="en-US"/>
        </w:rPr>
        <w:t xml:space="preserve"> 20</w:t>
      </w:r>
      <w:r w:rsidR="000D6907">
        <w:rPr>
          <w:rFonts w:ascii="Arial" w:eastAsia="Times New Roman" w:hAnsi="Arial" w:cs="Arial"/>
          <w:b/>
          <w:sz w:val="24"/>
          <w:szCs w:val="24"/>
          <w:lang w:val="en-US"/>
        </w:rPr>
        <w:t>2</w:t>
      </w:r>
      <w:r>
        <w:rPr>
          <w:rFonts w:ascii="Arial" w:eastAsia="Times New Roman" w:hAnsi="Arial" w:cs="Arial"/>
          <w:b/>
          <w:sz w:val="24"/>
          <w:szCs w:val="24"/>
          <w:lang w:val="en-US"/>
        </w:rPr>
        <w:t>2</w:t>
      </w:r>
    </w:p>
    <w:p w14:paraId="3C600788" w14:textId="77777777" w:rsidR="0053414A" w:rsidRPr="0053414A" w:rsidRDefault="0053414A" w:rsidP="0053414A">
      <w:pPr>
        <w:spacing w:after="0" w:line="240" w:lineRule="auto"/>
        <w:jc w:val="center"/>
        <w:rPr>
          <w:rFonts w:ascii="Arial" w:eastAsia="Times New Roman" w:hAnsi="Arial" w:cs="Arial"/>
          <w:b/>
          <w:sz w:val="24"/>
          <w:szCs w:val="24"/>
          <w:lang w:val="en-US"/>
        </w:rPr>
      </w:pPr>
    </w:p>
    <w:p w14:paraId="4B0DC173" w14:textId="30E5AA07" w:rsidR="0053414A" w:rsidRPr="00717BAC" w:rsidRDefault="0053414A" w:rsidP="0053414A">
      <w:pPr>
        <w:spacing w:after="0" w:line="240" w:lineRule="auto"/>
        <w:jc w:val="center"/>
        <w:rPr>
          <w:rFonts w:ascii="Arial" w:eastAsia="Times New Roman" w:hAnsi="Arial" w:cs="Arial"/>
          <w:b/>
          <w:sz w:val="24"/>
          <w:szCs w:val="24"/>
          <w:lang w:val="en-US"/>
        </w:rPr>
      </w:pPr>
      <w:bookmarkStart w:id="0" w:name="_Hlk42702715"/>
      <w:r w:rsidRPr="00717BAC">
        <w:rPr>
          <w:rFonts w:ascii="Arial" w:eastAsia="Times New Roman" w:hAnsi="Arial" w:cs="Arial"/>
          <w:b/>
          <w:sz w:val="24"/>
          <w:szCs w:val="24"/>
          <w:lang w:val="en-US"/>
        </w:rPr>
        <w:t>Corporate Governance Self-Certification</w:t>
      </w:r>
      <w:r w:rsidR="004D0198" w:rsidRPr="00717BAC">
        <w:rPr>
          <w:rFonts w:ascii="Arial" w:eastAsia="Times New Roman" w:hAnsi="Arial" w:cs="Arial"/>
          <w:b/>
          <w:sz w:val="24"/>
          <w:szCs w:val="24"/>
          <w:lang w:val="en-US"/>
        </w:rPr>
        <w:t xml:space="preserve"> and other certifications</w:t>
      </w:r>
    </w:p>
    <w:p w14:paraId="4EC74840" w14:textId="70F9C365" w:rsidR="00717BAC" w:rsidRPr="00717BAC" w:rsidRDefault="00717BAC" w:rsidP="0053414A">
      <w:pPr>
        <w:spacing w:after="0" w:line="240" w:lineRule="auto"/>
        <w:jc w:val="center"/>
        <w:rPr>
          <w:rFonts w:ascii="Arial" w:eastAsia="Times New Roman" w:hAnsi="Arial" w:cs="Arial"/>
          <w:b/>
          <w:sz w:val="24"/>
          <w:szCs w:val="24"/>
          <w:lang w:val="en-US"/>
        </w:rPr>
      </w:pPr>
      <w:r w:rsidRPr="00717BAC">
        <w:rPr>
          <w:rFonts w:ascii="Arial" w:eastAsia="Times New Roman" w:hAnsi="Arial" w:cs="Arial"/>
          <w:b/>
          <w:sz w:val="24"/>
          <w:szCs w:val="24"/>
          <w:lang w:val="en-US"/>
        </w:rPr>
        <w:t>Governor Training</w:t>
      </w:r>
    </w:p>
    <w:bookmarkEnd w:id="0"/>
    <w:p w14:paraId="69C338D5" w14:textId="77777777" w:rsidR="0053414A" w:rsidRPr="00717BAC" w:rsidRDefault="0053414A" w:rsidP="0053414A">
      <w:pPr>
        <w:spacing w:after="0" w:line="240" w:lineRule="auto"/>
        <w:rPr>
          <w:rFonts w:ascii="Arial" w:eastAsia="Times New Roman" w:hAnsi="Arial" w:cs="Arial"/>
          <w:b/>
          <w:sz w:val="24"/>
          <w:szCs w:val="24"/>
          <w:lang w:val="en-US"/>
        </w:rPr>
      </w:pPr>
    </w:p>
    <w:p w14:paraId="01683E57" w14:textId="77777777" w:rsidR="0053414A" w:rsidRPr="00717BAC" w:rsidRDefault="0053414A" w:rsidP="00A449F5">
      <w:pPr>
        <w:spacing w:after="0" w:line="240" w:lineRule="auto"/>
        <w:jc w:val="center"/>
        <w:rPr>
          <w:rFonts w:ascii="Arial" w:eastAsia="Times New Roman" w:hAnsi="Arial" w:cs="Arial"/>
          <w:b/>
          <w:sz w:val="24"/>
          <w:szCs w:val="24"/>
          <w:u w:val="single"/>
          <w:lang w:val="en-US"/>
        </w:rPr>
      </w:pPr>
      <w:r w:rsidRPr="00717BAC">
        <w:rPr>
          <w:rFonts w:ascii="Arial" w:eastAsia="Times New Roman" w:hAnsi="Arial" w:cs="Arial"/>
          <w:b/>
          <w:sz w:val="24"/>
          <w:szCs w:val="24"/>
          <w:u w:val="single"/>
          <w:lang w:val="en-US"/>
        </w:rPr>
        <w:t xml:space="preserve">For: </w:t>
      </w:r>
      <w:r w:rsidR="007A19C3" w:rsidRPr="00717BAC">
        <w:rPr>
          <w:rFonts w:ascii="Arial" w:eastAsia="Times New Roman" w:hAnsi="Arial" w:cs="Arial"/>
          <w:b/>
          <w:sz w:val="24"/>
          <w:szCs w:val="24"/>
          <w:u w:val="single"/>
          <w:lang w:val="en-US"/>
        </w:rPr>
        <w:t>Approval</w:t>
      </w:r>
    </w:p>
    <w:p w14:paraId="172C45DB" w14:textId="77777777" w:rsidR="0053414A" w:rsidRPr="00345999" w:rsidRDefault="0053414A" w:rsidP="0053414A">
      <w:pPr>
        <w:spacing w:after="0" w:line="240" w:lineRule="auto"/>
        <w:jc w:val="both"/>
        <w:rPr>
          <w:rFonts w:ascii="Segoe UI" w:eastAsia="Times New Roman" w:hAnsi="Segoe UI" w:cs="Segoe UI"/>
          <w:lang w:val="en-US"/>
        </w:rPr>
      </w:pPr>
    </w:p>
    <w:p w14:paraId="1880A985" w14:textId="77777777" w:rsidR="0053414A" w:rsidRPr="00345999" w:rsidRDefault="0053414A" w:rsidP="0053414A">
      <w:pPr>
        <w:spacing w:after="0" w:line="240" w:lineRule="auto"/>
        <w:jc w:val="both"/>
        <w:rPr>
          <w:rFonts w:ascii="Segoe UI" w:eastAsia="Times New Roman" w:hAnsi="Segoe UI" w:cs="Segoe UI"/>
          <w:b/>
          <w:lang w:val="en-US"/>
        </w:rPr>
      </w:pPr>
      <w:r w:rsidRPr="00345999">
        <w:rPr>
          <w:rFonts w:ascii="Segoe UI" w:eastAsia="Times New Roman" w:hAnsi="Segoe UI" w:cs="Segoe UI"/>
          <w:b/>
          <w:lang w:val="en-US"/>
        </w:rPr>
        <w:t>Executive Summary</w:t>
      </w:r>
    </w:p>
    <w:p w14:paraId="1AF412D2" w14:textId="09E0DBE8" w:rsidR="003521E3" w:rsidRPr="00345999" w:rsidRDefault="003521E3" w:rsidP="003521E3">
      <w:pPr>
        <w:spacing w:after="0" w:line="240" w:lineRule="auto"/>
        <w:jc w:val="both"/>
        <w:rPr>
          <w:rFonts w:ascii="Segoe UI" w:eastAsia="Times New Roman" w:hAnsi="Segoe UI" w:cs="Segoe UI"/>
          <w:sz w:val="23"/>
          <w:szCs w:val="23"/>
          <w:lang w:val="en-US"/>
        </w:rPr>
      </w:pPr>
      <w:r w:rsidRPr="00345999">
        <w:rPr>
          <w:rFonts w:ascii="Segoe UI" w:eastAsia="Times New Roman" w:hAnsi="Segoe UI" w:cs="Segoe UI"/>
          <w:sz w:val="23"/>
          <w:szCs w:val="23"/>
          <w:lang w:val="en-US"/>
        </w:rPr>
        <w:t xml:space="preserve">NHS Foundation Trusts are required to self-certify whether or not they have complied with the conditions of the NHS provider </w:t>
      </w:r>
      <w:proofErr w:type="spellStart"/>
      <w:r w:rsidRPr="00345999">
        <w:rPr>
          <w:rFonts w:ascii="Segoe UI" w:eastAsia="Times New Roman" w:hAnsi="Segoe UI" w:cs="Segoe UI"/>
          <w:sz w:val="23"/>
          <w:szCs w:val="23"/>
          <w:lang w:val="en-US"/>
        </w:rPr>
        <w:t>licence</w:t>
      </w:r>
      <w:proofErr w:type="spellEnd"/>
      <w:r w:rsidRPr="00345999">
        <w:rPr>
          <w:rFonts w:ascii="Segoe UI" w:eastAsia="Times New Roman" w:hAnsi="Segoe UI" w:cs="Segoe UI"/>
          <w:sz w:val="23"/>
          <w:szCs w:val="23"/>
          <w:lang w:val="en-US"/>
        </w:rPr>
        <w:t xml:space="preserve"> (which itself includes requirements to comply with </w:t>
      </w:r>
      <w:r w:rsidR="00607CA0">
        <w:rPr>
          <w:rFonts w:ascii="Segoe UI" w:eastAsia="Times New Roman" w:hAnsi="Segoe UI" w:cs="Segoe UI"/>
          <w:sz w:val="23"/>
          <w:szCs w:val="23"/>
          <w:lang w:val="en-US"/>
        </w:rPr>
        <w:t xml:space="preserve">the </w:t>
      </w:r>
      <w:r w:rsidRPr="00345999">
        <w:rPr>
          <w:rFonts w:ascii="Segoe UI" w:eastAsia="Times New Roman" w:hAnsi="Segoe UI" w:cs="Segoe UI"/>
          <w:sz w:val="23"/>
          <w:szCs w:val="23"/>
          <w:lang w:val="en-US"/>
        </w:rPr>
        <w:t>NHS Act 2006; HSC Acts 2008, 2009 and 2012, and have regard to the NHS Constitution), have the required resources available if providing commissioner requested services, and have complied with governance requirements.</w:t>
      </w:r>
    </w:p>
    <w:p w14:paraId="2082C6AA" w14:textId="77777777" w:rsidR="003521E3" w:rsidRPr="00345999" w:rsidRDefault="003521E3" w:rsidP="003521E3">
      <w:pPr>
        <w:spacing w:after="0" w:line="240" w:lineRule="auto"/>
        <w:jc w:val="both"/>
        <w:rPr>
          <w:rFonts w:ascii="Segoe UI" w:eastAsia="Times New Roman" w:hAnsi="Segoe UI" w:cs="Segoe UI"/>
          <w:sz w:val="23"/>
          <w:szCs w:val="23"/>
          <w:lang w:val="en-US"/>
        </w:rPr>
      </w:pPr>
    </w:p>
    <w:p w14:paraId="540C24B6" w14:textId="77777777" w:rsidR="003521E3" w:rsidRPr="00345999" w:rsidRDefault="003521E3" w:rsidP="003521E3">
      <w:pPr>
        <w:spacing w:after="0" w:line="240" w:lineRule="auto"/>
        <w:jc w:val="both"/>
        <w:rPr>
          <w:rFonts w:ascii="Segoe UI" w:eastAsia="Times New Roman" w:hAnsi="Segoe UI" w:cs="Segoe UI"/>
          <w:sz w:val="23"/>
          <w:szCs w:val="23"/>
          <w:lang w:val="en-US"/>
        </w:rPr>
      </w:pPr>
      <w:r w:rsidRPr="00345999">
        <w:rPr>
          <w:rFonts w:ascii="Segoe UI" w:eastAsia="Times New Roman" w:hAnsi="Segoe UI" w:cs="Segoe UI"/>
          <w:sz w:val="23"/>
          <w:szCs w:val="23"/>
          <w:lang w:val="en-US"/>
        </w:rPr>
        <w:t>Providers need to self-certify the following after the financial year end:</w:t>
      </w:r>
    </w:p>
    <w:p w14:paraId="70E93E1B" w14:textId="77777777" w:rsidR="003521E3" w:rsidRPr="00345999" w:rsidRDefault="003521E3" w:rsidP="003521E3">
      <w:pPr>
        <w:spacing w:after="0" w:line="240" w:lineRule="auto"/>
        <w:jc w:val="both"/>
        <w:rPr>
          <w:rFonts w:ascii="Segoe UI" w:eastAsia="Times New Roman" w:hAnsi="Segoe UI" w:cs="Segoe UI"/>
          <w:sz w:val="23"/>
          <w:szCs w:val="23"/>
          <w:u w:val="single"/>
          <w:lang w:val="en-US"/>
        </w:rPr>
      </w:pPr>
      <w:r w:rsidRPr="00345999">
        <w:rPr>
          <w:rFonts w:ascii="Segoe UI" w:eastAsia="Times New Roman" w:hAnsi="Segoe UI" w:cs="Segoe UI"/>
          <w:sz w:val="23"/>
          <w:szCs w:val="23"/>
          <w:u w:val="single"/>
          <w:lang w:val="en-US"/>
        </w:rPr>
        <w:t xml:space="preserve">NHS provider </w:t>
      </w:r>
      <w:proofErr w:type="spellStart"/>
      <w:r w:rsidRPr="00345999">
        <w:rPr>
          <w:rFonts w:ascii="Segoe UI" w:eastAsia="Times New Roman" w:hAnsi="Segoe UI" w:cs="Segoe UI"/>
          <w:sz w:val="23"/>
          <w:szCs w:val="23"/>
          <w:u w:val="single"/>
          <w:lang w:val="en-US"/>
        </w:rPr>
        <w:t>licence</w:t>
      </w:r>
      <w:proofErr w:type="spellEnd"/>
      <w:r w:rsidRPr="00345999">
        <w:rPr>
          <w:rFonts w:ascii="Segoe UI" w:eastAsia="Times New Roman" w:hAnsi="Segoe UI" w:cs="Segoe UI"/>
          <w:sz w:val="23"/>
          <w:szCs w:val="23"/>
          <w:u w:val="single"/>
          <w:lang w:val="en-US"/>
        </w:rPr>
        <w:t xml:space="preserve"> condition:</w:t>
      </w:r>
    </w:p>
    <w:p w14:paraId="3F008E31" w14:textId="5271179E" w:rsidR="003521E3" w:rsidRPr="00345999"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45999">
        <w:rPr>
          <w:rFonts w:ascii="Segoe UI" w:eastAsia="Times New Roman" w:hAnsi="Segoe UI" w:cs="Segoe UI"/>
          <w:iCs/>
          <w:sz w:val="23"/>
          <w:szCs w:val="23"/>
          <w:lang w:val="en-US"/>
        </w:rPr>
        <w:t xml:space="preserve">The provider has taken all precautions necessary to comply with the </w:t>
      </w:r>
      <w:proofErr w:type="spellStart"/>
      <w:r w:rsidRPr="00345999">
        <w:rPr>
          <w:rFonts w:ascii="Segoe UI" w:eastAsia="Times New Roman" w:hAnsi="Segoe UI" w:cs="Segoe UI"/>
          <w:iCs/>
          <w:sz w:val="23"/>
          <w:szCs w:val="23"/>
          <w:lang w:val="en-US"/>
        </w:rPr>
        <w:t>licence</w:t>
      </w:r>
      <w:proofErr w:type="spellEnd"/>
      <w:r w:rsidRPr="00345999">
        <w:rPr>
          <w:rFonts w:ascii="Segoe UI" w:eastAsia="Times New Roman" w:hAnsi="Segoe UI" w:cs="Segoe UI"/>
          <w:iCs/>
          <w:sz w:val="23"/>
          <w:szCs w:val="23"/>
          <w:lang w:val="en-US"/>
        </w:rPr>
        <w:t>, NHS Acts and NHS Constitution (Condition G6(3))</w:t>
      </w:r>
      <w:r w:rsidR="00202355" w:rsidRPr="00345999">
        <w:rPr>
          <w:rFonts w:ascii="Segoe UI" w:eastAsia="Times New Roman" w:hAnsi="Segoe UI" w:cs="Segoe UI"/>
          <w:iCs/>
          <w:sz w:val="23"/>
          <w:szCs w:val="23"/>
          <w:lang w:val="en-US"/>
        </w:rPr>
        <w:t xml:space="preserve"> </w:t>
      </w:r>
    </w:p>
    <w:p w14:paraId="135BB55C" w14:textId="57A3FC29" w:rsidR="003521E3" w:rsidRPr="00345999"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45999">
        <w:rPr>
          <w:rFonts w:ascii="Segoe UI" w:eastAsia="Times New Roman" w:hAnsi="Segoe UI" w:cs="Segoe UI"/>
          <w:iCs/>
          <w:sz w:val="23"/>
          <w:szCs w:val="23"/>
          <w:lang w:val="en-US"/>
        </w:rPr>
        <w:t>The provider has complied with required governance arrangements (Condition FT4(8))</w:t>
      </w:r>
      <w:r w:rsidR="00202355" w:rsidRPr="00345999">
        <w:rPr>
          <w:rFonts w:ascii="Segoe UI" w:eastAsia="Times New Roman" w:hAnsi="Segoe UI" w:cs="Segoe UI"/>
          <w:iCs/>
          <w:sz w:val="23"/>
          <w:szCs w:val="23"/>
          <w:lang w:val="en-US"/>
        </w:rPr>
        <w:t xml:space="preserve"> </w:t>
      </w:r>
    </w:p>
    <w:p w14:paraId="40494FCE" w14:textId="490DA316" w:rsidR="003521E3" w:rsidRPr="00345999"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45999">
        <w:rPr>
          <w:rFonts w:ascii="Segoe UI" w:eastAsia="Times New Roman" w:hAnsi="Segoe UI" w:cs="Segoe UI"/>
          <w:iCs/>
          <w:sz w:val="23"/>
          <w:szCs w:val="23"/>
          <w:lang w:val="en-US"/>
        </w:rPr>
        <w:t>If providing commissioner requested services, the provider has a reasonable expectation that required resources will be available to deliver the designated service (Condition CoS7(3))</w:t>
      </w:r>
      <w:r w:rsidR="00202355" w:rsidRPr="00345999">
        <w:rPr>
          <w:rFonts w:ascii="Segoe UI" w:eastAsia="Times New Roman" w:hAnsi="Segoe UI" w:cs="Segoe UI"/>
          <w:iCs/>
          <w:sz w:val="23"/>
          <w:szCs w:val="23"/>
          <w:lang w:val="en-US"/>
        </w:rPr>
        <w:t xml:space="preserve"> </w:t>
      </w:r>
    </w:p>
    <w:p w14:paraId="57877351" w14:textId="77777777" w:rsidR="003521E3" w:rsidRPr="00345999" w:rsidRDefault="003521E3" w:rsidP="003521E3">
      <w:pPr>
        <w:spacing w:after="0" w:line="240" w:lineRule="auto"/>
        <w:jc w:val="both"/>
        <w:rPr>
          <w:rFonts w:ascii="Segoe UI" w:eastAsia="Times New Roman" w:hAnsi="Segoe UI" w:cs="Segoe UI"/>
          <w:i/>
          <w:iCs/>
          <w:sz w:val="23"/>
          <w:szCs w:val="23"/>
          <w:lang w:val="en-US"/>
        </w:rPr>
      </w:pPr>
    </w:p>
    <w:p w14:paraId="025FD055" w14:textId="77777777" w:rsidR="003521E3" w:rsidRPr="00345999" w:rsidRDefault="003521E3" w:rsidP="003521E3">
      <w:pPr>
        <w:spacing w:after="0" w:line="240" w:lineRule="auto"/>
        <w:jc w:val="both"/>
        <w:rPr>
          <w:rFonts w:ascii="Segoe UI" w:eastAsia="Times New Roman" w:hAnsi="Segoe UI" w:cs="Segoe UI"/>
          <w:iCs/>
          <w:sz w:val="23"/>
          <w:szCs w:val="23"/>
          <w:lang w:val="en-US"/>
        </w:rPr>
      </w:pPr>
      <w:r w:rsidRPr="00345999">
        <w:rPr>
          <w:rFonts w:ascii="Segoe UI" w:eastAsia="Times New Roman" w:hAnsi="Segoe UI" w:cs="Segoe UI"/>
          <w:iCs/>
          <w:sz w:val="23"/>
          <w:szCs w:val="23"/>
          <w:lang w:val="en-US"/>
        </w:rPr>
        <w:t xml:space="preserve">The aim of self-certification is for the Trust to carry out assurance that </w:t>
      </w:r>
      <w:r w:rsidR="00FF5238" w:rsidRPr="00345999">
        <w:rPr>
          <w:rFonts w:ascii="Segoe UI" w:eastAsia="Times New Roman" w:hAnsi="Segoe UI" w:cs="Segoe UI"/>
          <w:iCs/>
          <w:sz w:val="23"/>
          <w:szCs w:val="23"/>
          <w:lang w:val="en-US"/>
        </w:rPr>
        <w:t>it is</w:t>
      </w:r>
      <w:r w:rsidRPr="00345999">
        <w:rPr>
          <w:rFonts w:ascii="Segoe UI" w:eastAsia="Times New Roman" w:hAnsi="Segoe UI" w:cs="Segoe UI"/>
          <w:iCs/>
          <w:sz w:val="23"/>
          <w:szCs w:val="23"/>
          <w:lang w:val="en-US"/>
        </w:rPr>
        <w:t xml:space="preserve"> in compliance with the </w:t>
      </w:r>
      <w:proofErr w:type="gramStart"/>
      <w:r w:rsidRPr="00345999">
        <w:rPr>
          <w:rFonts w:ascii="Segoe UI" w:eastAsia="Times New Roman" w:hAnsi="Segoe UI" w:cs="Segoe UI"/>
          <w:iCs/>
          <w:sz w:val="23"/>
          <w:szCs w:val="23"/>
          <w:lang w:val="en-US"/>
        </w:rPr>
        <w:t>conditions</w:t>
      </w:r>
      <w:proofErr w:type="gramEnd"/>
      <w:r w:rsidRPr="00345999">
        <w:rPr>
          <w:rFonts w:ascii="Segoe UI" w:eastAsia="Times New Roman" w:hAnsi="Segoe UI" w:cs="Segoe UI"/>
          <w:iCs/>
          <w:sz w:val="23"/>
          <w:szCs w:val="23"/>
          <w:lang w:val="en-US"/>
        </w:rPr>
        <w:t xml:space="preserve"> and </w:t>
      </w:r>
      <w:r w:rsidR="00156CA8" w:rsidRPr="00345999">
        <w:rPr>
          <w:rFonts w:ascii="Segoe UI" w:eastAsia="Times New Roman" w:hAnsi="Segoe UI" w:cs="Segoe UI"/>
          <w:iCs/>
          <w:sz w:val="23"/>
          <w:szCs w:val="23"/>
          <w:lang w:val="en-US"/>
        </w:rPr>
        <w:t xml:space="preserve">it </w:t>
      </w:r>
      <w:r w:rsidRPr="00345999">
        <w:rPr>
          <w:rFonts w:ascii="Segoe UI" w:eastAsia="Times New Roman" w:hAnsi="Segoe UI" w:cs="Segoe UI"/>
          <w:iCs/>
          <w:sz w:val="23"/>
          <w:szCs w:val="23"/>
          <w:lang w:val="en-US"/>
        </w:rPr>
        <w:t xml:space="preserve">is up to providers how they carry out this process.  Any process should ensure that the Board understands clearly whether or not the Trust can confirm compliance.  </w:t>
      </w:r>
    </w:p>
    <w:p w14:paraId="30C8018E" w14:textId="77777777" w:rsidR="003521E3" w:rsidRPr="00345999" w:rsidRDefault="003521E3" w:rsidP="003521E3">
      <w:pPr>
        <w:spacing w:after="0" w:line="240" w:lineRule="auto"/>
        <w:jc w:val="both"/>
        <w:rPr>
          <w:rFonts w:ascii="Segoe UI" w:eastAsia="Times New Roman" w:hAnsi="Segoe UI" w:cs="Segoe UI"/>
          <w:iCs/>
          <w:sz w:val="23"/>
          <w:szCs w:val="23"/>
          <w:lang w:val="en-US"/>
        </w:rPr>
      </w:pPr>
    </w:p>
    <w:p w14:paraId="03F072AB" w14:textId="3D95C61A" w:rsidR="003521E3" w:rsidRDefault="003521E3" w:rsidP="003521E3">
      <w:pPr>
        <w:spacing w:after="0" w:line="240" w:lineRule="auto"/>
        <w:jc w:val="both"/>
        <w:rPr>
          <w:rFonts w:ascii="Segoe UI" w:eastAsia="Times New Roman" w:hAnsi="Segoe UI" w:cs="Segoe UI"/>
          <w:iCs/>
          <w:sz w:val="23"/>
          <w:szCs w:val="23"/>
          <w:lang w:val="en-US"/>
        </w:rPr>
      </w:pPr>
      <w:r w:rsidRPr="00345999">
        <w:rPr>
          <w:rFonts w:ascii="Segoe UI" w:eastAsia="Times New Roman" w:hAnsi="Segoe UI" w:cs="Segoe UI"/>
          <w:iCs/>
          <w:sz w:val="23"/>
          <w:szCs w:val="23"/>
          <w:lang w:val="en-US"/>
        </w:rPr>
        <w:t xml:space="preserve">NHSI </w:t>
      </w:r>
      <w:r w:rsidR="00FF5238" w:rsidRPr="00345999">
        <w:rPr>
          <w:rFonts w:ascii="Segoe UI" w:eastAsia="Times New Roman" w:hAnsi="Segoe UI" w:cs="Segoe UI"/>
          <w:iCs/>
          <w:sz w:val="23"/>
          <w:szCs w:val="23"/>
          <w:lang w:val="en-US"/>
        </w:rPr>
        <w:t xml:space="preserve">no longer require </w:t>
      </w:r>
      <w:r w:rsidR="00607CA0">
        <w:rPr>
          <w:rFonts w:ascii="Segoe UI" w:eastAsia="Times New Roman" w:hAnsi="Segoe UI" w:cs="Segoe UI"/>
          <w:iCs/>
          <w:sz w:val="23"/>
          <w:szCs w:val="23"/>
          <w:lang w:val="en-US"/>
        </w:rPr>
        <w:t>FTs</w:t>
      </w:r>
      <w:r w:rsidR="00607CA0" w:rsidRPr="00345999">
        <w:rPr>
          <w:rFonts w:ascii="Segoe UI" w:eastAsia="Times New Roman" w:hAnsi="Segoe UI" w:cs="Segoe UI"/>
          <w:iCs/>
          <w:sz w:val="23"/>
          <w:szCs w:val="23"/>
          <w:lang w:val="en-US"/>
        </w:rPr>
        <w:t xml:space="preserve"> </w:t>
      </w:r>
      <w:r w:rsidR="00FF5238" w:rsidRPr="00345999">
        <w:rPr>
          <w:rFonts w:ascii="Segoe UI" w:eastAsia="Times New Roman" w:hAnsi="Segoe UI" w:cs="Segoe UI"/>
          <w:iCs/>
          <w:sz w:val="23"/>
          <w:szCs w:val="23"/>
          <w:lang w:val="en-US"/>
        </w:rPr>
        <w:t xml:space="preserve">to submit </w:t>
      </w:r>
      <w:r w:rsidR="00607CA0">
        <w:rPr>
          <w:rFonts w:ascii="Segoe UI" w:eastAsia="Times New Roman" w:hAnsi="Segoe UI" w:cs="Segoe UI"/>
          <w:iCs/>
          <w:sz w:val="23"/>
          <w:szCs w:val="23"/>
          <w:lang w:val="en-US"/>
        </w:rPr>
        <w:t xml:space="preserve">their </w:t>
      </w:r>
      <w:r w:rsidR="00FF5238" w:rsidRPr="00345999">
        <w:rPr>
          <w:rFonts w:ascii="Segoe UI" w:eastAsia="Times New Roman" w:hAnsi="Segoe UI" w:cs="Segoe UI"/>
          <w:iCs/>
          <w:sz w:val="23"/>
          <w:szCs w:val="23"/>
          <w:lang w:val="en-US"/>
        </w:rPr>
        <w:t>declaration</w:t>
      </w:r>
      <w:r w:rsidR="00607CA0">
        <w:rPr>
          <w:rFonts w:ascii="Segoe UI" w:eastAsia="Times New Roman" w:hAnsi="Segoe UI" w:cs="Segoe UI"/>
          <w:iCs/>
          <w:sz w:val="23"/>
          <w:szCs w:val="23"/>
          <w:lang w:val="en-US"/>
        </w:rPr>
        <w:t>s</w:t>
      </w:r>
      <w:r w:rsidR="00FF5238" w:rsidRPr="00345999">
        <w:rPr>
          <w:rFonts w:ascii="Segoe UI" w:eastAsia="Times New Roman" w:hAnsi="Segoe UI" w:cs="Segoe UI"/>
          <w:iCs/>
          <w:sz w:val="23"/>
          <w:szCs w:val="23"/>
          <w:lang w:val="en-US"/>
        </w:rPr>
        <w:t xml:space="preserve"> but</w:t>
      </w:r>
      <w:r w:rsidRPr="00345999">
        <w:rPr>
          <w:rFonts w:ascii="Segoe UI" w:eastAsia="Times New Roman" w:hAnsi="Segoe UI" w:cs="Segoe UI"/>
          <w:iCs/>
          <w:sz w:val="23"/>
          <w:szCs w:val="23"/>
          <w:lang w:val="en-US"/>
        </w:rPr>
        <w:t xml:space="preserve"> selected FTs will be required to demonstrate that they have carried out the self-certification process (which can be demonstrated by signed templates or board minutes and papers </w:t>
      </w:r>
      <w:proofErr w:type="spellStart"/>
      <w:r w:rsidRPr="00345999">
        <w:rPr>
          <w:rFonts w:ascii="Segoe UI" w:eastAsia="Times New Roman" w:hAnsi="Segoe UI" w:cs="Segoe UI"/>
          <w:iCs/>
          <w:sz w:val="23"/>
          <w:szCs w:val="23"/>
          <w:lang w:val="en-US"/>
        </w:rPr>
        <w:t>etc</w:t>
      </w:r>
      <w:proofErr w:type="spellEnd"/>
      <w:r w:rsidRPr="00345999">
        <w:rPr>
          <w:rFonts w:ascii="Segoe UI" w:eastAsia="Times New Roman" w:hAnsi="Segoe UI" w:cs="Segoe UI"/>
          <w:iCs/>
          <w:sz w:val="23"/>
          <w:szCs w:val="23"/>
          <w:lang w:val="en-US"/>
        </w:rPr>
        <w:t>).</w:t>
      </w:r>
    </w:p>
    <w:p w14:paraId="3D5D086E" w14:textId="35194692" w:rsidR="008B12C1" w:rsidRDefault="008B12C1" w:rsidP="003521E3">
      <w:pPr>
        <w:spacing w:after="0" w:line="240" w:lineRule="auto"/>
        <w:jc w:val="both"/>
        <w:rPr>
          <w:rFonts w:ascii="Segoe UI" w:eastAsia="Times New Roman" w:hAnsi="Segoe UI" w:cs="Segoe UI"/>
          <w:iCs/>
          <w:sz w:val="23"/>
          <w:szCs w:val="23"/>
          <w:lang w:val="en-US"/>
        </w:rPr>
      </w:pPr>
    </w:p>
    <w:p w14:paraId="2143104E" w14:textId="0C58CD40" w:rsidR="00243A24" w:rsidRPr="008B12C1" w:rsidRDefault="008B12C1" w:rsidP="008B12C1">
      <w:pPr>
        <w:spacing w:after="0" w:line="240" w:lineRule="auto"/>
        <w:jc w:val="both"/>
        <w:rPr>
          <w:rFonts w:ascii="Segoe UI" w:eastAsia="Times New Roman" w:hAnsi="Segoe UI" w:cs="Segoe UI"/>
          <w:iCs/>
          <w:sz w:val="23"/>
          <w:szCs w:val="23"/>
          <w:lang w:val="en-US"/>
        </w:rPr>
      </w:pPr>
      <w:r w:rsidRPr="008B12C1">
        <w:rPr>
          <w:rFonts w:ascii="Segoe UI" w:eastAsia="Times New Roman" w:hAnsi="Segoe UI" w:cs="Segoe UI"/>
          <w:iCs/>
          <w:sz w:val="23"/>
          <w:szCs w:val="23"/>
          <w:lang w:val="en-US"/>
        </w:rPr>
        <w:t>Although during COVID-19 NHSI have streamlined or waived elements of corporate data collections, including timescales, at this time of year the Council of Governors would normally consider the Trust’s self-certification, most specifically in relation to</w:t>
      </w:r>
      <w:r w:rsidR="00D321D6">
        <w:rPr>
          <w:rFonts w:ascii="Segoe UI" w:eastAsia="Times New Roman" w:hAnsi="Segoe UI" w:cs="Segoe UI"/>
          <w:iCs/>
          <w:sz w:val="23"/>
          <w:szCs w:val="23"/>
          <w:lang w:val="en-US"/>
        </w:rPr>
        <w:t xml:space="preserve"> governor</w:t>
      </w:r>
      <w:r w:rsidRPr="008B12C1">
        <w:rPr>
          <w:rFonts w:ascii="Segoe UI" w:eastAsia="Times New Roman" w:hAnsi="Segoe UI" w:cs="Segoe UI"/>
          <w:iCs/>
          <w:sz w:val="23"/>
          <w:szCs w:val="23"/>
          <w:lang w:val="en-US"/>
        </w:rPr>
        <w:t xml:space="preserve"> training </w:t>
      </w:r>
      <w:r w:rsidR="000C6383">
        <w:rPr>
          <w:rFonts w:ascii="Segoe UI" w:eastAsia="Times New Roman" w:hAnsi="Segoe UI" w:cs="Segoe UI"/>
          <w:iCs/>
          <w:sz w:val="23"/>
          <w:szCs w:val="23"/>
          <w:lang w:val="en-US"/>
        </w:rPr>
        <w:t>from April 20</w:t>
      </w:r>
      <w:r w:rsidR="00044957">
        <w:rPr>
          <w:rFonts w:ascii="Segoe UI" w:eastAsia="Times New Roman" w:hAnsi="Segoe UI" w:cs="Segoe UI"/>
          <w:iCs/>
          <w:sz w:val="23"/>
          <w:szCs w:val="23"/>
          <w:lang w:val="en-US"/>
        </w:rPr>
        <w:t>2</w:t>
      </w:r>
      <w:r w:rsidR="006114F3">
        <w:rPr>
          <w:rFonts w:ascii="Segoe UI" w:eastAsia="Times New Roman" w:hAnsi="Segoe UI" w:cs="Segoe UI"/>
          <w:iCs/>
          <w:sz w:val="23"/>
          <w:szCs w:val="23"/>
          <w:lang w:val="en-US"/>
        </w:rPr>
        <w:t>1</w:t>
      </w:r>
      <w:r w:rsidR="000C6383">
        <w:rPr>
          <w:rFonts w:ascii="Segoe UI" w:eastAsia="Times New Roman" w:hAnsi="Segoe UI" w:cs="Segoe UI"/>
          <w:iCs/>
          <w:sz w:val="23"/>
          <w:szCs w:val="23"/>
          <w:lang w:val="en-US"/>
        </w:rPr>
        <w:t xml:space="preserve"> to March 202</w:t>
      </w:r>
      <w:r w:rsidR="006114F3">
        <w:rPr>
          <w:rFonts w:ascii="Segoe UI" w:eastAsia="Times New Roman" w:hAnsi="Segoe UI" w:cs="Segoe UI"/>
          <w:iCs/>
          <w:sz w:val="23"/>
          <w:szCs w:val="23"/>
          <w:lang w:val="en-US"/>
        </w:rPr>
        <w:t>2</w:t>
      </w:r>
      <w:r w:rsidRPr="008B12C1">
        <w:rPr>
          <w:rFonts w:ascii="Segoe UI" w:eastAsia="Times New Roman" w:hAnsi="Segoe UI" w:cs="Segoe UI"/>
          <w:iCs/>
          <w:sz w:val="23"/>
          <w:szCs w:val="23"/>
          <w:lang w:val="en-US"/>
        </w:rPr>
        <w:t xml:space="preserve">. </w:t>
      </w:r>
      <w:r w:rsidR="00D321D6">
        <w:rPr>
          <w:rFonts w:ascii="Segoe UI" w:eastAsia="Times New Roman" w:hAnsi="Segoe UI" w:cs="Segoe UI"/>
          <w:iCs/>
          <w:sz w:val="23"/>
          <w:szCs w:val="23"/>
          <w:lang w:val="en-US"/>
        </w:rPr>
        <w:t xml:space="preserve"> </w:t>
      </w:r>
    </w:p>
    <w:p w14:paraId="1EAAEC55" w14:textId="24D883C0" w:rsidR="001D5F83" w:rsidRPr="00500466" w:rsidRDefault="001D5F83" w:rsidP="00266E1C">
      <w:pPr>
        <w:jc w:val="both"/>
        <w:rPr>
          <w:rFonts w:ascii="Segoe UI" w:hAnsi="Segoe UI" w:cs="Segoe UI"/>
          <w:b/>
          <w:sz w:val="23"/>
          <w:szCs w:val="23"/>
          <w:u w:val="single"/>
        </w:rPr>
      </w:pPr>
      <w:r w:rsidRPr="00500466">
        <w:rPr>
          <w:rFonts w:ascii="Segoe UI" w:hAnsi="Segoe UI" w:cs="Segoe UI"/>
          <w:b/>
          <w:sz w:val="23"/>
          <w:szCs w:val="23"/>
          <w:u w:val="single"/>
        </w:rPr>
        <w:lastRenderedPageBreak/>
        <w:t>Background</w:t>
      </w:r>
    </w:p>
    <w:p w14:paraId="1E393AD1" w14:textId="35DDAD0F" w:rsidR="003521E3" w:rsidRPr="00500466" w:rsidRDefault="003521E3" w:rsidP="003521E3">
      <w:pPr>
        <w:jc w:val="both"/>
        <w:rPr>
          <w:rFonts w:ascii="Segoe UI" w:hAnsi="Segoe UI" w:cs="Segoe UI"/>
          <w:sz w:val="23"/>
          <w:szCs w:val="23"/>
          <w:u w:val="single"/>
        </w:rPr>
      </w:pPr>
      <w:r w:rsidRPr="00500466">
        <w:rPr>
          <w:rFonts w:ascii="Segoe UI" w:hAnsi="Segoe UI" w:cs="Segoe UI"/>
          <w:b/>
          <w:bCs/>
          <w:sz w:val="23"/>
          <w:szCs w:val="23"/>
          <w:u w:val="single"/>
        </w:rPr>
        <w:t xml:space="preserve">Condition FT4 </w:t>
      </w:r>
    </w:p>
    <w:p w14:paraId="149237C6" w14:textId="77777777" w:rsidR="003521E3" w:rsidRPr="00500466" w:rsidRDefault="003521E3" w:rsidP="003521E3">
      <w:pPr>
        <w:jc w:val="both"/>
        <w:rPr>
          <w:rFonts w:ascii="Segoe UI" w:hAnsi="Segoe UI" w:cs="Segoe UI"/>
          <w:sz w:val="23"/>
          <w:szCs w:val="23"/>
        </w:rPr>
      </w:pPr>
      <w:r w:rsidRPr="00500466">
        <w:rPr>
          <w:rFonts w:ascii="Segoe UI" w:hAnsi="Segoe UI" w:cs="Segoe UI"/>
          <w:sz w:val="23"/>
          <w:szCs w:val="23"/>
        </w:rPr>
        <w:t xml:space="preserve">NHS foundation trusts must self-certify under Condition FT4(8).  Providers should review whether their governance systems achieve the objectives set out in the licence condition. </w:t>
      </w:r>
    </w:p>
    <w:p w14:paraId="48726439" w14:textId="77777777" w:rsidR="003521E3" w:rsidRPr="00500466" w:rsidRDefault="003521E3" w:rsidP="003521E3">
      <w:pPr>
        <w:jc w:val="both"/>
        <w:rPr>
          <w:rFonts w:ascii="Segoe UI" w:hAnsi="Segoe UI" w:cs="Segoe UI"/>
          <w:sz w:val="23"/>
          <w:szCs w:val="23"/>
        </w:rPr>
      </w:pPr>
      <w:r w:rsidRPr="00500466">
        <w:rPr>
          <w:rFonts w:ascii="Segoe UI" w:hAnsi="Segoe UI" w:cs="Segoe UI"/>
          <w:sz w:val="23"/>
          <w:szCs w:val="23"/>
        </w:rPr>
        <w:t xml:space="preserve">There is no set approach to these standards and objectives but NHSI expect any compliant approach to involve effective board and committee structures, reporting lines and performance and risk management systems utilising best practice guidance referred to in: </w:t>
      </w:r>
    </w:p>
    <w:p w14:paraId="677BA882" w14:textId="77777777" w:rsidR="003521E3" w:rsidRPr="00500466" w:rsidRDefault="003521E3" w:rsidP="003521E3">
      <w:pPr>
        <w:ind w:firstLine="720"/>
        <w:jc w:val="both"/>
        <w:rPr>
          <w:rFonts w:ascii="Segoe UI" w:hAnsi="Segoe UI" w:cs="Segoe UI"/>
          <w:sz w:val="23"/>
          <w:szCs w:val="23"/>
        </w:rPr>
      </w:pPr>
      <w:r w:rsidRPr="00500466">
        <w:rPr>
          <w:rFonts w:ascii="Segoe UI" w:hAnsi="Segoe UI" w:cs="Segoe UI"/>
          <w:sz w:val="23"/>
          <w:szCs w:val="23"/>
        </w:rPr>
        <w:t>a. well-led framewor</w:t>
      </w:r>
      <w:r w:rsidR="00EA3FAC" w:rsidRPr="00500466">
        <w:rPr>
          <w:rFonts w:ascii="Segoe UI" w:hAnsi="Segoe UI" w:cs="Segoe UI"/>
          <w:sz w:val="23"/>
          <w:szCs w:val="23"/>
        </w:rPr>
        <w:t xml:space="preserve">k for governance reviews (updated </w:t>
      </w:r>
      <w:r w:rsidR="00B871CA" w:rsidRPr="00500466">
        <w:rPr>
          <w:rFonts w:ascii="Segoe UI" w:hAnsi="Segoe UI" w:cs="Segoe UI"/>
          <w:sz w:val="23"/>
          <w:szCs w:val="23"/>
        </w:rPr>
        <w:t>November 2018</w:t>
      </w:r>
      <w:proofErr w:type="gramStart"/>
      <w:r w:rsidRPr="00500466">
        <w:rPr>
          <w:rFonts w:ascii="Segoe UI" w:hAnsi="Segoe UI" w:cs="Segoe UI"/>
          <w:sz w:val="23"/>
          <w:szCs w:val="23"/>
        </w:rPr>
        <w:t>)</w:t>
      </w:r>
      <w:r w:rsidR="00B871CA" w:rsidRPr="00500466">
        <w:rPr>
          <w:rFonts w:ascii="Segoe UI" w:hAnsi="Segoe UI" w:cs="Segoe UI"/>
          <w:sz w:val="23"/>
          <w:szCs w:val="23"/>
        </w:rPr>
        <w:t>;</w:t>
      </w:r>
      <w:proofErr w:type="gramEnd"/>
      <w:r w:rsidRPr="00500466">
        <w:rPr>
          <w:rFonts w:ascii="Segoe UI" w:hAnsi="Segoe UI" w:cs="Segoe UI"/>
          <w:sz w:val="23"/>
          <w:szCs w:val="23"/>
        </w:rPr>
        <w:t xml:space="preserve"> </w:t>
      </w:r>
    </w:p>
    <w:p w14:paraId="0DFC8036" w14:textId="77777777" w:rsidR="003521E3" w:rsidRPr="00500466" w:rsidRDefault="003521E3" w:rsidP="003521E3">
      <w:pPr>
        <w:ind w:firstLine="720"/>
        <w:jc w:val="both"/>
        <w:rPr>
          <w:rFonts w:ascii="Segoe UI" w:hAnsi="Segoe UI" w:cs="Segoe UI"/>
          <w:sz w:val="23"/>
          <w:szCs w:val="23"/>
        </w:rPr>
      </w:pPr>
      <w:r w:rsidRPr="00500466">
        <w:rPr>
          <w:rFonts w:ascii="Segoe UI" w:hAnsi="Segoe UI" w:cs="Segoe UI"/>
          <w:sz w:val="23"/>
          <w:szCs w:val="23"/>
        </w:rPr>
        <w:t>b. the NHS foundation trust code of governance (July 2014)</w:t>
      </w:r>
      <w:r w:rsidR="00B871CA" w:rsidRPr="00500466">
        <w:rPr>
          <w:rFonts w:ascii="Segoe UI" w:hAnsi="Segoe UI" w:cs="Segoe UI"/>
          <w:sz w:val="23"/>
          <w:szCs w:val="23"/>
        </w:rPr>
        <w:t>; and</w:t>
      </w:r>
    </w:p>
    <w:p w14:paraId="2ACF4A32" w14:textId="4DE45621" w:rsidR="003521E3" w:rsidRPr="00500466" w:rsidRDefault="003521E3" w:rsidP="003521E3">
      <w:pPr>
        <w:ind w:firstLine="720"/>
        <w:jc w:val="both"/>
        <w:rPr>
          <w:rFonts w:ascii="Segoe UI" w:hAnsi="Segoe UI" w:cs="Segoe UI"/>
          <w:sz w:val="23"/>
          <w:szCs w:val="23"/>
        </w:rPr>
      </w:pPr>
      <w:r w:rsidRPr="00500466">
        <w:rPr>
          <w:rFonts w:ascii="Segoe UI" w:hAnsi="Segoe UI" w:cs="Segoe UI"/>
          <w:sz w:val="23"/>
          <w:szCs w:val="23"/>
        </w:rPr>
        <w:t>c. Single Ove</w:t>
      </w:r>
      <w:r w:rsidR="00EA3FAC" w:rsidRPr="00500466">
        <w:rPr>
          <w:rFonts w:ascii="Segoe UI" w:hAnsi="Segoe UI" w:cs="Segoe UI"/>
          <w:sz w:val="23"/>
          <w:szCs w:val="23"/>
        </w:rPr>
        <w:t>rsight Framework (</w:t>
      </w:r>
      <w:r w:rsidR="00B871CA" w:rsidRPr="00500466">
        <w:rPr>
          <w:rFonts w:ascii="Segoe UI" w:hAnsi="Segoe UI" w:cs="Segoe UI"/>
          <w:sz w:val="23"/>
          <w:szCs w:val="23"/>
        </w:rPr>
        <w:t>March 2019</w:t>
      </w:r>
      <w:r w:rsidRPr="00500466">
        <w:rPr>
          <w:rFonts w:ascii="Segoe UI" w:hAnsi="Segoe UI" w:cs="Segoe UI"/>
          <w:sz w:val="23"/>
          <w:szCs w:val="23"/>
        </w:rPr>
        <w:t>)</w:t>
      </w:r>
      <w:r w:rsidR="00443F59">
        <w:rPr>
          <w:rFonts w:ascii="Segoe UI" w:hAnsi="Segoe UI" w:cs="Segoe UI"/>
          <w:sz w:val="23"/>
          <w:szCs w:val="23"/>
        </w:rPr>
        <w:t xml:space="preserve"> </w:t>
      </w:r>
      <w:r w:rsidR="00443F59" w:rsidRPr="00443F59">
        <w:rPr>
          <w:rFonts w:ascii="Segoe UI" w:hAnsi="Segoe UI" w:cs="Segoe UI"/>
          <w:sz w:val="23"/>
          <w:szCs w:val="23"/>
        </w:rPr>
        <w:t xml:space="preserve">/ NHS System Oversight </w:t>
      </w:r>
      <w:r w:rsidR="00443F59" w:rsidRPr="00443F59">
        <w:rPr>
          <w:rFonts w:ascii="Segoe UI" w:hAnsi="Segoe UI" w:cs="Segoe UI"/>
          <w:sz w:val="23"/>
          <w:szCs w:val="23"/>
        </w:rPr>
        <w:tab/>
      </w:r>
      <w:r w:rsidR="00443F59" w:rsidRPr="00443F59">
        <w:rPr>
          <w:rFonts w:ascii="Segoe UI" w:hAnsi="Segoe UI" w:cs="Segoe UI"/>
          <w:sz w:val="23"/>
          <w:szCs w:val="23"/>
        </w:rPr>
        <w:tab/>
        <w:t>Framework 2021/22.</w:t>
      </w:r>
    </w:p>
    <w:p w14:paraId="6D5E2AF1" w14:textId="4828B56B" w:rsidR="003521E3" w:rsidRPr="00500466" w:rsidRDefault="003521E3" w:rsidP="00A449F5">
      <w:pPr>
        <w:jc w:val="both"/>
        <w:rPr>
          <w:rFonts w:ascii="Segoe UI" w:hAnsi="Segoe UI" w:cs="Segoe UI"/>
          <w:sz w:val="23"/>
          <w:szCs w:val="23"/>
          <w:u w:val="single"/>
        </w:rPr>
      </w:pPr>
      <w:r w:rsidRPr="00500466">
        <w:rPr>
          <w:rFonts w:ascii="Segoe UI" w:hAnsi="Segoe UI" w:cs="Segoe UI"/>
          <w:b/>
          <w:bCs/>
          <w:sz w:val="23"/>
          <w:szCs w:val="23"/>
          <w:u w:val="single"/>
        </w:rPr>
        <w:t xml:space="preserve">Training of governors </w:t>
      </w:r>
    </w:p>
    <w:p w14:paraId="50A24407" w14:textId="47E82B20" w:rsidR="00364966" w:rsidRPr="00500466" w:rsidRDefault="003521E3" w:rsidP="003521E3">
      <w:pPr>
        <w:jc w:val="both"/>
        <w:rPr>
          <w:rFonts w:ascii="Segoe UI" w:hAnsi="Segoe UI" w:cs="Segoe UI"/>
          <w:sz w:val="23"/>
          <w:szCs w:val="23"/>
        </w:rPr>
      </w:pPr>
      <w:r w:rsidRPr="00500466">
        <w:rPr>
          <w:rFonts w:ascii="Segoe UI" w:hAnsi="Segoe UI" w:cs="Segoe UI"/>
          <w:sz w:val="23"/>
          <w:szCs w:val="23"/>
        </w:rPr>
        <w:t>Providers must review whether their governors have received enough training and guidance to carry out their roles. It is up to providers how they do this</w:t>
      </w:r>
      <w:r w:rsidR="001D5F83" w:rsidRPr="00500466">
        <w:rPr>
          <w:rFonts w:ascii="Segoe UI" w:hAnsi="Segoe UI" w:cs="Segoe UI"/>
          <w:sz w:val="23"/>
          <w:szCs w:val="23"/>
        </w:rPr>
        <w:t>.</w:t>
      </w:r>
      <w:r w:rsidR="00607CA0" w:rsidRPr="00500466">
        <w:rPr>
          <w:rFonts w:ascii="Segoe UI" w:hAnsi="Segoe UI" w:cs="Segoe UI"/>
          <w:sz w:val="23"/>
          <w:szCs w:val="23"/>
        </w:rPr>
        <w:t xml:space="preserve">  As a reminder, please therefore see below a non-exhaustive list of Governor training </w:t>
      </w:r>
      <w:r w:rsidR="00007704">
        <w:rPr>
          <w:rFonts w:ascii="Segoe UI" w:hAnsi="Segoe UI" w:cs="Segoe UI"/>
          <w:sz w:val="23"/>
          <w:szCs w:val="23"/>
        </w:rPr>
        <w:t xml:space="preserve">and development </w:t>
      </w:r>
      <w:r w:rsidR="00607CA0" w:rsidRPr="00500466">
        <w:rPr>
          <w:rFonts w:ascii="Segoe UI" w:hAnsi="Segoe UI" w:cs="Segoe UI"/>
          <w:sz w:val="23"/>
          <w:szCs w:val="23"/>
        </w:rPr>
        <w:t xml:space="preserve">activity.  </w:t>
      </w:r>
    </w:p>
    <w:p w14:paraId="3D788CA0" w14:textId="2F098071" w:rsidR="00D926E2" w:rsidRPr="00500466" w:rsidRDefault="00D926E2" w:rsidP="00500466">
      <w:pPr>
        <w:jc w:val="both"/>
        <w:rPr>
          <w:rFonts w:ascii="Segoe UI" w:hAnsi="Segoe UI" w:cs="Segoe UI"/>
          <w:b/>
          <w:sz w:val="23"/>
          <w:szCs w:val="23"/>
        </w:rPr>
      </w:pPr>
      <w:r w:rsidRPr="00500466">
        <w:rPr>
          <w:rFonts w:ascii="Segoe UI" w:hAnsi="Segoe UI" w:cs="Segoe UI"/>
          <w:b/>
          <w:sz w:val="23"/>
          <w:szCs w:val="23"/>
        </w:rPr>
        <w:t>Training of Governors April 20</w:t>
      </w:r>
      <w:r w:rsidR="00044957" w:rsidRPr="00500466">
        <w:rPr>
          <w:rFonts w:ascii="Segoe UI" w:hAnsi="Segoe UI" w:cs="Segoe UI"/>
          <w:b/>
          <w:sz w:val="23"/>
          <w:szCs w:val="23"/>
        </w:rPr>
        <w:t>2</w:t>
      </w:r>
      <w:r w:rsidR="00443F59">
        <w:rPr>
          <w:rFonts w:ascii="Segoe UI" w:hAnsi="Segoe UI" w:cs="Segoe UI"/>
          <w:b/>
          <w:sz w:val="23"/>
          <w:szCs w:val="23"/>
        </w:rPr>
        <w:t>1</w:t>
      </w:r>
      <w:r w:rsidRPr="00500466">
        <w:rPr>
          <w:rFonts w:ascii="Segoe UI" w:hAnsi="Segoe UI" w:cs="Segoe UI"/>
          <w:b/>
          <w:sz w:val="23"/>
          <w:szCs w:val="23"/>
        </w:rPr>
        <w:t xml:space="preserve"> – March 202</w:t>
      </w:r>
      <w:r w:rsidR="009E0FC8">
        <w:rPr>
          <w:rFonts w:ascii="Segoe UI" w:hAnsi="Segoe UI" w:cs="Segoe UI"/>
          <w:b/>
          <w:sz w:val="23"/>
          <w:szCs w:val="23"/>
        </w:rPr>
        <w:t>2</w:t>
      </w:r>
    </w:p>
    <w:p w14:paraId="54B7BDE6" w14:textId="321DECEB" w:rsidR="00D926E2" w:rsidRPr="00500466" w:rsidRDefault="00822067" w:rsidP="001D5534">
      <w:pPr>
        <w:rPr>
          <w:rFonts w:ascii="Segoe UI" w:hAnsi="Segoe UI" w:cs="Segoe UI"/>
          <w:b/>
          <w:sz w:val="23"/>
          <w:szCs w:val="23"/>
        </w:rPr>
      </w:pPr>
      <w:r>
        <w:rPr>
          <w:rFonts w:ascii="Segoe UI" w:hAnsi="Segoe UI" w:cs="Segoe UI"/>
          <w:sz w:val="23"/>
          <w:szCs w:val="23"/>
        </w:rPr>
        <w:t>The Board is satisfied that during the financial year most recently ended the Trust has provided the necessary training to its Governors, as required in s151(c) of the Health and Social Care Act, to ensure they are equipped with the skills and knowledge they need to undertake their role.  Evidenced by the following non-exhaustive reflection on activity but recognising that the second pandemic year mandated prioritisation of the response to the pandemic</w:t>
      </w:r>
      <w:r w:rsidR="00007704">
        <w:rPr>
          <w:rFonts w:ascii="Segoe UI" w:hAnsi="Segoe UI" w:cs="Segoe UI"/>
          <w:sz w:val="23"/>
          <w:szCs w:val="23"/>
        </w:rPr>
        <w:t>, the Board has noted the following:</w:t>
      </w:r>
      <w:r w:rsidR="00D926E2" w:rsidRPr="00500466">
        <w:rPr>
          <w:rFonts w:ascii="Segoe UI" w:hAnsi="Segoe UI" w:cs="Segoe UI"/>
          <w:b/>
          <w:sz w:val="23"/>
          <w:szCs w:val="23"/>
        </w:rPr>
        <w:t xml:space="preserve">      </w:t>
      </w:r>
      <w:r w:rsidR="00D926E2" w:rsidRPr="00500466">
        <w:rPr>
          <w:rFonts w:ascii="Segoe UI" w:hAnsi="Segoe UI" w:cs="Segoe UI"/>
          <w:b/>
          <w:sz w:val="23"/>
          <w:szCs w:val="23"/>
        </w:rPr>
        <w:tab/>
        <w:t xml:space="preserve">      </w:t>
      </w:r>
      <w:r w:rsidR="00D926E2" w:rsidRPr="00500466">
        <w:rPr>
          <w:rFonts w:ascii="Segoe UI" w:hAnsi="Segoe UI" w:cs="Segoe UI"/>
          <w:b/>
          <w:sz w:val="23"/>
          <w:szCs w:val="23"/>
        </w:rPr>
        <w:tab/>
      </w:r>
      <w:r w:rsidR="00D926E2" w:rsidRPr="00500466">
        <w:rPr>
          <w:rFonts w:ascii="Segoe UI" w:hAnsi="Segoe UI" w:cs="Segoe UI"/>
          <w:b/>
          <w:sz w:val="23"/>
          <w:szCs w:val="23"/>
        </w:rPr>
        <w:tab/>
      </w:r>
      <w:r w:rsidR="00D926E2" w:rsidRPr="00500466">
        <w:rPr>
          <w:rFonts w:ascii="Segoe UI" w:hAnsi="Segoe UI" w:cs="Segoe UI"/>
          <w:b/>
          <w:sz w:val="23"/>
          <w:szCs w:val="23"/>
        </w:rPr>
        <w:tab/>
      </w:r>
      <w:r w:rsidR="00D926E2" w:rsidRPr="00500466">
        <w:rPr>
          <w:rFonts w:ascii="Segoe UI" w:hAnsi="Segoe UI" w:cs="Segoe UI"/>
          <w:b/>
          <w:sz w:val="23"/>
          <w:szCs w:val="23"/>
        </w:rPr>
        <w:tab/>
      </w:r>
    </w:p>
    <w:p w14:paraId="296C50EF" w14:textId="6F944FC4" w:rsidR="00D926E2"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t xml:space="preserve">Governor Induction programme – for all new governors in June 2021 (no election in the previous year) and starting again in May-June </w:t>
      </w:r>
      <w:proofErr w:type="gramStart"/>
      <w:r>
        <w:rPr>
          <w:rFonts w:ascii="Segoe UI" w:hAnsi="Segoe UI" w:cs="Segoe UI"/>
          <w:sz w:val="23"/>
          <w:szCs w:val="23"/>
        </w:rPr>
        <w:t>2022;</w:t>
      </w:r>
      <w:proofErr w:type="gramEnd"/>
    </w:p>
    <w:p w14:paraId="27C50FA3" w14:textId="2A2516FF" w:rsidR="00822067"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t xml:space="preserve">Peer Review Programme (last trained in pre pandemic period) to provide opportunities to participate in site and ward peer review programme.  This is being reintroduced post pandemic with ongoing relaxation in IPC measures and governors are scheduled to receive Quality Improvement peer reviewer training in </w:t>
      </w:r>
      <w:proofErr w:type="gramStart"/>
      <w:r>
        <w:rPr>
          <w:rFonts w:ascii="Segoe UI" w:hAnsi="Segoe UI" w:cs="Segoe UI"/>
          <w:sz w:val="23"/>
          <w:szCs w:val="23"/>
        </w:rPr>
        <w:t>2022;</w:t>
      </w:r>
      <w:proofErr w:type="gramEnd"/>
    </w:p>
    <w:p w14:paraId="6BEFF526" w14:textId="0F9A5D70" w:rsidR="00822067"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t>PLACE audit programme (</w:t>
      </w:r>
      <w:r w:rsidR="009E0FC8">
        <w:rPr>
          <w:rFonts w:ascii="Segoe UI" w:hAnsi="Segoe UI" w:cs="Segoe UI"/>
          <w:sz w:val="23"/>
          <w:szCs w:val="23"/>
        </w:rPr>
        <w:t>last</w:t>
      </w:r>
      <w:r>
        <w:rPr>
          <w:rFonts w:ascii="Segoe UI" w:hAnsi="Segoe UI" w:cs="Segoe UI"/>
          <w:sz w:val="23"/>
          <w:szCs w:val="23"/>
        </w:rPr>
        <w:t xml:space="preserve"> trained in pre pandemic period) to provide opportunity to participate in annual audit subject to that training.  This will be reintroduced post pandemic and relaxation in IPC </w:t>
      </w:r>
      <w:proofErr w:type="gramStart"/>
      <w:r>
        <w:rPr>
          <w:rFonts w:ascii="Segoe UI" w:hAnsi="Segoe UI" w:cs="Segoe UI"/>
          <w:sz w:val="23"/>
          <w:szCs w:val="23"/>
        </w:rPr>
        <w:t>measures;</w:t>
      </w:r>
      <w:proofErr w:type="gramEnd"/>
    </w:p>
    <w:p w14:paraId="3ACB29F9" w14:textId="57156B2F" w:rsidR="00822067"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lastRenderedPageBreak/>
        <w:t>Access to and attendance at, NHS Provider Govern Well and other Governor events/</w:t>
      </w:r>
      <w:proofErr w:type="gramStart"/>
      <w:r>
        <w:rPr>
          <w:rFonts w:ascii="Segoe UI" w:hAnsi="Segoe UI" w:cs="Segoe UI"/>
          <w:sz w:val="23"/>
          <w:szCs w:val="23"/>
        </w:rPr>
        <w:t>training;</w:t>
      </w:r>
      <w:proofErr w:type="gramEnd"/>
    </w:p>
    <w:p w14:paraId="6BBDDAB0" w14:textId="0A352CFA" w:rsidR="00822067"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t>Enhanced knowledge and understanding of possible opportunities and strategies to support the organisation’s health and potential risks and challenges to the achievement of the organisation’s plans:</w:t>
      </w:r>
    </w:p>
    <w:p w14:paraId="350B2B9F" w14:textId="44254A97" w:rsidR="00822067" w:rsidRDefault="00822067" w:rsidP="00822067">
      <w:pPr>
        <w:pStyle w:val="ListParagraph"/>
        <w:numPr>
          <w:ilvl w:val="0"/>
          <w:numId w:val="40"/>
        </w:numPr>
        <w:jc w:val="both"/>
        <w:rPr>
          <w:rFonts w:ascii="Segoe UI" w:hAnsi="Segoe UI" w:cs="Segoe UI"/>
          <w:sz w:val="23"/>
          <w:szCs w:val="23"/>
        </w:rPr>
      </w:pPr>
      <w:r>
        <w:rPr>
          <w:rFonts w:ascii="Segoe UI" w:hAnsi="Segoe UI" w:cs="Segoe UI"/>
          <w:sz w:val="23"/>
          <w:szCs w:val="23"/>
        </w:rPr>
        <w:t xml:space="preserve">Governor Strategy and Development Sessions in February and July 2021, February 2022 and planned for July </w:t>
      </w:r>
      <w:proofErr w:type="gramStart"/>
      <w:r>
        <w:rPr>
          <w:rFonts w:ascii="Segoe UI" w:hAnsi="Segoe UI" w:cs="Segoe UI"/>
          <w:sz w:val="23"/>
          <w:szCs w:val="23"/>
        </w:rPr>
        <w:t>2022;</w:t>
      </w:r>
      <w:proofErr w:type="gramEnd"/>
    </w:p>
    <w:p w14:paraId="65AB4996" w14:textId="689DE77C" w:rsidR="00822067" w:rsidRDefault="00822067" w:rsidP="00822067">
      <w:pPr>
        <w:pStyle w:val="ListParagraph"/>
        <w:numPr>
          <w:ilvl w:val="0"/>
          <w:numId w:val="40"/>
        </w:numPr>
        <w:jc w:val="both"/>
        <w:rPr>
          <w:rFonts w:ascii="Segoe UI" w:hAnsi="Segoe UI" w:cs="Segoe UI"/>
          <w:sz w:val="23"/>
          <w:szCs w:val="23"/>
        </w:rPr>
      </w:pPr>
      <w:r>
        <w:rPr>
          <w:rFonts w:ascii="Segoe UI" w:hAnsi="Segoe UI" w:cs="Segoe UI"/>
          <w:sz w:val="23"/>
          <w:szCs w:val="23"/>
        </w:rPr>
        <w:t xml:space="preserve">Open presentation at </w:t>
      </w:r>
      <w:proofErr w:type="gramStart"/>
      <w:r>
        <w:rPr>
          <w:rFonts w:ascii="Segoe UI" w:hAnsi="Segoe UI" w:cs="Segoe UI"/>
          <w:sz w:val="23"/>
          <w:szCs w:val="23"/>
        </w:rPr>
        <w:t>meetings;</w:t>
      </w:r>
      <w:proofErr w:type="gramEnd"/>
    </w:p>
    <w:p w14:paraId="0CC6790F" w14:textId="3E144E37" w:rsidR="00822067" w:rsidRDefault="00822067" w:rsidP="00822067">
      <w:pPr>
        <w:pStyle w:val="ListParagraph"/>
        <w:numPr>
          <w:ilvl w:val="0"/>
          <w:numId w:val="40"/>
        </w:numPr>
        <w:jc w:val="both"/>
        <w:rPr>
          <w:rFonts w:ascii="Segoe UI" w:hAnsi="Segoe UI" w:cs="Segoe UI"/>
          <w:sz w:val="23"/>
          <w:szCs w:val="23"/>
        </w:rPr>
      </w:pPr>
      <w:r>
        <w:rPr>
          <w:rFonts w:ascii="Segoe UI" w:hAnsi="Segoe UI" w:cs="Segoe UI"/>
          <w:sz w:val="23"/>
          <w:szCs w:val="23"/>
        </w:rPr>
        <w:t xml:space="preserve">Governor attendance at Board of Directors and Board Committee meetings and feedback to </w:t>
      </w:r>
      <w:proofErr w:type="spellStart"/>
      <w:r>
        <w:rPr>
          <w:rFonts w:ascii="Segoe UI" w:hAnsi="Segoe UI" w:cs="Segoe UI"/>
          <w:sz w:val="23"/>
          <w:szCs w:val="23"/>
        </w:rPr>
        <w:t>CoG</w:t>
      </w:r>
      <w:proofErr w:type="spellEnd"/>
      <w:r>
        <w:rPr>
          <w:rFonts w:ascii="Segoe UI" w:hAnsi="Segoe UI" w:cs="Segoe UI"/>
          <w:sz w:val="23"/>
          <w:szCs w:val="23"/>
        </w:rPr>
        <w:t>; and</w:t>
      </w:r>
    </w:p>
    <w:p w14:paraId="55447ADB" w14:textId="5B9B6468" w:rsidR="00822067" w:rsidRPr="00822067" w:rsidRDefault="00822067" w:rsidP="00822067">
      <w:pPr>
        <w:pStyle w:val="ListParagraph"/>
        <w:numPr>
          <w:ilvl w:val="0"/>
          <w:numId w:val="40"/>
        </w:numPr>
        <w:jc w:val="both"/>
        <w:rPr>
          <w:rFonts w:ascii="Segoe UI" w:hAnsi="Segoe UI" w:cs="Segoe UI"/>
          <w:sz w:val="23"/>
          <w:szCs w:val="23"/>
        </w:rPr>
      </w:pPr>
      <w:r>
        <w:rPr>
          <w:rFonts w:ascii="Segoe UI" w:hAnsi="Segoe UI" w:cs="Segoe UI"/>
          <w:sz w:val="23"/>
          <w:szCs w:val="23"/>
        </w:rPr>
        <w:t xml:space="preserve">Governor involvement in patient experience feedback tools (I want great care) and other working and </w:t>
      </w:r>
      <w:proofErr w:type="gramStart"/>
      <w:r>
        <w:rPr>
          <w:rFonts w:ascii="Segoe UI" w:hAnsi="Segoe UI" w:cs="Segoe UI"/>
          <w:sz w:val="23"/>
          <w:szCs w:val="23"/>
        </w:rPr>
        <w:t>sub group</w:t>
      </w:r>
      <w:proofErr w:type="gramEnd"/>
      <w:r>
        <w:rPr>
          <w:rFonts w:ascii="Segoe UI" w:hAnsi="Segoe UI" w:cs="Segoe UI"/>
          <w:sz w:val="23"/>
          <w:szCs w:val="23"/>
        </w:rPr>
        <w:t xml:space="preserve"> participation (</w:t>
      </w:r>
      <w:proofErr w:type="spellStart"/>
      <w:r>
        <w:rPr>
          <w:rFonts w:ascii="Segoe UI" w:hAnsi="Segoe UI" w:cs="Segoe UI"/>
          <w:sz w:val="23"/>
          <w:szCs w:val="23"/>
        </w:rPr>
        <w:t>Oxevision</w:t>
      </w:r>
      <w:proofErr w:type="spellEnd"/>
      <w:r>
        <w:rPr>
          <w:rFonts w:ascii="Segoe UI" w:hAnsi="Segoe UI" w:cs="Segoe UI"/>
          <w:sz w:val="23"/>
          <w:szCs w:val="23"/>
        </w:rPr>
        <w:t>, carers groups, mortality group, exceptional people awards)</w:t>
      </w:r>
    </w:p>
    <w:p w14:paraId="60C0ADB9" w14:textId="7F2EDD2B" w:rsidR="00D926E2" w:rsidRPr="00500466" w:rsidRDefault="00D926E2" w:rsidP="00D926E2">
      <w:pPr>
        <w:pStyle w:val="ListParagraph"/>
        <w:numPr>
          <w:ilvl w:val="0"/>
          <w:numId w:val="31"/>
        </w:numPr>
        <w:jc w:val="both"/>
        <w:rPr>
          <w:rFonts w:ascii="Segoe UI" w:hAnsi="Segoe UI" w:cs="Segoe UI"/>
          <w:sz w:val="23"/>
          <w:szCs w:val="23"/>
        </w:rPr>
      </w:pPr>
      <w:r w:rsidRPr="00500466">
        <w:rPr>
          <w:rFonts w:ascii="Segoe UI" w:hAnsi="Segoe UI" w:cs="Segoe UI"/>
          <w:sz w:val="23"/>
          <w:szCs w:val="23"/>
        </w:rPr>
        <w:t xml:space="preserve">Market/benchmark information presented to Nominations and Remuneration Committee members – expertise and full support provided by Director of Corporate Affairs/ Company Secretary and </w:t>
      </w:r>
      <w:r w:rsidR="0047321E">
        <w:rPr>
          <w:rFonts w:ascii="Segoe UI" w:hAnsi="Segoe UI" w:cs="Segoe UI"/>
          <w:sz w:val="23"/>
          <w:szCs w:val="23"/>
        </w:rPr>
        <w:t xml:space="preserve">the Chief People </w:t>
      </w:r>
      <w:proofErr w:type="gramStart"/>
      <w:r w:rsidR="0047321E">
        <w:rPr>
          <w:rFonts w:ascii="Segoe UI" w:hAnsi="Segoe UI" w:cs="Segoe UI"/>
          <w:sz w:val="23"/>
          <w:szCs w:val="23"/>
        </w:rPr>
        <w:t>Officer</w:t>
      </w:r>
      <w:r w:rsidRPr="00500466">
        <w:rPr>
          <w:rFonts w:ascii="Segoe UI" w:hAnsi="Segoe UI" w:cs="Segoe UI"/>
          <w:sz w:val="23"/>
          <w:szCs w:val="23"/>
        </w:rPr>
        <w:t>;</w:t>
      </w:r>
      <w:proofErr w:type="gramEnd"/>
    </w:p>
    <w:p w14:paraId="5AD58020" w14:textId="77777777" w:rsidR="00D926E2" w:rsidRPr="00500466" w:rsidRDefault="00D926E2" w:rsidP="00D926E2">
      <w:pPr>
        <w:pStyle w:val="ListParagraph"/>
        <w:numPr>
          <w:ilvl w:val="0"/>
          <w:numId w:val="31"/>
        </w:numPr>
        <w:jc w:val="both"/>
        <w:rPr>
          <w:rFonts w:ascii="Segoe UI" w:hAnsi="Segoe UI" w:cs="Segoe UI"/>
          <w:sz w:val="23"/>
          <w:szCs w:val="23"/>
        </w:rPr>
      </w:pPr>
      <w:r w:rsidRPr="00500466">
        <w:rPr>
          <w:rFonts w:ascii="Segoe UI" w:hAnsi="Segoe UI" w:cs="Segoe UI"/>
          <w:sz w:val="23"/>
          <w:szCs w:val="23"/>
        </w:rPr>
        <w:t>New Governors have the opportunity to access peer support from an experienced Trust Governor ‘buddy</w:t>
      </w:r>
      <w:proofErr w:type="gramStart"/>
      <w:r w:rsidRPr="00500466">
        <w:rPr>
          <w:rFonts w:ascii="Segoe UI" w:hAnsi="Segoe UI" w:cs="Segoe UI"/>
          <w:sz w:val="23"/>
          <w:szCs w:val="23"/>
        </w:rPr>
        <w:t>’;</w:t>
      </w:r>
      <w:proofErr w:type="gramEnd"/>
    </w:p>
    <w:p w14:paraId="4BA1375F" w14:textId="210B581F" w:rsidR="00D926E2" w:rsidRPr="00822067" w:rsidRDefault="00D926E2" w:rsidP="00D926E2">
      <w:pPr>
        <w:pStyle w:val="ListParagraph"/>
        <w:numPr>
          <w:ilvl w:val="0"/>
          <w:numId w:val="31"/>
        </w:numPr>
        <w:jc w:val="both"/>
        <w:rPr>
          <w:rFonts w:ascii="Segoe UI" w:hAnsi="Segoe UI" w:cs="Segoe UI"/>
          <w:sz w:val="23"/>
          <w:szCs w:val="23"/>
        </w:rPr>
      </w:pPr>
      <w:r w:rsidRPr="00822067">
        <w:rPr>
          <w:rFonts w:ascii="Segoe UI" w:hAnsi="Segoe UI" w:cs="Segoe UI"/>
          <w:sz w:val="23"/>
          <w:szCs w:val="23"/>
        </w:rPr>
        <w:t xml:space="preserve">Lead and Deputy Lead Governor have </w:t>
      </w:r>
      <w:r w:rsidR="00822067">
        <w:rPr>
          <w:rFonts w:ascii="Segoe UI" w:hAnsi="Segoe UI" w:cs="Segoe UI"/>
          <w:sz w:val="23"/>
          <w:szCs w:val="23"/>
        </w:rPr>
        <w:t xml:space="preserve">previously participated in the Board site visit programme (rolled out to the full </w:t>
      </w:r>
      <w:proofErr w:type="spellStart"/>
      <w:r w:rsidR="00822067">
        <w:rPr>
          <w:rFonts w:ascii="Segoe UI" w:hAnsi="Segoe UI" w:cs="Segoe UI"/>
          <w:sz w:val="23"/>
          <w:szCs w:val="23"/>
        </w:rPr>
        <w:t>CoG</w:t>
      </w:r>
      <w:proofErr w:type="spellEnd"/>
      <w:r w:rsidR="00822067">
        <w:rPr>
          <w:rFonts w:ascii="Segoe UI" w:hAnsi="Segoe UI" w:cs="Segoe UI"/>
          <w:sz w:val="23"/>
          <w:szCs w:val="23"/>
        </w:rPr>
        <w:t xml:space="preserve"> from Apr19) which will be reinstated post pandemic and relaxation of IPC </w:t>
      </w:r>
      <w:proofErr w:type="gramStart"/>
      <w:r w:rsidR="00822067">
        <w:rPr>
          <w:rFonts w:ascii="Segoe UI" w:hAnsi="Segoe UI" w:cs="Segoe UI"/>
          <w:sz w:val="23"/>
          <w:szCs w:val="23"/>
        </w:rPr>
        <w:t>measures;</w:t>
      </w:r>
      <w:proofErr w:type="gramEnd"/>
    </w:p>
    <w:p w14:paraId="02D618FF" w14:textId="7FFD4ED2" w:rsidR="00D926E2" w:rsidRDefault="00D926E2" w:rsidP="00D926E2">
      <w:pPr>
        <w:pStyle w:val="ListParagraph"/>
        <w:numPr>
          <w:ilvl w:val="0"/>
          <w:numId w:val="31"/>
        </w:numPr>
        <w:jc w:val="both"/>
        <w:rPr>
          <w:rFonts w:ascii="Segoe UI" w:hAnsi="Segoe UI" w:cs="Segoe UI"/>
          <w:sz w:val="23"/>
          <w:szCs w:val="23"/>
        </w:rPr>
      </w:pPr>
      <w:r w:rsidRPr="00500466">
        <w:rPr>
          <w:rFonts w:ascii="Segoe UI" w:hAnsi="Segoe UI" w:cs="Segoe UI"/>
          <w:sz w:val="23"/>
          <w:szCs w:val="23"/>
        </w:rPr>
        <w:t xml:space="preserve">Director of Corporate Affairs’ </w:t>
      </w:r>
      <w:r w:rsidR="00822067">
        <w:rPr>
          <w:rFonts w:ascii="Segoe UI" w:hAnsi="Segoe UI" w:cs="Segoe UI"/>
          <w:sz w:val="23"/>
          <w:szCs w:val="23"/>
        </w:rPr>
        <w:t xml:space="preserve">and team support to Governors and to Governor Forum, and communications such as Governor update email and Governor extranet and access to the CEO </w:t>
      </w:r>
      <w:proofErr w:type="gramStart"/>
      <w:r w:rsidR="00822067">
        <w:rPr>
          <w:rFonts w:ascii="Segoe UI" w:hAnsi="Segoe UI" w:cs="Segoe UI"/>
          <w:sz w:val="23"/>
          <w:szCs w:val="23"/>
        </w:rPr>
        <w:t>webinars;</w:t>
      </w:r>
      <w:proofErr w:type="gramEnd"/>
    </w:p>
    <w:p w14:paraId="33C5CFEB" w14:textId="76BF029E" w:rsidR="00822067" w:rsidRPr="00500466" w:rsidRDefault="00822067" w:rsidP="00D926E2">
      <w:pPr>
        <w:pStyle w:val="ListParagraph"/>
        <w:numPr>
          <w:ilvl w:val="0"/>
          <w:numId w:val="31"/>
        </w:numPr>
        <w:jc w:val="both"/>
        <w:rPr>
          <w:rFonts w:ascii="Segoe UI" w:hAnsi="Segoe UI" w:cs="Segoe UI"/>
          <w:sz w:val="23"/>
          <w:szCs w:val="23"/>
        </w:rPr>
      </w:pPr>
      <w:r>
        <w:rPr>
          <w:rFonts w:ascii="Segoe UI" w:hAnsi="Segoe UI" w:cs="Segoe UI"/>
          <w:sz w:val="23"/>
          <w:szCs w:val="23"/>
        </w:rPr>
        <w:t xml:space="preserve">Direct access to senior leaders to address assurance </w:t>
      </w:r>
      <w:proofErr w:type="gramStart"/>
      <w:r>
        <w:rPr>
          <w:rFonts w:ascii="Segoe UI" w:hAnsi="Segoe UI" w:cs="Segoe UI"/>
          <w:sz w:val="23"/>
          <w:szCs w:val="23"/>
        </w:rPr>
        <w:t>concerns;</w:t>
      </w:r>
      <w:proofErr w:type="gramEnd"/>
    </w:p>
    <w:p w14:paraId="4C906F90" w14:textId="097FF4AC" w:rsidR="00D926E2" w:rsidRDefault="009E0FC8" w:rsidP="00D926E2">
      <w:pPr>
        <w:jc w:val="both"/>
        <w:rPr>
          <w:rFonts w:ascii="Segoe UI" w:hAnsi="Segoe UI" w:cs="Segoe UI"/>
          <w:sz w:val="23"/>
          <w:szCs w:val="23"/>
        </w:rPr>
      </w:pPr>
      <w:r>
        <w:rPr>
          <w:rFonts w:ascii="Segoe UI" w:hAnsi="Segoe UI" w:cs="Segoe UI"/>
          <w:sz w:val="23"/>
          <w:szCs w:val="23"/>
        </w:rPr>
        <w:t xml:space="preserve">COVID-19 has challenged the delivery of some </w:t>
      </w:r>
      <w:r w:rsidR="00007704">
        <w:rPr>
          <w:rFonts w:ascii="Segoe UI" w:hAnsi="Segoe UI" w:cs="Segoe UI"/>
          <w:sz w:val="23"/>
          <w:szCs w:val="23"/>
        </w:rPr>
        <w:t>development</w:t>
      </w:r>
      <w:r>
        <w:rPr>
          <w:rFonts w:ascii="Segoe UI" w:hAnsi="Segoe UI" w:cs="Segoe UI"/>
          <w:sz w:val="23"/>
          <w:szCs w:val="23"/>
        </w:rPr>
        <w:t xml:space="preserve"> activities, for example site visits and face to face training, since March 2020.  The Trust has however facilitated virtual meetings/digital options.  Governor sub-group meetings have also recommenced in 2022, focussed </w:t>
      </w:r>
      <w:proofErr w:type="gramStart"/>
      <w:r>
        <w:rPr>
          <w:rFonts w:ascii="Segoe UI" w:hAnsi="Segoe UI" w:cs="Segoe UI"/>
          <w:sz w:val="23"/>
          <w:szCs w:val="23"/>
        </w:rPr>
        <w:t>around</w:t>
      </w:r>
      <w:proofErr w:type="gramEnd"/>
      <w:r>
        <w:rPr>
          <w:rFonts w:ascii="Segoe UI" w:hAnsi="Segoe UI" w:cs="Segoe UI"/>
          <w:sz w:val="23"/>
          <w:szCs w:val="23"/>
        </w:rPr>
        <w:t xml:space="preserve"> Safety &amp; Clinical Effectiveness, Patient &amp; Carer Experience and Staff Experience.</w:t>
      </w:r>
    </w:p>
    <w:p w14:paraId="0DA78CA2" w14:textId="40E9E5EA" w:rsidR="00F92317" w:rsidRPr="00500466" w:rsidRDefault="00F92317" w:rsidP="00D926E2">
      <w:pPr>
        <w:jc w:val="both"/>
        <w:rPr>
          <w:rFonts w:ascii="Segoe UI" w:hAnsi="Segoe UI" w:cs="Segoe UI"/>
          <w:sz w:val="23"/>
          <w:szCs w:val="23"/>
        </w:rPr>
      </w:pPr>
      <w:r>
        <w:rPr>
          <w:rFonts w:ascii="Segoe UI" w:hAnsi="Segoe UI" w:cs="Segoe UI"/>
          <w:sz w:val="23"/>
          <w:szCs w:val="23"/>
        </w:rPr>
        <w:t>Where attendances are recorded, below is a list of individual governor involvement in training and development activity.</w:t>
      </w:r>
    </w:p>
    <w:p w14:paraId="1E9C4822" w14:textId="77777777" w:rsidR="00FA0AF3" w:rsidRPr="00500466" w:rsidRDefault="003C23CC" w:rsidP="00243A24">
      <w:pPr>
        <w:jc w:val="both"/>
        <w:rPr>
          <w:rFonts w:ascii="Segoe UI" w:hAnsi="Segoe UI" w:cs="Segoe UI"/>
          <w:sz w:val="23"/>
          <w:szCs w:val="23"/>
        </w:rPr>
      </w:pPr>
      <w:r w:rsidRPr="00500466">
        <w:rPr>
          <w:rFonts w:ascii="Segoe UI" w:hAnsi="Segoe UI" w:cs="Segoe UI"/>
          <w:b/>
          <w:sz w:val="23"/>
          <w:szCs w:val="23"/>
        </w:rPr>
        <w:t>Recommendation</w:t>
      </w:r>
      <w:r w:rsidRPr="00500466">
        <w:rPr>
          <w:rFonts w:ascii="Segoe UI" w:hAnsi="Segoe UI" w:cs="Segoe UI"/>
          <w:b/>
          <w:sz w:val="23"/>
          <w:szCs w:val="23"/>
        </w:rPr>
        <w:br/>
      </w:r>
      <w:r w:rsidR="00D321D6" w:rsidRPr="00500466">
        <w:rPr>
          <w:rFonts w:ascii="Segoe UI" w:hAnsi="Segoe UI" w:cs="Segoe UI"/>
          <w:sz w:val="23"/>
          <w:szCs w:val="23"/>
        </w:rPr>
        <w:br/>
        <w:t>The Council of Governors is invited to</w:t>
      </w:r>
      <w:r w:rsidR="00FA0AF3" w:rsidRPr="00500466">
        <w:rPr>
          <w:rFonts w:ascii="Segoe UI" w:hAnsi="Segoe UI" w:cs="Segoe UI"/>
          <w:sz w:val="23"/>
          <w:szCs w:val="23"/>
        </w:rPr>
        <w:t xml:space="preserve">: </w:t>
      </w:r>
    </w:p>
    <w:p w14:paraId="13974631" w14:textId="012D9BFA" w:rsidR="00D321D6" w:rsidRPr="00500466" w:rsidRDefault="00D321D6" w:rsidP="00FA0AF3">
      <w:pPr>
        <w:pStyle w:val="ListParagraph"/>
        <w:numPr>
          <w:ilvl w:val="0"/>
          <w:numId w:val="36"/>
        </w:numPr>
        <w:jc w:val="both"/>
        <w:rPr>
          <w:rFonts w:ascii="Segoe UI" w:hAnsi="Segoe UI" w:cs="Segoe UI"/>
          <w:sz w:val="23"/>
          <w:szCs w:val="23"/>
        </w:rPr>
      </w:pPr>
      <w:r w:rsidRPr="00500466">
        <w:rPr>
          <w:rFonts w:ascii="Segoe UI" w:hAnsi="Segoe UI" w:cs="Segoe UI"/>
          <w:sz w:val="23"/>
          <w:szCs w:val="23"/>
        </w:rPr>
        <w:t>support</w:t>
      </w:r>
      <w:r w:rsidR="00FA0AF3" w:rsidRPr="00500466">
        <w:rPr>
          <w:rFonts w:ascii="Segoe UI" w:hAnsi="Segoe UI" w:cs="Segoe UI"/>
          <w:sz w:val="23"/>
          <w:szCs w:val="23"/>
        </w:rPr>
        <w:t xml:space="preserve"> the declaration that the Board </w:t>
      </w:r>
      <w:r w:rsidR="00007704">
        <w:rPr>
          <w:rFonts w:ascii="Segoe UI" w:hAnsi="Segoe UI" w:cs="Segoe UI"/>
          <w:sz w:val="23"/>
          <w:szCs w:val="23"/>
        </w:rPr>
        <w:t>can be</w:t>
      </w:r>
      <w:r w:rsidR="00FA0AF3" w:rsidRPr="00500466">
        <w:rPr>
          <w:rFonts w:ascii="Segoe UI" w:hAnsi="Segoe UI" w:cs="Segoe UI"/>
          <w:sz w:val="23"/>
          <w:szCs w:val="23"/>
        </w:rPr>
        <w:t xml:space="preserve"> satisfied that the Trust has provided the necessary training to its Governors, as required in s151(5) of the Health and Social Care Act, to ensure they are equipped with the skills and knowledge they need to undertake their role; and </w:t>
      </w:r>
    </w:p>
    <w:p w14:paraId="14892460" w14:textId="21D3D642" w:rsidR="00243A24" w:rsidRPr="00500466" w:rsidRDefault="00FA0AF3" w:rsidP="00243A24">
      <w:pPr>
        <w:pStyle w:val="ListParagraph"/>
        <w:numPr>
          <w:ilvl w:val="0"/>
          <w:numId w:val="36"/>
        </w:numPr>
        <w:jc w:val="both"/>
        <w:rPr>
          <w:rFonts w:ascii="Segoe UI" w:hAnsi="Segoe UI" w:cs="Segoe UI"/>
          <w:sz w:val="23"/>
          <w:szCs w:val="23"/>
        </w:rPr>
      </w:pPr>
      <w:r w:rsidRPr="00500466">
        <w:rPr>
          <w:rFonts w:ascii="Segoe UI" w:hAnsi="Segoe UI" w:cs="Segoe UI"/>
          <w:sz w:val="23"/>
          <w:szCs w:val="23"/>
        </w:rPr>
        <w:t xml:space="preserve">provide any further information on relevant training which governors may have attended, if not already covered in the governor training records appended below.  </w:t>
      </w:r>
    </w:p>
    <w:p w14:paraId="48C57774" w14:textId="77777777" w:rsidR="00243A24" w:rsidRPr="003521E3" w:rsidRDefault="00243A24" w:rsidP="00243A24">
      <w:pPr>
        <w:spacing w:after="0" w:line="240" w:lineRule="auto"/>
        <w:ind w:left="720" w:hanging="720"/>
        <w:jc w:val="both"/>
        <w:rPr>
          <w:rFonts w:ascii="Segoe UI" w:eastAsia="Times New Roman" w:hAnsi="Segoe UI" w:cs="Segoe UI"/>
          <w:sz w:val="23"/>
          <w:szCs w:val="23"/>
          <w:lang w:val="en-US"/>
        </w:rPr>
      </w:pPr>
      <w:r w:rsidRPr="003521E3">
        <w:rPr>
          <w:rFonts w:ascii="Segoe UI" w:eastAsia="Times New Roman" w:hAnsi="Segoe UI" w:cs="Segoe UI"/>
          <w:b/>
          <w:sz w:val="23"/>
          <w:szCs w:val="23"/>
          <w:lang w:val="en-US"/>
        </w:rPr>
        <w:t>Author and Title:</w:t>
      </w:r>
      <w:r w:rsidRPr="003521E3">
        <w:rPr>
          <w:rFonts w:ascii="Segoe UI" w:eastAsia="Times New Roman" w:hAnsi="Segoe UI" w:cs="Segoe UI"/>
          <w:sz w:val="23"/>
          <w:szCs w:val="23"/>
          <w:lang w:val="en-US"/>
        </w:rPr>
        <w:t xml:space="preserve">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Secretary</w:t>
      </w:r>
    </w:p>
    <w:p w14:paraId="5A8469B7" w14:textId="6211EE04" w:rsidR="00243A24" w:rsidRDefault="00243A24" w:rsidP="00243A24">
      <w:pPr>
        <w:spacing w:after="0" w:line="240" w:lineRule="auto"/>
        <w:jc w:val="both"/>
        <w:rPr>
          <w:rFonts w:ascii="Segoe UI" w:eastAsia="Times New Roman" w:hAnsi="Segoe UI" w:cs="Segoe UI"/>
          <w:sz w:val="24"/>
          <w:szCs w:val="24"/>
          <w:lang w:val="en-US"/>
        </w:rPr>
      </w:pPr>
      <w:r w:rsidRPr="003521E3">
        <w:rPr>
          <w:rFonts w:ascii="Segoe UI" w:eastAsia="Times New Roman" w:hAnsi="Segoe UI" w:cs="Segoe UI"/>
          <w:b/>
          <w:sz w:val="23"/>
          <w:szCs w:val="23"/>
          <w:lang w:val="en-US"/>
        </w:rPr>
        <w:t>Lead Executive Director:</w:t>
      </w:r>
      <w:r w:rsidRPr="003521E3">
        <w:rPr>
          <w:rFonts w:ascii="Segoe UI" w:eastAsia="Times New Roman" w:hAnsi="Segoe UI" w:cs="Segoe UI"/>
          <w:b/>
          <w:sz w:val="23"/>
          <w:szCs w:val="23"/>
          <w:lang w:val="en-US"/>
        </w:rPr>
        <w:tab/>
      </w:r>
      <w:r w:rsidRPr="003521E3">
        <w:rPr>
          <w:rFonts w:ascii="Segoe UI" w:eastAsia="Times New Roman" w:hAnsi="Segoe UI" w:cs="Segoe UI"/>
          <w:sz w:val="23"/>
          <w:szCs w:val="23"/>
          <w:lang w:val="en-US"/>
        </w:rPr>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t>Secretary</w:t>
      </w:r>
    </w:p>
    <w:p w14:paraId="246BCBCE" w14:textId="77777777" w:rsidR="00665C73" w:rsidRDefault="00665C73" w:rsidP="00243A24">
      <w:pPr>
        <w:spacing w:after="0" w:line="240" w:lineRule="auto"/>
        <w:jc w:val="both"/>
        <w:rPr>
          <w:rFonts w:ascii="Segoe UI" w:eastAsia="Times New Roman" w:hAnsi="Segoe UI" w:cs="Segoe UI"/>
          <w:sz w:val="24"/>
          <w:szCs w:val="24"/>
          <w:lang w:val="en-US"/>
        </w:rPr>
        <w:sectPr w:rsidR="00665C73" w:rsidSect="00010490">
          <w:headerReference w:type="default" r:id="rId12"/>
          <w:pgSz w:w="11906" w:h="16838"/>
          <w:pgMar w:top="1440" w:right="1440" w:bottom="1440" w:left="1440" w:header="709" w:footer="709" w:gutter="0"/>
          <w:cols w:space="708"/>
          <w:docGrid w:linePitch="360"/>
        </w:sectPr>
      </w:pPr>
    </w:p>
    <w:p w14:paraId="514CB590" w14:textId="38CA4983" w:rsidR="006B6BD9" w:rsidRPr="00246CE4" w:rsidRDefault="006B6BD9" w:rsidP="006B6BD9">
      <w:pPr>
        <w:spacing w:after="0" w:line="240" w:lineRule="auto"/>
        <w:rPr>
          <w:rFonts w:ascii="Calibri" w:eastAsia="Times New Roman" w:hAnsi="Calibri" w:cs="Calibri"/>
          <w:b/>
          <w:bCs/>
          <w:sz w:val="28"/>
          <w:szCs w:val="28"/>
          <w:lang w:eastAsia="en-GB"/>
        </w:rPr>
      </w:pPr>
      <w:r w:rsidRPr="00246CE4">
        <w:rPr>
          <w:rFonts w:ascii="Calibri" w:eastAsia="Times New Roman" w:hAnsi="Calibri" w:cs="Calibri"/>
          <w:b/>
          <w:bCs/>
          <w:sz w:val="28"/>
          <w:szCs w:val="28"/>
          <w:lang w:eastAsia="en-GB"/>
        </w:rPr>
        <w:t xml:space="preserve">Governor Training Records from 01 </w:t>
      </w:r>
      <w:r>
        <w:rPr>
          <w:rFonts w:ascii="Calibri" w:eastAsia="Times New Roman" w:hAnsi="Calibri" w:cs="Calibri"/>
          <w:b/>
          <w:bCs/>
          <w:sz w:val="28"/>
          <w:szCs w:val="28"/>
          <w:lang w:eastAsia="en-GB"/>
        </w:rPr>
        <w:t>April 202</w:t>
      </w:r>
      <w:r w:rsidR="009E0FC8">
        <w:rPr>
          <w:rFonts w:ascii="Calibri" w:eastAsia="Times New Roman" w:hAnsi="Calibri" w:cs="Calibri"/>
          <w:b/>
          <w:bCs/>
          <w:sz w:val="28"/>
          <w:szCs w:val="28"/>
          <w:lang w:eastAsia="en-GB"/>
        </w:rPr>
        <w:t>1</w:t>
      </w:r>
      <w:r>
        <w:rPr>
          <w:rFonts w:ascii="Calibri" w:eastAsia="Times New Roman" w:hAnsi="Calibri" w:cs="Calibri"/>
          <w:b/>
          <w:bCs/>
          <w:sz w:val="28"/>
          <w:szCs w:val="28"/>
          <w:lang w:eastAsia="en-GB"/>
        </w:rPr>
        <w:t xml:space="preserve"> to 31 May 202</w:t>
      </w:r>
      <w:r w:rsidR="009E0FC8">
        <w:rPr>
          <w:rFonts w:ascii="Calibri" w:eastAsia="Times New Roman" w:hAnsi="Calibri" w:cs="Calibri"/>
          <w:b/>
          <w:bCs/>
          <w:sz w:val="28"/>
          <w:szCs w:val="28"/>
          <w:lang w:eastAsia="en-GB"/>
        </w:rPr>
        <w:t>2</w:t>
      </w:r>
    </w:p>
    <w:p w14:paraId="06DE262A" w14:textId="4763AF17" w:rsidR="006B6BD9" w:rsidRDefault="006B6BD9" w:rsidP="006B6BD9"/>
    <w:tbl>
      <w:tblPr>
        <w:tblW w:w="12951" w:type="dxa"/>
        <w:tblLook w:val="04A0" w:firstRow="1" w:lastRow="0" w:firstColumn="1" w:lastColumn="0" w:noHBand="0" w:noVBand="1"/>
      </w:tblPr>
      <w:tblGrid>
        <w:gridCol w:w="1834"/>
        <w:gridCol w:w="1084"/>
        <w:gridCol w:w="1232"/>
        <w:gridCol w:w="1254"/>
        <w:gridCol w:w="1255"/>
        <w:gridCol w:w="1264"/>
        <w:gridCol w:w="1257"/>
        <w:gridCol w:w="1257"/>
        <w:gridCol w:w="1257"/>
        <w:gridCol w:w="1257"/>
      </w:tblGrid>
      <w:tr w:rsidR="00F073F6" w:rsidRPr="00851773" w14:paraId="4697539F" w14:textId="77777777" w:rsidTr="00F073F6">
        <w:trPr>
          <w:trHeight w:val="765"/>
        </w:trPr>
        <w:tc>
          <w:tcPr>
            <w:tcW w:w="1834" w:type="dxa"/>
            <w:tcBorders>
              <w:top w:val="nil"/>
              <w:left w:val="nil"/>
              <w:bottom w:val="nil"/>
              <w:right w:val="nil"/>
            </w:tcBorders>
            <w:shd w:val="clear" w:color="auto" w:fill="auto"/>
            <w:vAlign w:val="center"/>
            <w:hideMark/>
          </w:tcPr>
          <w:p w14:paraId="105AF9E1" w14:textId="77777777" w:rsidR="00F073F6" w:rsidRPr="00851773" w:rsidRDefault="00F073F6" w:rsidP="00B4388D">
            <w:pPr>
              <w:spacing w:after="0" w:line="240" w:lineRule="auto"/>
              <w:rPr>
                <w:rFonts w:ascii="Times New Roman" w:eastAsia="Times New Roman" w:hAnsi="Times New Roman" w:cs="Times New Roman"/>
                <w:sz w:val="24"/>
                <w:szCs w:val="24"/>
                <w:lang w:eastAsia="en-GB"/>
              </w:rPr>
            </w:pPr>
          </w:p>
        </w:tc>
        <w:tc>
          <w:tcPr>
            <w:tcW w:w="1084" w:type="dxa"/>
            <w:tcBorders>
              <w:top w:val="nil"/>
              <w:left w:val="nil"/>
              <w:bottom w:val="nil"/>
              <w:right w:val="single" w:sz="4" w:space="0" w:color="auto"/>
            </w:tcBorders>
            <w:shd w:val="clear" w:color="auto" w:fill="auto"/>
            <w:vAlign w:val="center"/>
            <w:hideMark/>
          </w:tcPr>
          <w:p w14:paraId="0D30E2FD" w14:textId="77777777" w:rsidR="00F073F6" w:rsidRPr="00851773" w:rsidRDefault="00F073F6" w:rsidP="00B4388D">
            <w:pPr>
              <w:spacing w:after="0" w:line="240" w:lineRule="auto"/>
              <w:jc w:val="center"/>
              <w:rPr>
                <w:rFonts w:ascii="Times New Roman" w:eastAsia="Times New Roman" w:hAnsi="Times New Roman" w:cs="Times New Roman"/>
                <w:sz w:val="20"/>
                <w:szCs w:val="20"/>
                <w:lang w:eastAsia="en-GB"/>
              </w:rPr>
            </w:pPr>
          </w:p>
        </w:tc>
        <w:tc>
          <w:tcPr>
            <w:tcW w:w="12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80CADE" w14:textId="77777777" w:rsidR="00F073F6" w:rsidRPr="00851773" w:rsidRDefault="00F073F6" w:rsidP="00B4388D">
            <w:pPr>
              <w:spacing w:after="0" w:line="240" w:lineRule="auto"/>
              <w:jc w:val="center"/>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 xml:space="preserve">NHSP </w:t>
            </w:r>
            <w:proofErr w:type="spellStart"/>
            <w:r w:rsidRPr="00851773">
              <w:rPr>
                <w:rFonts w:ascii="Calibri" w:eastAsia="Times New Roman" w:hAnsi="Calibri" w:cs="Calibri"/>
                <w:b/>
                <w:bCs/>
                <w:sz w:val="20"/>
                <w:szCs w:val="20"/>
                <w:lang w:eastAsia="en-GB"/>
              </w:rPr>
              <w:t>GovernWell</w:t>
            </w:r>
            <w:proofErr w:type="spellEnd"/>
          </w:p>
        </w:tc>
        <w:tc>
          <w:tcPr>
            <w:tcW w:w="1254" w:type="dxa"/>
            <w:tcBorders>
              <w:top w:val="single" w:sz="4" w:space="0" w:color="auto"/>
              <w:left w:val="nil"/>
              <w:bottom w:val="single" w:sz="4" w:space="0" w:color="auto"/>
              <w:right w:val="single" w:sz="4" w:space="0" w:color="auto"/>
            </w:tcBorders>
            <w:shd w:val="clear" w:color="000000" w:fill="D9D9D9"/>
            <w:vAlign w:val="center"/>
          </w:tcPr>
          <w:p w14:paraId="12F38104"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NHSP </w:t>
            </w:r>
            <w:proofErr w:type="spellStart"/>
            <w:r>
              <w:rPr>
                <w:rFonts w:ascii="Calibri" w:eastAsia="Times New Roman" w:hAnsi="Calibri" w:cs="Calibri"/>
                <w:b/>
                <w:bCs/>
                <w:sz w:val="20"/>
                <w:szCs w:val="20"/>
                <w:lang w:eastAsia="en-GB"/>
              </w:rPr>
              <w:t>Governwell</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D9D9D9"/>
            <w:vAlign w:val="center"/>
          </w:tcPr>
          <w:p w14:paraId="22A92C2E"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NHSP </w:t>
            </w:r>
            <w:proofErr w:type="spellStart"/>
            <w:r>
              <w:rPr>
                <w:rFonts w:ascii="Calibri" w:eastAsia="Times New Roman" w:hAnsi="Calibri" w:cs="Calibri"/>
                <w:b/>
                <w:bCs/>
                <w:sz w:val="20"/>
                <w:szCs w:val="20"/>
                <w:lang w:eastAsia="en-GB"/>
              </w:rPr>
              <w:t>Governwell</w:t>
            </w:r>
            <w:proofErr w:type="spellEnd"/>
          </w:p>
        </w:tc>
        <w:tc>
          <w:tcPr>
            <w:tcW w:w="1264" w:type="dxa"/>
            <w:tcBorders>
              <w:top w:val="single" w:sz="4" w:space="0" w:color="auto"/>
              <w:left w:val="single" w:sz="4" w:space="0" w:color="auto"/>
              <w:bottom w:val="single" w:sz="4" w:space="0" w:color="auto"/>
              <w:right w:val="single" w:sz="4" w:space="0" w:color="auto"/>
            </w:tcBorders>
            <w:shd w:val="clear" w:color="000000" w:fill="D9D9D9"/>
            <w:vAlign w:val="center"/>
          </w:tcPr>
          <w:p w14:paraId="4F109D41"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In-House Session</w:t>
            </w:r>
          </w:p>
        </w:tc>
        <w:tc>
          <w:tcPr>
            <w:tcW w:w="1257" w:type="dxa"/>
            <w:tcBorders>
              <w:top w:val="single" w:sz="4" w:space="0" w:color="auto"/>
              <w:left w:val="single" w:sz="4" w:space="0" w:color="auto"/>
              <w:bottom w:val="single" w:sz="4" w:space="0" w:color="auto"/>
              <w:right w:val="single" w:sz="4" w:space="0" w:color="auto"/>
            </w:tcBorders>
            <w:shd w:val="clear" w:color="000000" w:fill="D9D9D9"/>
            <w:vAlign w:val="center"/>
          </w:tcPr>
          <w:p w14:paraId="4B6D9776"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In-House Session</w:t>
            </w:r>
          </w:p>
        </w:tc>
        <w:tc>
          <w:tcPr>
            <w:tcW w:w="1257" w:type="dxa"/>
            <w:tcBorders>
              <w:top w:val="single" w:sz="4" w:space="0" w:color="auto"/>
              <w:left w:val="single" w:sz="4" w:space="0" w:color="auto"/>
              <w:bottom w:val="single" w:sz="4" w:space="0" w:color="auto"/>
              <w:right w:val="single" w:sz="4" w:space="0" w:color="auto"/>
            </w:tcBorders>
            <w:shd w:val="clear" w:color="000000" w:fill="D9D9D9"/>
            <w:vAlign w:val="center"/>
          </w:tcPr>
          <w:p w14:paraId="46586355"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NHSP </w:t>
            </w:r>
            <w:proofErr w:type="spellStart"/>
            <w:r>
              <w:rPr>
                <w:rFonts w:ascii="Calibri" w:eastAsia="Times New Roman" w:hAnsi="Calibri" w:cs="Calibri"/>
                <w:b/>
                <w:bCs/>
                <w:sz w:val="20"/>
                <w:szCs w:val="20"/>
                <w:lang w:eastAsia="en-GB"/>
              </w:rPr>
              <w:t>Governwell</w:t>
            </w:r>
            <w:proofErr w:type="spellEnd"/>
          </w:p>
        </w:tc>
        <w:tc>
          <w:tcPr>
            <w:tcW w:w="1257" w:type="dxa"/>
            <w:tcBorders>
              <w:top w:val="single" w:sz="4" w:space="0" w:color="auto"/>
              <w:left w:val="single" w:sz="4" w:space="0" w:color="auto"/>
              <w:bottom w:val="single" w:sz="4" w:space="0" w:color="auto"/>
              <w:right w:val="single" w:sz="4" w:space="0" w:color="auto"/>
            </w:tcBorders>
            <w:shd w:val="clear" w:color="000000" w:fill="D9D9D9"/>
            <w:vAlign w:val="center"/>
          </w:tcPr>
          <w:p w14:paraId="47E78912"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NHSP </w:t>
            </w:r>
            <w:proofErr w:type="spellStart"/>
            <w:r>
              <w:rPr>
                <w:rFonts w:ascii="Calibri" w:eastAsia="Times New Roman" w:hAnsi="Calibri" w:cs="Calibri"/>
                <w:b/>
                <w:bCs/>
                <w:sz w:val="20"/>
                <w:szCs w:val="20"/>
                <w:lang w:eastAsia="en-GB"/>
              </w:rPr>
              <w:t>Governwell</w:t>
            </w:r>
            <w:proofErr w:type="spellEnd"/>
          </w:p>
        </w:tc>
        <w:tc>
          <w:tcPr>
            <w:tcW w:w="12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26589" w14:textId="77777777" w:rsidR="00F073F6" w:rsidRPr="00851773" w:rsidRDefault="00F073F6" w:rsidP="00B4388D">
            <w:pPr>
              <w:spacing w:after="0" w:line="240" w:lineRule="auto"/>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In-House Session</w:t>
            </w:r>
          </w:p>
        </w:tc>
      </w:tr>
      <w:tr w:rsidR="00F073F6" w:rsidRPr="00851773" w14:paraId="08CC4FDC" w14:textId="77777777" w:rsidTr="00F073F6">
        <w:trPr>
          <w:trHeight w:val="2080"/>
        </w:trPr>
        <w:tc>
          <w:tcPr>
            <w:tcW w:w="18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6FE10A" w14:textId="77777777" w:rsidR="00F073F6" w:rsidRPr="00851773" w:rsidRDefault="00F073F6" w:rsidP="00B4388D">
            <w:pPr>
              <w:spacing w:after="0" w:line="240" w:lineRule="auto"/>
              <w:jc w:val="center"/>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Surname</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7D191425" w14:textId="77777777" w:rsidR="00F073F6" w:rsidRPr="00851773" w:rsidRDefault="00F073F6" w:rsidP="00B4388D">
            <w:pPr>
              <w:spacing w:after="0" w:line="240" w:lineRule="auto"/>
              <w:jc w:val="center"/>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Forename</w:t>
            </w:r>
          </w:p>
        </w:tc>
        <w:tc>
          <w:tcPr>
            <w:tcW w:w="1232" w:type="dxa"/>
            <w:tcBorders>
              <w:top w:val="nil"/>
              <w:left w:val="nil"/>
              <w:bottom w:val="single" w:sz="4" w:space="0" w:color="auto"/>
              <w:right w:val="single" w:sz="4" w:space="0" w:color="auto"/>
            </w:tcBorders>
            <w:shd w:val="clear" w:color="000000" w:fill="D9D9D9"/>
            <w:vAlign w:val="center"/>
            <w:hideMark/>
          </w:tcPr>
          <w:p w14:paraId="4626D5A3" w14:textId="77777777" w:rsidR="00F073F6" w:rsidRPr="00851773" w:rsidRDefault="00F073F6" w:rsidP="00B4388D">
            <w:pPr>
              <w:spacing w:after="0" w:line="240" w:lineRule="auto"/>
              <w:jc w:val="center"/>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Effective Chairing - virtual course 24/06/2021 (Paid)</w:t>
            </w:r>
          </w:p>
        </w:tc>
        <w:tc>
          <w:tcPr>
            <w:tcW w:w="1254" w:type="dxa"/>
            <w:tcBorders>
              <w:top w:val="single" w:sz="4" w:space="0" w:color="auto"/>
              <w:left w:val="nil"/>
              <w:bottom w:val="single" w:sz="4" w:space="0" w:color="auto"/>
              <w:right w:val="single" w:sz="4" w:space="0" w:color="auto"/>
            </w:tcBorders>
            <w:shd w:val="clear" w:color="000000" w:fill="D9D9D9"/>
            <w:vAlign w:val="center"/>
          </w:tcPr>
          <w:p w14:paraId="5ADEB457"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Governor Focus Conference July 2021 (virtual)</w:t>
            </w:r>
          </w:p>
        </w:tc>
        <w:tc>
          <w:tcPr>
            <w:tcW w:w="1255" w:type="dxa"/>
            <w:tcBorders>
              <w:top w:val="nil"/>
              <w:left w:val="single" w:sz="4" w:space="0" w:color="auto"/>
              <w:bottom w:val="single" w:sz="4" w:space="0" w:color="auto"/>
              <w:right w:val="single" w:sz="4" w:space="0" w:color="auto"/>
            </w:tcBorders>
            <w:shd w:val="clear" w:color="000000" w:fill="D9D9D9"/>
            <w:vAlign w:val="center"/>
          </w:tcPr>
          <w:p w14:paraId="2CB95D8D"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Core Skills Training 12/07/2021 (virtual)</w:t>
            </w:r>
          </w:p>
        </w:tc>
        <w:tc>
          <w:tcPr>
            <w:tcW w:w="1264" w:type="dxa"/>
            <w:tcBorders>
              <w:top w:val="nil"/>
              <w:left w:val="single" w:sz="4" w:space="0" w:color="auto"/>
              <w:bottom w:val="single" w:sz="4" w:space="0" w:color="auto"/>
              <w:right w:val="single" w:sz="4" w:space="0" w:color="auto"/>
            </w:tcBorders>
            <w:shd w:val="clear" w:color="000000" w:fill="D9D9D9"/>
            <w:vAlign w:val="center"/>
          </w:tcPr>
          <w:p w14:paraId="5E46ABEF"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Experience &amp; Involvement Team Introduction 15/09/2021 (virtual)</w:t>
            </w:r>
          </w:p>
        </w:tc>
        <w:tc>
          <w:tcPr>
            <w:tcW w:w="1257" w:type="dxa"/>
            <w:tcBorders>
              <w:top w:val="nil"/>
              <w:left w:val="single" w:sz="4" w:space="0" w:color="auto"/>
              <w:bottom w:val="single" w:sz="4" w:space="0" w:color="auto"/>
              <w:right w:val="single" w:sz="4" w:space="0" w:color="auto"/>
            </w:tcBorders>
            <w:shd w:val="clear" w:color="000000" w:fill="D9D9D9"/>
            <w:vAlign w:val="center"/>
          </w:tcPr>
          <w:p w14:paraId="583ED520"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Research Introduction 16/09/2021 (virtual)</w:t>
            </w:r>
          </w:p>
        </w:tc>
        <w:tc>
          <w:tcPr>
            <w:tcW w:w="1257" w:type="dxa"/>
            <w:tcBorders>
              <w:top w:val="nil"/>
              <w:left w:val="single" w:sz="4" w:space="0" w:color="auto"/>
              <w:bottom w:val="single" w:sz="4" w:space="0" w:color="auto"/>
              <w:right w:val="single" w:sz="4" w:space="0" w:color="auto"/>
            </w:tcBorders>
            <w:shd w:val="clear" w:color="000000" w:fill="D9D9D9"/>
            <w:vAlign w:val="center"/>
          </w:tcPr>
          <w:p w14:paraId="7D831CA4"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Governor Workshop 20/09/2021 (Virtual)</w:t>
            </w:r>
          </w:p>
        </w:tc>
        <w:tc>
          <w:tcPr>
            <w:tcW w:w="1257" w:type="dxa"/>
            <w:tcBorders>
              <w:top w:val="nil"/>
              <w:left w:val="single" w:sz="4" w:space="0" w:color="auto"/>
              <w:bottom w:val="single" w:sz="4" w:space="0" w:color="auto"/>
              <w:right w:val="single" w:sz="4" w:space="0" w:color="auto"/>
            </w:tcBorders>
            <w:shd w:val="clear" w:color="000000" w:fill="D9D9D9"/>
            <w:vAlign w:val="center"/>
          </w:tcPr>
          <w:p w14:paraId="29EEAEA0" w14:textId="77777777" w:rsidR="00F073F6" w:rsidRPr="00851773" w:rsidRDefault="00F073F6" w:rsidP="00B4388D">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Governor Workshop 04/10/2021 (Virtual)</w:t>
            </w:r>
          </w:p>
        </w:tc>
        <w:tc>
          <w:tcPr>
            <w:tcW w:w="1257" w:type="dxa"/>
            <w:tcBorders>
              <w:top w:val="nil"/>
              <w:left w:val="single" w:sz="4" w:space="0" w:color="auto"/>
              <w:bottom w:val="single" w:sz="4" w:space="0" w:color="auto"/>
              <w:right w:val="single" w:sz="4" w:space="0" w:color="auto"/>
            </w:tcBorders>
            <w:shd w:val="clear" w:color="000000" w:fill="D9D9D9"/>
            <w:vAlign w:val="center"/>
            <w:hideMark/>
          </w:tcPr>
          <w:p w14:paraId="44ADEB18" w14:textId="77777777" w:rsidR="00F073F6" w:rsidRPr="00851773" w:rsidRDefault="00F073F6" w:rsidP="00B4388D">
            <w:pPr>
              <w:spacing w:after="0" w:line="240" w:lineRule="auto"/>
              <w:rPr>
                <w:rFonts w:ascii="Calibri" w:eastAsia="Times New Roman" w:hAnsi="Calibri" w:cs="Calibri"/>
                <w:b/>
                <w:bCs/>
                <w:sz w:val="20"/>
                <w:szCs w:val="20"/>
                <w:lang w:eastAsia="en-GB"/>
              </w:rPr>
            </w:pPr>
            <w:r w:rsidRPr="00851773">
              <w:rPr>
                <w:rFonts w:ascii="Calibri" w:eastAsia="Times New Roman" w:hAnsi="Calibri" w:cs="Calibri"/>
                <w:b/>
                <w:bCs/>
                <w:sz w:val="20"/>
                <w:szCs w:val="20"/>
                <w:lang w:eastAsia="en-GB"/>
              </w:rPr>
              <w:t>MHA Introduction 21/10/</w:t>
            </w:r>
            <w:r>
              <w:rPr>
                <w:rFonts w:ascii="Calibri" w:eastAsia="Times New Roman" w:hAnsi="Calibri" w:cs="Calibri"/>
                <w:b/>
                <w:bCs/>
                <w:sz w:val="20"/>
                <w:szCs w:val="20"/>
                <w:lang w:eastAsia="en-GB"/>
              </w:rPr>
              <w:t>20</w:t>
            </w:r>
            <w:r w:rsidRPr="00851773">
              <w:rPr>
                <w:rFonts w:ascii="Calibri" w:eastAsia="Times New Roman" w:hAnsi="Calibri" w:cs="Calibri"/>
                <w:b/>
                <w:bCs/>
                <w:sz w:val="20"/>
                <w:szCs w:val="20"/>
                <w:lang w:eastAsia="en-GB"/>
              </w:rPr>
              <w:t>21</w:t>
            </w:r>
          </w:p>
        </w:tc>
      </w:tr>
      <w:tr w:rsidR="00F073F6" w:rsidRPr="00851773" w14:paraId="5C66C3FB"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212051E3"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Al-Taiar (Dr)</w:t>
            </w:r>
          </w:p>
        </w:tc>
        <w:tc>
          <w:tcPr>
            <w:tcW w:w="1084" w:type="dxa"/>
            <w:tcBorders>
              <w:top w:val="nil"/>
              <w:left w:val="nil"/>
              <w:bottom w:val="single" w:sz="4" w:space="0" w:color="auto"/>
              <w:right w:val="single" w:sz="4" w:space="0" w:color="auto"/>
            </w:tcBorders>
            <w:shd w:val="clear" w:color="auto" w:fill="auto"/>
            <w:vAlign w:val="center"/>
            <w:hideMark/>
          </w:tcPr>
          <w:p w14:paraId="6FF23652"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Hasanen</w:t>
            </w:r>
          </w:p>
        </w:tc>
        <w:tc>
          <w:tcPr>
            <w:tcW w:w="1232" w:type="dxa"/>
            <w:tcBorders>
              <w:top w:val="nil"/>
              <w:left w:val="nil"/>
              <w:bottom w:val="single" w:sz="4" w:space="0" w:color="auto"/>
              <w:right w:val="single" w:sz="4" w:space="0" w:color="auto"/>
            </w:tcBorders>
            <w:shd w:val="clear" w:color="auto" w:fill="auto"/>
            <w:vAlign w:val="center"/>
            <w:hideMark/>
          </w:tcPr>
          <w:p w14:paraId="3A1AE538"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34D871E2"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6E95AB1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7ED16FD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43BC66E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DC4264D"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8FE19E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734D37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6CBD900C"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6D794ACC"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Clements</w:t>
            </w:r>
          </w:p>
        </w:tc>
        <w:tc>
          <w:tcPr>
            <w:tcW w:w="1084" w:type="dxa"/>
            <w:tcBorders>
              <w:top w:val="nil"/>
              <w:left w:val="nil"/>
              <w:bottom w:val="single" w:sz="4" w:space="0" w:color="auto"/>
              <w:right w:val="single" w:sz="4" w:space="0" w:color="auto"/>
            </w:tcBorders>
            <w:shd w:val="clear" w:color="auto" w:fill="auto"/>
            <w:vAlign w:val="center"/>
          </w:tcPr>
          <w:p w14:paraId="61377369"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Melissa</w:t>
            </w:r>
          </w:p>
        </w:tc>
        <w:tc>
          <w:tcPr>
            <w:tcW w:w="1232" w:type="dxa"/>
            <w:tcBorders>
              <w:top w:val="nil"/>
              <w:left w:val="nil"/>
              <w:bottom w:val="single" w:sz="4" w:space="0" w:color="auto"/>
              <w:right w:val="single" w:sz="4" w:space="0" w:color="auto"/>
            </w:tcBorders>
            <w:shd w:val="clear" w:color="auto" w:fill="auto"/>
            <w:vAlign w:val="center"/>
          </w:tcPr>
          <w:p w14:paraId="2753745D"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47A3D8DE"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73C3A89E"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3428ABC9"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1753179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69BBA51C"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EBA0D0B"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22935217"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3FF29544"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3F4C1C1D" w14:textId="77777777" w:rsidR="00F073F6"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Cole</w:t>
            </w:r>
          </w:p>
        </w:tc>
        <w:tc>
          <w:tcPr>
            <w:tcW w:w="1084" w:type="dxa"/>
            <w:tcBorders>
              <w:top w:val="nil"/>
              <w:left w:val="nil"/>
              <w:bottom w:val="single" w:sz="4" w:space="0" w:color="auto"/>
              <w:right w:val="single" w:sz="4" w:space="0" w:color="auto"/>
            </w:tcBorders>
            <w:shd w:val="clear" w:color="auto" w:fill="auto"/>
            <w:vAlign w:val="center"/>
          </w:tcPr>
          <w:p w14:paraId="65DF52D5" w14:textId="77777777" w:rsidR="00F073F6"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Jonathan</w:t>
            </w:r>
          </w:p>
        </w:tc>
        <w:tc>
          <w:tcPr>
            <w:tcW w:w="1232" w:type="dxa"/>
            <w:tcBorders>
              <w:top w:val="nil"/>
              <w:left w:val="nil"/>
              <w:bottom w:val="single" w:sz="4" w:space="0" w:color="auto"/>
              <w:right w:val="single" w:sz="4" w:space="0" w:color="auto"/>
            </w:tcBorders>
            <w:shd w:val="clear" w:color="auto" w:fill="auto"/>
            <w:vAlign w:val="center"/>
          </w:tcPr>
          <w:p w14:paraId="4379AE77"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2E26D317"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227CD44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29E76C4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2E30944A"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18B5A7D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0BF48520"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3EA3E1EF"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035A6D5A"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58552C5D"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Conlan</w:t>
            </w:r>
          </w:p>
        </w:tc>
        <w:tc>
          <w:tcPr>
            <w:tcW w:w="1084" w:type="dxa"/>
            <w:tcBorders>
              <w:top w:val="nil"/>
              <w:left w:val="nil"/>
              <w:bottom w:val="single" w:sz="4" w:space="0" w:color="auto"/>
              <w:right w:val="single" w:sz="4" w:space="0" w:color="auto"/>
            </w:tcBorders>
            <w:shd w:val="clear" w:color="auto" w:fill="auto"/>
            <w:vAlign w:val="center"/>
            <w:hideMark/>
          </w:tcPr>
          <w:p w14:paraId="5693E3BF"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Angela</w:t>
            </w:r>
          </w:p>
        </w:tc>
        <w:tc>
          <w:tcPr>
            <w:tcW w:w="1232" w:type="dxa"/>
            <w:tcBorders>
              <w:top w:val="nil"/>
              <w:left w:val="nil"/>
              <w:bottom w:val="single" w:sz="4" w:space="0" w:color="auto"/>
              <w:right w:val="single" w:sz="4" w:space="0" w:color="auto"/>
            </w:tcBorders>
            <w:shd w:val="clear" w:color="auto" w:fill="auto"/>
            <w:vAlign w:val="center"/>
            <w:hideMark/>
          </w:tcPr>
          <w:p w14:paraId="0294E8D0"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25B41F8C"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0A2B093E"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300E4FAA"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012F2D1"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61FA0F65"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12D7CDE"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591C2F0F"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5DD246B2"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F21D46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Evans</w:t>
            </w:r>
          </w:p>
        </w:tc>
        <w:tc>
          <w:tcPr>
            <w:tcW w:w="1084" w:type="dxa"/>
            <w:tcBorders>
              <w:top w:val="nil"/>
              <w:left w:val="nil"/>
              <w:bottom w:val="single" w:sz="4" w:space="0" w:color="auto"/>
              <w:right w:val="single" w:sz="4" w:space="0" w:color="auto"/>
            </w:tcBorders>
            <w:shd w:val="clear" w:color="auto" w:fill="auto"/>
            <w:vAlign w:val="center"/>
            <w:hideMark/>
          </w:tcPr>
          <w:p w14:paraId="0FDE9B43"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Gillian</w:t>
            </w:r>
          </w:p>
        </w:tc>
        <w:tc>
          <w:tcPr>
            <w:tcW w:w="1232" w:type="dxa"/>
            <w:tcBorders>
              <w:top w:val="nil"/>
              <w:left w:val="nil"/>
              <w:bottom w:val="single" w:sz="4" w:space="0" w:color="auto"/>
              <w:right w:val="single" w:sz="4" w:space="0" w:color="auto"/>
            </w:tcBorders>
            <w:shd w:val="clear" w:color="auto" w:fill="auto"/>
            <w:vAlign w:val="center"/>
            <w:hideMark/>
          </w:tcPr>
          <w:p w14:paraId="69F70805"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44FB87E0"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009870F9"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7332B6B4"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B9804B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11F9A01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07F9ACD"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A627B6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114AAB28"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66EF0908"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FitzGerald</w:t>
            </w:r>
          </w:p>
        </w:tc>
        <w:tc>
          <w:tcPr>
            <w:tcW w:w="1084" w:type="dxa"/>
            <w:tcBorders>
              <w:top w:val="nil"/>
              <w:left w:val="nil"/>
              <w:bottom w:val="single" w:sz="4" w:space="0" w:color="auto"/>
              <w:right w:val="single" w:sz="4" w:space="0" w:color="auto"/>
            </w:tcBorders>
            <w:shd w:val="clear" w:color="auto" w:fill="auto"/>
            <w:vAlign w:val="center"/>
          </w:tcPr>
          <w:p w14:paraId="7B3A6719"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Julien</w:t>
            </w:r>
          </w:p>
        </w:tc>
        <w:tc>
          <w:tcPr>
            <w:tcW w:w="1232" w:type="dxa"/>
            <w:tcBorders>
              <w:top w:val="nil"/>
              <w:left w:val="nil"/>
              <w:bottom w:val="single" w:sz="4" w:space="0" w:color="auto"/>
              <w:right w:val="single" w:sz="4" w:space="0" w:color="auto"/>
            </w:tcBorders>
            <w:shd w:val="clear" w:color="auto" w:fill="auto"/>
            <w:vAlign w:val="center"/>
          </w:tcPr>
          <w:p w14:paraId="0A921934"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21DDA1C1"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4E9335FD"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008B12B1"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258B35D"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4FE5F74A"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444CA4AE"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4B567609"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07F3A5B3"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14:paraId="7894DB0B"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Forder</w:t>
            </w:r>
          </w:p>
        </w:tc>
        <w:tc>
          <w:tcPr>
            <w:tcW w:w="1084" w:type="dxa"/>
            <w:tcBorders>
              <w:top w:val="nil"/>
              <w:left w:val="nil"/>
              <w:bottom w:val="single" w:sz="4" w:space="0" w:color="auto"/>
              <w:right w:val="single" w:sz="4" w:space="0" w:color="auto"/>
            </w:tcBorders>
            <w:shd w:val="clear" w:color="auto" w:fill="auto"/>
            <w:noWrap/>
            <w:vAlign w:val="center"/>
            <w:hideMark/>
          </w:tcPr>
          <w:p w14:paraId="01A43A13"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Charlotte</w:t>
            </w:r>
          </w:p>
        </w:tc>
        <w:tc>
          <w:tcPr>
            <w:tcW w:w="1232" w:type="dxa"/>
            <w:tcBorders>
              <w:top w:val="nil"/>
              <w:left w:val="nil"/>
              <w:bottom w:val="single" w:sz="4" w:space="0" w:color="auto"/>
              <w:right w:val="single" w:sz="4" w:space="0" w:color="auto"/>
            </w:tcBorders>
            <w:shd w:val="clear" w:color="auto" w:fill="auto"/>
            <w:noWrap/>
            <w:vAlign w:val="center"/>
            <w:hideMark/>
          </w:tcPr>
          <w:p w14:paraId="14548ECC"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0AF6DBD1"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3B5B864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413B2D7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64C2452"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021A1B7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3E9C1DC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62F906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160E372E"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14:paraId="292868AB"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Gardner</w:t>
            </w:r>
          </w:p>
        </w:tc>
        <w:tc>
          <w:tcPr>
            <w:tcW w:w="1084" w:type="dxa"/>
            <w:tcBorders>
              <w:top w:val="nil"/>
              <w:left w:val="nil"/>
              <w:bottom w:val="single" w:sz="4" w:space="0" w:color="auto"/>
              <w:right w:val="single" w:sz="4" w:space="0" w:color="auto"/>
            </w:tcBorders>
            <w:shd w:val="clear" w:color="auto" w:fill="auto"/>
            <w:noWrap/>
            <w:vAlign w:val="center"/>
            <w:hideMark/>
          </w:tcPr>
          <w:p w14:paraId="0E443B25"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Anna</w:t>
            </w:r>
          </w:p>
        </w:tc>
        <w:tc>
          <w:tcPr>
            <w:tcW w:w="1232" w:type="dxa"/>
            <w:tcBorders>
              <w:top w:val="nil"/>
              <w:left w:val="nil"/>
              <w:bottom w:val="single" w:sz="4" w:space="0" w:color="auto"/>
              <w:right w:val="single" w:sz="4" w:space="0" w:color="auto"/>
            </w:tcBorders>
            <w:shd w:val="clear" w:color="auto" w:fill="auto"/>
            <w:vAlign w:val="center"/>
            <w:hideMark/>
          </w:tcPr>
          <w:p w14:paraId="6A9DB7C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3FA150F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2AAC32F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2B2B93F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41D7E54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2830B3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4852089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E20208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5F327674" w14:textId="77777777" w:rsidTr="00F073F6">
        <w:trPr>
          <w:trHeight w:val="520"/>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A67960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Glass</w:t>
            </w:r>
          </w:p>
        </w:tc>
        <w:tc>
          <w:tcPr>
            <w:tcW w:w="1084" w:type="dxa"/>
            <w:tcBorders>
              <w:top w:val="nil"/>
              <w:left w:val="nil"/>
              <w:bottom w:val="single" w:sz="4" w:space="0" w:color="auto"/>
              <w:right w:val="single" w:sz="4" w:space="0" w:color="auto"/>
            </w:tcBorders>
            <w:shd w:val="clear" w:color="auto" w:fill="auto"/>
            <w:vAlign w:val="center"/>
            <w:hideMark/>
          </w:tcPr>
          <w:p w14:paraId="32F3B0B3"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xml:space="preserve">Benjamin </w:t>
            </w:r>
          </w:p>
        </w:tc>
        <w:tc>
          <w:tcPr>
            <w:tcW w:w="1232" w:type="dxa"/>
            <w:tcBorders>
              <w:top w:val="nil"/>
              <w:left w:val="nil"/>
              <w:bottom w:val="single" w:sz="4" w:space="0" w:color="auto"/>
              <w:right w:val="single" w:sz="4" w:space="0" w:color="auto"/>
            </w:tcBorders>
            <w:shd w:val="clear" w:color="auto" w:fill="auto"/>
            <w:vAlign w:val="center"/>
            <w:hideMark/>
          </w:tcPr>
          <w:p w14:paraId="49CE8184"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124B918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5" w:type="dxa"/>
            <w:tcBorders>
              <w:top w:val="nil"/>
              <w:left w:val="single" w:sz="4" w:space="0" w:color="auto"/>
              <w:bottom w:val="single" w:sz="4" w:space="0" w:color="auto"/>
              <w:right w:val="single" w:sz="4" w:space="0" w:color="auto"/>
            </w:tcBorders>
            <w:vAlign w:val="center"/>
          </w:tcPr>
          <w:p w14:paraId="781AA31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30EF61E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6A8CA05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2FEFB18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97B2B71"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53E50E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123BA303"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2DF734C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Han</w:t>
            </w:r>
          </w:p>
        </w:tc>
        <w:tc>
          <w:tcPr>
            <w:tcW w:w="1084" w:type="dxa"/>
            <w:tcBorders>
              <w:top w:val="nil"/>
              <w:left w:val="nil"/>
              <w:bottom w:val="single" w:sz="4" w:space="0" w:color="auto"/>
              <w:right w:val="single" w:sz="4" w:space="0" w:color="auto"/>
            </w:tcBorders>
            <w:shd w:val="clear" w:color="auto" w:fill="auto"/>
            <w:vAlign w:val="center"/>
            <w:hideMark/>
          </w:tcPr>
          <w:p w14:paraId="7FB1958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Donna</w:t>
            </w:r>
          </w:p>
        </w:tc>
        <w:tc>
          <w:tcPr>
            <w:tcW w:w="123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C356C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12E5FE2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1C548F9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731550C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3C88942"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0F466DD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BF081D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74B0BE9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63AB43B8" w14:textId="77777777" w:rsidTr="00F073F6">
        <w:trPr>
          <w:trHeight w:val="520"/>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4E95EB1"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Hobbs (Dr)</w:t>
            </w:r>
          </w:p>
        </w:tc>
        <w:tc>
          <w:tcPr>
            <w:tcW w:w="1084" w:type="dxa"/>
            <w:tcBorders>
              <w:top w:val="nil"/>
              <w:left w:val="nil"/>
              <w:bottom w:val="single" w:sz="4" w:space="0" w:color="auto"/>
              <w:right w:val="single" w:sz="4" w:space="0" w:color="auto"/>
            </w:tcBorders>
            <w:shd w:val="clear" w:color="auto" w:fill="auto"/>
            <w:vAlign w:val="center"/>
            <w:hideMark/>
          </w:tcPr>
          <w:p w14:paraId="57E27368"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Mike</w:t>
            </w:r>
          </w:p>
        </w:tc>
        <w:tc>
          <w:tcPr>
            <w:tcW w:w="1232" w:type="dxa"/>
            <w:tcBorders>
              <w:top w:val="nil"/>
              <w:left w:val="nil"/>
              <w:bottom w:val="single" w:sz="4" w:space="0" w:color="auto"/>
              <w:right w:val="single" w:sz="4" w:space="0" w:color="auto"/>
            </w:tcBorders>
            <w:shd w:val="clear" w:color="auto" w:fill="auto"/>
            <w:vAlign w:val="center"/>
            <w:hideMark/>
          </w:tcPr>
          <w:p w14:paraId="25724515"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24/06/2021, Virtual</w:t>
            </w:r>
          </w:p>
        </w:tc>
        <w:tc>
          <w:tcPr>
            <w:tcW w:w="1254" w:type="dxa"/>
            <w:tcBorders>
              <w:top w:val="single" w:sz="4" w:space="0" w:color="auto"/>
              <w:left w:val="nil"/>
              <w:bottom w:val="single" w:sz="4" w:space="0" w:color="auto"/>
              <w:right w:val="single" w:sz="4" w:space="0" w:color="auto"/>
            </w:tcBorders>
            <w:vAlign w:val="center"/>
          </w:tcPr>
          <w:p w14:paraId="2BD10A7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5" w:type="dxa"/>
            <w:tcBorders>
              <w:top w:val="nil"/>
              <w:left w:val="single" w:sz="4" w:space="0" w:color="auto"/>
              <w:bottom w:val="single" w:sz="4" w:space="0" w:color="auto"/>
              <w:right w:val="single" w:sz="4" w:space="0" w:color="auto"/>
            </w:tcBorders>
            <w:vAlign w:val="center"/>
          </w:tcPr>
          <w:p w14:paraId="0D8BA79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41A9FBD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312F3DB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C5FBB2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F9B6B9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87B17C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0711AE76" w14:textId="77777777" w:rsidTr="00F073F6">
        <w:trPr>
          <w:trHeight w:val="520"/>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C51C3AF"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Humba</w:t>
            </w:r>
          </w:p>
        </w:tc>
        <w:tc>
          <w:tcPr>
            <w:tcW w:w="1084" w:type="dxa"/>
            <w:tcBorders>
              <w:top w:val="single" w:sz="4" w:space="0" w:color="auto"/>
              <w:left w:val="nil"/>
              <w:bottom w:val="single" w:sz="4" w:space="0" w:color="auto"/>
              <w:right w:val="single" w:sz="4" w:space="0" w:color="auto"/>
            </w:tcBorders>
            <w:shd w:val="clear" w:color="auto" w:fill="auto"/>
            <w:vAlign w:val="center"/>
          </w:tcPr>
          <w:p w14:paraId="27CCE23F"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Nyarai</w:t>
            </w:r>
          </w:p>
        </w:tc>
        <w:tc>
          <w:tcPr>
            <w:tcW w:w="1232" w:type="dxa"/>
            <w:tcBorders>
              <w:top w:val="single" w:sz="4" w:space="0" w:color="auto"/>
              <w:left w:val="nil"/>
              <w:bottom w:val="single" w:sz="4" w:space="0" w:color="auto"/>
              <w:right w:val="single" w:sz="4" w:space="0" w:color="auto"/>
            </w:tcBorders>
            <w:shd w:val="clear" w:color="auto" w:fill="auto"/>
            <w:vAlign w:val="center"/>
          </w:tcPr>
          <w:p w14:paraId="7A10644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61E3C60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7A307991"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single" w:sz="4" w:space="0" w:color="auto"/>
              <w:left w:val="single" w:sz="4" w:space="0" w:color="auto"/>
              <w:bottom w:val="single" w:sz="4" w:space="0" w:color="auto"/>
              <w:right w:val="single" w:sz="4" w:space="0" w:color="auto"/>
            </w:tcBorders>
            <w:vAlign w:val="center"/>
          </w:tcPr>
          <w:p w14:paraId="30B4A205"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single" w:sz="4" w:space="0" w:color="auto"/>
              <w:left w:val="single" w:sz="4" w:space="0" w:color="auto"/>
              <w:bottom w:val="single" w:sz="4" w:space="0" w:color="auto"/>
              <w:right w:val="single" w:sz="4" w:space="0" w:color="auto"/>
            </w:tcBorders>
            <w:vAlign w:val="center"/>
          </w:tcPr>
          <w:p w14:paraId="1CB8547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668DFB8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6FF6514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798698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r>
      <w:tr w:rsidR="00F073F6" w:rsidRPr="00851773" w14:paraId="31006922" w14:textId="77777777" w:rsidTr="00F073F6">
        <w:trPr>
          <w:trHeight w:val="520"/>
        </w:trPr>
        <w:tc>
          <w:tcPr>
            <w:tcW w:w="1834" w:type="dxa"/>
            <w:tcBorders>
              <w:top w:val="nil"/>
              <w:left w:val="single" w:sz="4" w:space="0" w:color="auto"/>
              <w:bottom w:val="single" w:sz="4" w:space="0" w:color="auto"/>
              <w:right w:val="single" w:sz="4" w:space="0" w:color="auto"/>
            </w:tcBorders>
            <w:shd w:val="clear" w:color="auto" w:fill="auto"/>
            <w:vAlign w:val="center"/>
          </w:tcPr>
          <w:p w14:paraId="4C5E9366"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Hutchinson</w:t>
            </w:r>
          </w:p>
        </w:tc>
        <w:tc>
          <w:tcPr>
            <w:tcW w:w="1084" w:type="dxa"/>
            <w:tcBorders>
              <w:top w:val="nil"/>
              <w:left w:val="nil"/>
              <w:bottom w:val="single" w:sz="4" w:space="0" w:color="auto"/>
              <w:right w:val="single" w:sz="4" w:space="0" w:color="auto"/>
            </w:tcBorders>
            <w:shd w:val="clear" w:color="auto" w:fill="auto"/>
            <w:vAlign w:val="center"/>
          </w:tcPr>
          <w:p w14:paraId="6349822D"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Ekenna</w:t>
            </w:r>
          </w:p>
        </w:tc>
        <w:tc>
          <w:tcPr>
            <w:tcW w:w="1232" w:type="dxa"/>
            <w:tcBorders>
              <w:top w:val="nil"/>
              <w:left w:val="nil"/>
              <w:bottom w:val="single" w:sz="4" w:space="0" w:color="auto"/>
              <w:right w:val="single" w:sz="4" w:space="0" w:color="auto"/>
            </w:tcBorders>
            <w:shd w:val="clear" w:color="auto" w:fill="auto"/>
            <w:vAlign w:val="center"/>
          </w:tcPr>
          <w:p w14:paraId="1613D530"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11E647F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4A62903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42425EA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0735DEA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38AB3FB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CB7951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49E0404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r>
      <w:tr w:rsidR="00F073F6" w:rsidRPr="00851773" w14:paraId="34AA3767" w14:textId="77777777" w:rsidTr="00F073F6">
        <w:trPr>
          <w:trHeight w:val="520"/>
        </w:trPr>
        <w:tc>
          <w:tcPr>
            <w:tcW w:w="1834" w:type="dxa"/>
            <w:tcBorders>
              <w:top w:val="nil"/>
              <w:left w:val="single" w:sz="4" w:space="0" w:color="auto"/>
              <w:bottom w:val="single" w:sz="4" w:space="0" w:color="auto"/>
              <w:right w:val="single" w:sz="4" w:space="0" w:color="auto"/>
            </w:tcBorders>
            <w:shd w:val="clear" w:color="auto" w:fill="auto"/>
            <w:vAlign w:val="center"/>
          </w:tcPr>
          <w:p w14:paraId="77CDF8C4" w14:textId="77777777" w:rsidR="00F073F6"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Jackson (Cllr)</w:t>
            </w:r>
          </w:p>
        </w:tc>
        <w:tc>
          <w:tcPr>
            <w:tcW w:w="1084" w:type="dxa"/>
            <w:tcBorders>
              <w:top w:val="nil"/>
              <w:left w:val="nil"/>
              <w:bottom w:val="single" w:sz="4" w:space="0" w:color="auto"/>
              <w:right w:val="single" w:sz="4" w:space="0" w:color="auto"/>
            </w:tcBorders>
            <w:shd w:val="clear" w:color="auto" w:fill="auto"/>
            <w:vAlign w:val="center"/>
          </w:tcPr>
          <w:p w14:paraId="33CD78FB" w14:textId="77777777" w:rsidR="00F073F6"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Carl</w:t>
            </w:r>
          </w:p>
        </w:tc>
        <w:tc>
          <w:tcPr>
            <w:tcW w:w="1232" w:type="dxa"/>
            <w:tcBorders>
              <w:top w:val="nil"/>
              <w:left w:val="nil"/>
              <w:bottom w:val="single" w:sz="4" w:space="0" w:color="auto"/>
              <w:right w:val="single" w:sz="4" w:space="0" w:color="auto"/>
            </w:tcBorders>
            <w:shd w:val="clear" w:color="auto" w:fill="D9D9D9" w:themeFill="background1" w:themeFillShade="D9"/>
            <w:vAlign w:val="center"/>
          </w:tcPr>
          <w:p w14:paraId="6CA6FFBC"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5DADC53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6E74650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02550D1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3E43141"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344254C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6FBBD9D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14A1151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r>
      <w:tr w:rsidR="00F073F6" w:rsidRPr="00851773" w14:paraId="39817752"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011C3521"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Johnson</w:t>
            </w:r>
          </w:p>
        </w:tc>
        <w:tc>
          <w:tcPr>
            <w:tcW w:w="1084" w:type="dxa"/>
            <w:tcBorders>
              <w:top w:val="nil"/>
              <w:left w:val="nil"/>
              <w:bottom w:val="single" w:sz="4" w:space="0" w:color="auto"/>
              <w:right w:val="single" w:sz="4" w:space="0" w:color="auto"/>
            </w:tcBorders>
            <w:shd w:val="clear" w:color="auto" w:fill="auto"/>
            <w:vAlign w:val="center"/>
            <w:hideMark/>
          </w:tcPr>
          <w:p w14:paraId="322EDAC7"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Allan</w:t>
            </w:r>
          </w:p>
        </w:tc>
        <w:tc>
          <w:tcPr>
            <w:tcW w:w="1232" w:type="dxa"/>
            <w:tcBorders>
              <w:top w:val="nil"/>
              <w:left w:val="nil"/>
              <w:bottom w:val="single" w:sz="4" w:space="0" w:color="auto"/>
              <w:right w:val="single" w:sz="4" w:space="0" w:color="auto"/>
            </w:tcBorders>
            <w:shd w:val="clear" w:color="auto" w:fill="auto"/>
            <w:vAlign w:val="center"/>
            <w:hideMark/>
          </w:tcPr>
          <w:p w14:paraId="4A8BC914"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6FADDFD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7C72107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3EEF077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2FD3BE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77F04CE2"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58C2620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4377DF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7A4B94D4"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6CB4707"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Kenny (Dr)</w:t>
            </w:r>
          </w:p>
        </w:tc>
        <w:tc>
          <w:tcPr>
            <w:tcW w:w="1084" w:type="dxa"/>
            <w:tcBorders>
              <w:top w:val="nil"/>
              <w:left w:val="nil"/>
              <w:bottom w:val="single" w:sz="4" w:space="0" w:color="auto"/>
              <w:right w:val="single" w:sz="4" w:space="0" w:color="auto"/>
            </w:tcBorders>
            <w:shd w:val="clear" w:color="auto" w:fill="auto"/>
            <w:vAlign w:val="center"/>
            <w:hideMark/>
          </w:tcPr>
          <w:p w14:paraId="2F70A0E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Tina</w:t>
            </w:r>
          </w:p>
        </w:tc>
        <w:tc>
          <w:tcPr>
            <w:tcW w:w="1232" w:type="dxa"/>
            <w:tcBorders>
              <w:top w:val="nil"/>
              <w:left w:val="nil"/>
              <w:bottom w:val="single" w:sz="4" w:space="0" w:color="auto"/>
              <w:right w:val="single" w:sz="4" w:space="0" w:color="auto"/>
            </w:tcBorders>
            <w:shd w:val="clear" w:color="auto" w:fill="auto"/>
            <w:vAlign w:val="center"/>
            <w:hideMark/>
          </w:tcPr>
          <w:p w14:paraId="0ED96ABA"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45E02CE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442655E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0DBA788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45AEA55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5808D8D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66735D5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72D1878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6E17BB60"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14:paraId="40997A88" w14:textId="77777777" w:rsidR="00F073F6" w:rsidRPr="00851773" w:rsidRDefault="00F073F6" w:rsidP="00B4388D">
            <w:pPr>
              <w:spacing w:after="0" w:line="240" w:lineRule="auto"/>
              <w:rPr>
                <w:rFonts w:ascii="Calibri" w:eastAsia="Times New Roman" w:hAnsi="Calibri" w:cs="Calibri"/>
                <w:sz w:val="20"/>
                <w:szCs w:val="20"/>
                <w:lang w:eastAsia="en-GB"/>
              </w:rPr>
            </w:pPr>
            <w:proofErr w:type="spellStart"/>
            <w:r w:rsidRPr="00851773">
              <w:rPr>
                <w:rFonts w:ascii="Calibri" w:eastAsia="Times New Roman" w:hAnsi="Calibri" w:cs="Calibri"/>
                <w:sz w:val="20"/>
                <w:szCs w:val="20"/>
                <w:lang w:eastAsia="en-GB"/>
              </w:rPr>
              <w:t>Kolade</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14:paraId="5AFE9470"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Christiana</w:t>
            </w:r>
          </w:p>
        </w:tc>
        <w:tc>
          <w:tcPr>
            <w:tcW w:w="1232" w:type="dxa"/>
            <w:tcBorders>
              <w:top w:val="nil"/>
              <w:left w:val="nil"/>
              <w:bottom w:val="single" w:sz="4" w:space="0" w:color="auto"/>
              <w:right w:val="single" w:sz="4" w:space="0" w:color="auto"/>
            </w:tcBorders>
            <w:shd w:val="clear" w:color="auto" w:fill="auto"/>
            <w:vAlign w:val="center"/>
            <w:hideMark/>
          </w:tcPr>
          <w:p w14:paraId="73916F24"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2D61ABD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170A496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00AD9B6E"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1F307D3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2241626F"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4169F010"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82B6CB2"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02B93EF6"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F7C4CE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Kowalski</w:t>
            </w:r>
          </w:p>
        </w:tc>
        <w:tc>
          <w:tcPr>
            <w:tcW w:w="1084" w:type="dxa"/>
            <w:tcBorders>
              <w:top w:val="nil"/>
              <w:left w:val="nil"/>
              <w:bottom w:val="single" w:sz="4" w:space="0" w:color="auto"/>
              <w:right w:val="single" w:sz="4" w:space="0" w:color="auto"/>
            </w:tcBorders>
            <w:shd w:val="clear" w:color="auto" w:fill="auto"/>
            <w:vAlign w:val="center"/>
            <w:hideMark/>
          </w:tcPr>
          <w:p w14:paraId="7E9F4402"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Reinhard</w:t>
            </w:r>
          </w:p>
        </w:tc>
        <w:tc>
          <w:tcPr>
            <w:tcW w:w="1232" w:type="dxa"/>
            <w:tcBorders>
              <w:top w:val="nil"/>
              <w:left w:val="nil"/>
              <w:bottom w:val="single" w:sz="4" w:space="0" w:color="auto"/>
              <w:right w:val="single" w:sz="4" w:space="0" w:color="auto"/>
            </w:tcBorders>
            <w:shd w:val="clear" w:color="auto" w:fill="auto"/>
            <w:vAlign w:val="center"/>
            <w:hideMark/>
          </w:tcPr>
          <w:p w14:paraId="3F00F7DD"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2331ABEF"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439DB0B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13911B8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40D8A7C3"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2A8A86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B51329D"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50F778A"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7451162A"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17B11DAA"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Loch</w:t>
            </w:r>
          </w:p>
        </w:tc>
        <w:tc>
          <w:tcPr>
            <w:tcW w:w="1084" w:type="dxa"/>
            <w:tcBorders>
              <w:top w:val="nil"/>
              <w:left w:val="nil"/>
              <w:bottom w:val="single" w:sz="4" w:space="0" w:color="auto"/>
              <w:right w:val="single" w:sz="4" w:space="0" w:color="auto"/>
            </w:tcBorders>
            <w:shd w:val="clear" w:color="auto" w:fill="auto"/>
            <w:vAlign w:val="center"/>
          </w:tcPr>
          <w:p w14:paraId="00CBC261"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Giles</w:t>
            </w:r>
          </w:p>
        </w:tc>
        <w:tc>
          <w:tcPr>
            <w:tcW w:w="1232" w:type="dxa"/>
            <w:tcBorders>
              <w:top w:val="nil"/>
              <w:left w:val="nil"/>
              <w:bottom w:val="single" w:sz="4" w:space="0" w:color="auto"/>
              <w:right w:val="single" w:sz="4" w:space="0" w:color="auto"/>
            </w:tcBorders>
            <w:shd w:val="clear" w:color="auto" w:fill="auto"/>
            <w:vAlign w:val="center"/>
          </w:tcPr>
          <w:p w14:paraId="23ECAF8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4A166892"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58B6738E"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6A7BEDE4"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F6245D4"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681DB57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6C7CC88"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49FE549F"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247FD9B7"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65CC30BB"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Logan</w:t>
            </w:r>
          </w:p>
        </w:tc>
        <w:tc>
          <w:tcPr>
            <w:tcW w:w="1084" w:type="dxa"/>
            <w:tcBorders>
              <w:top w:val="nil"/>
              <w:left w:val="nil"/>
              <w:bottom w:val="single" w:sz="4" w:space="0" w:color="auto"/>
              <w:right w:val="single" w:sz="4" w:space="0" w:color="auto"/>
            </w:tcBorders>
            <w:shd w:val="clear" w:color="auto" w:fill="auto"/>
            <w:vAlign w:val="center"/>
            <w:hideMark/>
          </w:tcPr>
          <w:p w14:paraId="6576704A"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Davina</w:t>
            </w:r>
          </w:p>
        </w:tc>
        <w:tc>
          <w:tcPr>
            <w:tcW w:w="1232" w:type="dxa"/>
            <w:tcBorders>
              <w:top w:val="nil"/>
              <w:left w:val="nil"/>
              <w:bottom w:val="single" w:sz="4" w:space="0" w:color="auto"/>
              <w:right w:val="single" w:sz="4" w:space="0" w:color="auto"/>
            </w:tcBorders>
            <w:shd w:val="clear" w:color="auto" w:fill="auto"/>
            <w:vAlign w:val="center"/>
            <w:hideMark/>
          </w:tcPr>
          <w:p w14:paraId="0BBEB87A"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2EB7E1E2"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5F617277"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3871377E"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6A6AA4B4"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183D759E"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08D5FB47"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14159435"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78654412"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57D008A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Malone (Dr)</w:t>
            </w:r>
          </w:p>
        </w:tc>
        <w:tc>
          <w:tcPr>
            <w:tcW w:w="1084" w:type="dxa"/>
            <w:tcBorders>
              <w:top w:val="nil"/>
              <w:left w:val="nil"/>
              <w:bottom w:val="single" w:sz="4" w:space="0" w:color="auto"/>
              <w:right w:val="single" w:sz="4" w:space="0" w:color="auto"/>
            </w:tcBorders>
            <w:shd w:val="clear" w:color="auto" w:fill="auto"/>
            <w:vAlign w:val="center"/>
            <w:hideMark/>
          </w:tcPr>
          <w:p w14:paraId="62E92AA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Mary</w:t>
            </w:r>
          </w:p>
        </w:tc>
        <w:tc>
          <w:tcPr>
            <w:tcW w:w="1232" w:type="dxa"/>
            <w:tcBorders>
              <w:top w:val="nil"/>
              <w:left w:val="nil"/>
              <w:bottom w:val="single" w:sz="4" w:space="0" w:color="auto"/>
              <w:right w:val="single" w:sz="4" w:space="0" w:color="auto"/>
            </w:tcBorders>
            <w:shd w:val="clear" w:color="auto" w:fill="auto"/>
            <w:vAlign w:val="center"/>
            <w:hideMark/>
          </w:tcPr>
          <w:p w14:paraId="26168B7C"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49F1D1B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5D071FC3"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755A643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7C36CCC"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0F318748"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7A1F9F55"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A307957"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1C5A5AAC"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5FF15BA6"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Meechan</w:t>
            </w:r>
          </w:p>
        </w:tc>
        <w:tc>
          <w:tcPr>
            <w:tcW w:w="1084" w:type="dxa"/>
            <w:tcBorders>
              <w:top w:val="nil"/>
              <w:left w:val="nil"/>
              <w:bottom w:val="single" w:sz="4" w:space="0" w:color="auto"/>
              <w:right w:val="single" w:sz="4" w:space="0" w:color="auto"/>
            </w:tcBorders>
            <w:shd w:val="clear" w:color="auto" w:fill="auto"/>
            <w:vAlign w:val="center"/>
          </w:tcPr>
          <w:p w14:paraId="4955EBE9"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Ronnie</w:t>
            </w:r>
          </w:p>
        </w:tc>
        <w:tc>
          <w:tcPr>
            <w:tcW w:w="1232" w:type="dxa"/>
            <w:tcBorders>
              <w:top w:val="nil"/>
              <w:left w:val="nil"/>
              <w:bottom w:val="single" w:sz="4" w:space="0" w:color="auto"/>
              <w:right w:val="single" w:sz="4" w:space="0" w:color="auto"/>
            </w:tcBorders>
            <w:shd w:val="clear" w:color="auto" w:fill="D9D9D9" w:themeFill="background1" w:themeFillShade="D9"/>
            <w:vAlign w:val="center"/>
          </w:tcPr>
          <w:p w14:paraId="0048261C"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AB931"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CF6F68"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1D282"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25840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466F8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31ABB1"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9485BB"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4101C541"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14:paraId="515528F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McCay</w:t>
            </w:r>
          </w:p>
        </w:tc>
        <w:tc>
          <w:tcPr>
            <w:tcW w:w="1084" w:type="dxa"/>
            <w:tcBorders>
              <w:top w:val="nil"/>
              <w:left w:val="nil"/>
              <w:bottom w:val="single" w:sz="4" w:space="0" w:color="auto"/>
              <w:right w:val="single" w:sz="4" w:space="0" w:color="auto"/>
            </w:tcBorders>
            <w:shd w:val="clear" w:color="auto" w:fill="auto"/>
            <w:noWrap/>
            <w:vAlign w:val="center"/>
            <w:hideMark/>
          </w:tcPr>
          <w:p w14:paraId="4B11533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xml:space="preserve">Ben </w:t>
            </w:r>
          </w:p>
        </w:tc>
        <w:tc>
          <w:tcPr>
            <w:tcW w:w="1232" w:type="dxa"/>
            <w:tcBorders>
              <w:top w:val="nil"/>
              <w:left w:val="nil"/>
              <w:bottom w:val="single" w:sz="4" w:space="0" w:color="auto"/>
              <w:right w:val="single" w:sz="4" w:space="0" w:color="auto"/>
            </w:tcBorders>
            <w:shd w:val="clear" w:color="auto" w:fill="auto"/>
            <w:noWrap/>
            <w:vAlign w:val="center"/>
            <w:hideMark/>
          </w:tcPr>
          <w:p w14:paraId="72B22365"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3704BF4C"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4C2B85C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3CB7DB7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746C2D16"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750AADA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35B5123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7E88E8D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738E5B4E"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7BF934AA"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McCubbin</w:t>
            </w:r>
          </w:p>
        </w:tc>
        <w:tc>
          <w:tcPr>
            <w:tcW w:w="1084" w:type="dxa"/>
            <w:tcBorders>
              <w:top w:val="nil"/>
              <w:left w:val="nil"/>
              <w:bottom w:val="single" w:sz="4" w:space="0" w:color="auto"/>
              <w:right w:val="single" w:sz="4" w:space="0" w:color="auto"/>
            </w:tcBorders>
            <w:shd w:val="clear" w:color="auto" w:fill="auto"/>
            <w:vAlign w:val="center"/>
            <w:hideMark/>
          </w:tcPr>
          <w:p w14:paraId="226646BC"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Andrea</w:t>
            </w:r>
          </w:p>
        </w:tc>
        <w:tc>
          <w:tcPr>
            <w:tcW w:w="1232" w:type="dxa"/>
            <w:tcBorders>
              <w:top w:val="nil"/>
              <w:left w:val="nil"/>
              <w:bottom w:val="single" w:sz="4" w:space="0" w:color="auto"/>
              <w:right w:val="single" w:sz="4" w:space="0" w:color="auto"/>
            </w:tcBorders>
            <w:shd w:val="clear" w:color="auto" w:fill="auto"/>
            <w:vAlign w:val="center"/>
            <w:hideMark/>
          </w:tcPr>
          <w:p w14:paraId="48B46034"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4ADB96C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65348C7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2BFC8259"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11216C1F"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4A3DA84B"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A6E2694"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ECAD3BC"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xml:space="preserve"> </w:t>
            </w:r>
          </w:p>
        </w:tc>
      </w:tr>
      <w:tr w:rsidR="00F073F6" w:rsidRPr="00851773" w14:paraId="325A8878"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3751AA8F"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McKenna</w:t>
            </w:r>
          </w:p>
        </w:tc>
        <w:tc>
          <w:tcPr>
            <w:tcW w:w="1084" w:type="dxa"/>
            <w:tcBorders>
              <w:top w:val="nil"/>
              <w:left w:val="nil"/>
              <w:bottom w:val="single" w:sz="4" w:space="0" w:color="auto"/>
              <w:right w:val="single" w:sz="4" w:space="0" w:color="auto"/>
            </w:tcBorders>
            <w:shd w:val="clear" w:color="auto" w:fill="auto"/>
            <w:vAlign w:val="center"/>
            <w:hideMark/>
          </w:tcPr>
          <w:p w14:paraId="53090717"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Jacky</w:t>
            </w:r>
          </w:p>
        </w:tc>
        <w:tc>
          <w:tcPr>
            <w:tcW w:w="1232" w:type="dxa"/>
            <w:tcBorders>
              <w:top w:val="nil"/>
              <w:left w:val="nil"/>
              <w:bottom w:val="single" w:sz="4" w:space="0" w:color="auto"/>
              <w:right w:val="single" w:sz="4" w:space="0" w:color="auto"/>
            </w:tcBorders>
            <w:shd w:val="clear" w:color="auto" w:fill="auto"/>
            <w:vAlign w:val="center"/>
            <w:hideMark/>
          </w:tcPr>
          <w:p w14:paraId="1C61E0B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71F67A6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17C2F54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2D474954"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22D4F462"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EB0176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47EFFBF"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37260BBE"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30B5E11B"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56322C20"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Nyoni</w:t>
            </w:r>
          </w:p>
        </w:tc>
        <w:tc>
          <w:tcPr>
            <w:tcW w:w="1084" w:type="dxa"/>
            <w:tcBorders>
              <w:top w:val="nil"/>
              <w:left w:val="nil"/>
              <w:bottom w:val="single" w:sz="4" w:space="0" w:color="auto"/>
              <w:right w:val="single" w:sz="4" w:space="0" w:color="auto"/>
            </w:tcBorders>
            <w:shd w:val="clear" w:color="auto" w:fill="auto"/>
            <w:vAlign w:val="center"/>
          </w:tcPr>
          <w:p w14:paraId="5DD39ADE"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Tendai</w:t>
            </w:r>
          </w:p>
        </w:tc>
        <w:tc>
          <w:tcPr>
            <w:tcW w:w="1232" w:type="dxa"/>
            <w:tcBorders>
              <w:top w:val="nil"/>
              <w:left w:val="nil"/>
              <w:bottom w:val="single" w:sz="4" w:space="0" w:color="auto"/>
              <w:right w:val="single" w:sz="4" w:space="0" w:color="auto"/>
            </w:tcBorders>
            <w:shd w:val="clear" w:color="auto" w:fill="auto"/>
            <w:vAlign w:val="center"/>
          </w:tcPr>
          <w:p w14:paraId="19E92F4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21C7C7EE"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084DC91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2B27F961"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796D468"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05F6F47"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83CB3EF"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2BCFBA0F"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5F7DCD4D"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4C899AA1"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Pandit (Dr)</w:t>
            </w:r>
          </w:p>
        </w:tc>
        <w:tc>
          <w:tcPr>
            <w:tcW w:w="1084" w:type="dxa"/>
            <w:tcBorders>
              <w:top w:val="nil"/>
              <w:left w:val="nil"/>
              <w:bottom w:val="single" w:sz="4" w:space="0" w:color="auto"/>
              <w:right w:val="single" w:sz="4" w:space="0" w:color="auto"/>
            </w:tcBorders>
            <w:shd w:val="clear" w:color="auto" w:fill="auto"/>
            <w:vAlign w:val="center"/>
          </w:tcPr>
          <w:p w14:paraId="55FDF9D0"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Smita</w:t>
            </w:r>
          </w:p>
        </w:tc>
        <w:tc>
          <w:tcPr>
            <w:tcW w:w="1232" w:type="dxa"/>
            <w:tcBorders>
              <w:top w:val="nil"/>
              <w:left w:val="nil"/>
              <w:bottom w:val="single" w:sz="4" w:space="0" w:color="auto"/>
              <w:right w:val="single" w:sz="4" w:space="0" w:color="auto"/>
            </w:tcBorders>
            <w:shd w:val="clear" w:color="auto" w:fill="D9D9D9" w:themeFill="background1" w:themeFillShade="D9"/>
            <w:vAlign w:val="center"/>
          </w:tcPr>
          <w:p w14:paraId="0B658CEA"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DB9325"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8DDBC"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4F79B2"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FC7A01"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E15820"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FE7C5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F52911"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4509AF93"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7839E4C0"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Radburn</w:t>
            </w:r>
          </w:p>
        </w:tc>
        <w:tc>
          <w:tcPr>
            <w:tcW w:w="1084" w:type="dxa"/>
            <w:tcBorders>
              <w:top w:val="nil"/>
              <w:left w:val="nil"/>
              <w:bottom w:val="single" w:sz="4" w:space="0" w:color="auto"/>
              <w:right w:val="single" w:sz="4" w:space="0" w:color="auto"/>
            </w:tcBorders>
            <w:shd w:val="clear" w:color="auto" w:fill="auto"/>
            <w:vAlign w:val="center"/>
            <w:hideMark/>
          </w:tcPr>
          <w:p w14:paraId="60099B86"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Madeleine</w:t>
            </w:r>
          </w:p>
        </w:tc>
        <w:tc>
          <w:tcPr>
            <w:tcW w:w="1232" w:type="dxa"/>
            <w:tcBorders>
              <w:top w:val="nil"/>
              <w:left w:val="nil"/>
              <w:bottom w:val="single" w:sz="4" w:space="0" w:color="auto"/>
              <w:right w:val="single" w:sz="4" w:space="0" w:color="auto"/>
            </w:tcBorders>
            <w:shd w:val="clear" w:color="auto" w:fill="auto"/>
            <w:vAlign w:val="center"/>
            <w:hideMark/>
          </w:tcPr>
          <w:p w14:paraId="6BA05498"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00DA412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500271C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08D3956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3817082D"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66A180EF"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5CDC41D1"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08D5C57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r>
      <w:tr w:rsidR="00F073F6" w:rsidRPr="00851773" w14:paraId="668BAB71"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FA17E82"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Roberts</w:t>
            </w:r>
          </w:p>
        </w:tc>
        <w:tc>
          <w:tcPr>
            <w:tcW w:w="1084" w:type="dxa"/>
            <w:tcBorders>
              <w:top w:val="nil"/>
              <w:left w:val="nil"/>
              <w:bottom w:val="single" w:sz="4" w:space="0" w:color="auto"/>
              <w:right w:val="single" w:sz="4" w:space="0" w:color="auto"/>
            </w:tcBorders>
            <w:shd w:val="clear" w:color="auto" w:fill="auto"/>
            <w:vAlign w:val="center"/>
            <w:hideMark/>
          </w:tcPr>
          <w:p w14:paraId="117F0E7B"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Chris</w:t>
            </w:r>
          </w:p>
        </w:tc>
        <w:tc>
          <w:tcPr>
            <w:tcW w:w="1232" w:type="dxa"/>
            <w:tcBorders>
              <w:top w:val="nil"/>
              <w:left w:val="nil"/>
              <w:bottom w:val="single" w:sz="4" w:space="0" w:color="auto"/>
              <w:right w:val="single" w:sz="4" w:space="0" w:color="auto"/>
            </w:tcBorders>
            <w:shd w:val="clear" w:color="auto" w:fill="auto"/>
            <w:vAlign w:val="center"/>
            <w:hideMark/>
          </w:tcPr>
          <w:p w14:paraId="525B4293"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1215DC98"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6BBC68DD"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64" w:type="dxa"/>
            <w:tcBorders>
              <w:top w:val="nil"/>
              <w:left w:val="single" w:sz="4" w:space="0" w:color="auto"/>
              <w:bottom w:val="single" w:sz="4" w:space="0" w:color="auto"/>
              <w:right w:val="single" w:sz="4" w:space="0" w:color="auto"/>
            </w:tcBorders>
            <w:vAlign w:val="center"/>
          </w:tcPr>
          <w:p w14:paraId="360FE89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1B5A978A"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7D7442D3"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7034939B"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2C0FA45C"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Apologies</w:t>
            </w:r>
          </w:p>
        </w:tc>
      </w:tr>
      <w:tr w:rsidR="00F073F6" w:rsidRPr="00851773" w14:paraId="20610B25"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hideMark/>
          </w:tcPr>
          <w:p w14:paraId="173D0CC2"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Roberts</w:t>
            </w:r>
          </w:p>
        </w:tc>
        <w:tc>
          <w:tcPr>
            <w:tcW w:w="1084" w:type="dxa"/>
            <w:tcBorders>
              <w:top w:val="nil"/>
              <w:left w:val="nil"/>
              <w:bottom w:val="single" w:sz="4" w:space="0" w:color="auto"/>
              <w:right w:val="single" w:sz="4" w:space="0" w:color="auto"/>
            </w:tcBorders>
            <w:shd w:val="clear" w:color="auto" w:fill="auto"/>
            <w:vAlign w:val="center"/>
            <w:hideMark/>
          </w:tcPr>
          <w:p w14:paraId="1C1F27E0"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Myrddin</w:t>
            </w:r>
          </w:p>
        </w:tc>
        <w:tc>
          <w:tcPr>
            <w:tcW w:w="1232" w:type="dxa"/>
            <w:tcBorders>
              <w:top w:val="nil"/>
              <w:left w:val="nil"/>
              <w:bottom w:val="single" w:sz="4" w:space="0" w:color="auto"/>
              <w:right w:val="single" w:sz="4" w:space="0" w:color="auto"/>
            </w:tcBorders>
            <w:shd w:val="clear" w:color="auto" w:fill="auto"/>
            <w:vAlign w:val="center"/>
            <w:hideMark/>
          </w:tcPr>
          <w:p w14:paraId="72497518"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071E06D1"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nil"/>
              <w:left w:val="single" w:sz="4" w:space="0" w:color="auto"/>
              <w:bottom w:val="single" w:sz="4" w:space="0" w:color="auto"/>
              <w:right w:val="single" w:sz="4" w:space="0" w:color="auto"/>
            </w:tcBorders>
            <w:vAlign w:val="center"/>
          </w:tcPr>
          <w:p w14:paraId="25F8456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64" w:type="dxa"/>
            <w:tcBorders>
              <w:top w:val="nil"/>
              <w:left w:val="single" w:sz="4" w:space="0" w:color="auto"/>
              <w:bottom w:val="single" w:sz="4" w:space="0" w:color="auto"/>
              <w:right w:val="single" w:sz="4" w:space="0" w:color="auto"/>
            </w:tcBorders>
            <w:vAlign w:val="center"/>
          </w:tcPr>
          <w:p w14:paraId="408AA90D"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22843982" w14:textId="77777777" w:rsidR="00F073F6" w:rsidRPr="00902996" w:rsidRDefault="00F073F6" w:rsidP="00B4388D">
            <w:pPr>
              <w:spacing w:after="0" w:line="240" w:lineRule="auto"/>
              <w:jc w:val="center"/>
              <w:rPr>
                <w:rFonts w:ascii="Calibri" w:eastAsia="Times New Roman" w:hAnsi="Calibri" w:cs="Calibri"/>
                <w:sz w:val="20"/>
                <w:szCs w:val="20"/>
                <w:lang w:eastAsia="en-GB"/>
              </w:rPr>
            </w:pPr>
            <w:r w:rsidRPr="00902996">
              <w:rPr>
                <w:rFonts w:ascii="Calibri" w:eastAsia="Times New Roman" w:hAnsi="Calibri" w:cs="Calibri"/>
                <w:sz w:val="20"/>
                <w:szCs w:val="20"/>
                <w:lang w:eastAsia="en-GB"/>
              </w:rPr>
              <w:t>Apologies</w:t>
            </w:r>
          </w:p>
        </w:tc>
        <w:tc>
          <w:tcPr>
            <w:tcW w:w="1257" w:type="dxa"/>
            <w:tcBorders>
              <w:top w:val="nil"/>
              <w:left w:val="single" w:sz="4" w:space="0" w:color="auto"/>
              <w:bottom w:val="single" w:sz="4" w:space="0" w:color="auto"/>
              <w:right w:val="single" w:sz="4" w:space="0" w:color="auto"/>
            </w:tcBorders>
            <w:vAlign w:val="center"/>
          </w:tcPr>
          <w:p w14:paraId="459EE547"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vAlign w:val="center"/>
          </w:tcPr>
          <w:p w14:paraId="7BCE9F5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40C3E8E8"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66851B83" w14:textId="77777777" w:rsidTr="00F073F6">
        <w:trPr>
          <w:trHeight w:val="403"/>
        </w:trPr>
        <w:tc>
          <w:tcPr>
            <w:tcW w:w="1834" w:type="dxa"/>
            <w:tcBorders>
              <w:top w:val="nil"/>
              <w:left w:val="single" w:sz="4" w:space="0" w:color="auto"/>
              <w:bottom w:val="single" w:sz="4" w:space="0" w:color="auto"/>
              <w:right w:val="single" w:sz="4" w:space="0" w:color="auto"/>
            </w:tcBorders>
            <w:shd w:val="clear" w:color="auto" w:fill="auto"/>
            <w:vAlign w:val="center"/>
          </w:tcPr>
          <w:p w14:paraId="45F54376"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Sessions</w:t>
            </w:r>
          </w:p>
        </w:tc>
        <w:tc>
          <w:tcPr>
            <w:tcW w:w="1084" w:type="dxa"/>
            <w:tcBorders>
              <w:top w:val="nil"/>
              <w:left w:val="nil"/>
              <w:bottom w:val="single" w:sz="4" w:space="0" w:color="auto"/>
              <w:right w:val="single" w:sz="4" w:space="0" w:color="auto"/>
            </w:tcBorders>
            <w:shd w:val="clear" w:color="auto" w:fill="auto"/>
            <w:vAlign w:val="center"/>
          </w:tcPr>
          <w:p w14:paraId="6D29E878"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Claire</w:t>
            </w:r>
          </w:p>
        </w:tc>
        <w:tc>
          <w:tcPr>
            <w:tcW w:w="1232" w:type="dxa"/>
            <w:tcBorders>
              <w:top w:val="nil"/>
              <w:left w:val="nil"/>
              <w:bottom w:val="single" w:sz="4" w:space="0" w:color="auto"/>
              <w:right w:val="single" w:sz="4" w:space="0" w:color="auto"/>
            </w:tcBorders>
            <w:shd w:val="clear" w:color="auto" w:fill="auto"/>
            <w:vAlign w:val="center"/>
          </w:tcPr>
          <w:p w14:paraId="7BC8454B"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4D173845"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nil"/>
              <w:left w:val="single" w:sz="4" w:space="0" w:color="auto"/>
              <w:bottom w:val="single" w:sz="4" w:space="0" w:color="auto"/>
              <w:right w:val="single" w:sz="4" w:space="0" w:color="auto"/>
            </w:tcBorders>
            <w:vAlign w:val="center"/>
          </w:tcPr>
          <w:p w14:paraId="0ED689CF"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nil"/>
              <w:left w:val="single" w:sz="4" w:space="0" w:color="auto"/>
              <w:bottom w:val="single" w:sz="4" w:space="0" w:color="auto"/>
              <w:right w:val="single" w:sz="4" w:space="0" w:color="auto"/>
            </w:tcBorders>
            <w:vAlign w:val="center"/>
          </w:tcPr>
          <w:p w14:paraId="57717C66"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57" w:type="dxa"/>
            <w:tcBorders>
              <w:top w:val="nil"/>
              <w:left w:val="single" w:sz="4" w:space="0" w:color="auto"/>
              <w:bottom w:val="single" w:sz="4" w:space="0" w:color="auto"/>
              <w:right w:val="single" w:sz="4" w:space="0" w:color="auto"/>
            </w:tcBorders>
            <w:vAlign w:val="center"/>
          </w:tcPr>
          <w:p w14:paraId="37BE49B8"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1A1EEA91"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vAlign w:val="center"/>
          </w:tcPr>
          <w:p w14:paraId="2F19848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nil"/>
              <w:left w:val="single" w:sz="4" w:space="0" w:color="auto"/>
              <w:bottom w:val="single" w:sz="4" w:space="0" w:color="auto"/>
              <w:right w:val="single" w:sz="4" w:space="0" w:color="auto"/>
            </w:tcBorders>
            <w:shd w:val="clear" w:color="auto" w:fill="auto"/>
            <w:vAlign w:val="center"/>
          </w:tcPr>
          <w:p w14:paraId="00FE36AB" w14:textId="77777777" w:rsidR="00F073F6" w:rsidRPr="00851773" w:rsidRDefault="00F073F6" w:rsidP="00B4388D">
            <w:pPr>
              <w:spacing w:after="0" w:line="240" w:lineRule="auto"/>
              <w:rPr>
                <w:rFonts w:ascii="Calibri" w:eastAsia="Times New Roman" w:hAnsi="Calibri" w:cs="Calibri"/>
                <w:sz w:val="20"/>
                <w:szCs w:val="20"/>
                <w:lang w:eastAsia="en-GB"/>
              </w:rPr>
            </w:pPr>
          </w:p>
        </w:tc>
      </w:tr>
      <w:tr w:rsidR="00F073F6" w:rsidRPr="00851773" w14:paraId="644EE510" w14:textId="77777777" w:rsidTr="00F073F6">
        <w:trPr>
          <w:trHeight w:val="403"/>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D6F6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Squibb-Williams</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3627BFD9"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Karen</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DF7C438" w14:textId="77777777" w:rsidR="00F073F6" w:rsidRPr="00851773" w:rsidRDefault="00F073F6" w:rsidP="00B4388D">
            <w:pPr>
              <w:spacing w:after="0" w:line="240" w:lineRule="auto"/>
              <w:rPr>
                <w:rFonts w:ascii="Calibri" w:eastAsia="Times New Roman" w:hAnsi="Calibri" w:cs="Calibri"/>
                <w:sz w:val="20"/>
                <w:szCs w:val="20"/>
                <w:lang w:eastAsia="en-GB"/>
              </w:rPr>
            </w:pPr>
            <w:r w:rsidRPr="00851773">
              <w:rPr>
                <w:rFonts w:ascii="Calibri" w:eastAsia="Times New Roman" w:hAnsi="Calibri" w:cs="Calibri"/>
                <w:sz w:val="20"/>
                <w:szCs w:val="20"/>
                <w:lang w:eastAsia="en-GB"/>
              </w:rPr>
              <w:t> </w:t>
            </w:r>
          </w:p>
        </w:tc>
        <w:tc>
          <w:tcPr>
            <w:tcW w:w="1254" w:type="dxa"/>
            <w:tcBorders>
              <w:top w:val="single" w:sz="4" w:space="0" w:color="auto"/>
              <w:left w:val="nil"/>
              <w:bottom w:val="single" w:sz="4" w:space="0" w:color="auto"/>
              <w:right w:val="single" w:sz="4" w:space="0" w:color="auto"/>
            </w:tcBorders>
            <w:vAlign w:val="center"/>
          </w:tcPr>
          <w:p w14:paraId="152F70C3"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5805A934"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64" w:type="dxa"/>
            <w:tcBorders>
              <w:top w:val="single" w:sz="4" w:space="0" w:color="auto"/>
              <w:left w:val="single" w:sz="4" w:space="0" w:color="auto"/>
              <w:bottom w:val="single" w:sz="4" w:space="0" w:color="auto"/>
              <w:right w:val="single" w:sz="4" w:space="0" w:color="auto"/>
            </w:tcBorders>
            <w:vAlign w:val="center"/>
          </w:tcPr>
          <w:p w14:paraId="6C390AD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single" w:sz="4" w:space="0" w:color="auto"/>
              <w:left w:val="single" w:sz="4" w:space="0" w:color="auto"/>
              <w:bottom w:val="single" w:sz="4" w:space="0" w:color="auto"/>
              <w:right w:val="single" w:sz="4" w:space="0" w:color="auto"/>
            </w:tcBorders>
            <w:vAlign w:val="center"/>
          </w:tcPr>
          <w:p w14:paraId="63623AA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c>
          <w:tcPr>
            <w:tcW w:w="1257" w:type="dxa"/>
            <w:tcBorders>
              <w:top w:val="single" w:sz="4" w:space="0" w:color="auto"/>
              <w:left w:val="single" w:sz="4" w:space="0" w:color="auto"/>
              <w:bottom w:val="single" w:sz="4" w:space="0" w:color="auto"/>
              <w:right w:val="single" w:sz="4" w:space="0" w:color="auto"/>
            </w:tcBorders>
            <w:vAlign w:val="center"/>
          </w:tcPr>
          <w:p w14:paraId="4A717422"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7D811729"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85CA" w14:textId="77777777" w:rsidR="00F073F6" w:rsidRPr="00851773" w:rsidRDefault="00F073F6" w:rsidP="00B4388D">
            <w:pPr>
              <w:spacing w:after="0" w:line="240" w:lineRule="auto"/>
              <w:jc w:val="center"/>
              <w:rPr>
                <w:rFonts w:ascii="Calibri" w:eastAsia="Times New Roman" w:hAnsi="Calibri" w:cs="Calibri"/>
                <w:sz w:val="24"/>
                <w:szCs w:val="24"/>
                <w:lang w:eastAsia="en-GB"/>
              </w:rPr>
            </w:pPr>
            <w:r w:rsidRPr="00851773">
              <w:rPr>
                <w:rFonts w:ascii="Calibri" w:eastAsia="Times New Roman" w:hAnsi="Calibri" w:cs="Calibri"/>
                <w:sz w:val="24"/>
                <w:szCs w:val="24"/>
                <w:lang w:eastAsia="en-GB"/>
              </w:rPr>
              <w:t>√</w:t>
            </w:r>
          </w:p>
        </w:tc>
      </w:tr>
      <w:tr w:rsidR="00F073F6" w:rsidRPr="00851773" w14:paraId="19B1FA51" w14:textId="77777777" w:rsidTr="00F073F6">
        <w:trPr>
          <w:trHeight w:val="403"/>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1B67D64" w14:textId="77777777" w:rsidR="00F073F6" w:rsidRPr="00851773" w:rsidRDefault="00F073F6" w:rsidP="00B4388D">
            <w:pPr>
              <w:spacing w:after="0" w:line="240" w:lineRule="auto"/>
              <w:rPr>
                <w:rFonts w:ascii="Calibri" w:eastAsia="Times New Roman" w:hAnsi="Calibri" w:cs="Calibri"/>
                <w:sz w:val="20"/>
                <w:szCs w:val="20"/>
                <w:lang w:eastAsia="en-GB"/>
              </w:rPr>
            </w:pPr>
            <w:proofErr w:type="spellStart"/>
            <w:r>
              <w:rPr>
                <w:rFonts w:ascii="Calibri" w:eastAsia="Times New Roman" w:hAnsi="Calibri" w:cs="Calibri"/>
                <w:sz w:val="20"/>
                <w:szCs w:val="20"/>
                <w:lang w:eastAsia="en-GB"/>
              </w:rPr>
              <w:t>Wishalde</w:t>
            </w:r>
            <w:proofErr w:type="spellEnd"/>
          </w:p>
        </w:tc>
        <w:tc>
          <w:tcPr>
            <w:tcW w:w="1084" w:type="dxa"/>
            <w:tcBorders>
              <w:top w:val="single" w:sz="4" w:space="0" w:color="auto"/>
              <w:left w:val="nil"/>
              <w:bottom w:val="single" w:sz="4" w:space="0" w:color="auto"/>
              <w:right w:val="single" w:sz="4" w:space="0" w:color="auto"/>
            </w:tcBorders>
            <w:shd w:val="clear" w:color="auto" w:fill="auto"/>
            <w:vAlign w:val="center"/>
          </w:tcPr>
          <w:p w14:paraId="10F5325C" w14:textId="77777777" w:rsidR="00F073F6" w:rsidRPr="00851773" w:rsidRDefault="00F073F6" w:rsidP="00B4388D">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Tabitha</w:t>
            </w:r>
          </w:p>
        </w:tc>
        <w:tc>
          <w:tcPr>
            <w:tcW w:w="1232" w:type="dxa"/>
            <w:tcBorders>
              <w:top w:val="single" w:sz="4" w:space="0" w:color="auto"/>
              <w:left w:val="nil"/>
              <w:bottom w:val="single" w:sz="4" w:space="0" w:color="auto"/>
              <w:right w:val="single" w:sz="4" w:space="0" w:color="auto"/>
            </w:tcBorders>
            <w:shd w:val="clear" w:color="auto" w:fill="auto"/>
            <w:vAlign w:val="center"/>
          </w:tcPr>
          <w:p w14:paraId="29999C69"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4" w:type="dxa"/>
            <w:tcBorders>
              <w:top w:val="single" w:sz="4" w:space="0" w:color="auto"/>
              <w:left w:val="nil"/>
              <w:bottom w:val="single" w:sz="4" w:space="0" w:color="auto"/>
              <w:right w:val="single" w:sz="4" w:space="0" w:color="auto"/>
            </w:tcBorders>
            <w:vAlign w:val="center"/>
          </w:tcPr>
          <w:p w14:paraId="05122956"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5" w:type="dxa"/>
            <w:tcBorders>
              <w:top w:val="single" w:sz="4" w:space="0" w:color="auto"/>
              <w:left w:val="single" w:sz="4" w:space="0" w:color="auto"/>
              <w:bottom w:val="single" w:sz="4" w:space="0" w:color="auto"/>
              <w:right w:val="single" w:sz="4" w:space="0" w:color="auto"/>
            </w:tcBorders>
            <w:vAlign w:val="center"/>
          </w:tcPr>
          <w:p w14:paraId="24C87CC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r w:rsidRPr="00851773">
              <w:rPr>
                <w:rFonts w:ascii="Calibri" w:eastAsia="Times New Roman" w:hAnsi="Calibri" w:cs="Calibri"/>
                <w:sz w:val="24"/>
                <w:szCs w:val="24"/>
                <w:lang w:eastAsia="en-GB"/>
              </w:rPr>
              <w:t>√</w:t>
            </w:r>
          </w:p>
        </w:tc>
        <w:tc>
          <w:tcPr>
            <w:tcW w:w="1264" w:type="dxa"/>
            <w:tcBorders>
              <w:top w:val="single" w:sz="4" w:space="0" w:color="auto"/>
              <w:left w:val="single" w:sz="4" w:space="0" w:color="auto"/>
              <w:bottom w:val="single" w:sz="4" w:space="0" w:color="auto"/>
              <w:right w:val="single" w:sz="4" w:space="0" w:color="auto"/>
            </w:tcBorders>
            <w:vAlign w:val="center"/>
          </w:tcPr>
          <w:p w14:paraId="3A6751B5"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28B652D0" w14:textId="77777777" w:rsidR="00F073F6" w:rsidRPr="00851773" w:rsidRDefault="00F073F6" w:rsidP="00B4388D">
            <w:pPr>
              <w:spacing w:after="0" w:line="240" w:lineRule="auto"/>
              <w:jc w:val="center"/>
              <w:rPr>
                <w:rFonts w:ascii="Calibri" w:eastAsia="Times New Roman" w:hAnsi="Calibri" w:cs="Calibri"/>
                <w:sz w:val="20"/>
                <w:szCs w:val="20"/>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7593C908"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single" w:sz="4" w:space="0" w:color="auto"/>
              <w:left w:val="single" w:sz="4" w:space="0" w:color="auto"/>
              <w:bottom w:val="single" w:sz="4" w:space="0" w:color="auto"/>
              <w:right w:val="single" w:sz="4" w:space="0" w:color="auto"/>
            </w:tcBorders>
            <w:vAlign w:val="center"/>
          </w:tcPr>
          <w:p w14:paraId="41941F15" w14:textId="77777777" w:rsidR="00F073F6" w:rsidRPr="00851773" w:rsidRDefault="00F073F6" w:rsidP="00B4388D">
            <w:pPr>
              <w:spacing w:after="0" w:line="240" w:lineRule="auto"/>
              <w:rPr>
                <w:rFonts w:ascii="Calibri" w:eastAsia="Times New Roman" w:hAnsi="Calibri" w:cs="Calibri"/>
                <w:sz w:val="20"/>
                <w:szCs w:val="20"/>
                <w:lang w:eastAsia="en-GB"/>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A79471C" w14:textId="77777777" w:rsidR="00F073F6" w:rsidRPr="00851773" w:rsidRDefault="00F073F6" w:rsidP="00B4388D">
            <w:pPr>
              <w:spacing w:after="0" w:line="240" w:lineRule="auto"/>
              <w:rPr>
                <w:rFonts w:ascii="Calibri" w:eastAsia="Times New Roman" w:hAnsi="Calibri" w:cs="Calibri"/>
                <w:sz w:val="20"/>
                <w:szCs w:val="20"/>
                <w:lang w:eastAsia="en-GB"/>
              </w:rPr>
            </w:pPr>
          </w:p>
        </w:tc>
      </w:tr>
    </w:tbl>
    <w:p w14:paraId="5640D5E8" w14:textId="77777777" w:rsidR="00F073F6" w:rsidRDefault="00F073F6" w:rsidP="006B6BD9"/>
    <w:p w14:paraId="5299E967" w14:textId="759BF659" w:rsidR="00F073F6" w:rsidRDefault="00F073F6" w:rsidP="006B6BD9"/>
    <w:p w14:paraId="7B469DAE" w14:textId="5F1C0509" w:rsidR="00F073F6" w:rsidRDefault="00F073F6" w:rsidP="006B6BD9"/>
    <w:p w14:paraId="50FA089B" w14:textId="2328F016" w:rsidR="00F073F6" w:rsidRDefault="00F073F6" w:rsidP="006B6BD9"/>
    <w:p w14:paraId="748F444C" w14:textId="373BFC50" w:rsidR="00F073F6" w:rsidRDefault="00F073F6" w:rsidP="006B6BD9"/>
    <w:p w14:paraId="134B67B3" w14:textId="4ED60150" w:rsidR="00F073F6" w:rsidRDefault="00F073F6" w:rsidP="006B6BD9"/>
    <w:p w14:paraId="02FD3840" w14:textId="77777777" w:rsidR="00F073F6" w:rsidRDefault="00F073F6" w:rsidP="006B6BD9"/>
    <w:p w14:paraId="2C98F582" w14:textId="77777777" w:rsidR="006B6BD9" w:rsidRDefault="006B6BD9" w:rsidP="006B6BD9"/>
    <w:p w14:paraId="65C896B1" w14:textId="77777777" w:rsidR="003C23CC" w:rsidRPr="003521E3" w:rsidRDefault="003C23CC" w:rsidP="00243A24">
      <w:pPr>
        <w:spacing w:after="0" w:line="240" w:lineRule="auto"/>
        <w:jc w:val="both"/>
        <w:rPr>
          <w:rFonts w:ascii="Segoe UI" w:eastAsia="Times New Roman" w:hAnsi="Segoe UI" w:cs="Segoe UI"/>
          <w:b/>
          <w:sz w:val="24"/>
          <w:szCs w:val="24"/>
          <w:lang w:val="en-US"/>
        </w:rPr>
      </w:pPr>
    </w:p>
    <w:p w14:paraId="389860C7" w14:textId="77777777" w:rsidR="00243A24" w:rsidRPr="00243A24" w:rsidRDefault="00243A24" w:rsidP="00243A24">
      <w:pPr>
        <w:jc w:val="both"/>
        <w:rPr>
          <w:rFonts w:ascii="Segoe UI" w:hAnsi="Segoe UI" w:cs="Segoe UI"/>
          <w:sz w:val="24"/>
          <w:szCs w:val="24"/>
        </w:rPr>
      </w:pPr>
    </w:p>
    <w:sectPr w:rsidR="00243A24" w:rsidRPr="00243A24" w:rsidSect="00665C7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CFA3" w14:textId="77777777" w:rsidR="00BF3DD9" w:rsidRDefault="00BF3DD9" w:rsidP="00400BB8">
      <w:pPr>
        <w:spacing w:after="0" w:line="240" w:lineRule="auto"/>
      </w:pPr>
      <w:r>
        <w:separator/>
      </w:r>
    </w:p>
  </w:endnote>
  <w:endnote w:type="continuationSeparator" w:id="0">
    <w:p w14:paraId="53C158B1" w14:textId="77777777" w:rsidR="00BF3DD9" w:rsidRDefault="00BF3DD9" w:rsidP="004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D1D9" w14:textId="77777777" w:rsidR="00BF3DD9" w:rsidRDefault="00BF3DD9" w:rsidP="00400BB8">
      <w:pPr>
        <w:spacing w:after="0" w:line="240" w:lineRule="auto"/>
      </w:pPr>
      <w:r>
        <w:separator/>
      </w:r>
    </w:p>
  </w:footnote>
  <w:footnote w:type="continuationSeparator" w:id="0">
    <w:p w14:paraId="66119CFE" w14:textId="77777777" w:rsidR="00BF3DD9" w:rsidRDefault="00BF3DD9" w:rsidP="0040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D9A6" w14:textId="23D66E11" w:rsidR="00822067" w:rsidRDefault="00466575" w:rsidP="00466575">
    <w:pPr>
      <w:pStyle w:val="Header"/>
      <w:jc w:val="center"/>
    </w:pPr>
    <w:r>
      <w:rPr>
        <w:i/>
        <w:iCs/>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1B75"/>
    <w:multiLevelType w:val="hybridMultilevel"/>
    <w:tmpl w:val="365846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AE5413"/>
    <w:multiLevelType w:val="hybridMultilevel"/>
    <w:tmpl w:val="3D5AF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1951"/>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10D58"/>
    <w:multiLevelType w:val="hybridMultilevel"/>
    <w:tmpl w:val="22E4F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87C88"/>
    <w:multiLevelType w:val="hybridMultilevel"/>
    <w:tmpl w:val="796CA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6D58"/>
    <w:multiLevelType w:val="hybridMultilevel"/>
    <w:tmpl w:val="11A0A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A1935"/>
    <w:multiLevelType w:val="hybridMultilevel"/>
    <w:tmpl w:val="85848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320D9"/>
    <w:multiLevelType w:val="hybridMultilevel"/>
    <w:tmpl w:val="A3986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6CA6"/>
    <w:multiLevelType w:val="hybridMultilevel"/>
    <w:tmpl w:val="EEFA9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2104F"/>
    <w:multiLevelType w:val="hybridMultilevel"/>
    <w:tmpl w:val="A9F6B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07D16"/>
    <w:multiLevelType w:val="hybridMultilevel"/>
    <w:tmpl w:val="6B563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E364D"/>
    <w:multiLevelType w:val="hybridMultilevel"/>
    <w:tmpl w:val="E6F60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D177D"/>
    <w:multiLevelType w:val="hybridMultilevel"/>
    <w:tmpl w:val="ADF88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B1EA8"/>
    <w:multiLevelType w:val="hybridMultilevel"/>
    <w:tmpl w:val="9350CF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4CE9"/>
    <w:multiLevelType w:val="hybridMultilevel"/>
    <w:tmpl w:val="5BA8B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F53AA"/>
    <w:multiLevelType w:val="hybridMultilevel"/>
    <w:tmpl w:val="D360A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66F0C"/>
    <w:multiLevelType w:val="hybridMultilevel"/>
    <w:tmpl w:val="A4D2B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F215D"/>
    <w:multiLevelType w:val="hybridMultilevel"/>
    <w:tmpl w:val="3E828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365C2"/>
    <w:multiLevelType w:val="hybridMultilevel"/>
    <w:tmpl w:val="6CB4A9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B598A"/>
    <w:multiLevelType w:val="hybridMultilevel"/>
    <w:tmpl w:val="85FC8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B0334"/>
    <w:multiLevelType w:val="hybridMultilevel"/>
    <w:tmpl w:val="FD1845CA"/>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805B06"/>
    <w:multiLevelType w:val="hybridMultilevel"/>
    <w:tmpl w:val="FCB42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D0214"/>
    <w:multiLevelType w:val="hybridMultilevel"/>
    <w:tmpl w:val="D2080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80354"/>
    <w:multiLevelType w:val="hybridMultilevel"/>
    <w:tmpl w:val="AC305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922F8"/>
    <w:multiLevelType w:val="hybridMultilevel"/>
    <w:tmpl w:val="8A184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C1564"/>
    <w:multiLevelType w:val="hybridMultilevel"/>
    <w:tmpl w:val="C0284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349B8"/>
    <w:multiLevelType w:val="hybridMultilevel"/>
    <w:tmpl w:val="A3DA5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1561E"/>
    <w:multiLevelType w:val="hybridMultilevel"/>
    <w:tmpl w:val="E6222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248A6"/>
    <w:multiLevelType w:val="hybridMultilevel"/>
    <w:tmpl w:val="8034A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96A90"/>
    <w:multiLevelType w:val="hybridMultilevel"/>
    <w:tmpl w:val="B5BEE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B2894"/>
    <w:multiLevelType w:val="hybridMultilevel"/>
    <w:tmpl w:val="E5E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73725"/>
    <w:multiLevelType w:val="hybridMultilevel"/>
    <w:tmpl w:val="AEA8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157B4"/>
    <w:multiLevelType w:val="hybridMultilevel"/>
    <w:tmpl w:val="3C16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73870"/>
    <w:multiLevelType w:val="hybridMultilevel"/>
    <w:tmpl w:val="AA1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D1EAB"/>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246C"/>
    <w:multiLevelType w:val="hybridMultilevel"/>
    <w:tmpl w:val="41AA7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4051B"/>
    <w:multiLevelType w:val="hybridMultilevel"/>
    <w:tmpl w:val="3A22B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2C487A"/>
    <w:multiLevelType w:val="hybridMultilevel"/>
    <w:tmpl w:val="5BD42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52A32"/>
    <w:multiLevelType w:val="hybridMultilevel"/>
    <w:tmpl w:val="F08CE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1"/>
  </w:num>
  <w:num w:numId="4">
    <w:abstractNumId w:val="20"/>
  </w:num>
  <w:num w:numId="5">
    <w:abstractNumId w:val="9"/>
  </w:num>
  <w:num w:numId="6">
    <w:abstractNumId w:val="32"/>
  </w:num>
  <w:num w:numId="7">
    <w:abstractNumId w:val="36"/>
  </w:num>
  <w:num w:numId="8">
    <w:abstractNumId w:val="10"/>
  </w:num>
  <w:num w:numId="9">
    <w:abstractNumId w:val="1"/>
  </w:num>
  <w:num w:numId="10">
    <w:abstractNumId w:val="28"/>
  </w:num>
  <w:num w:numId="11">
    <w:abstractNumId w:val="27"/>
  </w:num>
  <w:num w:numId="12">
    <w:abstractNumId w:val="4"/>
  </w:num>
  <w:num w:numId="13">
    <w:abstractNumId w:val="12"/>
  </w:num>
  <w:num w:numId="14">
    <w:abstractNumId w:val="23"/>
  </w:num>
  <w:num w:numId="15">
    <w:abstractNumId w:val="5"/>
  </w:num>
  <w:num w:numId="16">
    <w:abstractNumId w:val="6"/>
  </w:num>
  <w:num w:numId="17">
    <w:abstractNumId w:val="8"/>
  </w:num>
  <w:num w:numId="18">
    <w:abstractNumId w:val="25"/>
  </w:num>
  <w:num w:numId="19">
    <w:abstractNumId w:val="26"/>
  </w:num>
  <w:num w:numId="20">
    <w:abstractNumId w:val="38"/>
  </w:num>
  <w:num w:numId="21">
    <w:abstractNumId w:val="24"/>
  </w:num>
  <w:num w:numId="22">
    <w:abstractNumId w:val="29"/>
  </w:num>
  <w:num w:numId="23">
    <w:abstractNumId w:val="39"/>
  </w:num>
  <w:num w:numId="24">
    <w:abstractNumId w:val="13"/>
  </w:num>
  <w:num w:numId="25">
    <w:abstractNumId w:val="22"/>
  </w:num>
  <w:num w:numId="26">
    <w:abstractNumId w:val="15"/>
  </w:num>
  <w:num w:numId="27">
    <w:abstractNumId w:val="31"/>
  </w:num>
  <w:num w:numId="28">
    <w:abstractNumId w:val="3"/>
  </w:num>
  <w:num w:numId="29">
    <w:abstractNumId w:val="17"/>
  </w:num>
  <w:num w:numId="30">
    <w:abstractNumId w:val="19"/>
  </w:num>
  <w:num w:numId="31">
    <w:abstractNumId w:val="7"/>
  </w:num>
  <w:num w:numId="32">
    <w:abstractNumId w:val="35"/>
  </w:num>
  <w:num w:numId="33">
    <w:abstractNumId w:val="33"/>
  </w:num>
  <w:num w:numId="34">
    <w:abstractNumId w:val="18"/>
  </w:num>
  <w:num w:numId="35">
    <w:abstractNumId w:val="2"/>
  </w:num>
  <w:num w:numId="36">
    <w:abstractNumId w:val="34"/>
  </w:num>
  <w:num w:numId="37">
    <w:abstractNumId w:val="16"/>
  </w:num>
  <w:num w:numId="38">
    <w:abstractNumId w:val="14"/>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4A"/>
    <w:rsid w:val="00007704"/>
    <w:rsid w:val="00010490"/>
    <w:rsid w:val="00024D57"/>
    <w:rsid w:val="000335E1"/>
    <w:rsid w:val="00034FDC"/>
    <w:rsid w:val="00044957"/>
    <w:rsid w:val="000454F8"/>
    <w:rsid w:val="000729C8"/>
    <w:rsid w:val="00080179"/>
    <w:rsid w:val="0008434A"/>
    <w:rsid w:val="000B5EBB"/>
    <w:rsid w:val="000C6383"/>
    <w:rsid w:val="000D6907"/>
    <w:rsid w:val="00107C2F"/>
    <w:rsid w:val="00107F41"/>
    <w:rsid w:val="001359AD"/>
    <w:rsid w:val="00156CA8"/>
    <w:rsid w:val="00194103"/>
    <w:rsid w:val="001A4928"/>
    <w:rsid w:val="001A4A3F"/>
    <w:rsid w:val="001C46FF"/>
    <w:rsid w:val="001D07BC"/>
    <w:rsid w:val="001D5534"/>
    <w:rsid w:val="001D5F83"/>
    <w:rsid w:val="001E7C04"/>
    <w:rsid w:val="00202355"/>
    <w:rsid w:val="00207599"/>
    <w:rsid w:val="002311C7"/>
    <w:rsid w:val="0023546D"/>
    <w:rsid w:val="00243A24"/>
    <w:rsid w:val="00244DD7"/>
    <w:rsid w:val="00256309"/>
    <w:rsid w:val="00266E1C"/>
    <w:rsid w:val="002A7629"/>
    <w:rsid w:val="002D3563"/>
    <w:rsid w:val="003036CA"/>
    <w:rsid w:val="00313EF9"/>
    <w:rsid w:val="003161D6"/>
    <w:rsid w:val="00317D28"/>
    <w:rsid w:val="00333BD1"/>
    <w:rsid w:val="00345999"/>
    <w:rsid w:val="003521E3"/>
    <w:rsid w:val="00364966"/>
    <w:rsid w:val="00367718"/>
    <w:rsid w:val="003A4659"/>
    <w:rsid w:val="003A6A62"/>
    <w:rsid w:val="003C23CC"/>
    <w:rsid w:val="003C4082"/>
    <w:rsid w:val="003E13D5"/>
    <w:rsid w:val="00400BB8"/>
    <w:rsid w:val="00407C65"/>
    <w:rsid w:val="00434280"/>
    <w:rsid w:val="00443F59"/>
    <w:rsid w:val="00450074"/>
    <w:rsid w:val="00466575"/>
    <w:rsid w:val="0047321E"/>
    <w:rsid w:val="004B46CA"/>
    <w:rsid w:val="004C180C"/>
    <w:rsid w:val="004D0198"/>
    <w:rsid w:val="004D2488"/>
    <w:rsid w:val="004D64DE"/>
    <w:rsid w:val="004E08A5"/>
    <w:rsid w:val="004E219D"/>
    <w:rsid w:val="004F5CDC"/>
    <w:rsid w:val="00500466"/>
    <w:rsid w:val="00506586"/>
    <w:rsid w:val="0051763C"/>
    <w:rsid w:val="00531D64"/>
    <w:rsid w:val="005321CB"/>
    <w:rsid w:val="00532AA1"/>
    <w:rsid w:val="0053414A"/>
    <w:rsid w:val="00550C5C"/>
    <w:rsid w:val="0058392F"/>
    <w:rsid w:val="005A0EB2"/>
    <w:rsid w:val="005A19DB"/>
    <w:rsid w:val="005A7AB3"/>
    <w:rsid w:val="005D247C"/>
    <w:rsid w:val="00607CA0"/>
    <w:rsid w:val="006114F3"/>
    <w:rsid w:val="00624BA8"/>
    <w:rsid w:val="00633CC8"/>
    <w:rsid w:val="00642152"/>
    <w:rsid w:val="00665C73"/>
    <w:rsid w:val="006732AB"/>
    <w:rsid w:val="006B6BD9"/>
    <w:rsid w:val="006C43D9"/>
    <w:rsid w:val="006D214B"/>
    <w:rsid w:val="006D3A75"/>
    <w:rsid w:val="006E3E05"/>
    <w:rsid w:val="006E727D"/>
    <w:rsid w:val="006F3901"/>
    <w:rsid w:val="006F4E64"/>
    <w:rsid w:val="006F4E7F"/>
    <w:rsid w:val="00717BAC"/>
    <w:rsid w:val="0077222A"/>
    <w:rsid w:val="007739AF"/>
    <w:rsid w:val="007A19C3"/>
    <w:rsid w:val="007C0BF6"/>
    <w:rsid w:val="007F0596"/>
    <w:rsid w:val="007F16BB"/>
    <w:rsid w:val="00805D15"/>
    <w:rsid w:val="00813C9A"/>
    <w:rsid w:val="00822067"/>
    <w:rsid w:val="0089295B"/>
    <w:rsid w:val="008A5957"/>
    <w:rsid w:val="008B12C1"/>
    <w:rsid w:val="008C7783"/>
    <w:rsid w:val="008D3213"/>
    <w:rsid w:val="00906C8E"/>
    <w:rsid w:val="00914FAE"/>
    <w:rsid w:val="00915D55"/>
    <w:rsid w:val="00917DAD"/>
    <w:rsid w:val="00920F34"/>
    <w:rsid w:val="009259C3"/>
    <w:rsid w:val="00954C8B"/>
    <w:rsid w:val="009B55FE"/>
    <w:rsid w:val="009D6AA1"/>
    <w:rsid w:val="009E0FC8"/>
    <w:rsid w:val="009F575A"/>
    <w:rsid w:val="00A03066"/>
    <w:rsid w:val="00A25604"/>
    <w:rsid w:val="00A41536"/>
    <w:rsid w:val="00A41714"/>
    <w:rsid w:val="00A4458E"/>
    <w:rsid w:val="00A449F5"/>
    <w:rsid w:val="00A45DBD"/>
    <w:rsid w:val="00A50A65"/>
    <w:rsid w:val="00A71971"/>
    <w:rsid w:val="00A95227"/>
    <w:rsid w:val="00AA3FF2"/>
    <w:rsid w:val="00B17732"/>
    <w:rsid w:val="00B2258D"/>
    <w:rsid w:val="00B3485B"/>
    <w:rsid w:val="00B378D4"/>
    <w:rsid w:val="00B44AA7"/>
    <w:rsid w:val="00B52D52"/>
    <w:rsid w:val="00B67EC9"/>
    <w:rsid w:val="00B871CA"/>
    <w:rsid w:val="00BB685E"/>
    <w:rsid w:val="00BD399A"/>
    <w:rsid w:val="00BF3DD9"/>
    <w:rsid w:val="00C0008A"/>
    <w:rsid w:val="00C157D2"/>
    <w:rsid w:val="00C160E9"/>
    <w:rsid w:val="00C71E69"/>
    <w:rsid w:val="00CC36E6"/>
    <w:rsid w:val="00CC766D"/>
    <w:rsid w:val="00CE4735"/>
    <w:rsid w:val="00D065EE"/>
    <w:rsid w:val="00D07763"/>
    <w:rsid w:val="00D170F3"/>
    <w:rsid w:val="00D321D6"/>
    <w:rsid w:val="00D373F3"/>
    <w:rsid w:val="00D60765"/>
    <w:rsid w:val="00D63CC0"/>
    <w:rsid w:val="00D73D57"/>
    <w:rsid w:val="00D827E0"/>
    <w:rsid w:val="00D926E2"/>
    <w:rsid w:val="00DA3D01"/>
    <w:rsid w:val="00DA4E3B"/>
    <w:rsid w:val="00DC4AD3"/>
    <w:rsid w:val="00DE6F3E"/>
    <w:rsid w:val="00E1148D"/>
    <w:rsid w:val="00E342E5"/>
    <w:rsid w:val="00E43407"/>
    <w:rsid w:val="00E56F37"/>
    <w:rsid w:val="00E612FB"/>
    <w:rsid w:val="00EA3FAC"/>
    <w:rsid w:val="00EB1B3B"/>
    <w:rsid w:val="00ED1653"/>
    <w:rsid w:val="00ED21B9"/>
    <w:rsid w:val="00F073F6"/>
    <w:rsid w:val="00F075A4"/>
    <w:rsid w:val="00F23DE1"/>
    <w:rsid w:val="00F73466"/>
    <w:rsid w:val="00F73C50"/>
    <w:rsid w:val="00F92317"/>
    <w:rsid w:val="00F92785"/>
    <w:rsid w:val="00FA0AF3"/>
    <w:rsid w:val="00FB34AB"/>
    <w:rsid w:val="00FC3B3E"/>
    <w:rsid w:val="00FF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DB6D6"/>
  <w15:docId w15:val="{2C255368-B43D-4E67-ADF2-4BBF59FD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4A"/>
    <w:rPr>
      <w:rFonts w:ascii="Tahoma" w:hAnsi="Tahoma" w:cs="Tahoma"/>
      <w:sz w:val="16"/>
      <w:szCs w:val="16"/>
    </w:rPr>
  </w:style>
  <w:style w:type="paragraph" w:styleId="ListParagraph">
    <w:name w:val="List Paragraph"/>
    <w:basedOn w:val="Normal"/>
    <w:uiPriority w:val="34"/>
    <w:qFormat/>
    <w:rsid w:val="00266E1C"/>
    <w:pPr>
      <w:ind w:left="720"/>
      <w:contextualSpacing/>
    </w:pPr>
  </w:style>
  <w:style w:type="paragraph" w:styleId="Header">
    <w:name w:val="header"/>
    <w:basedOn w:val="Normal"/>
    <w:link w:val="HeaderChar"/>
    <w:uiPriority w:val="99"/>
    <w:unhideWhenUsed/>
    <w:rsid w:val="0040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B8"/>
  </w:style>
  <w:style w:type="paragraph" w:styleId="Footer">
    <w:name w:val="footer"/>
    <w:basedOn w:val="Normal"/>
    <w:link w:val="FooterChar"/>
    <w:uiPriority w:val="99"/>
    <w:unhideWhenUsed/>
    <w:rsid w:val="0040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B8"/>
  </w:style>
  <w:style w:type="table" w:styleId="TableGrid">
    <w:name w:val="Table Grid"/>
    <w:basedOn w:val="TableNormal"/>
    <w:uiPriority w:val="59"/>
    <w:rsid w:val="00DC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383"/>
    <w:rPr>
      <w:sz w:val="16"/>
      <w:szCs w:val="16"/>
    </w:rPr>
  </w:style>
  <w:style w:type="paragraph" w:styleId="CommentText">
    <w:name w:val="annotation text"/>
    <w:basedOn w:val="Normal"/>
    <w:link w:val="CommentTextChar"/>
    <w:uiPriority w:val="99"/>
    <w:semiHidden/>
    <w:unhideWhenUsed/>
    <w:rsid w:val="000C6383"/>
    <w:pPr>
      <w:spacing w:line="240" w:lineRule="auto"/>
    </w:pPr>
    <w:rPr>
      <w:sz w:val="20"/>
      <w:szCs w:val="20"/>
    </w:rPr>
  </w:style>
  <w:style w:type="character" w:customStyle="1" w:styleId="CommentTextChar">
    <w:name w:val="Comment Text Char"/>
    <w:basedOn w:val="DefaultParagraphFont"/>
    <w:link w:val="CommentText"/>
    <w:uiPriority w:val="99"/>
    <w:semiHidden/>
    <w:rsid w:val="000C6383"/>
    <w:rPr>
      <w:sz w:val="20"/>
      <w:szCs w:val="20"/>
    </w:rPr>
  </w:style>
  <w:style w:type="paragraph" w:styleId="CommentSubject">
    <w:name w:val="annotation subject"/>
    <w:basedOn w:val="CommentText"/>
    <w:next w:val="CommentText"/>
    <w:link w:val="CommentSubjectChar"/>
    <w:uiPriority w:val="99"/>
    <w:semiHidden/>
    <w:unhideWhenUsed/>
    <w:rsid w:val="000C6383"/>
    <w:rPr>
      <w:b/>
      <w:bCs/>
    </w:rPr>
  </w:style>
  <w:style w:type="character" w:customStyle="1" w:styleId="CommentSubjectChar">
    <w:name w:val="Comment Subject Char"/>
    <w:basedOn w:val="CommentTextChar"/>
    <w:link w:val="CommentSubject"/>
    <w:uiPriority w:val="99"/>
    <w:semiHidden/>
    <w:rsid w:val="000C6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0262">
      <w:bodyDiv w:val="1"/>
      <w:marLeft w:val="0"/>
      <w:marRight w:val="0"/>
      <w:marTop w:val="0"/>
      <w:marBottom w:val="0"/>
      <w:divBdr>
        <w:top w:val="none" w:sz="0" w:space="0" w:color="auto"/>
        <w:left w:val="none" w:sz="0" w:space="0" w:color="auto"/>
        <w:bottom w:val="none" w:sz="0" w:space="0" w:color="auto"/>
        <w:right w:val="none" w:sz="0" w:space="0" w:color="auto"/>
      </w:divBdr>
    </w:div>
    <w:div w:id="381442723">
      <w:bodyDiv w:val="1"/>
      <w:marLeft w:val="0"/>
      <w:marRight w:val="0"/>
      <w:marTop w:val="0"/>
      <w:marBottom w:val="0"/>
      <w:divBdr>
        <w:top w:val="none" w:sz="0" w:space="0" w:color="auto"/>
        <w:left w:val="none" w:sz="0" w:space="0" w:color="auto"/>
        <w:bottom w:val="none" w:sz="0" w:space="0" w:color="auto"/>
        <w:right w:val="none" w:sz="0" w:space="0" w:color="auto"/>
      </w:divBdr>
    </w:div>
    <w:div w:id="514347676">
      <w:bodyDiv w:val="1"/>
      <w:marLeft w:val="0"/>
      <w:marRight w:val="0"/>
      <w:marTop w:val="0"/>
      <w:marBottom w:val="0"/>
      <w:divBdr>
        <w:top w:val="none" w:sz="0" w:space="0" w:color="auto"/>
        <w:left w:val="none" w:sz="0" w:space="0" w:color="auto"/>
        <w:bottom w:val="none" w:sz="0" w:space="0" w:color="auto"/>
        <w:right w:val="none" w:sz="0" w:space="0" w:color="auto"/>
      </w:divBdr>
    </w:div>
    <w:div w:id="811100898">
      <w:bodyDiv w:val="1"/>
      <w:marLeft w:val="0"/>
      <w:marRight w:val="0"/>
      <w:marTop w:val="0"/>
      <w:marBottom w:val="0"/>
      <w:divBdr>
        <w:top w:val="none" w:sz="0" w:space="0" w:color="auto"/>
        <w:left w:val="none" w:sz="0" w:space="0" w:color="auto"/>
        <w:bottom w:val="none" w:sz="0" w:space="0" w:color="auto"/>
        <w:right w:val="none" w:sz="0" w:space="0" w:color="auto"/>
      </w:divBdr>
    </w:div>
    <w:div w:id="892081605">
      <w:bodyDiv w:val="1"/>
      <w:marLeft w:val="0"/>
      <w:marRight w:val="0"/>
      <w:marTop w:val="0"/>
      <w:marBottom w:val="0"/>
      <w:divBdr>
        <w:top w:val="none" w:sz="0" w:space="0" w:color="auto"/>
        <w:left w:val="none" w:sz="0" w:space="0" w:color="auto"/>
        <w:bottom w:val="none" w:sz="0" w:space="0" w:color="auto"/>
        <w:right w:val="none" w:sz="0" w:space="0" w:color="auto"/>
      </w:divBdr>
    </w:div>
    <w:div w:id="926351452">
      <w:bodyDiv w:val="1"/>
      <w:marLeft w:val="0"/>
      <w:marRight w:val="0"/>
      <w:marTop w:val="0"/>
      <w:marBottom w:val="0"/>
      <w:divBdr>
        <w:top w:val="none" w:sz="0" w:space="0" w:color="auto"/>
        <w:left w:val="none" w:sz="0" w:space="0" w:color="auto"/>
        <w:bottom w:val="none" w:sz="0" w:space="0" w:color="auto"/>
        <w:right w:val="none" w:sz="0" w:space="0" w:color="auto"/>
      </w:divBdr>
    </w:div>
    <w:div w:id="1043361657">
      <w:bodyDiv w:val="1"/>
      <w:marLeft w:val="0"/>
      <w:marRight w:val="0"/>
      <w:marTop w:val="0"/>
      <w:marBottom w:val="0"/>
      <w:divBdr>
        <w:top w:val="none" w:sz="0" w:space="0" w:color="auto"/>
        <w:left w:val="none" w:sz="0" w:space="0" w:color="auto"/>
        <w:bottom w:val="none" w:sz="0" w:space="0" w:color="auto"/>
        <w:right w:val="none" w:sz="0" w:space="0" w:color="auto"/>
      </w:divBdr>
    </w:div>
    <w:div w:id="1055931703">
      <w:bodyDiv w:val="1"/>
      <w:marLeft w:val="0"/>
      <w:marRight w:val="0"/>
      <w:marTop w:val="0"/>
      <w:marBottom w:val="0"/>
      <w:divBdr>
        <w:top w:val="none" w:sz="0" w:space="0" w:color="auto"/>
        <w:left w:val="none" w:sz="0" w:space="0" w:color="auto"/>
        <w:bottom w:val="none" w:sz="0" w:space="0" w:color="auto"/>
        <w:right w:val="none" w:sz="0" w:space="0" w:color="auto"/>
      </w:divBdr>
    </w:div>
    <w:div w:id="1196889186">
      <w:bodyDiv w:val="1"/>
      <w:marLeft w:val="0"/>
      <w:marRight w:val="0"/>
      <w:marTop w:val="0"/>
      <w:marBottom w:val="0"/>
      <w:divBdr>
        <w:top w:val="none" w:sz="0" w:space="0" w:color="auto"/>
        <w:left w:val="none" w:sz="0" w:space="0" w:color="auto"/>
        <w:bottom w:val="none" w:sz="0" w:space="0" w:color="auto"/>
        <w:right w:val="none" w:sz="0" w:space="0" w:color="auto"/>
      </w:divBdr>
    </w:div>
    <w:div w:id="1211304361">
      <w:bodyDiv w:val="1"/>
      <w:marLeft w:val="0"/>
      <w:marRight w:val="0"/>
      <w:marTop w:val="0"/>
      <w:marBottom w:val="0"/>
      <w:divBdr>
        <w:top w:val="none" w:sz="0" w:space="0" w:color="auto"/>
        <w:left w:val="none" w:sz="0" w:space="0" w:color="auto"/>
        <w:bottom w:val="none" w:sz="0" w:space="0" w:color="auto"/>
        <w:right w:val="none" w:sz="0" w:space="0" w:color="auto"/>
      </w:divBdr>
    </w:div>
    <w:div w:id="1442341868">
      <w:bodyDiv w:val="1"/>
      <w:marLeft w:val="0"/>
      <w:marRight w:val="0"/>
      <w:marTop w:val="0"/>
      <w:marBottom w:val="0"/>
      <w:divBdr>
        <w:top w:val="none" w:sz="0" w:space="0" w:color="auto"/>
        <w:left w:val="none" w:sz="0" w:space="0" w:color="auto"/>
        <w:bottom w:val="none" w:sz="0" w:space="0" w:color="auto"/>
        <w:right w:val="none" w:sz="0" w:space="0" w:color="auto"/>
      </w:divBdr>
    </w:div>
    <w:div w:id="16880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7E43-AC1C-44D7-BA4B-DE5DCF7E2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10AB0-0B34-4711-8C5D-C833D6FE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7141E-0A6F-43DE-81FB-CB01C4C2E2BF}">
  <ds:schemaRefs>
    <ds:schemaRef ds:uri="http://schemas.microsoft.com/sharepoint/v3/contenttype/forms"/>
  </ds:schemaRefs>
</ds:datastoreItem>
</file>

<file path=customXml/itemProps4.xml><?xml version="1.0" encoding="utf-8"?>
<ds:datastoreItem xmlns:ds="http://schemas.openxmlformats.org/officeDocument/2006/customXml" ds:itemID="{889AFD7D-DFB3-4762-9B81-AE41F69D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Kerry (RNU) Oxford Health</dc:creator>
  <cp:lastModifiedBy>Gill Nicola (RNU) Oxford Health</cp:lastModifiedBy>
  <cp:revision>6</cp:revision>
  <cp:lastPrinted>2019-06-06T16:58:00Z</cp:lastPrinted>
  <dcterms:created xsi:type="dcterms:W3CDTF">2022-06-01T12:23:00Z</dcterms:created>
  <dcterms:modified xsi:type="dcterms:W3CDTF">2022-06-08T06:37:00Z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