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455E7922" w:rsidR="002821F8" w:rsidRPr="00FA3993" w:rsidRDefault="00612FB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024FAAF7">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EA2EBC9" w:rsidR="00781566" w:rsidRDefault="00FA3993">
                            <w:pPr>
                              <w:jc w:val="center"/>
                              <w:rPr>
                                <w:rFonts w:ascii="Segoe UI" w:hAnsi="Segoe UI" w:cs="Segoe UI"/>
                              </w:rPr>
                            </w:pPr>
                            <w:r>
                              <w:rPr>
                                <w:rFonts w:ascii="Segoe UI" w:hAnsi="Segoe UI" w:cs="Segoe UI"/>
                                <w:b/>
                              </w:rPr>
                              <w:t xml:space="preserve">BOD </w:t>
                            </w:r>
                            <w:r w:rsidR="00643E2B">
                              <w:rPr>
                                <w:rFonts w:ascii="Segoe UI" w:hAnsi="Segoe UI" w:cs="Segoe UI"/>
                                <w:b/>
                              </w:rPr>
                              <w:t>26</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59D311C5"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43E2B">
                              <w:rPr>
                                <w:rFonts w:ascii="Segoe UI" w:hAnsi="Segoe UI" w:cs="Segoe UI"/>
                                <w:sz w:val="22"/>
                                <w:szCs w:val="22"/>
                              </w:rPr>
                              <w:t>09</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0EA2EBC9" w:rsidR="00781566" w:rsidRDefault="00FA3993">
                      <w:pPr>
                        <w:jc w:val="center"/>
                        <w:rPr>
                          <w:rFonts w:ascii="Segoe UI" w:hAnsi="Segoe UI" w:cs="Segoe UI"/>
                        </w:rPr>
                      </w:pPr>
                      <w:r>
                        <w:rPr>
                          <w:rFonts w:ascii="Segoe UI" w:hAnsi="Segoe UI" w:cs="Segoe UI"/>
                          <w:b/>
                        </w:rPr>
                        <w:t xml:space="preserve">BOD </w:t>
                      </w:r>
                      <w:r w:rsidR="00643E2B">
                        <w:rPr>
                          <w:rFonts w:ascii="Segoe UI" w:hAnsi="Segoe UI" w:cs="Segoe UI"/>
                          <w:b/>
                        </w:rPr>
                        <w:t>26</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59D311C5"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43E2B">
                        <w:rPr>
                          <w:rFonts w:ascii="Segoe UI" w:hAnsi="Segoe UI" w:cs="Segoe UI"/>
                          <w:sz w:val="22"/>
                          <w:szCs w:val="22"/>
                        </w:rPr>
                        <w:t>09</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3919FECA" w:rsidR="005D3499" w:rsidRPr="00FA3993" w:rsidRDefault="00C25E87">
      <w:pPr>
        <w:jc w:val="center"/>
        <w:rPr>
          <w:rFonts w:ascii="Segoe UI" w:hAnsi="Segoe UI" w:cs="Segoe UI"/>
          <w:b/>
        </w:rPr>
      </w:pPr>
      <w:r>
        <w:rPr>
          <w:rFonts w:ascii="Segoe UI" w:hAnsi="Segoe UI" w:cs="Segoe UI"/>
          <w:b/>
        </w:rPr>
        <w:t>25 May</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636B6D74" w14:textId="1A14D15E" w:rsidR="005D3499" w:rsidRDefault="008C1D25" w:rsidP="008C1D25">
      <w:pPr>
        <w:jc w:val="center"/>
        <w:rPr>
          <w:rFonts w:ascii="Segoe UI" w:hAnsi="Segoe UI" w:cs="Segoe UI"/>
          <w:b/>
        </w:rPr>
      </w:pPr>
      <w:r>
        <w:rPr>
          <w:rFonts w:ascii="Segoe UI" w:hAnsi="Segoe UI" w:cs="Segoe UI"/>
          <w:b/>
        </w:rPr>
        <w:t xml:space="preserve">National </w:t>
      </w:r>
      <w:r w:rsidRPr="008C1D25">
        <w:rPr>
          <w:rFonts w:ascii="Segoe UI" w:hAnsi="Segoe UI" w:cs="Segoe UI"/>
          <w:b/>
        </w:rPr>
        <w:t>Staff Survey results</w:t>
      </w:r>
      <w:r>
        <w:rPr>
          <w:rFonts w:ascii="Segoe UI" w:hAnsi="Segoe UI" w:cs="Segoe UI"/>
          <w:b/>
        </w:rPr>
        <w:t xml:space="preserve"> - 2021</w:t>
      </w:r>
    </w:p>
    <w:p w14:paraId="5F646313" w14:textId="77777777" w:rsidR="008C1D25" w:rsidRPr="00FA3993" w:rsidRDefault="008C1D25" w:rsidP="008C1D25">
      <w:pPr>
        <w:jc w:val="center"/>
        <w:rPr>
          <w:rFonts w:ascii="Segoe UI" w:hAnsi="Segoe UI" w:cs="Segoe UI"/>
          <w:b/>
        </w:rPr>
      </w:pPr>
    </w:p>
    <w:p w14:paraId="2B52ED1C" w14:textId="0EF6FCE9" w:rsidR="00241A66" w:rsidRDefault="00292613" w:rsidP="00241A66">
      <w:pPr>
        <w:jc w:val="center"/>
        <w:rPr>
          <w:rFonts w:ascii="Segoe UI" w:hAnsi="Segoe UI" w:cs="Segoe UI"/>
        </w:rPr>
      </w:pPr>
      <w:r w:rsidRPr="00FA3993">
        <w:rPr>
          <w:rFonts w:ascii="Segoe UI" w:hAnsi="Segoe UI" w:cs="Segoe UI"/>
          <w:b/>
          <w:u w:val="single"/>
        </w:rPr>
        <w:t>For: Information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64858C51" w14:textId="79D7CB77" w:rsidR="007A2CF0" w:rsidRDefault="008C1D25" w:rsidP="007A2CF0">
      <w:pPr>
        <w:jc w:val="both"/>
        <w:rPr>
          <w:rFonts w:ascii="Segoe UI" w:hAnsi="Segoe UI" w:cs="Segoe UI"/>
          <w:iCs/>
        </w:rPr>
      </w:pPr>
      <w:r>
        <w:rPr>
          <w:rFonts w:ascii="Segoe UI" w:hAnsi="Segoe UI" w:cs="Segoe UI"/>
          <w:iCs/>
        </w:rPr>
        <w:t>The NHS Staff Survey was conducted in October/November 2021, with the results being under embargo until 31</w:t>
      </w:r>
      <w:r w:rsidRPr="008C1D25">
        <w:rPr>
          <w:rFonts w:ascii="Segoe UI" w:hAnsi="Segoe UI" w:cs="Segoe UI"/>
          <w:iCs/>
          <w:vertAlign w:val="superscript"/>
        </w:rPr>
        <w:t>st</w:t>
      </w:r>
      <w:r>
        <w:rPr>
          <w:rFonts w:ascii="Segoe UI" w:hAnsi="Segoe UI" w:cs="Segoe UI"/>
          <w:iCs/>
        </w:rPr>
        <w:t xml:space="preserve"> March 2022. </w:t>
      </w:r>
      <w:r w:rsidRPr="008C1D25">
        <w:rPr>
          <w:rFonts w:ascii="Segoe UI" w:hAnsi="Segoe UI" w:cs="Segoe UI"/>
          <w:iCs/>
        </w:rPr>
        <w:t xml:space="preserve">The attached slide deck presents the headline information to the Board for their </w:t>
      </w:r>
      <w:r>
        <w:rPr>
          <w:rFonts w:ascii="Segoe UI" w:hAnsi="Segoe UI" w:cs="Segoe UI"/>
          <w:iCs/>
        </w:rPr>
        <w:t xml:space="preserve">information. </w:t>
      </w:r>
    </w:p>
    <w:p w14:paraId="66A59C60" w14:textId="7A6CEA5C" w:rsidR="008C1D25" w:rsidRDefault="008C1D25" w:rsidP="007A2CF0">
      <w:pPr>
        <w:jc w:val="both"/>
        <w:rPr>
          <w:rFonts w:ascii="Segoe UI" w:hAnsi="Segoe UI" w:cs="Segoe UI"/>
          <w:iCs/>
        </w:rPr>
      </w:pPr>
    </w:p>
    <w:p w14:paraId="60C5A2C3" w14:textId="37DC6BBE" w:rsidR="008C1D25" w:rsidRPr="008C1D25" w:rsidRDefault="008C1D25" w:rsidP="03A43936">
      <w:pPr>
        <w:jc w:val="both"/>
        <w:rPr>
          <w:rFonts w:ascii="Segoe UI" w:hAnsi="Segoe UI" w:cs="Segoe UI"/>
        </w:rPr>
      </w:pPr>
      <w:r w:rsidRPr="03A43936">
        <w:rPr>
          <w:rFonts w:ascii="Segoe UI" w:hAnsi="Segoe UI" w:cs="Segoe UI"/>
        </w:rPr>
        <w:t xml:space="preserve">Oxford Health results showed an improvement </w:t>
      </w:r>
      <w:r w:rsidR="00BA4DE5" w:rsidRPr="03A43936">
        <w:rPr>
          <w:rFonts w:ascii="Segoe UI" w:hAnsi="Segoe UI" w:cs="Segoe UI"/>
        </w:rPr>
        <w:t>in</w:t>
      </w:r>
      <w:r w:rsidRPr="03A43936">
        <w:rPr>
          <w:rFonts w:ascii="Segoe UI" w:hAnsi="Segoe UI" w:cs="Segoe UI"/>
        </w:rPr>
        <w:t xml:space="preserve"> response rate</w:t>
      </w:r>
      <w:r w:rsidR="00BA4DE5" w:rsidRPr="03A43936">
        <w:rPr>
          <w:rFonts w:ascii="Segoe UI" w:hAnsi="Segoe UI" w:cs="Segoe UI"/>
        </w:rPr>
        <w:t>s</w:t>
      </w:r>
      <w:r w:rsidRPr="03A43936">
        <w:rPr>
          <w:rFonts w:ascii="Segoe UI" w:hAnsi="Segoe UI" w:cs="Segoe UI"/>
        </w:rPr>
        <w:t xml:space="preserve"> with 55% (up from 53% the previous year) of staff completing the survey. This is 3273 respondents from an eligible sample of 5996.</w:t>
      </w:r>
    </w:p>
    <w:p w14:paraId="1901FC44" w14:textId="77777777" w:rsidR="008C1D25" w:rsidRPr="008C1D25" w:rsidRDefault="008C1D25" w:rsidP="008C1D25">
      <w:pPr>
        <w:jc w:val="both"/>
        <w:rPr>
          <w:rFonts w:ascii="Segoe UI" w:hAnsi="Segoe UI" w:cs="Segoe UI"/>
          <w:iCs/>
        </w:rPr>
      </w:pPr>
    </w:p>
    <w:p w14:paraId="7C3785FB" w14:textId="07CF615B" w:rsidR="008C1D25" w:rsidRPr="008C1D25" w:rsidRDefault="008C1D25" w:rsidP="03A43936">
      <w:pPr>
        <w:jc w:val="both"/>
        <w:rPr>
          <w:rFonts w:ascii="Segoe UI" w:hAnsi="Segoe UI" w:cs="Segoe UI"/>
        </w:rPr>
      </w:pPr>
      <w:r w:rsidRPr="03A43936">
        <w:rPr>
          <w:rFonts w:ascii="Segoe UI" w:hAnsi="Segoe UI" w:cs="Segoe UI"/>
        </w:rPr>
        <w:t xml:space="preserve">The average response rate </w:t>
      </w:r>
      <w:r w:rsidR="00BA4DE5" w:rsidRPr="03A43936">
        <w:rPr>
          <w:rFonts w:ascii="Segoe UI" w:hAnsi="Segoe UI" w:cs="Segoe UI"/>
        </w:rPr>
        <w:t>across</w:t>
      </w:r>
      <w:r w:rsidRPr="03A43936">
        <w:rPr>
          <w:rFonts w:ascii="Segoe UI" w:hAnsi="Segoe UI" w:cs="Segoe UI"/>
        </w:rPr>
        <w:t xml:space="preserve"> 24 Mental Health, Learning Disability and Community Services Trusts is 54.6%, with the best performing having a response rate of 67.7%. </w:t>
      </w:r>
    </w:p>
    <w:p w14:paraId="3F67C34F" w14:textId="02E7B1CC" w:rsidR="008C1D25" w:rsidRDefault="008C1D25" w:rsidP="008C1D25">
      <w:pPr>
        <w:jc w:val="both"/>
        <w:rPr>
          <w:rFonts w:ascii="Segoe UI" w:hAnsi="Segoe UI" w:cs="Segoe UI"/>
          <w:iCs/>
        </w:rPr>
      </w:pPr>
      <w:r w:rsidRPr="008C1D25">
        <w:rPr>
          <w:rFonts w:ascii="Segoe UI" w:hAnsi="Segoe UI" w:cs="Segoe UI"/>
          <w:iCs/>
        </w:rPr>
        <w:t>Amalgamation of small teams and a targeted approach has resulted in nearly 50% more teams posting results compared to 2020.</w:t>
      </w:r>
    </w:p>
    <w:p w14:paraId="0D9CA2B3" w14:textId="4D1A5A5C" w:rsidR="008C1D25" w:rsidRDefault="008C1D25" w:rsidP="008C1D25">
      <w:pPr>
        <w:jc w:val="both"/>
        <w:rPr>
          <w:rFonts w:ascii="Segoe UI" w:hAnsi="Segoe UI" w:cs="Segoe UI"/>
          <w:iCs/>
        </w:rPr>
      </w:pPr>
    </w:p>
    <w:p w14:paraId="33BC28C8" w14:textId="77777777" w:rsidR="008C1D25" w:rsidRPr="008C1D25" w:rsidRDefault="008C1D25" w:rsidP="008C1D25">
      <w:pPr>
        <w:jc w:val="both"/>
        <w:rPr>
          <w:rFonts w:ascii="Segoe UI" w:hAnsi="Segoe UI" w:cs="Segoe UI"/>
          <w:iCs/>
        </w:rPr>
      </w:pPr>
      <w:r w:rsidRPr="008C1D25">
        <w:rPr>
          <w:rFonts w:ascii="Segoe UI" w:hAnsi="Segoe UI" w:cs="Segoe UI"/>
          <w:iCs/>
        </w:rPr>
        <w:t xml:space="preserve">This year, the NHS Staff Survey was redesigned to align with the NHS People Promise. A total of 117 standard questions were asked in the 2021 survey. </w:t>
      </w:r>
    </w:p>
    <w:p w14:paraId="54754C8F" w14:textId="77777777" w:rsidR="008C1D25" w:rsidRPr="008C1D25" w:rsidRDefault="008C1D25" w:rsidP="008C1D25">
      <w:pPr>
        <w:jc w:val="both"/>
        <w:rPr>
          <w:rFonts w:ascii="Segoe UI" w:hAnsi="Segoe UI" w:cs="Segoe UI"/>
          <w:iCs/>
        </w:rPr>
      </w:pPr>
      <w:r w:rsidRPr="008C1D25">
        <w:rPr>
          <w:rFonts w:ascii="Segoe UI" w:hAnsi="Segoe UI" w:cs="Segoe UI"/>
          <w:iCs/>
        </w:rPr>
        <w:t xml:space="preserve">This includes 35 new questions for 2021 and 22 deleted from 2020. </w:t>
      </w:r>
    </w:p>
    <w:p w14:paraId="3306E3DD" w14:textId="77777777" w:rsidR="008C1D25" w:rsidRPr="008C1D25" w:rsidRDefault="008C1D25" w:rsidP="008C1D25">
      <w:pPr>
        <w:jc w:val="both"/>
        <w:rPr>
          <w:rFonts w:ascii="Segoe UI" w:hAnsi="Segoe UI" w:cs="Segoe UI"/>
          <w:iCs/>
        </w:rPr>
      </w:pPr>
      <w:r w:rsidRPr="008C1D25">
        <w:rPr>
          <w:rFonts w:ascii="Segoe UI" w:hAnsi="Segoe UI" w:cs="Segoe UI"/>
          <w:iCs/>
        </w:rPr>
        <w:t xml:space="preserve">Therefore 60 out of 117 questions can be compared historically. </w:t>
      </w:r>
    </w:p>
    <w:p w14:paraId="07096826" w14:textId="251C306D" w:rsidR="008C1D25" w:rsidRDefault="008C1D25" w:rsidP="008C1D25">
      <w:pPr>
        <w:jc w:val="both"/>
        <w:rPr>
          <w:rFonts w:ascii="Segoe UI" w:hAnsi="Segoe UI" w:cs="Segoe UI"/>
          <w:iCs/>
        </w:rPr>
      </w:pPr>
      <w:r w:rsidRPr="008C1D25">
        <w:rPr>
          <w:rFonts w:ascii="Segoe UI" w:hAnsi="Segoe UI" w:cs="Segoe UI"/>
          <w:iCs/>
        </w:rPr>
        <w:t>We opted to include an additional 6 tailored questions on Research &amp; Development, and Quality Improvement.</w:t>
      </w:r>
    </w:p>
    <w:p w14:paraId="457A7A1F" w14:textId="06ABDDC4" w:rsidR="008C1D25" w:rsidRDefault="008C1D25" w:rsidP="008C1D25">
      <w:pPr>
        <w:jc w:val="both"/>
        <w:rPr>
          <w:rFonts w:ascii="Segoe UI" w:hAnsi="Segoe UI" w:cs="Segoe UI"/>
          <w:iCs/>
        </w:rPr>
      </w:pPr>
    </w:p>
    <w:p w14:paraId="07A2975D" w14:textId="77777777" w:rsidR="008C1D25" w:rsidRPr="008C1D25" w:rsidRDefault="008C1D25" w:rsidP="008C1D25">
      <w:pPr>
        <w:jc w:val="both"/>
        <w:rPr>
          <w:rFonts w:ascii="Segoe UI" w:hAnsi="Segoe UI" w:cs="Segoe UI"/>
          <w:iCs/>
        </w:rPr>
      </w:pPr>
      <w:r w:rsidRPr="008C1D25">
        <w:rPr>
          <w:rFonts w:ascii="Segoe UI" w:hAnsi="Segoe UI" w:cs="Segoe UI"/>
          <w:iCs/>
        </w:rPr>
        <w:lastRenderedPageBreak/>
        <w:t>Comparable questions to 2020 showed scores were significantly better for 11 questions, significantly worse for 12 questions and no significant difference for 33 questions.</w:t>
      </w:r>
    </w:p>
    <w:p w14:paraId="03956F6E" w14:textId="77777777" w:rsidR="008C1D25" w:rsidRPr="008C1D25" w:rsidRDefault="008C1D25" w:rsidP="008C1D25">
      <w:pPr>
        <w:jc w:val="both"/>
        <w:rPr>
          <w:rFonts w:ascii="Segoe UI" w:hAnsi="Segoe UI" w:cs="Segoe UI"/>
          <w:iCs/>
        </w:rPr>
      </w:pPr>
    </w:p>
    <w:p w14:paraId="16E07B9F" w14:textId="2B435325" w:rsidR="008C1D25" w:rsidRPr="008C1D25" w:rsidRDefault="008C1D25" w:rsidP="008C1D25">
      <w:pPr>
        <w:jc w:val="both"/>
        <w:rPr>
          <w:rFonts w:ascii="Segoe UI" w:hAnsi="Segoe UI" w:cs="Segoe UI"/>
          <w:iCs/>
        </w:rPr>
      </w:pPr>
      <w:r w:rsidRPr="008C1D25">
        <w:rPr>
          <w:rFonts w:ascii="Segoe UI" w:hAnsi="Segoe UI" w:cs="Segoe UI"/>
          <w:iCs/>
        </w:rPr>
        <w:t xml:space="preserve">Most improved questions include team members feeling that they have a set of shared team objectives (up 4%), immediate manager asking for feedback (up 3%) and the Trust </w:t>
      </w:r>
      <w:proofErr w:type="gramStart"/>
      <w:r w:rsidRPr="008C1D25">
        <w:rPr>
          <w:rFonts w:ascii="Segoe UI" w:hAnsi="Segoe UI" w:cs="Segoe UI"/>
          <w:iCs/>
        </w:rPr>
        <w:t>making adjustments</w:t>
      </w:r>
      <w:proofErr w:type="gramEnd"/>
      <w:r w:rsidRPr="008C1D25">
        <w:rPr>
          <w:rFonts w:ascii="Segoe UI" w:hAnsi="Segoe UI" w:cs="Segoe UI"/>
          <w:iCs/>
        </w:rPr>
        <w:t xml:space="preserve"> for staff with a disability to carry out their work (up 4%).</w:t>
      </w:r>
    </w:p>
    <w:p w14:paraId="3CF34021" w14:textId="77777777" w:rsidR="008C1D25" w:rsidRPr="008C1D25" w:rsidRDefault="008C1D25" w:rsidP="008C1D25">
      <w:pPr>
        <w:jc w:val="both"/>
        <w:rPr>
          <w:rFonts w:ascii="Segoe UI" w:hAnsi="Segoe UI" w:cs="Segoe UI"/>
          <w:iCs/>
        </w:rPr>
      </w:pPr>
    </w:p>
    <w:p w14:paraId="0A676E44" w14:textId="1D03E009" w:rsidR="008C1D25" w:rsidRDefault="008C1D25" w:rsidP="008C1D25">
      <w:pPr>
        <w:jc w:val="both"/>
        <w:rPr>
          <w:rFonts w:ascii="Segoe UI" w:hAnsi="Segoe UI" w:cs="Segoe UI"/>
          <w:iCs/>
        </w:rPr>
      </w:pPr>
      <w:r w:rsidRPr="008C1D25">
        <w:rPr>
          <w:rFonts w:ascii="Segoe UI" w:hAnsi="Segoe UI" w:cs="Segoe UI"/>
          <w:iCs/>
        </w:rPr>
        <w:t xml:space="preserve">One key area for improvement is capacity; there being enough staff in the organisation for staff to do their job properly (28% compared to 37% in 2020), and staff having realistic time pressures (22% compared to 24% in 2020). Another key area is appraisals; only 21% of staff reported that their appraisal helps them to improve how they do their job and 33% reported that their appraisal helped them to agree clear objectives. </w:t>
      </w:r>
    </w:p>
    <w:p w14:paraId="38B66C12" w14:textId="495CCE39" w:rsidR="004B7511" w:rsidRDefault="004B7511" w:rsidP="008C1D25">
      <w:pPr>
        <w:jc w:val="both"/>
        <w:rPr>
          <w:rFonts w:ascii="Segoe UI" w:hAnsi="Segoe UI" w:cs="Segoe UI"/>
          <w:iCs/>
        </w:rPr>
      </w:pPr>
    </w:p>
    <w:p w14:paraId="2E20D25A" w14:textId="668E9BCF" w:rsidR="008E3F7B" w:rsidRDefault="004B7511" w:rsidP="03A43936">
      <w:pPr>
        <w:jc w:val="both"/>
        <w:rPr>
          <w:rFonts w:ascii="Segoe UI" w:hAnsi="Segoe UI" w:cs="Segoe UI"/>
        </w:rPr>
      </w:pPr>
      <w:r w:rsidRPr="03A43936">
        <w:rPr>
          <w:rFonts w:ascii="Segoe UI" w:hAnsi="Segoe UI" w:cs="Segoe UI"/>
        </w:rPr>
        <w:t>The People, Leadership &amp; Culture (PLC) committee have had the results presented to them</w:t>
      </w:r>
      <w:r w:rsidR="008E3F7B" w:rsidRPr="03A43936">
        <w:rPr>
          <w:rFonts w:ascii="Segoe UI" w:hAnsi="Segoe UI" w:cs="Segoe UI"/>
        </w:rPr>
        <w:t xml:space="preserve"> in February </w:t>
      </w:r>
      <w:r w:rsidRPr="03A43936">
        <w:rPr>
          <w:rFonts w:ascii="Segoe UI" w:hAnsi="Segoe UI" w:cs="Segoe UI"/>
        </w:rPr>
        <w:t>and the action</w:t>
      </w:r>
      <w:r w:rsidR="009C2337" w:rsidRPr="03A43936">
        <w:rPr>
          <w:rFonts w:ascii="Segoe UI" w:hAnsi="Segoe UI" w:cs="Segoe UI"/>
        </w:rPr>
        <w:t xml:space="preserve"> plan</w:t>
      </w:r>
      <w:r w:rsidRPr="03A43936">
        <w:rPr>
          <w:rFonts w:ascii="Segoe UI" w:hAnsi="Segoe UI" w:cs="Segoe UI"/>
        </w:rPr>
        <w:t xml:space="preserve"> was presented to PLC on 5</w:t>
      </w:r>
      <w:r w:rsidRPr="03A43936">
        <w:rPr>
          <w:rFonts w:ascii="Segoe UI" w:hAnsi="Segoe UI" w:cs="Segoe UI"/>
          <w:vertAlign w:val="superscript"/>
        </w:rPr>
        <w:t>th</w:t>
      </w:r>
      <w:r w:rsidRPr="03A43936">
        <w:rPr>
          <w:rFonts w:ascii="Segoe UI" w:hAnsi="Segoe UI" w:cs="Segoe UI"/>
        </w:rPr>
        <w:t xml:space="preserve"> May. </w:t>
      </w:r>
      <w:r w:rsidR="008E3F7B" w:rsidRPr="03A43936">
        <w:rPr>
          <w:rFonts w:ascii="Segoe UI" w:hAnsi="Segoe UI" w:cs="Segoe UI"/>
        </w:rPr>
        <w:t xml:space="preserve">The action plan centers around encouraging </w:t>
      </w:r>
      <w:r w:rsidR="00BA4DE5" w:rsidRPr="03A43936">
        <w:rPr>
          <w:rFonts w:ascii="Segoe UI" w:hAnsi="Segoe UI" w:cs="Segoe UI"/>
        </w:rPr>
        <w:t>and</w:t>
      </w:r>
      <w:r w:rsidR="008E3F7B" w:rsidRPr="03A43936">
        <w:rPr>
          <w:rFonts w:ascii="Segoe UI" w:hAnsi="Segoe UI" w:cs="Segoe UI"/>
        </w:rPr>
        <w:t xml:space="preserve"> supporting teams to take ‘one action’ based on the results. </w:t>
      </w:r>
      <w:bookmarkStart w:id="0" w:name="_Hlk103351961"/>
      <w:r w:rsidR="008E3F7B" w:rsidRPr="03A43936">
        <w:rPr>
          <w:rFonts w:ascii="Segoe UI" w:hAnsi="Segoe UI" w:cs="Segoe UI"/>
        </w:rPr>
        <w:t xml:space="preserve">This approach was </w:t>
      </w:r>
      <w:r w:rsidR="00BA4DE5" w:rsidRPr="03A43936">
        <w:rPr>
          <w:rFonts w:ascii="Segoe UI" w:hAnsi="Segoe UI" w:cs="Segoe UI"/>
        </w:rPr>
        <w:t>driven by</w:t>
      </w:r>
      <w:r w:rsidR="008E3F7B" w:rsidRPr="03A43936">
        <w:rPr>
          <w:rFonts w:ascii="Segoe UI" w:hAnsi="Segoe UI" w:cs="Segoe UI"/>
        </w:rPr>
        <w:t xml:space="preserve"> feedback that the perception in previous years</w:t>
      </w:r>
      <w:r w:rsidR="00BA4DE5" w:rsidRPr="03A43936">
        <w:rPr>
          <w:rFonts w:ascii="Segoe UI" w:hAnsi="Segoe UI" w:cs="Segoe UI"/>
        </w:rPr>
        <w:t>,</w:t>
      </w:r>
      <w:r w:rsidR="008E3F7B" w:rsidRPr="03A43936">
        <w:rPr>
          <w:rFonts w:ascii="Segoe UI" w:hAnsi="Segoe UI" w:cs="Segoe UI"/>
        </w:rPr>
        <w:t xml:space="preserve"> was that the staff survey was widely discussed but no actions were taken. </w:t>
      </w:r>
      <w:r w:rsidR="00597B5D" w:rsidRPr="03A43936">
        <w:rPr>
          <w:rFonts w:ascii="Segoe UI" w:hAnsi="Segoe UI" w:cs="Segoe UI"/>
        </w:rPr>
        <w:t xml:space="preserve"> </w:t>
      </w:r>
    </w:p>
    <w:bookmarkEnd w:id="0"/>
    <w:p w14:paraId="3EE7000A" w14:textId="3EF95A39" w:rsidR="008E3F7B" w:rsidRDefault="008E3F7B" w:rsidP="008C1D25">
      <w:pPr>
        <w:jc w:val="both"/>
        <w:rPr>
          <w:rFonts w:ascii="Segoe UI" w:hAnsi="Segoe UI" w:cs="Segoe UI"/>
          <w:iCs/>
        </w:rPr>
      </w:pPr>
    </w:p>
    <w:p w14:paraId="7F070755" w14:textId="4518FBE4" w:rsidR="008E3F7B" w:rsidRDefault="008E3F7B" w:rsidP="008C1D25">
      <w:pPr>
        <w:jc w:val="both"/>
        <w:rPr>
          <w:rFonts w:ascii="Segoe UI" w:hAnsi="Segoe UI" w:cs="Segoe UI"/>
          <w:iCs/>
        </w:rPr>
      </w:pPr>
      <w:proofErr w:type="gramStart"/>
      <w:r>
        <w:rPr>
          <w:rFonts w:ascii="Segoe UI" w:hAnsi="Segoe UI" w:cs="Segoe UI"/>
          <w:iCs/>
        </w:rPr>
        <w:t>In order to</w:t>
      </w:r>
      <w:proofErr w:type="gramEnd"/>
      <w:r>
        <w:rPr>
          <w:rFonts w:ascii="Segoe UI" w:hAnsi="Segoe UI" w:cs="Segoe UI"/>
          <w:iCs/>
        </w:rPr>
        <w:t xml:space="preserve"> support teams to take this ‘one action’ the OD team have pulled together a suite of resources:</w:t>
      </w:r>
    </w:p>
    <w:p w14:paraId="6A844559" w14:textId="6F655A45" w:rsidR="008E3F7B" w:rsidRDefault="008E3F7B" w:rsidP="008C1D25">
      <w:pPr>
        <w:jc w:val="both"/>
        <w:rPr>
          <w:rFonts w:ascii="Segoe UI" w:hAnsi="Segoe UI" w:cs="Segoe UI"/>
          <w:iCs/>
        </w:rPr>
      </w:pPr>
    </w:p>
    <w:p w14:paraId="2464E96D" w14:textId="71CC3B50" w:rsidR="008E3F7B" w:rsidRPr="002424A0" w:rsidRDefault="008E3F7B" w:rsidP="002424A0">
      <w:pPr>
        <w:pStyle w:val="ListParagraph"/>
        <w:numPr>
          <w:ilvl w:val="0"/>
          <w:numId w:val="8"/>
        </w:numPr>
        <w:jc w:val="both"/>
        <w:rPr>
          <w:rFonts w:ascii="Segoe UI" w:hAnsi="Segoe UI" w:cs="Segoe UI"/>
          <w:iCs/>
        </w:rPr>
      </w:pPr>
      <w:r w:rsidRPr="002424A0">
        <w:rPr>
          <w:rFonts w:ascii="Segoe UI" w:hAnsi="Segoe UI" w:cs="Segoe UI"/>
          <w:iCs/>
        </w:rPr>
        <w:t>Presenting at the Inspire event on 10th March to 250+ managers on the results of the survey, a presentation on the current work taking place (such as QI and IQRA) and the launch of the ‘One Action’ initiative which calls for one action based on the Staff Survey per team.</w:t>
      </w:r>
    </w:p>
    <w:p w14:paraId="4E5BC7EC" w14:textId="35ABEA66" w:rsidR="008E3F7B" w:rsidRPr="002424A0" w:rsidRDefault="008E3F7B" w:rsidP="03A43936">
      <w:pPr>
        <w:pStyle w:val="ListParagraph"/>
        <w:numPr>
          <w:ilvl w:val="0"/>
          <w:numId w:val="8"/>
        </w:numPr>
        <w:jc w:val="both"/>
        <w:rPr>
          <w:rFonts w:ascii="Segoe UI" w:hAnsi="Segoe UI" w:cs="Segoe UI"/>
        </w:rPr>
      </w:pPr>
      <w:r w:rsidRPr="03A43936">
        <w:rPr>
          <w:rFonts w:ascii="Segoe UI" w:hAnsi="Segoe UI" w:cs="Segoe UI"/>
        </w:rPr>
        <w:t xml:space="preserve">A 10 minute ‘Managers Guide’ training video available on the </w:t>
      </w:r>
      <w:r w:rsidR="00245BED" w:rsidRPr="03A43936">
        <w:rPr>
          <w:rFonts w:ascii="Segoe UI" w:hAnsi="Segoe UI" w:cs="Segoe UI"/>
        </w:rPr>
        <w:t>I</w:t>
      </w:r>
      <w:r w:rsidRPr="03A43936">
        <w:rPr>
          <w:rFonts w:ascii="Segoe UI" w:hAnsi="Segoe UI" w:cs="Segoe UI"/>
        </w:rPr>
        <w:t>ntranet</w:t>
      </w:r>
    </w:p>
    <w:p w14:paraId="321193F5" w14:textId="746A50AC" w:rsidR="008E3F7B" w:rsidRPr="002424A0" w:rsidRDefault="008E3F7B" w:rsidP="03A43936">
      <w:pPr>
        <w:pStyle w:val="ListParagraph"/>
        <w:numPr>
          <w:ilvl w:val="0"/>
          <w:numId w:val="8"/>
        </w:numPr>
        <w:jc w:val="both"/>
        <w:rPr>
          <w:rFonts w:ascii="Segoe UI" w:hAnsi="Segoe UI" w:cs="Segoe UI"/>
        </w:rPr>
      </w:pPr>
      <w:r w:rsidRPr="03A43936">
        <w:rPr>
          <w:rFonts w:ascii="Segoe UI" w:hAnsi="Segoe UI" w:cs="Segoe UI"/>
        </w:rPr>
        <w:t xml:space="preserve">The offer of </w:t>
      </w:r>
      <w:r w:rsidR="00245BED" w:rsidRPr="03A43936">
        <w:rPr>
          <w:rFonts w:ascii="Segoe UI" w:hAnsi="Segoe UI" w:cs="Segoe UI"/>
        </w:rPr>
        <w:t xml:space="preserve">a </w:t>
      </w:r>
      <w:r w:rsidRPr="03A43936">
        <w:rPr>
          <w:rFonts w:ascii="Segoe UI" w:hAnsi="Segoe UI" w:cs="Segoe UI"/>
        </w:rPr>
        <w:t>30</w:t>
      </w:r>
      <w:r w:rsidR="00245BED" w:rsidRPr="03A43936">
        <w:rPr>
          <w:rFonts w:ascii="Segoe UI" w:hAnsi="Segoe UI" w:cs="Segoe UI"/>
        </w:rPr>
        <w:t>-</w:t>
      </w:r>
      <w:r w:rsidRPr="03A43936">
        <w:rPr>
          <w:rFonts w:ascii="Segoe UI" w:hAnsi="Segoe UI" w:cs="Segoe UI"/>
        </w:rPr>
        <w:t>minute 1:1 coaching session with managers</w:t>
      </w:r>
    </w:p>
    <w:p w14:paraId="6765F512" w14:textId="2298A0F8" w:rsidR="008E3F7B" w:rsidRPr="002424A0" w:rsidRDefault="008E3F7B" w:rsidP="03A43936">
      <w:pPr>
        <w:pStyle w:val="ListParagraph"/>
        <w:numPr>
          <w:ilvl w:val="0"/>
          <w:numId w:val="8"/>
        </w:numPr>
        <w:jc w:val="both"/>
        <w:rPr>
          <w:rFonts w:ascii="Segoe UI" w:hAnsi="Segoe UI" w:cs="Segoe UI"/>
        </w:rPr>
      </w:pPr>
      <w:r w:rsidRPr="03A43936">
        <w:rPr>
          <w:rFonts w:ascii="Segoe UI" w:hAnsi="Segoe UI" w:cs="Segoe UI"/>
        </w:rPr>
        <w:t xml:space="preserve">A 60-minute, virtual interactive training session rolled out with the HR </w:t>
      </w:r>
      <w:r w:rsidR="00245BED" w:rsidRPr="03A43936">
        <w:rPr>
          <w:rFonts w:ascii="Segoe UI" w:hAnsi="Segoe UI" w:cs="Segoe UI"/>
        </w:rPr>
        <w:t>O</w:t>
      </w:r>
      <w:r w:rsidRPr="03A43936">
        <w:rPr>
          <w:rFonts w:ascii="Segoe UI" w:hAnsi="Segoe UI" w:cs="Segoe UI"/>
        </w:rPr>
        <w:t>ps Team within OBSW and Bucks MH Services</w:t>
      </w:r>
    </w:p>
    <w:p w14:paraId="1E44FB56" w14:textId="1AE4F1F9" w:rsidR="008E3F7B" w:rsidRDefault="008E3F7B" w:rsidP="008E3F7B">
      <w:pPr>
        <w:pStyle w:val="ListParagraph"/>
        <w:numPr>
          <w:ilvl w:val="0"/>
          <w:numId w:val="8"/>
        </w:numPr>
        <w:jc w:val="both"/>
        <w:rPr>
          <w:rFonts w:ascii="Segoe UI" w:hAnsi="Segoe UI" w:cs="Segoe UI"/>
          <w:iCs/>
        </w:rPr>
      </w:pPr>
      <w:r w:rsidRPr="002424A0">
        <w:rPr>
          <w:rFonts w:ascii="Segoe UI" w:hAnsi="Segoe UI" w:cs="Segoe UI"/>
          <w:iCs/>
        </w:rPr>
        <w:t>Comprehensive Staff Survey Intranet pages</w:t>
      </w:r>
    </w:p>
    <w:p w14:paraId="5B6402D7" w14:textId="74FF68CF" w:rsidR="008E3F7B" w:rsidRPr="008C1D25" w:rsidRDefault="008E3F7B" w:rsidP="002424A0">
      <w:pPr>
        <w:jc w:val="center"/>
        <w:rPr>
          <w:rFonts w:ascii="Segoe UI" w:hAnsi="Segoe UI" w:cs="Segoe UI"/>
          <w:iCs/>
        </w:rPr>
      </w:pPr>
      <w:r>
        <w:rPr>
          <w:rFonts w:ascii="Arial" w:hAnsi="Arial" w:cs="Arial"/>
          <w:noProof/>
          <w:color w:val="2F5496"/>
        </w:rPr>
        <w:lastRenderedPageBreak/>
        <w:drawing>
          <wp:inline distT="0" distB="0" distL="0" distR="0" wp14:anchorId="20251654" wp14:editId="49D66118">
            <wp:extent cx="5274310" cy="25406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74310" cy="2540635"/>
                    </a:xfrm>
                    <a:prstGeom prst="rect">
                      <a:avLst/>
                    </a:prstGeom>
                    <a:noFill/>
                    <a:ln>
                      <a:noFill/>
                    </a:ln>
                  </pic:spPr>
                </pic:pic>
              </a:graphicData>
            </a:graphic>
          </wp:inline>
        </w:drawing>
      </w:r>
    </w:p>
    <w:p w14:paraId="491243EC" w14:textId="77777777" w:rsidR="008E3F7B" w:rsidRDefault="008E3F7B" w:rsidP="008E3F7B">
      <w:pPr>
        <w:jc w:val="both"/>
        <w:rPr>
          <w:rFonts w:ascii="Segoe UI" w:hAnsi="Segoe UI" w:cs="Segoe UI"/>
          <w:bCs/>
          <w:iCs/>
          <w:lang w:val="en-GB"/>
        </w:rPr>
      </w:pPr>
    </w:p>
    <w:p w14:paraId="2D4D11DD" w14:textId="115E764A" w:rsidR="008E3F7B" w:rsidRPr="008E3F7B" w:rsidRDefault="008E3F7B" w:rsidP="03A43936">
      <w:pPr>
        <w:jc w:val="both"/>
        <w:rPr>
          <w:rFonts w:ascii="Segoe UI" w:hAnsi="Segoe UI" w:cs="Segoe UI"/>
          <w:lang w:val="en-GB"/>
        </w:rPr>
      </w:pPr>
      <w:r w:rsidRPr="03A43936">
        <w:rPr>
          <w:rFonts w:ascii="Segoe UI" w:hAnsi="Segoe UI" w:cs="Segoe UI"/>
          <w:lang w:val="en-GB"/>
        </w:rPr>
        <w:t>A Staff Survey Action Tracker has been created with all 130 teams from across the organisation listed</w:t>
      </w:r>
      <w:r w:rsidR="00245BED" w:rsidRPr="03A43936">
        <w:rPr>
          <w:rFonts w:ascii="Segoe UI" w:hAnsi="Segoe UI" w:cs="Segoe UI"/>
          <w:lang w:val="en-GB"/>
        </w:rPr>
        <w:t>,</w:t>
      </w:r>
      <w:r w:rsidRPr="03A43936">
        <w:rPr>
          <w:rFonts w:ascii="Segoe UI" w:hAnsi="Segoe UI" w:cs="Segoe UI"/>
          <w:lang w:val="en-GB"/>
        </w:rPr>
        <w:t xml:space="preserve"> where the one action will be recorded and tracked over Q1 &amp; Q2 to enable a large scale ‘you said – we did’ comms before the 2022 staff survey where are aiming to increase response rates by 10% to 65% (which would put us as one of the most engaged Trusts in the country)</w:t>
      </w:r>
      <w:r w:rsidR="00245BED" w:rsidRPr="03A43936">
        <w:rPr>
          <w:rFonts w:ascii="Segoe UI" w:hAnsi="Segoe UI" w:cs="Segoe UI"/>
          <w:lang w:val="en-GB"/>
        </w:rPr>
        <w:t>.</w:t>
      </w:r>
    </w:p>
    <w:p w14:paraId="3399BDAB" w14:textId="77777777" w:rsidR="00597B5D" w:rsidRDefault="00597B5D" w:rsidP="007A2CF0">
      <w:pPr>
        <w:jc w:val="both"/>
        <w:rPr>
          <w:rFonts w:ascii="Segoe UI" w:hAnsi="Segoe UI" w:cs="Segoe UI"/>
          <w:iCs/>
        </w:rPr>
      </w:pPr>
    </w:p>
    <w:p w14:paraId="4A6EE3F7" w14:textId="71B9469D" w:rsidR="00597B5D" w:rsidRDefault="00597B5D" w:rsidP="03A43936">
      <w:pPr>
        <w:jc w:val="both"/>
        <w:rPr>
          <w:rFonts w:ascii="Segoe UI" w:hAnsi="Segoe UI" w:cs="Segoe UI"/>
        </w:rPr>
      </w:pPr>
      <w:r w:rsidRPr="03A43936">
        <w:rPr>
          <w:rFonts w:ascii="Segoe UI" w:hAnsi="Segoe UI" w:cs="Segoe UI"/>
        </w:rPr>
        <w:t xml:space="preserve">PLC gave feedback and reflections on the data presented and action plan. They welcomed the </w:t>
      </w:r>
      <w:proofErr w:type="spellStart"/>
      <w:r w:rsidRPr="03A43936">
        <w:rPr>
          <w:rFonts w:ascii="Segoe UI" w:hAnsi="Segoe UI" w:cs="Segoe UI"/>
        </w:rPr>
        <w:t>organi</w:t>
      </w:r>
      <w:r w:rsidR="00245BED" w:rsidRPr="03A43936">
        <w:rPr>
          <w:rFonts w:ascii="Segoe UI" w:hAnsi="Segoe UI" w:cs="Segoe UI"/>
        </w:rPr>
        <w:t>s</w:t>
      </w:r>
      <w:r w:rsidRPr="03A43936">
        <w:rPr>
          <w:rFonts w:ascii="Segoe UI" w:hAnsi="Segoe UI" w:cs="Segoe UI"/>
        </w:rPr>
        <w:t>ational</w:t>
      </w:r>
      <w:proofErr w:type="spellEnd"/>
      <w:r w:rsidRPr="03A43936">
        <w:rPr>
          <w:rFonts w:ascii="Segoe UI" w:hAnsi="Segoe UI" w:cs="Segoe UI"/>
        </w:rPr>
        <w:t xml:space="preserve"> wide approach and wanted to understand the areas that performed well to learn from their successes as well as have a continued focus on the areas that need to improve. They requested a follow up paper is b</w:t>
      </w:r>
      <w:r w:rsidR="00245BED" w:rsidRPr="03A43936">
        <w:rPr>
          <w:rFonts w:ascii="Segoe UI" w:hAnsi="Segoe UI" w:cs="Segoe UI"/>
        </w:rPr>
        <w:t>r</w:t>
      </w:r>
      <w:r w:rsidRPr="03A43936">
        <w:rPr>
          <w:rFonts w:ascii="Segoe UI" w:hAnsi="Segoe UI" w:cs="Segoe UI"/>
        </w:rPr>
        <w:t>ought back to PLC with a summary of the action plans and of the ‘one action’ progress at the next meeting.</w:t>
      </w:r>
    </w:p>
    <w:p w14:paraId="0C53D222" w14:textId="77777777" w:rsidR="00597B5D" w:rsidRPr="002424A0" w:rsidRDefault="00597B5D" w:rsidP="007A2CF0">
      <w:pPr>
        <w:jc w:val="both"/>
        <w:rPr>
          <w:rFonts w:ascii="Segoe UI" w:hAnsi="Segoe UI" w:cs="Segoe UI"/>
          <w:iCs/>
        </w:rPr>
      </w:pPr>
    </w:p>
    <w:p w14:paraId="17599EFA" w14:textId="77777777" w:rsidR="008E3F7B" w:rsidRDefault="008E3F7B" w:rsidP="008E3F7B">
      <w:pPr>
        <w:jc w:val="both"/>
        <w:rPr>
          <w:rFonts w:ascii="Segoe UI" w:hAnsi="Segoe UI" w:cs="Segoe UI"/>
          <w:bCs/>
          <w:iCs/>
          <w:lang w:val="en-GB"/>
        </w:rPr>
      </w:pPr>
      <w:r>
        <w:rPr>
          <w:rFonts w:ascii="Segoe UI" w:hAnsi="Segoe UI" w:cs="Segoe UI"/>
          <w:bCs/>
          <w:iCs/>
          <w:lang w:val="en-GB"/>
        </w:rPr>
        <w:t xml:space="preserve">A summary of the Trust areas of focus (which were presented and agreed at PLC in May) can be found in Appendix 1. </w:t>
      </w:r>
    </w:p>
    <w:p w14:paraId="6D1D8585" w14:textId="77777777" w:rsidR="008E3F7B" w:rsidRPr="00FA3993" w:rsidRDefault="008E3F7B"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480455" w14:textId="0ECE3512" w:rsidR="00551AD9" w:rsidRPr="008C1D25" w:rsidRDefault="008C1D25" w:rsidP="0073522A">
      <w:pPr>
        <w:jc w:val="both"/>
        <w:rPr>
          <w:rFonts w:ascii="Segoe UI" w:hAnsi="Segoe UI" w:cs="Segoe UI"/>
          <w:i/>
        </w:rPr>
      </w:pPr>
      <w:r>
        <w:rPr>
          <w:rFonts w:ascii="Segoe UI" w:hAnsi="Segoe UI" w:cs="Segoe UI"/>
          <w:iCs/>
        </w:rPr>
        <w:t xml:space="preserve">This report has been presented at the Executive Management Committee (EMC) and the People &amp; Leadership Committee (PLC) with resulting action plans and progress being reported back to PLC on an ongoing basis. </w:t>
      </w:r>
      <w:r w:rsidR="008865A9">
        <w:rPr>
          <w:rFonts w:ascii="Segoe UI" w:hAnsi="Segoe UI" w:cs="Segoe UI"/>
          <w:i/>
        </w:rPr>
        <w:t xml:space="preserve"> </w:t>
      </w:r>
    </w:p>
    <w:p w14:paraId="4707D5C2" w14:textId="77777777" w:rsidR="008C1D25" w:rsidRDefault="008C1D25" w:rsidP="0073522A">
      <w:pPr>
        <w:jc w:val="both"/>
        <w:rPr>
          <w:rFonts w:ascii="Segoe UI" w:hAnsi="Segoe UI" w:cs="Segoe UI"/>
          <w:b/>
        </w:rPr>
      </w:pPr>
    </w:p>
    <w:p w14:paraId="18DB1C54" w14:textId="428D6FD3" w:rsidR="00551AD9" w:rsidRDefault="00551AD9" w:rsidP="0073522A">
      <w:pPr>
        <w:jc w:val="both"/>
        <w:rPr>
          <w:rFonts w:ascii="Segoe UI" w:hAnsi="Segoe UI" w:cs="Segoe UI"/>
          <w:b/>
        </w:rPr>
      </w:pPr>
      <w:r>
        <w:rPr>
          <w:rFonts w:ascii="Segoe UI" w:hAnsi="Segoe UI" w:cs="Segoe UI"/>
          <w:b/>
        </w:rPr>
        <w:t>Statutory or Regulatory responsibilities</w:t>
      </w:r>
    </w:p>
    <w:p w14:paraId="20539BD1" w14:textId="77777777" w:rsidR="008C1D25" w:rsidRDefault="008C1D25" w:rsidP="0073522A">
      <w:pPr>
        <w:jc w:val="both"/>
        <w:rPr>
          <w:rFonts w:ascii="Segoe UI" w:hAnsi="Segoe UI" w:cs="Segoe UI"/>
        </w:rPr>
      </w:pPr>
    </w:p>
    <w:p w14:paraId="6F89D0D7" w14:textId="73F7F12A" w:rsidR="00551AD9" w:rsidRPr="00551AD9" w:rsidRDefault="00612FBB" w:rsidP="0073522A">
      <w:pPr>
        <w:jc w:val="both"/>
        <w:rPr>
          <w:rFonts w:ascii="Segoe UI" w:hAnsi="Segoe UI" w:cs="Segoe UI"/>
        </w:rPr>
      </w:pPr>
      <w:r>
        <w:rPr>
          <w:rFonts w:ascii="Segoe UI" w:hAnsi="Segoe UI" w:cs="Segoe UI"/>
        </w:rPr>
        <w:t xml:space="preserve">To note </w:t>
      </w:r>
    </w:p>
    <w:p w14:paraId="151DCAA2" w14:textId="77777777" w:rsidR="00551AD9" w:rsidRDefault="00551AD9"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509F93AA" w:rsidR="000A5A07" w:rsidRDefault="000A5A07" w:rsidP="0073522A">
      <w:pPr>
        <w:jc w:val="both"/>
        <w:rPr>
          <w:rFonts w:ascii="Segoe UI" w:hAnsi="Segoe UI" w:cs="Segoe UI"/>
        </w:rPr>
      </w:pPr>
      <w:r>
        <w:rPr>
          <w:rFonts w:ascii="Segoe UI" w:hAnsi="Segoe UI" w:cs="Segoe UI"/>
        </w:rPr>
        <w:lastRenderedPageBreak/>
        <w:t>The Board is asked to</w:t>
      </w:r>
      <w:r w:rsidR="00612FBB">
        <w:rPr>
          <w:rFonts w:ascii="Segoe UI" w:hAnsi="Segoe UI" w:cs="Segoe UI"/>
        </w:rPr>
        <w:t xml:space="preserve"> </w:t>
      </w:r>
      <w:r w:rsidR="006D4BDD">
        <w:rPr>
          <w:rFonts w:ascii="Segoe UI" w:hAnsi="Segoe UI" w:cs="Segoe UI"/>
        </w:rPr>
        <w:t>confirm that it is assured with progress</w:t>
      </w:r>
      <w:r w:rsidR="00612FBB">
        <w:rPr>
          <w:rFonts w:ascii="Segoe UI" w:hAnsi="Segoe UI" w:cs="Segoe UI"/>
        </w:rPr>
        <w:t xml:space="preserve"> and </w:t>
      </w:r>
      <w:r w:rsidR="006D4BDD">
        <w:rPr>
          <w:rFonts w:ascii="Segoe UI" w:hAnsi="Segoe UI" w:cs="Segoe UI"/>
        </w:rPr>
        <w:t xml:space="preserve">actions taken to </w:t>
      </w:r>
      <w:r w:rsidR="00612FBB">
        <w:rPr>
          <w:rFonts w:ascii="Segoe UI" w:hAnsi="Segoe UI" w:cs="Segoe UI"/>
        </w:rPr>
        <w:t>ensure the staff survey is noted and acted upon within the Trust.</w:t>
      </w:r>
    </w:p>
    <w:p w14:paraId="14276737" w14:textId="77777777" w:rsidR="00D628E5" w:rsidRDefault="00D628E5" w:rsidP="0073522A">
      <w:pPr>
        <w:jc w:val="both"/>
        <w:rPr>
          <w:rFonts w:ascii="Segoe UI" w:hAnsi="Segoe UI" w:cs="Segoe UI"/>
        </w:rPr>
      </w:pPr>
    </w:p>
    <w:p w14:paraId="4F5E32FA" w14:textId="77777777" w:rsidR="005D3499" w:rsidRPr="00FA3993" w:rsidRDefault="005D3499">
      <w:pPr>
        <w:jc w:val="both"/>
        <w:rPr>
          <w:rFonts w:ascii="Segoe UI" w:hAnsi="Segoe UI" w:cs="Segoe UI"/>
          <w:b/>
        </w:rPr>
      </w:pPr>
    </w:p>
    <w:p w14:paraId="6BD6928F" w14:textId="5313ACF0"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DC0CBA">
        <w:rPr>
          <w:rFonts w:ascii="Segoe UI" w:hAnsi="Segoe UI" w:cs="Segoe UI"/>
          <w:b/>
        </w:rPr>
        <w:t>Joe Smart – Head of OD</w:t>
      </w:r>
    </w:p>
    <w:p w14:paraId="21C16DD0" w14:textId="7D8C0068"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DC0CBA">
        <w:rPr>
          <w:rFonts w:ascii="Segoe UI" w:hAnsi="Segoe UI" w:cs="Segoe UI"/>
          <w:b/>
        </w:rPr>
        <w:t xml:space="preserve">Charmaine De Souza – Chief People Officer </w:t>
      </w:r>
    </w:p>
    <w:p w14:paraId="149E93C4" w14:textId="77777777" w:rsidR="00FA3993" w:rsidRPr="0072070D" w:rsidRDefault="00FA3993" w:rsidP="00FA3993">
      <w:pPr>
        <w:jc w:val="both"/>
        <w:rPr>
          <w:rFonts w:ascii="Segoe UI" w:hAnsi="Segoe UI" w:cs="Segoe UI"/>
        </w:rPr>
      </w:pPr>
    </w:p>
    <w:p w14:paraId="0F9FDD22" w14:textId="77777777" w:rsidR="00876856" w:rsidRPr="00FA3993" w:rsidRDefault="00876856" w:rsidP="002250DE">
      <w:pPr>
        <w:ind w:left="720"/>
        <w:jc w:val="both"/>
        <w:rPr>
          <w:rFonts w:ascii="Segoe UI" w:hAnsi="Segoe UI" w:cs="Segoe UI"/>
          <w:i/>
          <w:sz w:val="20"/>
          <w:szCs w:val="20"/>
        </w:rPr>
      </w:pPr>
    </w:p>
    <w:p w14:paraId="1E2FBF8D" w14:textId="3D4ADB89" w:rsidR="00FA3993" w:rsidRPr="002424A0" w:rsidRDefault="009C2337" w:rsidP="002250DE">
      <w:pPr>
        <w:jc w:val="both"/>
        <w:rPr>
          <w:rFonts w:ascii="Segoe UI" w:hAnsi="Segoe UI" w:cs="Segoe UI"/>
          <w:iCs/>
        </w:rPr>
      </w:pPr>
      <w:r w:rsidRPr="002424A0">
        <w:rPr>
          <w:rFonts w:ascii="Segoe UI" w:hAnsi="Segoe UI" w:cs="Segoe UI"/>
          <w:iCs/>
        </w:rPr>
        <w:t>Appendix</w:t>
      </w:r>
      <w:r w:rsidR="008E3F7B" w:rsidRPr="002424A0">
        <w:rPr>
          <w:rFonts w:ascii="Segoe UI" w:hAnsi="Segoe UI" w:cs="Segoe UI"/>
          <w:iCs/>
        </w:rPr>
        <w:t xml:space="preserve"> 1 – Action </w:t>
      </w:r>
      <w:r w:rsidRPr="002424A0">
        <w:rPr>
          <w:rFonts w:ascii="Segoe UI" w:hAnsi="Segoe UI" w:cs="Segoe UI"/>
          <w:iCs/>
        </w:rPr>
        <w:t>plan agreed at PLC on 5</w:t>
      </w:r>
      <w:r w:rsidRPr="002424A0">
        <w:rPr>
          <w:rFonts w:ascii="Segoe UI" w:hAnsi="Segoe UI" w:cs="Segoe UI"/>
          <w:iCs/>
          <w:vertAlign w:val="superscript"/>
        </w:rPr>
        <w:t>th</w:t>
      </w:r>
      <w:r w:rsidRPr="002424A0">
        <w:rPr>
          <w:rFonts w:ascii="Segoe UI" w:hAnsi="Segoe UI" w:cs="Segoe UI"/>
          <w:iCs/>
        </w:rPr>
        <w:t xml:space="preserve"> May </w:t>
      </w:r>
    </w:p>
    <w:tbl>
      <w:tblPr>
        <w:tblStyle w:val="TableGrid"/>
        <w:tblW w:w="11340" w:type="dxa"/>
        <w:tblInd w:w="-1423" w:type="dxa"/>
        <w:tblLook w:val="04A0" w:firstRow="1" w:lastRow="0" w:firstColumn="1" w:lastColumn="0" w:noHBand="0" w:noVBand="1"/>
      </w:tblPr>
      <w:tblGrid>
        <w:gridCol w:w="1134"/>
        <w:gridCol w:w="2547"/>
        <w:gridCol w:w="2982"/>
        <w:gridCol w:w="4677"/>
      </w:tblGrid>
      <w:tr w:rsidR="009C2337" w:rsidRPr="009C2337" w14:paraId="16843355" w14:textId="77777777" w:rsidTr="03A43936">
        <w:tc>
          <w:tcPr>
            <w:tcW w:w="1134" w:type="dxa"/>
          </w:tcPr>
          <w:p w14:paraId="46CC29C9" w14:textId="77777777" w:rsidR="009C2337" w:rsidRPr="002424A0" w:rsidRDefault="009C2337" w:rsidP="009C2337">
            <w:pPr>
              <w:jc w:val="both"/>
              <w:rPr>
                <w:rFonts w:ascii="Segoe UI" w:hAnsi="Segoe UI" w:cs="Segoe UI"/>
                <w:bCs/>
                <w:iCs/>
                <w:lang w:val="en-GB"/>
              </w:rPr>
            </w:pPr>
            <w:bookmarkStart w:id="1" w:name="_Hlk100149616"/>
            <w:r w:rsidRPr="002424A0">
              <w:rPr>
                <w:rFonts w:ascii="Segoe UI" w:hAnsi="Segoe UI" w:cs="Segoe UI"/>
                <w:bCs/>
                <w:iCs/>
                <w:lang w:val="en-GB"/>
              </w:rPr>
              <w:t>Area of focus</w:t>
            </w:r>
          </w:p>
        </w:tc>
        <w:tc>
          <w:tcPr>
            <w:tcW w:w="2547" w:type="dxa"/>
          </w:tcPr>
          <w:p w14:paraId="216BDEC3"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What Staff Said</w:t>
            </w:r>
          </w:p>
        </w:tc>
        <w:tc>
          <w:tcPr>
            <w:tcW w:w="2982" w:type="dxa"/>
          </w:tcPr>
          <w:p w14:paraId="424D910B"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Corresponding Actions</w:t>
            </w:r>
          </w:p>
        </w:tc>
        <w:tc>
          <w:tcPr>
            <w:tcW w:w="4677" w:type="dxa"/>
          </w:tcPr>
          <w:p w14:paraId="34C2214C"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Progress to date</w:t>
            </w:r>
          </w:p>
        </w:tc>
      </w:tr>
      <w:bookmarkEnd w:id="1"/>
      <w:tr w:rsidR="009C2337" w:rsidRPr="009C2337" w14:paraId="7994656B" w14:textId="77777777" w:rsidTr="03A43936">
        <w:tc>
          <w:tcPr>
            <w:tcW w:w="1134" w:type="dxa"/>
          </w:tcPr>
          <w:p w14:paraId="68B20BBC"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Capacity</w:t>
            </w:r>
          </w:p>
        </w:tc>
        <w:tc>
          <w:tcPr>
            <w:tcW w:w="2547" w:type="dxa"/>
          </w:tcPr>
          <w:p w14:paraId="11790C8F"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Staff feel that they have insufficient capacity to do their jobs well with the response rate to the question “There are enough staff at the Trust to do my job” falling by nine per cent since the last survey. ‘Able to meet conflicting demands’ and ‘have realistic time pressures’, also fall into the lowest scoring questions.</w:t>
            </w:r>
          </w:p>
        </w:tc>
        <w:tc>
          <w:tcPr>
            <w:tcW w:w="2982" w:type="dxa"/>
          </w:tcPr>
          <w:p w14:paraId="6BE37495"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 xml:space="preserve">The Improving Quality Reducing Agency (IQRA) Board is putting measures in place to support teams to build their capacity. Measures cover the broad themes of recruitment, retention, in-patient funded establishments, e-rostering, as well as agency management. </w:t>
            </w:r>
          </w:p>
        </w:tc>
        <w:tc>
          <w:tcPr>
            <w:tcW w:w="4677" w:type="dxa"/>
          </w:tcPr>
          <w:p w14:paraId="0FFC5F89" w14:textId="77777777" w:rsidR="009C2337" w:rsidRPr="002424A0" w:rsidRDefault="009C2337" w:rsidP="009C2337">
            <w:pPr>
              <w:numPr>
                <w:ilvl w:val="0"/>
                <w:numId w:val="9"/>
              </w:numPr>
              <w:jc w:val="both"/>
              <w:rPr>
                <w:rFonts w:ascii="Segoe UI" w:hAnsi="Segoe UI" w:cs="Segoe UI"/>
                <w:bCs/>
                <w:iCs/>
                <w:lang w:val="en-GB"/>
              </w:rPr>
            </w:pPr>
            <w:r w:rsidRPr="002424A0">
              <w:rPr>
                <w:rFonts w:ascii="Segoe UI" w:hAnsi="Segoe UI" w:cs="Segoe UI"/>
                <w:bCs/>
                <w:iCs/>
                <w:lang w:val="en-GB"/>
              </w:rPr>
              <w:t>The Staff Survey results were discussed at the IQRA Recruitment Workstream on 6</w:t>
            </w:r>
            <w:r w:rsidRPr="002424A0">
              <w:rPr>
                <w:rFonts w:ascii="Segoe UI" w:hAnsi="Segoe UI" w:cs="Segoe UI"/>
                <w:bCs/>
                <w:iCs/>
                <w:vertAlign w:val="superscript"/>
                <w:lang w:val="en-GB"/>
              </w:rPr>
              <w:t>th</w:t>
            </w:r>
            <w:r w:rsidRPr="002424A0">
              <w:rPr>
                <w:rFonts w:ascii="Segoe UI" w:hAnsi="Segoe UI" w:cs="Segoe UI"/>
                <w:bCs/>
                <w:iCs/>
                <w:lang w:val="en-GB"/>
              </w:rPr>
              <w:t xml:space="preserve"> April. </w:t>
            </w:r>
          </w:p>
          <w:p w14:paraId="5FE9B15B" w14:textId="77777777" w:rsidR="009C2337" w:rsidRPr="002424A0" w:rsidRDefault="009C2337" w:rsidP="009C2337">
            <w:pPr>
              <w:numPr>
                <w:ilvl w:val="0"/>
                <w:numId w:val="9"/>
              </w:numPr>
              <w:jc w:val="both"/>
              <w:rPr>
                <w:rFonts w:ascii="Segoe UI" w:hAnsi="Segoe UI" w:cs="Segoe UI"/>
                <w:bCs/>
                <w:iCs/>
                <w:lang w:val="en-GB"/>
              </w:rPr>
            </w:pPr>
            <w:r w:rsidRPr="002424A0">
              <w:rPr>
                <w:rFonts w:ascii="Segoe UI" w:hAnsi="Segoe UI" w:cs="Segoe UI"/>
                <w:bCs/>
                <w:iCs/>
                <w:lang w:val="en-GB"/>
              </w:rPr>
              <w:t xml:space="preserve">The Staff Survey results were discussed at the March IQRA Retention Workstream. </w:t>
            </w:r>
          </w:p>
          <w:p w14:paraId="2345DECE" w14:textId="77777777" w:rsidR="009C2337" w:rsidRPr="002424A0" w:rsidRDefault="009C2337" w:rsidP="009C2337">
            <w:pPr>
              <w:numPr>
                <w:ilvl w:val="0"/>
                <w:numId w:val="9"/>
              </w:numPr>
              <w:jc w:val="both"/>
              <w:rPr>
                <w:rFonts w:ascii="Segoe UI" w:hAnsi="Segoe UI" w:cs="Segoe UI"/>
                <w:bCs/>
                <w:iCs/>
                <w:lang w:val="en-GB"/>
              </w:rPr>
            </w:pPr>
            <w:r w:rsidRPr="002424A0">
              <w:rPr>
                <w:rFonts w:ascii="Segoe UI" w:hAnsi="Segoe UI" w:cs="Segoe UI"/>
                <w:bCs/>
                <w:iCs/>
                <w:lang w:val="en-GB"/>
              </w:rPr>
              <w:t>The Exit Questionnaire has since been updated and relaunched to gather further insights as to why people leave.</w:t>
            </w:r>
          </w:p>
          <w:p w14:paraId="4A814A25"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 xml:space="preserve">The initial focus of the Retention Workstream will be early leavers (those leaving within 2 years). Process mapping has taken place on the onboarding process for discussion in the April workstream. Planning is in place to conduct focus groups with new starters within the last 18 months in May/June.      </w:t>
            </w:r>
          </w:p>
          <w:p w14:paraId="5D0647F4"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 xml:space="preserve">    Another area of focus is the retention of international nurses. </w:t>
            </w:r>
          </w:p>
          <w:p w14:paraId="550345AA" w14:textId="250E5502" w:rsidR="009C2337" w:rsidRPr="002424A0" w:rsidRDefault="009C2337" w:rsidP="03A43936">
            <w:pPr>
              <w:numPr>
                <w:ilvl w:val="0"/>
                <w:numId w:val="9"/>
              </w:numPr>
              <w:jc w:val="both"/>
              <w:rPr>
                <w:rFonts w:ascii="Segoe UI" w:hAnsi="Segoe UI" w:cs="Segoe UI"/>
                <w:lang w:val="en-GB"/>
              </w:rPr>
            </w:pPr>
            <w:r w:rsidRPr="03A43936">
              <w:rPr>
                <w:rFonts w:ascii="Segoe UI" w:hAnsi="Segoe UI" w:cs="Segoe UI"/>
                <w:lang w:val="en-GB"/>
              </w:rPr>
              <w:t xml:space="preserve">Each programme of work has KPIs in place to monitor progress with both the IQRA Recruitment workstream, and Retention workstream meeting </w:t>
            </w:r>
            <w:proofErr w:type="gramStart"/>
            <w:r w:rsidRPr="03A43936">
              <w:rPr>
                <w:rFonts w:ascii="Segoe UI" w:hAnsi="Segoe UI" w:cs="Segoe UI"/>
                <w:lang w:val="en-GB"/>
              </w:rPr>
              <w:t>on a monthly basis</w:t>
            </w:r>
            <w:proofErr w:type="gramEnd"/>
            <w:r w:rsidRPr="03A43936">
              <w:rPr>
                <w:rFonts w:ascii="Segoe UI" w:hAnsi="Segoe UI" w:cs="Segoe UI"/>
                <w:lang w:val="en-GB"/>
              </w:rPr>
              <w:t xml:space="preserve">. </w:t>
            </w:r>
          </w:p>
        </w:tc>
      </w:tr>
      <w:tr w:rsidR="009C2337" w:rsidRPr="009C2337" w14:paraId="47249D52" w14:textId="77777777" w:rsidTr="03A43936">
        <w:tc>
          <w:tcPr>
            <w:tcW w:w="1134" w:type="dxa"/>
          </w:tcPr>
          <w:p w14:paraId="4D03B1D5" w14:textId="2C6E2064" w:rsidR="009C2337" w:rsidRPr="002424A0" w:rsidRDefault="009C2337" w:rsidP="03A43936">
            <w:pPr>
              <w:jc w:val="both"/>
              <w:rPr>
                <w:rFonts w:ascii="Segoe UI" w:hAnsi="Segoe UI" w:cs="Segoe UI"/>
                <w:lang w:val="en-GB"/>
              </w:rPr>
            </w:pPr>
            <w:r w:rsidRPr="03A43936">
              <w:rPr>
                <w:rFonts w:ascii="Segoe UI" w:hAnsi="Segoe UI" w:cs="Segoe UI"/>
                <w:lang w:val="en-GB"/>
              </w:rPr>
              <w:t>PDRs</w:t>
            </w:r>
          </w:p>
        </w:tc>
        <w:tc>
          <w:tcPr>
            <w:tcW w:w="2547" w:type="dxa"/>
          </w:tcPr>
          <w:p w14:paraId="21CA0AE1"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t xml:space="preserve">The quality of appraisals scored low in terms of how </w:t>
            </w:r>
            <w:r w:rsidRPr="002424A0">
              <w:rPr>
                <w:rFonts w:ascii="Segoe UI" w:hAnsi="Segoe UI" w:cs="Segoe UI"/>
                <w:bCs/>
                <w:iCs/>
                <w:lang w:val="en-GB"/>
              </w:rPr>
              <w:lastRenderedPageBreak/>
              <w:t>respondents perceive it helps them do their role (21 per cent) and helped them to agree clear objectives (33 per cent). Whilst this is broadly in line with the national average, it is clearly an area for improvement.</w:t>
            </w:r>
          </w:p>
        </w:tc>
        <w:tc>
          <w:tcPr>
            <w:tcW w:w="2982" w:type="dxa"/>
          </w:tcPr>
          <w:p w14:paraId="5F100CB0"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lastRenderedPageBreak/>
              <w:t xml:space="preserve">Organisational Development, Learning and Development, and </w:t>
            </w:r>
            <w:r w:rsidRPr="002424A0">
              <w:rPr>
                <w:rFonts w:ascii="Segoe UI" w:hAnsi="Segoe UI" w:cs="Segoe UI"/>
                <w:bCs/>
                <w:iCs/>
                <w:lang w:val="en-GB"/>
              </w:rPr>
              <w:lastRenderedPageBreak/>
              <w:t>Quality Improvement are working together to scope the project to improve the quality of PDRs. Following scoping, they are to set up a working group of representatives from across the organisation to take this forward.</w:t>
            </w:r>
          </w:p>
        </w:tc>
        <w:tc>
          <w:tcPr>
            <w:tcW w:w="4677" w:type="dxa"/>
          </w:tcPr>
          <w:p w14:paraId="05C3A990"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lastRenderedPageBreak/>
              <w:t xml:space="preserve">Currently in diagnostic phase of project which is anticipated to take up to 3 </w:t>
            </w:r>
            <w:r w:rsidRPr="002424A0">
              <w:rPr>
                <w:rFonts w:ascii="Segoe UI" w:hAnsi="Segoe UI" w:cs="Segoe UI"/>
                <w:bCs/>
                <w:iCs/>
                <w:lang w:val="en-GB"/>
              </w:rPr>
              <w:lastRenderedPageBreak/>
              <w:t xml:space="preserve">months.  The following actions are in </w:t>
            </w:r>
            <w:proofErr w:type="gramStart"/>
            <w:r w:rsidRPr="002424A0">
              <w:rPr>
                <w:rFonts w:ascii="Segoe UI" w:hAnsi="Segoe UI" w:cs="Segoe UI"/>
                <w:bCs/>
                <w:iCs/>
                <w:lang w:val="en-GB"/>
              </w:rPr>
              <w:t>development:-</w:t>
            </w:r>
            <w:proofErr w:type="gramEnd"/>
          </w:p>
          <w:p w14:paraId="3E4CA2D3" w14:textId="08DB2DFB" w:rsidR="009C2337" w:rsidRPr="002424A0" w:rsidRDefault="009C2337" w:rsidP="03A43936">
            <w:pPr>
              <w:numPr>
                <w:ilvl w:val="0"/>
                <w:numId w:val="10"/>
              </w:numPr>
              <w:jc w:val="both"/>
              <w:rPr>
                <w:rFonts w:ascii="Segoe UI" w:hAnsi="Segoe UI" w:cs="Segoe UI"/>
                <w:lang w:val="en-GB"/>
              </w:rPr>
            </w:pPr>
            <w:r w:rsidRPr="03A43936">
              <w:rPr>
                <w:rFonts w:ascii="Segoe UI" w:hAnsi="Segoe UI" w:cs="Segoe UI"/>
                <w:lang w:val="en-GB"/>
              </w:rPr>
              <w:t>Deep dives have been undertaken into questions relating to the quality of appraisal</w:t>
            </w:r>
            <w:r w:rsidR="00245BED" w:rsidRPr="03A43936">
              <w:rPr>
                <w:rFonts w:ascii="Segoe UI" w:hAnsi="Segoe UI" w:cs="Segoe UI"/>
                <w:lang w:val="en-GB"/>
              </w:rPr>
              <w:t>s</w:t>
            </w:r>
            <w:r w:rsidRPr="03A43936">
              <w:rPr>
                <w:rFonts w:ascii="Segoe UI" w:hAnsi="Segoe UI" w:cs="Segoe UI"/>
                <w:lang w:val="en-GB"/>
              </w:rPr>
              <w:t xml:space="preserve"> as well as PDR compliance</w:t>
            </w:r>
          </w:p>
          <w:p w14:paraId="1D0F4442" w14:textId="77777777" w:rsidR="009C2337" w:rsidRPr="002424A0" w:rsidRDefault="009C2337" w:rsidP="009C2337">
            <w:pPr>
              <w:numPr>
                <w:ilvl w:val="0"/>
                <w:numId w:val="10"/>
              </w:numPr>
              <w:jc w:val="both"/>
              <w:rPr>
                <w:rFonts w:ascii="Segoe UI" w:hAnsi="Segoe UI" w:cs="Segoe UI"/>
                <w:bCs/>
                <w:iCs/>
                <w:lang w:val="en-GB"/>
              </w:rPr>
            </w:pPr>
            <w:r w:rsidRPr="002424A0">
              <w:rPr>
                <w:rFonts w:ascii="Segoe UI" w:hAnsi="Segoe UI" w:cs="Segoe UI"/>
                <w:bCs/>
                <w:iCs/>
                <w:lang w:val="en-GB"/>
              </w:rPr>
              <w:t>A short questionnaire on appraisals for flexible / bank workers has been developed as bank workers were not included in the Staff Survey.</w:t>
            </w:r>
          </w:p>
          <w:p w14:paraId="6DBA5604" w14:textId="77777777" w:rsidR="009C2337" w:rsidRPr="002424A0" w:rsidRDefault="009C2337" w:rsidP="009C2337">
            <w:pPr>
              <w:numPr>
                <w:ilvl w:val="0"/>
                <w:numId w:val="10"/>
              </w:numPr>
              <w:jc w:val="both"/>
              <w:rPr>
                <w:rFonts w:ascii="Segoe UI" w:hAnsi="Segoe UI" w:cs="Segoe UI"/>
                <w:bCs/>
                <w:iCs/>
                <w:lang w:val="en-GB"/>
              </w:rPr>
            </w:pPr>
            <w:r w:rsidRPr="002424A0">
              <w:rPr>
                <w:rFonts w:ascii="Segoe UI" w:hAnsi="Segoe UI" w:cs="Segoe UI"/>
                <w:bCs/>
                <w:iCs/>
                <w:lang w:val="en-GB"/>
              </w:rPr>
              <w:t xml:space="preserve">The PDR Project Group are meeting on a fortnightly basis. </w:t>
            </w:r>
          </w:p>
          <w:p w14:paraId="2082C094" w14:textId="77777777" w:rsidR="009C2337" w:rsidRPr="002424A0" w:rsidRDefault="009C2337" w:rsidP="009C2337">
            <w:pPr>
              <w:jc w:val="both"/>
              <w:rPr>
                <w:rFonts w:ascii="Segoe UI" w:hAnsi="Segoe UI" w:cs="Segoe UI"/>
                <w:bCs/>
                <w:iCs/>
                <w:lang w:val="en-GB"/>
              </w:rPr>
            </w:pPr>
          </w:p>
          <w:p w14:paraId="5322C19C" w14:textId="77777777" w:rsidR="009C2337" w:rsidRPr="002424A0" w:rsidRDefault="009C2337" w:rsidP="009C2337">
            <w:pPr>
              <w:jc w:val="both"/>
              <w:rPr>
                <w:rFonts w:ascii="Segoe UI" w:hAnsi="Segoe UI" w:cs="Segoe UI"/>
                <w:bCs/>
                <w:iCs/>
                <w:lang w:val="en-GB"/>
              </w:rPr>
            </w:pPr>
          </w:p>
          <w:p w14:paraId="776A6153" w14:textId="77777777" w:rsidR="009C2337" w:rsidRPr="002424A0" w:rsidRDefault="009C2337" w:rsidP="009C2337">
            <w:pPr>
              <w:jc w:val="both"/>
              <w:rPr>
                <w:rFonts w:ascii="Segoe UI" w:hAnsi="Segoe UI" w:cs="Segoe UI"/>
                <w:bCs/>
                <w:iCs/>
                <w:lang w:val="en-GB"/>
              </w:rPr>
            </w:pPr>
          </w:p>
        </w:tc>
      </w:tr>
      <w:tr w:rsidR="009C2337" w:rsidRPr="009C2337" w14:paraId="649687FC" w14:textId="77777777" w:rsidTr="03A43936">
        <w:tc>
          <w:tcPr>
            <w:tcW w:w="1134" w:type="dxa"/>
          </w:tcPr>
          <w:p w14:paraId="62B4297B" w14:textId="77777777" w:rsidR="009C2337" w:rsidRPr="002424A0" w:rsidRDefault="009C2337" w:rsidP="009C2337">
            <w:pPr>
              <w:jc w:val="both"/>
              <w:rPr>
                <w:rFonts w:ascii="Segoe UI" w:hAnsi="Segoe UI" w:cs="Segoe UI"/>
                <w:bCs/>
                <w:iCs/>
                <w:lang w:val="en-GB"/>
              </w:rPr>
            </w:pPr>
            <w:r w:rsidRPr="002424A0">
              <w:rPr>
                <w:rFonts w:ascii="Segoe UI" w:hAnsi="Segoe UI" w:cs="Segoe UI"/>
                <w:bCs/>
                <w:iCs/>
                <w:lang w:val="en-GB"/>
              </w:rPr>
              <w:lastRenderedPageBreak/>
              <w:t>Flexible Working</w:t>
            </w:r>
          </w:p>
        </w:tc>
        <w:tc>
          <w:tcPr>
            <w:tcW w:w="2547" w:type="dxa"/>
          </w:tcPr>
          <w:p w14:paraId="34A83398" w14:textId="2163FD5F" w:rsidR="009C2337" w:rsidRPr="002424A0" w:rsidRDefault="009C2337" w:rsidP="03A43936">
            <w:pPr>
              <w:jc w:val="both"/>
              <w:rPr>
                <w:rFonts w:ascii="Segoe UI" w:hAnsi="Segoe UI" w:cs="Segoe UI"/>
                <w:lang w:val="en-GB"/>
              </w:rPr>
            </w:pPr>
            <w:r w:rsidRPr="03A43936">
              <w:rPr>
                <w:rFonts w:ascii="Segoe UI" w:hAnsi="Segoe UI" w:cs="Segoe UI"/>
                <w:lang w:val="en-GB"/>
              </w:rPr>
              <w:t xml:space="preserve">The </w:t>
            </w:r>
            <w:r w:rsidR="00245BED" w:rsidRPr="03A43936">
              <w:rPr>
                <w:rFonts w:ascii="Segoe UI" w:hAnsi="Segoe UI" w:cs="Segoe UI"/>
                <w:lang w:val="en-GB"/>
              </w:rPr>
              <w:t>‘</w:t>
            </w:r>
            <w:r w:rsidRPr="03A43936">
              <w:rPr>
                <w:rFonts w:ascii="Segoe UI" w:hAnsi="Segoe UI" w:cs="Segoe UI"/>
                <w:lang w:val="en-GB"/>
              </w:rPr>
              <w:t>we work flexibly</w:t>
            </w:r>
            <w:r w:rsidR="00245BED" w:rsidRPr="03A43936">
              <w:rPr>
                <w:rFonts w:ascii="Segoe UI" w:hAnsi="Segoe UI" w:cs="Segoe UI"/>
                <w:lang w:val="en-GB"/>
              </w:rPr>
              <w:t>’</w:t>
            </w:r>
            <w:r w:rsidRPr="03A43936">
              <w:rPr>
                <w:rFonts w:ascii="Segoe UI" w:hAnsi="Segoe UI" w:cs="Segoe UI"/>
                <w:lang w:val="en-GB"/>
              </w:rPr>
              <w:t xml:space="preserve"> element of the People Promise was the one element that scored below the national average.</w:t>
            </w:r>
          </w:p>
        </w:tc>
        <w:tc>
          <w:tcPr>
            <w:tcW w:w="2982" w:type="dxa"/>
          </w:tcPr>
          <w:p w14:paraId="33D014E1" w14:textId="79E7C4B1" w:rsidR="009C2337" w:rsidRPr="002424A0" w:rsidRDefault="009C2337" w:rsidP="03A43936">
            <w:pPr>
              <w:jc w:val="both"/>
              <w:rPr>
                <w:rFonts w:ascii="Segoe UI" w:hAnsi="Segoe UI" w:cs="Segoe UI"/>
                <w:lang w:val="en-GB"/>
              </w:rPr>
            </w:pPr>
            <w:r w:rsidRPr="03A43936">
              <w:rPr>
                <w:rFonts w:ascii="Segoe UI" w:hAnsi="Segoe UI" w:cs="Segoe UI"/>
                <w:lang w:val="en-GB"/>
              </w:rPr>
              <w:t>The Flexible Working Change Team will be developing actions to enhance managers</w:t>
            </w:r>
            <w:r w:rsidR="00245BED" w:rsidRPr="03A43936">
              <w:rPr>
                <w:rFonts w:ascii="Segoe UI" w:hAnsi="Segoe UI" w:cs="Segoe UI"/>
                <w:lang w:val="en-GB"/>
              </w:rPr>
              <w:t>’</w:t>
            </w:r>
            <w:r w:rsidRPr="03A43936">
              <w:rPr>
                <w:rFonts w:ascii="Segoe UI" w:hAnsi="Segoe UI" w:cs="Segoe UI"/>
                <w:lang w:val="en-GB"/>
              </w:rPr>
              <w:t xml:space="preserve"> capability and support, as well as the leadership and culture of flexibility, within the Trust. The team includes trade union colleagues and representative managers from all directorates. </w:t>
            </w:r>
          </w:p>
        </w:tc>
        <w:tc>
          <w:tcPr>
            <w:tcW w:w="4677" w:type="dxa"/>
          </w:tcPr>
          <w:p w14:paraId="50BDBA3A" w14:textId="77777777" w:rsidR="009C2337" w:rsidRPr="002424A0" w:rsidRDefault="009C2337" w:rsidP="009C2337">
            <w:pPr>
              <w:numPr>
                <w:ilvl w:val="0"/>
                <w:numId w:val="11"/>
              </w:numPr>
              <w:jc w:val="both"/>
              <w:rPr>
                <w:rFonts w:ascii="Segoe UI" w:hAnsi="Segoe UI" w:cs="Segoe UI"/>
                <w:bCs/>
                <w:iCs/>
                <w:lang w:val="en-GB"/>
              </w:rPr>
            </w:pPr>
            <w:r w:rsidRPr="002424A0">
              <w:rPr>
                <w:rFonts w:ascii="Segoe UI" w:hAnsi="Segoe UI" w:cs="Segoe UI"/>
                <w:bCs/>
                <w:iCs/>
                <w:lang w:val="en-GB"/>
              </w:rPr>
              <w:t>Managers and staff have been invited to take part in workshops taking place in May 2022, to identify the best ways to improve and embed flexible working.</w:t>
            </w:r>
          </w:p>
          <w:p w14:paraId="199E2FA5" w14:textId="77777777" w:rsidR="009C2337" w:rsidRPr="002424A0" w:rsidRDefault="009C2337" w:rsidP="009C2337">
            <w:pPr>
              <w:numPr>
                <w:ilvl w:val="0"/>
                <w:numId w:val="11"/>
              </w:numPr>
              <w:jc w:val="both"/>
              <w:rPr>
                <w:rFonts w:ascii="Segoe UI" w:hAnsi="Segoe UI" w:cs="Segoe UI"/>
                <w:bCs/>
                <w:iCs/>
                <w:lang w:val="en-GB"/>
              </w:rPr>
            </w:pPr>
            <w:r w:rsidRPr="002424A0">
              <w:rPr>
                <w:rFonts w:ascii="Segoe UI" w:hAnsi="Segoe UI" w:cs="Segoe UI"/>
                <w:bCs/>
                <w:iCs/>
                <w:lang w:val="en-GB"/>
              </w:rPr>
              <w:t>We have targeted promotion of the workshops, via the Staff Survey Directorate Links, at teams who scored particularly low or particularly highly for satisfaction with flexible working opportunities in the staff survey.</w:t>
            </w:r>
          </w:p>
        </w:tc>
      </w:tr>
    </w:tbl>
    <w:p w14:paraId="779243EC" w14:textId="77777777" w:rsidR="009C2337" w:rsidRDefault="009C2337" w:rsidP="00DF10CC">
      <w:pPr>
        <w:jc w:val="both"/>
        <w:rPr>
          <w:rFonts w:ascii="Segoe UI" w:hAnsi="Segoe UI" w:cs="Segoe UI"/>
          <w:b/>
          <w:i/>
        </w:rPr>
      </w:pPr>
    </w:p>
    <w:p w14:paraId="565A5FF8" w14:textId="45F03F0A" w:rsidR="003927AC" w:rsidRPr="00DC0CBA" w:rsidRDefault="003927AC" w:rsidP="00DC0CBA">
      <w:pPr>
        <w:rPr>
          <w:rFonts w:ascii="Segoe UI" w:hAnsi="Segoe UI" w:cs="Segoe UI"/>
          <w:b/>
          <w:i/>
        </w:rPr>
      </w:pPr>
    </w:p>
    <w:sectPr w:rsidR="003927AC" w:rsidRPr="00DC0CBA" w:rsidSect="00262F0F">
      <w:footerReference w:type="default" r:id="rId14"/>
      <w:head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996E" w14:textId="77777777" w:rsidR="00862B5A" w:rsidRDefault="00862B5A" w:rsidP="005B3E3C">
      <w:r>
        <w:separator/>
      </w:r>
    </w:p>
  </w:endnote>
  <w:endnote w:type="continuationSeparator" w:id="0">
    <w:p w14:paraId="091EE960" w14:textId="77777777" w:rsidR="00862B5A" w:rsidRDefault="00862B5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3322" w14:textId="77777777" w:rsidR="00862B5A" w:rsidRDefault="00862B5A" w:rsidP="005B3E3C">
      <w:r>
        <w:separator/>
      </w:r>
    </w:p>
  </w:footnote>
  <w:footnote w:type="continuationSeparator" w:id="0">
    <w:p w14:paraId="1A7B0DDD" w14:textId="77777777" w:rsidR="00862B5A" w:rsidRDefault="00862B5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29893720"/>
    <w:multiLevelType w:val="hybridMultilevel"/>
    <w:tmpl w:val="FC06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5D34606B"/>
    <w:multiLevelType w:val="hybridMultilevel"/>
    <w:tmpl w:val="8A4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A17679"/>
    <w:multiLevelType w:val="hybridMultilevel"/>
    <w:tmpl w:val="9BB8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55543"/>
    <w:multiLevelType w:val="hybridMultilevel"/>
    <w:tmpl w:val="6D9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5"/>
  </w:num>
  <w:num w:numId="6">
    <w:abstractNumId w:val="1"/>
  </w:num>
  <w:num w:numId="7">
    <w:abstractNumId w:val="7"/>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424A0"/>
    <w:rsid w:val="00245BED"/>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B7511"/>
    <w:rsid w:val="004C16A3"/>
    <w:rsid w:val="004D0692"/>
    <w:rsid w:val="004F4BBA"/>
    <w:rsid w:val="005233AA"/>
    <w:rsid w:val="00523450"/>
    <w:rsid w:val="00551AD9"/>
    <w:rsid w:val="00551B0F"/>
    <w:rsid w:val="005659FB"/>
    <w:rsid w:val="00597B5D"/>
    <w:rsid w:val="005A23E0"/>
    <w:rsid w:val="005B3E3C"/>
    <w:rsid w:val="005C3FC1"/>
    <w:rsid w:val="005D3499"/>
    <w:rsid w:val="005E2583"/>
    <w:rsid w:val="00612FBB"/>
    <w:rsid w:val="0061684E"/>
    <w:rsid w:val="0063463D"/>
    <w:rsid w:val="00643E2B"/>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2B5A"/>
    <w:rsid w:val="0086436B"/>
    <w:rsid w:val="00876856"/>
    <w:rsid w:val="0088096A"/>
    <w:rsid w:val="008865A9"/>
    <w:rsid w:val="00894B97"/>
    <w:rsid w:val="008C1D25"/>
    <w:rsid w:val="008E3F7B"/>
    <w:rsid w:val="00914771"/>
    <w:rsid w:val="00946E6E"/>
    <w:rsid w:val="0097530A"/>
    <w:rsid w:val="009869DE"/>
    <w:rsid w:val="009A3886"/>
    <w:rsid w:val="009C2337"/>
    <w:rsid w:val="00A016A0"/>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A4DE5"/>
    <w:rsid w:val="00BB510B"/>
    <w:rsid w:val="00BC152C"/>
    <w:rsid w:val="00BF3538"/>
    <w:rsid w:val="00BF5367"/>
    <w:rsid w:val="00C07817"/>
    <w:rsid w:val="00C11AA2"/>
    <w:rsid w:val="00C25E87"/>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C0CBA"/>
    <w:rsid w:val="00DD33DF"/>
    <w:rsid w:val="00DE1293"/>
    <w:rsid w:val="00DE4919"/>
    <w:rsid w:val="00DF10CC"/>
    <w:rsid w:val="00E827C5"/>
    <w:rsid w:val="00EA2D81"/>
    <w:rsid w:val="00EE261A"/>
    <w:rsid w:val="00F24EB2"/>
    <w:rsid w:val="00F50A07"/>
    <w:rsid w:val="00F57119"/>
    <w:rsid w:val="00F77C13"/>
    <w:rsid w:val="00F93420"/>
    <w:rsid w:val="00F945DB"/>
    <w:rsid w:val="00FA3993"/>
    <w:rsid w:val="00FA5118"/>
    <w:rsid w:val="00FB35C1"/>
    <w:rsid w:val="00FC13A1"/>
    <w:rsid w:val="00FD2279"/>
    <w:rsid w:val="00FE113A"/>
    <w:rsid w:val="00FF2FC3"/>
    <w:rsid w:val="03A4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rsid w:val="009C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424A0"/>
    <w:rPr>
      <w:sz w:val="16"/>
      <w:szCs w:val="16"/>
    </w:rPr>
  </w:style>
  <w:style w:type="paragraph" w:styleId="CommentText">
    <w:name w:val="annotation text"/>
    <w:basedOn w:val="Normal"/>
    <w:link w:val="CommentTextChar"/>
    <w:semiHidden/>
    <w:unhideWhenUsed/>
    <w:rsid w:val="002424A0"/>
    <w:rPr>
      <w:sz w:val="20"/>
      <w:szCs w:val="20"/>
    </w:rPr>
  </w:style>
  <w:style w:type="character" w:customStyle="1" w:styleId="CommentTextChar">
    <w:name w:val="Comment Text Char"/>
    <w:basedOn w:val="DefaultParagraphFont"/>
    <w:link w:val="CommentText"/>
    <w:semiHidden/>
    <w:rsid w:val="002424A0"/>
    <w:rPr>
      <w:lang w:val="en-US" w:eastAsia="en-US"/>
    </w:rPr>
  </w:style>
  <w:style w:type="paragraph" w:styleId="CommentSubject">
    <w:name w:val="annotation subject"/>
    <w:basedOn w:val="CommentText"/>
    <w:next w:val="CommentText"/>
    <w:link w:val="CommentSubjectChar"/>
    <w:semiHidden/>
    <w:unhideWhenUsed/>
    <w:rsid w:val="002424A0"/>
    <w:rPr>
      <w:b/>
      <w:bCs/>
    </w:rPr>
  </w:style>
  <w:style w:type="character" w:customStyle="1" w:styleId="CommentSubjectChar">
    <w:name w:val="Comment Subject Char"/>
    <w:basedOn w:val="CommentTextChar"/>
    <w:link w:val="CommentSubject"/>
    <w:semiHidden/>
    <w:rsid w:val="002424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84A6F.AABC6B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D0C6A5D7F544832785DEEF106149" ma:contentTypeVersion="6" ma:contentTypeDescription="Create a new document." ma:contentTypeScope="" ma:versionID="46d0cdee921792861a15eba91f55a12a">
  <xsd:schema xmlns:xsd="http://www.w3.org/2001/XMLSchema" xmlns:xs="http://www.w3.org/2001/XMLSchema" xmlns:p="http://schemas.microsoft.com/office/2006/metadata/properties" xmlns:ns2="03f2d8fd-97f3-4c24-822a-5af5162c6fe8" xmlns:ns3="87232350-1065-47b5-a07c-7193fbe4f166" targetNamespace="http://schemas.microsoft.com/office/2006/metadata/properties" ma:root="true" ma:fieldsID="cd1175c66a3e809176346f0c5da1e060" ns2:_="" ns3:_="">
    <xsd:import namespace="03f2d8fd-97f3-4c24-822a-5af5162c6fe8"/>
    <xsd:import namespace="87232350-1065-47b5-a07c-7193fbe4f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d8fd-97f3-4c24-822a-5af5162c6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32350-1065-47b5-a07c-7193fbe4f1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2A92-9049-4BDA-9339-CF48823D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2d8fd-97f3-4c24-822a-5af5162c6fe8"/>
    <ds:schemaRef ds:uri="87232350-1065-47b5-a07c-7193fbe4f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BF5E0-93DF-46A2-B30C-4DBFF8209A22}">
  <ds:schemaRefs>
    <ds:schemaRef ds:uri="http://schemas.microsoft.com/sharepoint/v3/contenttype/forms"/>
  </ds:schemaRefs>
</ds:datastoreItem>
</file>

<file path=customXml/itemProps3.xml><?xml version="1.0" encoding="utf-8"?>
<ds:datastoreItem xmlns:ds="http://schemas.openxmlformats.org/officeDocument/2006/customXml" ds:itemID="{7617724A-ABCF-45B6-8C05-8FBB11BF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6695</Characters>
  <Application>Microsoft Office Word</Application>
  <DocSecurity>0</DocSecurity>
  <Lines>55</Lines>
  <Paragraphs>15</Paragraphs>
  <ScaleCrop>false</ScaleCrop>
  <Company>Oxfordshire Mental Healthcare NHS Trust</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2022-05-13T15:41:00Z</dcterms:created>
  <dcterms:modified xsi:type="dcterms:W3CDTF">2022-05-18T17:15:00Z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0x010100679FD0C6A5D7F544832785DEEF106149</vt:lpwstr>
  </property>
</Properties>
</file>