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40D4" w14:textId="7777777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1A5AC" w14:textId="77777777" w:rsidR="00A80A9A" w:rsidRDefault="00A80A9A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19FDD6EA" w14:textId="55D916EF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149DEF20" w:rsidR="002821F8" w:rsidRPr="00FA3993" w:rsidRDefault="00EF171A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70419" wp14:editId="6FC9A14E">
                <wp:simplePos x="0" y="0"/>
                <wp:positionH relativeFrom="column">
                  <wp:posOffset>5221429</wp:posOffset>
                </wp:positionH>
                <wp:positionV relativeFrom="paragraph">
                  <wp:posOffset>24427</wp:posOffset>
                </wp:positionV>
                <wp:extent cx="1371600" cy="571500"/>
                <wp:effectExtent l="8255" t="10795" r="10795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323E417D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F32AA3">
                              <w:rPr>
                                <w:rFonts w:ascii="Segoe UI" w:hAnsi="Segoe UI" w:cs="Segoe UI"/>
                                <w:b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6C63C4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</w:p>
                          <w:p w14:paraId="6C95D97C" w14:textId="59402519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F32AA3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07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0" o:spid="_x0000_s1026" style="position:absolute;left:0;text-align:left;margin-left:411.15pt;margin-top:1.9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">
                <v:textbox inset="0,0,0,0">
                  <w:txbxContent>
                    <w:p w14:paraId="7E71BE13" w14:textId="323E417D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F32AA3">
                        <w:rPr>
                          <w:rFonts w:ascii="Segoe UI" w:hAnsi="Segoe UI" w:cs="Segoe UI"/>
                          <w:b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6C63C4">
                        <w:rPr>
                          <w:rFonts w:ascii="Segoe UI" w:hAnsi="Segoe UI" w:cs="Segoe UI"/>
                          <w:b/>
                        </w:rPr>
                        <w:t>2</w:t>
                      </w:r>
                    </w:p>
                    <w:p w14:paraId="6C95D97C" w14:textId="59402519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F32AA3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07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50D5E"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0E4966B4" w:rsidR="005D3499" w:rsidRPr="00FA3993" w:rsidRDefault="001C4CC1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28 September </w:t>
      </w:r>
      <w:r w:rsidR="005C4203">
        <w:rPr>
          <w:rFonts w:ascii="Segoe UI" w:hAnsi="Segoe UI" w:cs="Segoe UI"/>
          <w:b/>
        </w:rPr>
        <w:t>2022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743C8DF3" w:rsidR="005D3499" w:rsidRPr="00FA3993" w:rsidRDefault="00D90129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Integrated Performance Report (IPR)</w:t>
      </w:r>
      <w:r w:rsidR="001A47DC">
        <w:rPr>
          <w:rFonts w:ascii="Segoe UI" w:hAnsi="Segoe UI" w:cs="Segoe UI"/>
          <w:b/>
        </w:rPr>
        <w:t xml:space="preserve"> and IPR Supporting Report</w:t>
      </w:r>
    </w:p>
    <w:p w14:paraId="636B6D74" w14:textId="77777777" w:rsidR="005D3499" w:rsidRPr="00FA3993" w:rsidRDefault="005D3499">
      <w:pPr>
        <w:rPr>
          <w:rFonts w:ascii="Segoe UI" w:hAnsi="Segoe UI" w:cs="Segoe UI"/>
          <w:b/>
        </w:rPr>
      </w:pPr>
    </w:p>
    <w:p w14:paraId="2B52ED1C" w14:textId="04F91391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 xml:space="preserve">For: </w:t>
      </w:r>
      <w:r w:rsidR="00D90129">
        <w:rPr>
          <w:rFonts w:ascii="Segoe UI" w:hAnsi="Segoe UI" w:cs="Segoe UI"/>
          <w:b/>
          <w:u w:val="single"/>
        </w:rPr>
        <w:t>Information &amp; Assurance</w:t>
      </w:r>
    </w:p>
    <w:p w14:paraId="03F145BF" w14:textId="77777777" w:rsidR="00292613" w:rsidRPr="00FA3993" w:rsidRDefault="00292613">
      <w:pPr>
        <w:rPr>
          <w:rFonts w:ascii="Segoe UI" w:hAnsi="Segoe UI" w:cs="Segoe UI"/>
          <w:b/>
        </w:rPr>
      </w:pPr>
    </w:p>
    <w:p w14:paraId="5A0D5DCB" w14:textId="77777777" w:rsidR="007A2CF0" w:rsidRPr="00101A8F" w:rsidRDefault="007A2CF0" w:rsidP="007A2CF0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14:paraId="0EA2FDC5" w14:textId="78F0EEE9" w:rsidR="00D90129" w:rsidRDefault="00D90129" w:rsidP="00D90129">
      <w:pPr>
        <w:jc w:val="both"/>
        <w:rPr>
          <w:rFonts w:ascii="Segoe UI" w:hAnsi="Segoe UI" w:cs="Segoe UI"/>
          <w:iCs/>
        </w:rPr>
      </w:pPr>
    </w:p>
    <w:p w14:paraId="0C09A630" w14:textId="6B804D6B" w:rsidR="0015530E" w:rsidRDefault="0015530E" w:rsidP="00D90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Integrated Performance Report (IPR) </w:t>
      </w:r>
      <w:r w:rsidR="001A47DC">
        <w:rPr>
          <w:rFonts w:ascii="Arial" w:hAnsi="Arial" w:cs="Arial"/>
        </w:rPr>
        <w:t xml:space="preserve">report </w:t>
      </w:r>
      <w:r w:rsidR="00B10BF3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the Board of Directors with a</w:t>
      </w:r>
      <w:r w:rsidR="00F941AF">
        <w:rPr>
          <w:rFonts w:ascii="Arial" w:hAnsi="Arial" w:cs="Arial"/>
        </w:rPr>
        <w:t xml:space="preserve">n integrated </w:t>
      </w:r>
      <w:r w:rsidR="004E5389">
        <w:rPr>
          <w:rFonts w:ascii="Arial" w:hAnsi="Arial" w:cs="Arial"/>
        </w:rPr>
        <w:t>view of the</w:t>
      </w:r>
      <w:r w:rsidR="006F269A">
        <w:rPr>
          <w:rFonts w:ascii="Arial" w:hAnsi="Arial" w:cs="Arial"/>
        </w:rPr>
        <w:t xml:space="preserve"> strategic</w:t>
      </w:r>
      <w:r w:rsidR="004E5389">
        <w:rPr>
          <w:rFonts w:ascii="Arial" w:hAnsi="Arial" w:cs="Arial"/>
        </w:rPr>
        <w:t xml:space="preserve"> domains of Operational Performance, Quality</w:t>
      </w:r>
      <w:r w:rsidR="00C81390">
        <w:rPr>
          <w:rFonts w:ascii="Arial" w:hAnsi="Arial" w:cs="Arial"/>
        </w:rPr>
        <w:t>, People, Finance and Research</w:t>
      </w:r>
      <w:r w:rsidR="00A663C9">
        <w:rPr>
          <w:rFonts w:ascii="Arial" w:hAnsi="Arial" w:cs="Arial"/>
        </w:rPr>
        <w:t xml:space="preserve"> &amp; Education</w:t>
      </w:r>
      <w:r w:rsidR="00C81390">
        <w:rPr>
          <w:rFonts w:ascii="Arial" w:hAnsi="Arial" w:cs="Arial"/>
        </w:rPr>
        <w:t xml:space="preserve">.  </w:t>
      </w:r>
    </w:p>
    <w:p w14:paraId="10EE4E54" w14:textId="213FB0ED" w:rsidR="00030459" w:rsidRDefault="00030459" w:rsidP="00D90129">
      <w:pPr>
        <w:rPr>
          <w:rFonts w:ascii="Arial" w:hAnsi="Arial" w:cs="Arial"/>
        </w:rPr>
      </w:pPr>
    </w:p>
    <w:p w14:paraId="5AF3706B" w14:textId="5AE9F50D" w:rsidR="00552ED9" w:rsidRPr="00BD137B" w:rsidRDefault="00030459" w:rsidP="008C389C">
      <w:pPr>
        <w:rPr>
          <w:rFonts w:ascii="Arial" w:hAnsi="Arial" w:cs="Arial"/>
          <w:b/>
          <w:bCs/>
        </w:rPr>
      </w:pPr>
      <w:r w:rsidRPr="00BD137B">
        <w:rPr>
          <w:rFonts w:ascii="Arial" w:hAnsi="Arial" w:cs="Arial"/>
          <w:b/>
          <w:bCs/>
        </w:rPr>
        <w:t xml:space="preserve">The IPR </w:t>
      </w:r>
      <w:r w:rsidR="00D10532" w:rsidRPr="00BD137B">
        <w:rPr>
          <w:rFonts w:ascii="Arial" w:hAnsi="Arial" w:cs="Arial"/>
          <w:b/>
          <w:bCs/>
        </w:rPr>
        <w:t>has been</w:t>
      </w:r>
      <w:r w:rsidR="00552ED9" w:rsidRPr="00BD137B">
        <w:rPr>
          <w:rFonts w:ascii="Arial" w:hAnsi="Arial" w:cs="Arial"/>
          <w:b/>
          <w:bCs/>
        </w:rPr>
        <w:t xml:space="preserve"> </w:t>
      </w:r>
      <w:r w:rsidR="00466A3E" w:rsidRPr="00BD137B">
        <w:rPr>
          <w:rFonts w:ascii="Arial" w:hAnsi="Arial" w:cs="Arial"/>
          <w:b/>
          <w:bCs/>
        </w:rPr>
        <w:t>updated</w:t>
      </w:r>
      <w:r w:rsidR="00BD137B" w:rsidRPr="00BD137B">
        <w:rPr>
          <w:rFonts w:ascii="Arial" w:hAnsi="Arial" w:cs="Arial"/>
          <w:b/>
          <w:bCs/>
        </w:rPr>
        <w:t xml:space="preserve"> to highlight specific areas for awareness and consideration</w:t>
      </w:r>
      <w:r w:rsidR="00552ED9" w:rsidRPr="00BD137B">
        <w:rPr>
          <w:rFonts w:ascii="Arial" w:hAnsi="Arial" w:cs="Arial"/>
          <w:b/>
          <w:bCs/>
        </w:rPr>
        <w:t xml:space="preserve"> following the feedback from the last Board </w:t>
      </w:r>
      <w:r w:rsidR="00A1386A" w:rsidRPr="00BD137B">
        <w:rPr>
          <w:rFonts w:ascii="Arial" w:hAnsi="Arial" w:cs="Arial"/>
          <w:b/>
          <w:bCs/>
        </w:rPr>
        <w:t>meeting</w:t>
      </w:r>
      <w:r w:rsidR="00BD137B" w:rsidRPr="00BD137B">
        <w:rPr>
          <w:rFonts w:ascii="Arial" w:hAnsi="Arial" w:cs="Arial"/>
          <w:b/>
          <w:bCs/>
        </w:rPr>
        <w:t xml:space="preserve"> </w:t>
      </w:r>
      <w:r w:rsidR="00A1386A" w:rsidRPr="00BD137B">
        <w:rPr>
          <w:rFonts w:ascii="Arial" w:hAnsi="Arial" w:cs="Arial"/>
          <w:b/>
          <w:bCs/>
        </w:rPr>
        <w:t xml:space="preserve"> </w:t>
      </w:r>
    </w:p>
    <w:p w14:paraId="72D9ACB5" w14:textId="77777777" w:rsidR="00552ED9" w:rsidRDefault="00552ED9" w:rsidP="008C389C">
      <w:pPr>
        <w:rPr>
          <w:rFonts w:ascii="Arial" w:hAnsi="Arial" w:cs="Arial"/>
        </w:rPr>
      </w:pPr>
    </w:p>
    <w:p w14:paraId="56F3CCE1" w14:textId="6CF346C2" w:rsidR="00EB5C3A" w:rsidRPr="00FF5475" w:rsidRDefault="007535CA" w:rsidP="00D90129">
      <w:pPr>
        <w:rPr>
          <w:rFonts w:ascii="Arial" w:hAnsi="Arial" w:cs="Arial"/>
          <w:b/>
          <w:bCs/>
          <w:u w:val="single"/>
        </w:rPr>
      </w:pPr>
      <w:r w:rsidRPr="00FF5475">
        <w:rPr>
          <w:rFonts w:ascii="Arial" w:hAnsi="Arial" w:cs="Arial"/>
          <w:b/>
          <w:bCs/>
          <w:u w:val="single"/>
        </w:rPr>
        <w:t xml:space="preserve">IPR </w:t>
      </w:r>
      <w:r w:rsidR="00896E0E" w:rsidRPr="00FF5475">
        <w:rPr>
          <w:rFonts w:ascii="Arial" w:hAnsi="Arial" w:cs="Arial"/>
          <w:b/>
          <w:bCs/>
          <w:u w:val="single"/>
        </w:rPr>
        <w:t xml:space="preserve">- </w:t>
      </w:r>
      <w:r w:rsidR="00EB5C3A" w:rsidRPr="00FF5475">
        <w:rPr>
          <w:rFonts w:ascii="Arial" w:hAnsi="Arial" w:cs="Arial"/>
          <w:b/>
          <w:bCs/>
          <w:u w:val="single"/>
        </w:rPr>
        <w:t>Performance Summary</w:t>
      </w:r>
    </w:p>
    <w:p w14:paraId="409B7A8F" w14:textId="1F4E28AA" w:rsidR="001933A1" w:rsidRPr="00372D77" w:rsidRDefault="001933A1" w:rsidP="00D90129">
      <w:pPr>
        <w:rPr>
          <w:rFonts w:ascii="Arial" w:hAnsi="Arial" w:cs="Arial"/>
          <w:b/>
          <w:bCs/>
        </w:rPr>
      </w:pPr>
    </w:p>
    <w:p w14:paraId="147AC87E" w14:textId="1F8831E5" w:rsidR="001933A1" w:rsidRPr="00372D77" w:rsidRDefault="00632969" w:rsidP="00D90129">
      <w:pPr>
        <w:rPr>
          <w:rFonts w:ascii="Arial" w:hAnsi="Arial" w:cs="Arial"/>
          <w:b/>
          <w:bCs/>
        </w:rPr>
      </w:pPr>
      <w:r w:rsidRPr="00372D77">
        <w:rPr>
          <w:rFonts w:ascii="Arial" w:hAnsi="Arial" w:cs="Arial"/>
          <w:b/>
          <w:bCs/>
        </w:rPr>
        <w:t>Delivery o</w:t>
      </w:r>
      <w:r w:rsidR="001933A1" w:rsidRPr="00372D77">
        <w:rPr>
          <w:rFonts w:ascii="Arial" w:hAnsi="Arial" w:cs="Arial"/>
          <w:b/>
          <w:bCs/>
        </w:rPr>
        <w:t xml:space="preserve">f the </w:t>
      </w:r>
      <w:r w:rsidR="00923166">
        <w:rPr>
          <w:rFonts w:ascii="Arial" w:hAnsi="Arial" w:cs="Arial"/>
          <w:b/>
          <w:bCs/>
        </w:rPr>
        <w:t>NHS</w:t>
      </w:r>
      <w:r w:rsidR="001933A1" w:rsidRPr="00372D77">
        <w:rPr>
          <w:rFonts w:ascii="Arial" w:hAnsi="Arial" w:cs="Arial"/>
          <w:b/>
          <w:bCs/>
        </w:rPr>
        <w:t xml:space="preserve"> National Oversight Framework</w:t>
      </w:r>
    </w:p>
    <w:p w14:paraId="367FCFDC" w14:textId="6056061C" w:rsidR="001933A1" w:rsidRPr="00372D77" w:rsidRDefault="001933A1" w:rsidP="00D90129">
      <w:pPr>
        <w:rPr>
          <w:rFonts w:ascii="Arial" w:hAnsi="Arial" w:cs="Arial"/>
          <w:b/>
          <w:bCs/>
        </w:rPr>
      </w:pPr>
    </w:p>
    <w:p w14:paraId="28F88C23" w14:textId="63FB82F5" w:rsidR="002157CF" w:rsidRDefault="001933A1" w:rsidP="00D90129">
      <w:pPr>
        <w:rPr>
          <w:rFonts w:ascii="Arial" w:hAnsi="Arial" w:cs="Arial"/>
        </w:rPr>
      </w:pPr>
      <w:r w:rsidRPr="00372D77">
        <w:rPr>
          <w:rFonts w:ascii="Arial" w:hAnsi="Arial" w:cs="Arial"/>
        </w:rPr>
        <w:t xml:space="preserve">The Trust </w:t>
      </w:r>
      <w:r w:rsidR="00BD137B">
        <w:rPr>
          <w:rFonts w:ascii="Arial" w:hAnsi="Arial" w:cs="Arial"/>
        </w:rPr>
        <w:t>continues to perform</w:t>
      </w:r>
      <w:r w:rsidR="0063336D" w:rsidRPr="00372D77">
        <w:rPr>
          <w:rFonts w:ascii="Arial" w:hAnsi="Arial" w:cs="Arial"/>
        </w:rPr>
        <w:t xml:space="preserve"> well against </w:t>
      </w:r>
      <w:r w:rsidR="00086151">
        <w:rPr>
          <w:rFonts w:ascii="Arial" w:hAnsi="Arial" w:cs="Arial"/>
        </w:rPr>
        <w:t>the</w:t>
      </w:r>
      <w:r w:rsidR="0063336D" w:rsidRPr="00372D77">
        <w:rPr>
          <w:rFonts w:ascii="Arial" w:hAnsi="Arial" w:cs="Arial"/>
        </w:rPr>
        <w:t xml:space="preserve"> </w:t>
      </w:r>
      <w:r w:rsidR="00AE7742" w:rsidRPr="00372D77">
        <w:rPr>
          <w:rFonts w:ascii="Arial" w:hAnsi="Arial" w:cs="Arial"/>
        </w:rPr>
        <w:t xml:space="preserve">targeted metrics with the exception </w:t>
      </w:r>
      <w:proofErr w:type="gramStart"/>
      <w:r w:rsidR="00AE7742" w:rsidRPr="00372D77">
        <w:rPr>
          <w:rFonts w:ascii="Arial" w:hAnsi="Arial" w:cs="Arial"/>
        </w:rPr>
        <w:t>of</w:t>
      </w:r>
      <w:r w:rsidR="002157CF">
        <w:rPr>
          <w:rFonts w:ascii="Arial" w:hAnsi="Arial" w:cs="Arial"/>
        </w:rPr>
        <w:t>;</w:t>
      </w:r>
      <w:proofErr w:type="gramEnd"/>
    </w:p>
    <w:p w14:paraId="3DE3A77A" w14:textId="77777777" w:rsidR="002157CF" w:rsidRDefault="002157CF" w:rsidP="00D90129">
      <w:pPr>
        <w:rPr>
          <w:rFonts w:ascii="Arial" w:hAnsi="Arial" w:cs="Arial"/>
        </w:rPr>
      </w:pPr>
    </w:p>
    <w:p w14:paraId="4C1FFEDB" w14:textId="77777777" w:rsidR="002157CF" w:rsidRPr="002157CF" w:rsidRDefault="006A5736" w:rsidP="002157C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157CF">
        <w:rPr>
          <w:rFonts w:ascii="Arial" w:hAnsi="Arial" w:cs="Arial"/>
        </w:rPr>
        <w:t>Inappropriate OAP</w:t>
      </w:r>
      <w:r w:rsidR="00447DDF" w:rsidRPr="002157CF">
        <w:rPr>
          <w:rFonts w:ascii="Arial" w:hAnsi="Arial" w:cs="Arial"/>
        </w:rPr>
        <w:t>s</w:t>
      </w:r>
      <w:r w:rsidRPr="002157CF">
        <w:rPr>
          <w:rFonts w:ascii="Arial" w:hAnsi="Arial" w:cs="Arial"/>
        </w:rPr>
        <w:t xml:space="preserve"> bed days use</w:t>
      </w:r>
      <w:r w:rsidR="002157CF" w:rsidRPr="002157CF">
        <w:rPr>
          <w:rFonts w:ascii="Arial" w:hAnsi="Arial" w:cs="Arial"/>
        </w:rPr>
        <w:t>d</w:t>
      </w:r>
    </w:p>
    <w:p w14:paraId="05240B76" w14:textId="77777777" w:rsidR="002157CF" w:rsidRPr="002157CF" w:rsidRDefault="006A19D0" w:rsidP="002157C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157CF">
        <w:rPr>
          <w:rFonts w:ascii="Arial" w:hAnsi="Arial" w:cs="Arial"/>
        </w:rPr>
        <w:t>Minor Injury Units (MIU)</w:t>
      </w:r>
      <w:r w:rsidR="00086151" w:rsidRPr="002157CF">
        <w:rPr>
          <w:rFonts w:ascii="Arial" w:hAnsi="Arial" w:cs="Arial"/>
        </w:rPr>
        <w:t xml:space="preserve"> </w:t>
      </w:r>
      <w:proofErr w:type="gramStart"/>
      <w:r w:rsidR="00086151" w:rsidRPr="002157CF">
        <w:rPr>
          <w:rFonts w:ascii="Arial" w:hAnsi="Arial" w:cs="Arial"/>
        </w:rPr>
        <w:t>4 hour</w:t>
      </w:r>
      <w:proofErr w:type="gramEnd"/>
      <w:r w:rsidR="00086151" w:rsidRPr="002157CF">
        <w:rPr>
          <w:rFonts w:ascii="Arial" w:hAnsi="Arial" w:cs="Arial"/>
        </w:rPr>
        <w:t xml:space="preserve"> performance and</w:t>
      </w:r>
    </w:p>
    <w:p w14:paraId="2F7A50B8" w14:textId="527CFA3E" w:rsidR="006A19D0" w:rsidRPr="002157CF" w:rsidRDefault="007B4BCE" w:rsidP="002157C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157CF">
        <w:rPr>
          <w:rFonts w:ascii="Arial" w:hAnsi="Arial" w:cs="Arial"/>
        </w:rPr>
        <w:t>IAPT; the percentage of people completing a course of IAPT treatment moving to recovery</w:t>
      </w:r>
    </w:p>
    <w:p w14:paraId="3DAF0EF8" w14:textId="7C73643E" w:rsidR="004572CA" w:rsidRDefault="004572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1D98B18" w14:textId="77777777" w:rsidR="006A19D0" w:rsidRDefault="006A19D0" w:rsidP="00D90129">
      <w:pPr>
        <w:rPr>
          <w:rFonts w:ascii="Arial" w:hAnsi="Arial" w:cs="Arial"/>
          <w:b/>
          <w:bCs/>
        </w:rPr>
      </w:pPr>
    </w:p>
    <w:p w14:paraId="3D716FF3" w14:textId="2FB09943" w:rsidR="00654884" w:rsidRPr="00447DDF" w:rsidRDefault="00654884" w:rsidP="00D90129">
      <w:pPr>
        <w:rPr>
          <w:rFonts w:ascii="Arial" w:hAnsi="Arial" w:cs="Arial"/>
          <w:u w:val="single"/>
        </w:rPr>
      </w:pPr>
      <w:r w:rsidRPr="00447DDF">
        <w:rPr>
          <w:rFonts w:ascii="Arial" w:hAnsi="Arial" w:cs="Arial"/>
          <w:u w:val="single"/>
        </w:rPr>
        <w:t>Inappropriate OAPs</w:t>
      </w:r>
      <w:r w:rsidR="00447DDF" w:rsidRPr="00447DDF">
        <w:rPr>
          <w:rFonts w:ascii="Arial" w:hAnsi="Arial" w:cs="Arial"/>
          <w:u w:val="single"/>
        </w:rPr>
        <w:t xml:space="preserve"> bed days used</w:t>
      </w:r>
    </w:p>
    <w:p w14:paraId="24F4761C" w14:textId="77777777" w:rsidR="00447DDF" w:rsidRDefault="00447DDF" w:rsidP="00D90129">
      <w:pPr>
        <w:rPr>
          <w:rFonts w:ascii="Arial" w:hAnsi="Arial" w:cs="Arial"/>
        </w:rPr>
      </w:pPr>
    </w:p>
    <w:p w14:paraId="79817E47" w14:textId="23D1BB5A" w:rsidR="00227A3F" w:rsidRDefault="00CE1D0A" w:rsidP="00D90129">
      <w:pPr>
        <w:rPr>
          <w:rFonts w:ascii="Arial" w:hAnsi="Arial" w:cs="Arial"/>
        </w:rPr>
      </w:pPr>
      <w:r w:rsidRPr="00372D77">
        <w:rPr>
          <w:rFonts w:ascii="Arial" w:hAnsi="Arial" w:cs="Arial"/>
        </w:rPr>
        <w:t xml:space="preserve">The Trust </w:t>
      </w:r>
      <w:r w:rsidR="00AF49EF">
        <w:rPr>
          <w:rFonts w:ascii="Arial" w:hAnsi="Arial" w:cs="Arial"/>
        </w:rPr>
        <w:t>used</w:t>
      </w:r>
      <w:r w:rsidR="00A44118">
        <w:rPr>
          <w:rFonts w:ascii="Arial" w:hAnsi="Arial" w:cs="Arial"/>
        </w:rPr>
        <w:t xml:space="preserve"> </w:t>
      </w:r>
      <w:r w:rsidR="007C0166">
        <w:rPr>
          <w:rFonts w:ascii="Arial" w:hAnsi="Arial" w:cs="Arial"/>
          <w:b/>
          <w:bCs/>
        </w:rPr>
        <w:t>203</w:t>
      </w:r>
      <w:r w:rsidR="00227A3F">
        <w:rPr>
          <w:rFonts w:ascii="Arial" w:hAnsi="Arial" w:cs="Arial"/>
          <w:b/>
          <w:bCs/>
        </w:rPr>
        <w:t xml:space="preserve"> </w:t>
      </w:r>
      <w:r w:rsidR="00350989">
        <w:rPr>
          <w:rFonts w:ascii="Arial" w:hAnsi="Arial" w:cs="Arial"/>
          <w:b/>
          <w:bCs/>
        </w:rPr>
        <w:t>inappropriate</w:t>
      </w:r>
      <w:r w:rsidR="00382992">
        <w:rPr>
          <w:rFonts w:ascii="Arial" w:hAnsi="Arial" w:cs="Arial"/>
          <w:b/>
          <w:bCs/>
        </w:rPr>
        <w:t xml:space="preserve"> OAP</w:t>
      </w:r>
      <w:r w:rsidR="00227A3F">
        <w:rPr>
          <w:rFonts w:ascii="Arial" w:hAnsi="Arial" w:cs="Arial"/>
          <w:b/>
          <w:bCs/>
        </w:rPr>
        <w:t xml:space="preserve"> bed days in </w:t>
      </w:r>
      <w:r w:rsidR="005E2CB0">
        <w:rPr>
          <w:rFonts w:ascii="Arial" w:hAnsi="Arial" w:cs="Arial"/>
          <w:b/>
          <w:bCs/>
        </w:rPr>
        <w:t>August</w:t>
      </w:r>
      <w:r w:rsidR="00227A3F">
        <w:rPr>
          <w:rFonts w:ascii="Arial" w:hAnsi="Arial" w:cs="Arial"/>
          <w:b/>
          <w:bCs/>
        </w:rPr>
        <w:t xml:space="preserve">; </w:t>
      </w:r>
      <w:r w:rsidR="005E2CB0">
        <w:rPr>
          <w:rFonts w:ascii="Arial" w:hAnsi="Arial" w:cs="Arial"/>
          <w:b/>
          <w:bCs/>
        </w:rPr>
        <w:t>114</w:t>
      </w:r>
      <w:r w:rsidR="00227A3F" w:rsidRPr="00227A3F">
        <w:rPr>
          <w:rFonts w:ascii="Arial" w:hAnsi="Arial" w:cs="Arial"/>
          <w:b/>
          <w:bCs/>
        </w:rPr>
        <w:t xml:space="preserve"> in Bucks and </w:t>
      </w:r>
      <w:r w:rsidR="005E2CB0">
        <w:rPr>
          <w:rFonts w:ascii="Arial" w:hAnsi="Arial" w:cs="Arial"/>
          <w:b/>
          <w:bCs/>
        </w:rPr>
        <w:t>89</w:t>
      </w:r>
      <w:r w:rsidR="00227A3F" w:rsidRPr="00227A3F">
        <w:rPr>
          <w:rFonts w:ascii="Arial" w:hAnsi="Arial" w:cs="Arial"/>
          <w:b/>
          <w:bCs/>
        </w:rPr>
        <w:t xml:space="preserve"> in Oxon</w:t>
      </w:r>
      <w:r w:rsidR="00561B83">
        <w:rPr>
          <w:rFonts w:ascii="Arial" w:hAnsi="Arial" w:cs="Arial"/>
          <w:b/>
          <w:bCs/>
        </w:rPr>
        <w:t xml:space="preserve"> </w:t>
      </w:r>
      <w:r w:rsidR="00561B83" w:rsidRPr="00561B83">
        <w:rPr>
          <w:rFonts w:ascii="Arial" w:hAnsi="Arial" w:cs="Arial"/>
        </w:rPr>
        <w:t>which is a</w:t>
      </w:r>
      <w:r w:rsidR="006E2820">
        <w:rPr>
          <w:rFonts w:ascii="Arial" w:hAnsi="Arial" w:cs="Arial"/>
        </w:rPr>
        <w:t xml:space="preserve">n increase </w:t>
      </w:r>
      <w:r w:rsidR="00561B83" w:rsidRPr="00561B83">
        <w:rPr>
          <w:rFonts w:ascii="Arial" w:hAnsi="Arial" w:cs="Arial"/>
        </w:rPr>
        <w:t>on the previous month</w:t>
      </w:r>
      <w:r w:rsidR="006E2820">
        <w:rPr>
          <w:rFonts w:ascii="Arial" w:hAnsi="Arial" w:cs="Arial"/>
        </w:rPr>
        <w:t xml:space="preserve"> and reflects </w:t>
      </w:r>
      <w:r w:rsidR="00F90AB8">
        <w:rPr>
          <w:rFonts w:ascii="Arial" w:hAnsi="Arial" w:cs="Arial"/>
        </w:rPr>
        <w:t>operational pressures</w:t>
      </w:r>
      <w:r w:rsidR="7E3CBF89" w:rsidRPr="4EB39C70">
        <w:rPr>
          <w:rFonts w:ascii="Arial" w:hAnsi="Arial" w:cs="Arial"/>
        </w:rPr>
        <w:t xml:space="preserve"> </w:t>
      </w:r>
      <w:r w:rsidR="7E3CBF89" w:rsidRPr="4EB39C70">
        <w:rPr>
          <w:rFonts w:ascii="Arial" w:eastAsia="Arial" w:hAnsi="Arial" w:cs="Arial"/>
          <w:sz w:val="22"/>
          <w:szCs w:val="22"/>
        </w:rPr>
        <w:t xml:space="preserve">in part but is mainly </w:t>
      </w:r>
      <w:proofErr w:type="gramStart"/>
      <w:r w:rsidR="7E3CBF89" w:rsidRPr="4EB39C70">
        <w:rPr>
          <w:rFonts w:ascii="Arial" w:eastAsia="Arial" w:hAnsi="Arial" w:cs="Arial"/>
          <w:sz w:val="22"/>
          <w:szCs w:val="22"/>
        </w:rPr>
        <w:t>as a result of</w:t>
      </w:r>
      <w:proofErr w:type="gramEnd"/>
      <w:r w:rsidR="7E3CBF89" w:rsidRPr="4EB39C70">
        <w:rPr>
          <w:rFonts w:ascii="Arial" w:eastAsia="Arial" w:hAnsi="Arial" w:cs="Arial"/>
          <w:sz w:val="22"/>
          <w:szCs w:val="22"/>
        </w:rPr>
        <w:t xml:space="preserve"> the planned transition from/reduction in contracted appropriate OAPs</w:t>
      </w:r>
      <w:r w:rsidR="00F90AB8" w:rsidRPr="4EB39C70">
        <w:rPr>
          <w:rFonts w:ascii="Arial" w:eastAsia="Arial" w:hAnsi="Arial" w:cs="Arial"/>
          <w:sz w:val="22"/>
          <w:szCs w:val="22"/>
        </w:rPr>
        <w:t>.</w:t>
      </w:r>
      <w:r w:rsidR="00B91DDE">
        <w:rPr>
          <w:rFonts w:ascii="Arial" w:hAnsi="Arial" w:cs="Arial"/>
        </w:rPr>
        <w:t xml:space="preserve">  </w:t>
      </w:r>
      <w:r w:rsidR="00227A3F" w:rsidRPr="00227A3F">
        <w:rPr>
          <w:rFonts w:ascii="Arial" w:hAnsi="Arial" w:cs="Arial"/>
        </w:rPr>
        <w:t xml:space="preserve">  </w:t>
      </w:r>
    </w:p>
    <w:p w14:paraId="29457BA1" w14:textId="77777777" w:rsidR="40D1B86D" w:rsidRDefault="40D1B86D" w:rsidP="40D1B86D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F67D94" w:rsidRPr="001F084B" w14:paraId="17DF0D38" w14:textId="77777777" w:rsidTr="004E64BB">
        <w:tc>
          <w:tcPr>
            <w:tcW w:w="4885" w:type="dxa"/>
          </w:tcPr>
          <w:p w14:paraId="3C341192" w14:textId="43473E79" w:rsidR="00F67D94" w:rsidRPr="001F084B" w:rsidRDefault="00F67D94" w:rsidP="40D1B86D">
            <w:pPr>
              <w:rPr>
                <w:rFonts w:ascii="Arial" w:hAnsi="Arial" w:cs="Arial"/>
                <w:lang w:val="en-GB"/>
              </w:rPr>
            </w:pPr>
            <w:r w:rsidRPr="001F084B">
              <w:rPr>
                <w:rFonts w:ascii="Arial" w:hAnsi="Arial" w:cs="Arial"/>
                <w:lang w:val="en-GB"/>
              </w:rPr>
              <w:t>Buckinghamshire CCG inappropriate OAPs:</w:t>
            </w:r>
          </w:p>
          <w:p w14:paraId="179FDCDB" w14:textId="77777777" w:rsidR="0003360B" w:rsidRPr="001F084B" w:rsidRDefault="0003360B" w:rsidP="40D1B86D">
            <w:pPr>
              <w:rPr>
                <w:rFonts w:ascii="Arial" w:hAnsi="Arial" w:cs="Arial"/>
                <w:lang w:val="en-GB"/>
              </w:rPr>
            </w:pPr>
          </w:p>
          <w:p w14:paraId="0CE28683" w14:textId="0BF11EB7" w:rsidR="00F67D94" w:rsidRPr="001F084B" w:rsidRDefault="00F67D94" w:rsidP="00F64BEE">
            <w:pPr>
              <w:jc w:val="center"/>
              <w:rPr>
                <w:rFonts w:ascii="Arial" w:hAnsi="Arial" w:cs="Arial"/>
                <w:lang w:val="en-GB"/>
              </w:rPr>
            </w:pPr>
            <w:r w:rsidRPr="001F084B">
              <w:rPr>
                <w:rFonts w:ascii="Arial" w:hAnsi="Arial" w:cs="Arial"/>
                <w:noProof/>
              </w:rPr>
              <w:drawing>
                <wp:inline distT="0" distB="0" distL="0" distR="0" wp14:anchorId="79119263" wp14:editId="3229E2DE">
                  <wp:extent cx="2684679" cy="1344504"/>
                  <wp:effectExtent l="0" t="0" r="1905" b="8255"/>
                  <wp:docPr id="5" name="Picture 1" descr="Chart, line ch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C60AF3-DA2E-5CDA-387D-BE23CECA28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hart, line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0C60AF3-DA2E-5CDA-387D-BE23CECA28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758" cy="135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14:paraId="4FE18830" w14:textId="099F50E2" w:rsidR="00F67D94" w:rsidRPr="001F084B" w:rsidRDefault="001F084B" w:rsidP="40D1B86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Oxfordshire</w:t>
            </w:r>
            <w:r w:rsidR="00012D7E" w:rsidRPr="001F084B">
              <w:rPr>
                <w:rFonts w:ascii="Arial" w:hAnsi="Arial" w:cs="Arial"/>
                <w:lang w:val="en-GB"/>
              </w:rPr>
              <w:t xml:space="preserve"> CCG inappropriate OAPs:</w:t>
            </w:r>
          </w:p>
          <w:p w14:paraId="74BD9B7D" w14:textId="77777777" w:rsidR="0003360B" w:rsidRPr="001F084B" w:rsidRDefault="0003360B" w:rsidP="40D1B86D">
            <w:pPr>
              <w:rPr>
                <w:rFonts w:ascii="Arial" w:hAnsi="Arial" w:cs="Arial"/>
                <w:lang w:val="en-GB"/>
              </w:rPr>
            </w:pPr>
          </w:p>
          <w:p w14:paraId="694F077C" w14:textId="3D9C3C5A" w:rsidR="00012D7E" w:rsidRPr="001F084B" w:rsidRDefault="00012D7E" w:rsidP="00F64BEE">
            <w:pPr>
              <w:jc w:val="center"/>
              <w:rPr>
                <w:rFonts w:ascii="Arial" w:hAnsi="Arial" w:cs="Arial"/>
                <w:lang w:val="en-GB"/>
              </w:rPr>
            </w:pPr>
            <w:r w:rsidRPr="001F084B">
              <w:rPr>
                <w:rFonts w:ascii="Arial" w:hAnsi="Arial" w:cs="Arial"/>
                <w:noProof/>
              </w:rPr>
              <w:drawing>
                <wp:inline distT="0" distB="0" distL="0" distR="0" wp14:anchorId="2DC42A67" wp14:editId="280116AE">
                  <wp:extent cx="2781425" cy="1344295"/>
                  <wp:effectExtent l="0" t="0" r="0" b="8255"/>
                  <wp:docPr id="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7977AB-6AE5-E4A6-8BBF-27D8410627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A37977AB-6AE5-E4A6-8BBF-27D8410627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418" cy="135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46EF5" w14:textId="2107A9F9" w:rsidR="00F67D94" w:rsidRDefault="00F67D94" w:rsidP="40D1B86D">
      <w:pPr>
        <w:rPr>
          <w:rFonts w:ascii="Arial" w:hAnsi="Arial" w:cs="Arial"/>
          <w:highlight w:val="yellow"/>
          <w:lang w:val="en-GB"/>
        </w:rPr>
      </w:pPr>
    </w:p>
    <w:p w14:paraId="5D32DCA7" w14:textId="77777777" w:rsidR="005721E8" w:rsidRPr="00654884" w:rsidRDefault="005721E8" w:rsidP="005721E8">
      <w:pPr>
        <w:rPr>
          <w:rFonts w:ascii="Arial" w:hAnsi="Arial" w:cs="Arial"/>
          <w:lang w:val="en-GB"/>
        </w:rPr>
      </w:pPr>
      <w:r w:rsidRPr="40D1B86D">
        <w:rPr>
          <w:rFonts w:ascii="Arial" w:hAnsi="Arial" w:cs="Arial"/>
          <w:lang w:val="en-GB"/>
        </w:rPr>
        <w:t xml:space="preserve">In comparison to the 8 Trusts across the region, Oxford Health is currently being reported nationally as having the second highest number of </w:t>
      </w:r>
      <w:r w:rsidRPr="40D1B86D">
        <w:rPr>
          <w:rFonts w:ascii="Arial" w:hAnsi="Arial" w:cs="Arial"/>
          <w:b/>
          <w:bCs/>
          <w:lang w:val="en-GB"/>
        </w:rPr>
        <w:t>inappropriate out of area placements</w:t>
      </w:r>
      <w:r w:rsidRPr="4EB39C70">
        <w:rPr>
          <w:rFonts w:ascii="Arial" w:hAnsi="Arial" w:cs="Arial"/>
          <w:b/>
          <w:bCs/>
          <w:lang w:val="en-GB"/>
        </w:rPr>
        <w:t xml:space="preserve"> </w:t>
      </w:r>
      <w:r w:rsidRPr="4EB39C70">
        <w:rPr>
          <w:rFonts w:ascii="Arial" w:hAnsi="Arial" w:cs="Arial"/>
          <w:lang w:val="en-GB"/>
        </w:rPr>
        <w:t>in the Southeast region</w:t>
      </w:r>
      <w:r w:rsidRPr="40D1B86D">
        <w:rPr>
          <w:rFonts w:ascii="Arial" w:hAnsi="Arial" w:cs="Arial"/>
          <w:b/>
          <w:bCs/>
          <w:lang w:val="en-GB"/>
        </w:rPr>
        <w:t>.</w:t>
      </w:r>
      <w:r w:rsidRPr="40D1B86D">
        <w:rPr>
          <w:rFonts w:ascii="Arial" w:hAnsi="Arial" w:cs="Arial"/>
          <w:lang w:val="en-GB"/>
        </w:rPr>
        <w:t xml:space="preserve">  </w:t>
      </w:r>
    </w:p>
    <w:p w14:paraId="3E10736C" w14:textId="1828D865" w:rsidR="005721E8" w:rsidRDefault="005721E8" w:rsidP="40D1B86D">
      <w:pPr>
        <w:rPr>
          <w:rFonts w:ascii="Arial" w:hAnsi="Arial" w:cs="Arial"/>
          <w:highlight w:val="yellow"/>
          <w:lang w:val="en-GB"/>
        </w:rPr>
      </w:pPr>
    </w:p>
    <w:p w14:paraId="72024C37" w14:textId="77777777" w:rsidR="005721E8" w:rsidRDefault="005721E8" w:rsidP="40D1B86D">
      <w:pPr>
        <w:rPr>
          <w:rFonts w:ascii="Arial" w:hAnsi="Arial" w:cs="Arial"/>
          <w:highlight w:val="yellow"/>
          <w:lang w:val="en-GB"/>
        </w:rPr>
      </w:pPr>
    </w:p>
    <w:p w14:paraId="76B595D2" w14:textId="289E6BD8" w:rsidR="00447DDF" w:rsidRPr="00447DDF" w:rsidRDefault="00447DDF" w:rsidP="00D90129">
      <w:pPr>
        <w:rPr>
          <w:rFonts w:ascii="Arial" w:hAnsi="Arial" w:cs="Arial"/>
          <w:u w:val="single"/>
        </w:rPr>
      </w:pPr>
      <w:r w:rsidRPr="00447DDF">
        <w:rPr>
          <w:rFonts w:ascii="Arial" w:hAnsi="Arial" w:cs="Arial"/>
          <w:u w:val="single"/>
        </w:rPr>
        <w:t xml:space="preserve">Minor Injuries Unit (MIU) </w:t>
      </w:r>
      <w:proofErr w:type="gramStart"/>
      <w:r w:rsidRPr="00447DDF">
        <w:rPr>
          <w:rFonts w:ascii="Arial" w:hAnsi="Arial" w:cs="Arial"/>
          <w:u w:val="single"/>
        </w:rPr>
        <w:t>4 hour</w:t>
      </w:r>
      <w:proofErr w:type="gramEnd"/>
      <w:r w:rsidRPr="00447DDF">
        <w:rPr>
          <w:rFonts w:ascii="Arial" w:hAnsi="Arial" w:cs="Arial"/>
          <w:u w:val="single"/>
        </w:rPr>
        <w:t xml:space="preserve"> performance</w:t>
      </w:r>
    </w:p>
    <w:p w14:paraId="3DF72E84" w14:textId="4EC06175" w:rsidR="00EF06FF" w:rsidRDefault="00EF06FF" w:rsidP="00D90129">
      <w:pPr>
        <w:rPr>
          <w:rFonts w:ascii="Arial" w:hAnsi="Arial" w:cs="Arial"/>
        </w:rPr>
      </w:pPr>
    </w:p>
    <w:p w14:paraId="0D2825D3" w14:textId="4F5C196D" w:rsidR="005D5FB9" w:rsidRDefault="00BD5F8A" w:rsidP="008445EB">
      <w:pPr>
        <w:rPr>
          <w:rFonts w:ascii="Arial" w:hAnsi="Arial" w:cs="Arial"/>
        </w:rPr>
      </w:pPr>
      <w:r w:rsidRPr="008445EB">
        <w:rPr>
          <w:rFonts w:ascii="Arial" w:hAnsi="Arial" w:cs="Arial"/>
        </w:rPr>
        <w:t xml:space="preserve">MIU performance in </w:t>
      </w:r>
      <w:r w:rsidR="005864B5">
        <w:rPr>
          <w:rFonts w:ascii="Arial" w:hAnsi="Arial" w:cs="Arial"/>
        </w:rPr>
        <w:t>July</w:t>
      </w:r>
      <w:r w:rsidRPr="008445EB">
        <w:rPr>
          <w:rFonts w:ascii="Arial" w:hAnsi="Arial" w:cs="Arial"/>
        </w:rPr>
        <w:t xml:space="preserve"> was 8</w:t>
      </w:r>
      <w:r w:rsidR="005864B5">
        <w:rPr>
          <w:rFonts w:ascii="Arial" w:hAnsi="Arial" w:cs="Arial"/>
        </w:rPr>
        <w:t>8.8</w:t>
      </w:r>
      <w:r w:rsidRPr="008445EB">
        <w:rPr>
          <w:rFonts w:ascii="Arial" w:hAnsi="Arial" w:cs="Arial"/>
        </w:rPr>
        <w:t xml:space="preserve">% which is </w:t>
      </w:r>
      <w:r w:rsidR="00C74469">
        <w:rPr>
          <w:rFonts w:ascii="Arial" w:hAnsi="Arial" w:cs="Arial"/>
        </w:rPr>
        <w:t>6.2</w:t>
      </w:r>
      <w:r w:rsidRPr="008445EB">
        <w:rPr>
          <w:rFonts w:ascii="Arial" w:hAnsi="Arial" w:cs="Arial"/>
        </w:rPr>
        <w:t xml:space="preserve">% under </w:t>
      </w:r>
      <w:r w:rsidR="003D6935">
        <w:rPr>
          <w:rFonts w:ascii="Arial" w:hAnsi="Arial" w:cs="Arial"/>
        </w:rPr>
        <w:t xml:space="preserve">the national </w:t>
      </w:r>
      <w:r w:rsidRPr="008445EB">
        <w:rPr>
          <w:rFonts w:ascii="Arial" w:hAnsi="Arial" w:cs="Arial"/>
        </w:rPr>
        <w:t>target</w:t>
      </w:r>
      <w:r w:rsidR="003D6935">
        <w:rPr>
          <w:rFonts w:ascii="Arial" w:hAnsi="Arial" w:cs="Arial"/>
        </w:rPr>
        <w:t xml:space="preserve">.  However, in comparison, the national position </w:t>
      </w:r>
      <w:r w:rsidR="005D5FB9">
        <w:rPr>
          <w:rFonts w:ascii="Arial" w:hAnsi="Arial" w:cs="Arial"/>
        </w:rPr>
        <w:t>is</w:t>
      </w:r>
      <w:r w:rsidR="005A4452" w:rsidRPr="008445EB">
        <w:rPr>
          <w:rFonts w:ascii="Arial" w:hAnsi="Arial" w:cs="Arial"/>
        </w:rPr>
        <w:t xml:space="preserve"> 7</w:t>
      </w:r>
      <w:r w:rsidR="00C74469">
        <w:rPr>
          <w:rFonts w:ascii="Arial" w:hAnsi="Arial" w:cs="Arial"/>
        </w:rPr>
        <w:t>1</w:t>
      </w:r>
      <w:r w:rsidR="005A4452" w:rsidRPr="008445EB">
        <w:rPr>
          <w:rFonts w:ascii="Arial" w:hAnsi="Arial" w:cs="Arial"/>
        </w:rPr>
        <w:t>%</w:t>
      </w:r>
      <w:r w:rsidR="00B3591D" w:rsidRPr="008445EB">
        <w:rPr>
          <w:rFonts w:ascii="Arial" w:hAnsi="Arial" w:cs="Arial"/>
        </w:rPr>
        <w:t xml:space="preserve">.  </w:t>
      </w:r>
    </w:p>
    <w:p w14:paraId="23E53B5E" w14:textId="77777777" w:rsidR="005D5FB9" w:rsidRDefault="005D5FB9" w:rsidP="008445EB">
      <w:pPr>
        <w:rPr>
          <w:rFonts w:ascii="Arial" w:hAnsi="Arial" w:cs="Arial"/>
        </w:rPr>
      </w:pPr>
    </w:p>
    <w:p w14:paraId="03AEF2FF" w14:textId="3951BE50" w:rsidR="00C95F13" w:rsidRDefault="00B3591D" w:rsidP="008445EB">
      <w:pPr>
        <w:rPr>
          <w:rFonts w:ascii="Arial" w:hAnsi="Arial" w:cs="Arial"/>
        </w:rPr>
      </w:pPr>
      <w:r w:rsidRPr="008445EB">
        <w:rPr>
          <w:rFonts w:ascii="Arial" w:hAnsi="Arial" w:cs="Arial"/>
        </w:rPr>
        <w:t>T</w:t>
      </w:r>
      <w:r w:rsidR="005A4452" w:rsidRPr="008445EB">
        <w:rPr>
          <w:rFonts w:ascii="Arial" w:hAnsi="Arial" w:cs="Arial"/>
        </w:rPr>
        <w:t xml:space="preserve">he </w:t>
      </w:r>
      <w:r w:rsidR="005D5FB9">
        <w:rPr>
          <w:rFonts w:ascii="Arial" w:hAnsi="Arial" w:cs="Arial"/>
        </w:rPr>
        <w:t xml:space="preserve">root </w:t>
      </w:r>
      <w:r w:rsidR="005A4452" w:rsidRPr="008445EB">
        <w:rPr>
          <w:rFonts w:ascii="Arial" w:hAnsi="Arial" w:cs="Arial"/>
        </w:rPr>
        <w:t>cause</w:t>
      </w:r>
      <w:r w:rsidRPr="008445EB">
        <w:rPr>
          <w:rFonts w:ascii="Arial" w:hAnsi="Arial" w:cs="Arial"/>
        </w:rPr>
        <w:t xml:space="preserve"> of the </w:t>
      </w:r>
      <w:r w:rsidR="005D5FB9">
        <w:rPr>
          <w:rFonts w:ascii="Arial" w:hAnsi="Arial" w:cs="Arial"/>
        </w:rPr>
        <w:t>variation</w:t>
      </w:r>
      <w:r w:rsidR="005A4452" w:rsidRPr="008445EB">
        <w:rPr>
          <w:rFonts w:ascii="Arial" w:hAnsi="Arial" w:cs="Arial"/>
        </w:rPr>
        <w:t xml:space="preserve"> is due</w:t>
      </w:r>
      <w:r w:rsidR="00C95F13">
        <w:rPr>
          <w:rFonts w:ascii="Arial" w:hAnsi="Arial" w:cs="Arial"/>
        </w:rPr>
        <w:t xml:space="preserve"> primarily</w:t>
      </w:r>
      <w:r w:rsidR="005A4452" w:rsidRPr="008445EB">
        <w:rPr>
          <w:rFonts w:ascii="Arial" w:hAnsi="Arial" w:cs="Arial"/>
        </w:rPr>
        <w:t xml:space="preserve"> to</w:t>
      </w:r>
      <w:r w:rsidR="00C95F13">
        <w:rPr>
          <w:rFonts w:ascii="Arial" w:hAnsi="Arial" w:cs="Arial"/>
        </w:rPr>
        <w:t>:</w:t>
      </w:r>
    </w:p>
    <w:p w14:paraId="2788A03E" w14:textId="77777777" w:rsidR="00C95F13" w:rsidRDefault="00C95F13" w:rsidP="008445EB">
      <w:pPr>
        <w:rPr>
          <w:rFonts w:ascii="Arial" w:hAnsi="Arial" w:cs="Arial"/>
        </w:rPr>
      </w:pPr>
    </w:p>
    <w:p w14:paraId="3E90C221" w14:textId="5C0CBD20" w:rsidR="00C95F13" w:rsidRDefault="008445EB" w:rsidP="00C95F1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C95F13">
        <w:rPr>
          <w:rFonts w:ascii="Arial" w:hAnsi="Arial" w:cs="Arial"/>
        </w:rPr>
        <w:t>increased levels of activity</w:t>
      </w:r>
      <w:r w:rsidR="00E11BB3" w:rsidRPr="00C95F13">
        <w:rPr>
          <w:rFonts w:ascii="Arial" w:hAnsi="Arial" w:cs="Arial"/>
        </w:rPr>
        <w:t xml:space="preserve"> (see visual below)</w:t>
      </w:r>
      <w:r w:rsidR="00C32EC0">
        <w:rPr>
          <w:rFonts w:ascii="Arial" w:hAnsi="Arial" w:cs="Arial"/>
        </w:rPr>
        <w:t>.  Although Abingdon continues to see the highest numbers of patients</w:t>
      </w:r>
      <w:r w:rsidR="00E125E8">
        <w:rPr>
          <w:rFonts w:ascii="Arial" w:hAnsi="Arial" w:cs="Arial"/>
        </w:rPr>
        <w:t>, there has been an increase in virtually all MIUs</w:t>
      </w:r>
    </w:p>
    <w:p w14:paraId="4FAADE94" w14:textId="77777777" w:rsidR="00C95F13" w:rsidRDefault="00C7375D" w:rsidP="00C95F1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C95F13">
        <w:rPr>
          <w:rFonts w:ascii="Arial" w:hAnsi="Arial" w:cs="Arial"/>
        </w:rPr>
        <w:t>longer consultation times</w:t>
      </w:r>
      <w:r w:rsidR="00DC0E04" w:rsidRPr="00C95F13">
        <w:rPr>
          <w:rFonts w:ascii="Arial" w:hAnsi="Arial" w:cs="Arial"/>
        </w:rPr>
        <w:t xml:space="preserve"> due to increased </w:t>
      </w:r>
      <w:r w:rsidR="00097E9A" w:rsidRPr="00C95F13">
        <w:rPr>
          <w:rFonts w:ascii="Arial" w:hAnsi="Arial" w:cs="Arial"/>
        </w:rPr>
        <w:t xml:space="preserve">patient </w:t>
      </w:r>
      <w:r w:rsidR="00DC0E04" w:rsidRPr="00C95F13">
        <w:rPr>
          <w:rFonts w:ascii="Arial" w:hAnsi="Arial" w:cs="Arial"/>
        </w:rPr>
        <w:t>complexity</w:t>
      </w:r>
      <w:r w:rsidR="00DD502A" w:rsidRPr="00C95F13">
        <w:rPr>
          <w:rFonts w:ascii="Arial" w:hAnsi="Arial" w:cs="Arial"/>
        </w:rPr>
        <w:t>,</w:t>
      </w:r>
    </w:p>
    <w:p w14:paraId="7550AFA5" w14:textId="6929ADAD" w:rsidR="00A15680" w:rsidRPr="00C95F13" w:rsidRDefault="00097E9A" w:rsidP="00C95F1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C95F13">
        <w:rPr>
          <w:rFonts w:ascii="Arial" w:hAnsi="Arial" w:cs="Arial"/>
        </w:rPr>
        <w:t xml:space="preserve">staff </w:t>
      </w:r>
      <w:r w:rsidR="00DD502A" w:rsidRPr="00C95F13">
        <w:rPr>
          <w:rFonts w:ascii="Arial" w:hAnsi="Arial" w:cs="Arial"/>
        </w:rPr>
        <w:t xml:space="preserve">sickness and staff vacancies.  Recruitment is underway and </w:t>
      </w:r>
      <w:r w:rsidR="002C7AA1" w:rsidRPr="00C95F13">
        <w:rPr>
          <w:rFonts w:ascii="Arial" w:hAnsi="Arial" w:cs="Arial"/>
        </w:rPr>
        <w:t xml:space="preserve">there is a </w:t>
      </w:r>
      <w:proofErr w:type="gramStart"/>
      <w:r w:rsidR="002C7AA1" w:rsidRPr="00C95F13">
        <w:rPr>
          <w:rFonts w:ascii="Arial" w:hAnsi="Arial" w:cs="Arial"/>
        </w:rPr>
        <w:t>111 campaign</w:t>
      </w:r>
      <w:proofErr w:type="gramEnd"/>
      <w:r w:rsidR="002C7AA1" w:rsidRPr="00C95F13">
        <w:rPr>
          <w:rFonts w:ascii="Arial" w:hAnsi="Arial" w:cs="Arial"/>
        </w:rPr>
        <w:t xml:space="preserve"> promoting the appropriate use of emergency services.</w:t>
      </w:r>
      <w:r w:rsidR="00046185" w:rsidRPr="00C95F13">
        <w:rPr>
          <w:rFonts w:ascii="Arial" w:hAnsi="Arial" w:cs="Arial"/>
        </w:rPr>
        <w:t xml:space="preserve"> </w:t>
      </w:r>
    </w:p>
    <w:p w14:paraId="7CF7624E" w14:textId="59A37CB9" w:rsidR="00816DFF" w:rsidRDefault="00816DFF" w:rsidP="008445EB">
      <w:pPr>
        <w:rPr>
          <w:rFonts w:ascii="Arial" w:hAnsi="Arial" w:cs="Arial"/>
        </w:rPr>
      </w:pPr>
    </w:p>
    <w:p w14:paraId="6FF4B599" w14:textId="15588EEF" w:rsidR="00816DFF" w:rsidRDefault="00816DFF" w:rsidP="00844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Referrals to </w:t>
      </w:r>
      <w:r w:rsidR="00692D97">
        <w:rPr>
          <w:rFonts w:ascii="Arial" w:hAnsi="Arial" w:cs="Arial"/>
        </w:rPr>
        <w:t>MIUs</w:t>
      </w:r>
      <w:r w:rsidR="00E11BB3">
        <w:rPr>
          <w:rFonts w:ascii="Arial" w:hAnsi="Arial" w:cs="Arial"/>
        </w:rPr>
        <w:t xml:space="preserve"> in July at </w:t>
      </w:r>
      <w:r w:rsidR="00E11BB3" w:rsidRPr="00797E69">
        <w:rPr>
          <w:rFonts w:ascii="Arial" w:hAnsi="Arial" w:cs="Arial"/>
          <w:b/>
          <w:bCs/>
        </w:rPr>
        <w:t>highest levels in last 4 years</w:t>
      </w:r>
      <w:r w:rsidR="00E11BB3">
        <w:rPr>
          <w:rFonts w:ascii="Arial" w:hAnsi="Arial" w:cs="Arial"/>
        </w:rPr>
        <w:t>:</w:t>
      </w:r>
    </w:p>
    <w:p w14:paraId="792EEB93" w14:textId="44C02CCF" w:rsidR="00816DFF" w:rsidRDefault="00816DFF" w:rsidP="008445EB">
      <w:pPr>
        <w:rPr>
          <w:rFonts w:ascii="Arial" w:hAnsi="Arial" w:cs="Arial"/>
        </w:rPr>
      </w:pPr>
      <w:r w:rsidRPr="00816DFF">
        <w:rPr>
          <w:rFonts w:ascii="Arial" w:hAnsi="Arial" w:cs="Arial"/>
          <w:noProof/>
        </w:rPr>
        <w:drawing>
          <wp:inline distT="0" distB="0" distL="0" distR="0" wp14:anchorId="1B83E84E" wp14:editId="6BE83469">
            <wp:extent cx="4810125" cy="1252431"/>
            <wp:effectExtent l="19050" t="19050" r="9525" b="24130"/>
            <wp:docPr id="7" name="Picture 6" descr="Chart, lin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7B865E2-A16D-FEC2-5231-D70E1F0DB2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hart, line chart&#10;&#10;Description automatically generated">
                      <a:extLst>
                        <a:ext uri="{FF2B5EF4-FFF2-40B4-BE49-F238E27FC236}">
                          <a16:creationId xmlns:a16="http://schemas.microsoft.com/office/drawing/2014/main" id="{C7B865E2-A16D-FEC2-5231-D70E1F0DB2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3192" cy="1266248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4EBBC3F3" w14:textId="77777777" w:rsidR="00A15680" w:rsidRDefault="00A15680" w:rsidP="008445EB">
      <w:pPr>
        <w:rPr>
          <w:rFonts w:ascii="Arial" w:hAnsi="Arial" w:cs="Arial"/>
        </w:rPr>
      </w:pPr>
    </w:p>
    <w:p w14:paraId="24D8FB8F" w14:textId="6E120060" w:rsidR="002157CF" w:rsidRPr="002157CF" w:rsidRDefault="002157CF" w:rsidP="002157CF">
      <w:pPr>
        <w:rPr>
          <w:rFonts w:ascii="Arial" w:hAnsi="Arial" w:cs="Arial"/>
          <w:u w:val="single"/>
        </w:rPr>
      </w:pPr>
      <w:r w:rsidRPr="002157CF">
        <w:rPr>
          <w:rFonts w:ascii="Arial" w:hAnsi="Arial" w:cs="Arial"/>
          <w:u w:val="single"/>
        </w:rPr>
        <w:t>IAPT; the percentage of people completing a course of IAPT treatment moving to recovery</w:t>
      </w:r>
    </w:p>
    <w:p w14:paraId="33375DB0" w14:textId="77777777" w:rsidR="002157CF" w:rsidRDefault="002157CF" w:rsidP="002157CF">
      <w:pPr>
        <w:rPr>
          <w:rFonts w:ascii="Arial" w:hAnsi="Arial" w:cs="Arial"/>
          <w:b/>
          <w:bCs/>
        </w:rPr>
      </w:pPr>
    </w:p>
    <w:p w14:paraId="2D3BAA97" w14:textId="1ABFA3D0" w:rsidR="002157CF" w:rsidRDefault="002157CF" w:rsidP="00D90129">
      <w:pPr>
        <w:rPr>
          <w:rFonts w:ascii="Arial" w:hAnsi="Arial" w:cs="Arial"/>
        </w:rPr>
      </w:pPr>
      <w:r>
        <w:rPr>
          <w:rFonts w:ascii="Arial" w:hAnsi="Arial" w:cs="Arial"/>
        </w:rPr>
        <w:t>Performance is slightly under target</w:t>
      </w:r>
      <w:r w:rsidR="002B10E1">
        <w:rPr>
          <w:rFonts w:ascii="Arial" w:hAnsi="Arial" w:cs="Arial"/>
        </w:rPr>
        <w:t xml:space="preserve"> but higher than the national position.</w:t>
      </w:r>
      <w:r>
        <w:rPr>
          <w:rFonts w:ascii="Arial" w:hAnsi="Arial" w:cs="Arial"/>
        </w:rPr>
        <w:t xml:space="preserve">  This will be monitored</w:t>
      </w:r>
      <w:r w:rsidR="002B10E1">
        <w:rPr>
          <w:rFonts w:ascii="Arial" w:hAnsi="Arial" w:cs="Arial"/>
        </w:rPr>
        <w:t xml:space="preserve"> but is </w:t>
      </w:r>
      <w:r w:rsidR="00B3591D">
        <w:rPr>
          <w:rFonts w:ascii="Arial" w:hAnsi="Arial" w:cs="Arial"/>
        </w:rPr>
        <w:t xml:space="preserve">currently </w:t>
      </w:r>
      <w:r w:rsidR="002B10E1">
        <w:rPr>
          <w:rFonts w:ascii="Arial" w:hAnsi="Arial" w:cs="Arial"/>
        </w:rPr>
        <w:t xml:space="preserve">considered </w:t>
      </w:r>
      <w:r w:rsidR="002E1A57">
        <w:rPr>
          <w:rFonts w:ascii="Arial" w:hAnsi="Arial" w:cs="Arial"/>
        </w:rPr>
        <w:t>to be</w:t>
      </w:r>
      <w:r w:rsidR="002B10E1">
        <w:rPr>
          <w:rFonts w:ascii="Arial" w:hAnsi="Arial" w:cs="Arial"/>
        </w:rPr>
        <w:t xml:space="preserve"> low risk</w:t>
      </w:r>
      <w:r w:rsidR="00B3591D">
        <w:rPr>
          <w:rFonts w:ascii="Arial" w:hAnsi="Arial" w:cs="Arial"/>
        </w:rPr>
        <w:t>.</w:t>
      </w:r>
    </w:p>
    <w:p w14:paraId="6304E935" w14:textId="77777777" w:rsidR="00CA59D7" w:rsidRDefault="00CA59D7" w:rsidP="00D90129">
      <w:pPr>
        <w:rPr>
          <w:rFonts w:ascii="Arial" w:hAnsi="Arial" w:cs="Arial"/>
        </w:rPr>
      </w:pPr>
    </w:p>
    <w:p w14:paraId="3FB6C256" w14:textId="7D708C38" w:rsidR="00CA59D7" w:rsidRDefault="00CA59D7" w:rsidP="00D901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NHS </w:t>
      </w:r>
      <w:r w:rsidRPr="00CA59D7">
        <w:rPr>
          <w:rFonts w:ascii="Arial" w:hAnsi="Arial" w:cs="Arial"/>
          <w:b/>
          <w:bCs/>
        </w:rPr>
        <w:t>Benchmarking</w:t>
      </w:r>
      <w:r w:rsidR="00007177">
        <w:rPr>
          <w:rFonts w:ascii="Arial" w:hAnsi="Arial" w:cs="Arial"/>
          <w:b/>
          <w:bCs/>
        </w:rPr>
        <w:t xml:space="preserve"> (latest data </w:t>
      </w:r>
      <w:r w:rsidR="00084C43">
        <w:rPr>
          <w:rFonts w:ascii="Arial" w:hAnsi="Arial" w:cs="Arial"/>
          <w:b/>
          <w:bCs/>
        </w:rPr>
        <w:t>–</w:t>
      </w:r>
      <w:r w:rsidR="00007177">
        <w:rPr>
          <w:rFonts w:ascii="Arial" w:hAnsi="Arial" w:cs="Arial"/>
          <w:b/>
          <w:bCs/>
        </w:rPr>
        <w:t xml:space="preserve"> </w:t>
      </w:r>
      <w:r w:rsidR="003F6B91">
        <w:rPr>
          <w:rFonts w:ascii="Arial" w:hAnsi="Arial" w:cs="Arial"/>
          <w:b/>
          <w:bCs/>
        </w:rPr>
        <w:t>June</w:t>
      </w:r>
      <w:r w:rsidR="00084C43">
        <w:rPr>
          <w:rFonts w:ascii="Arial" w:hAnsi="Arial" w:cs="Arial"/>
          <w:b/>
          <w:bCs/>
        </w:rPr>
        <w:t xml:space="preserve"> 2022)</w:t>
      </w:r>
    </w:p>
    <w:p w14:paraId="5FADD907" w14:textId="77777777" w:rsidR="00CA3FB4" w:rsidRDefault="00CA3FB4" w:rsidP="00D90129">
      <w:pPr>
        <w:rPr>
          <w:rFonts w:ascii="Arial" w:hAnsi="Arial" w:cs="Arial"/>
        </w:rPr>
      </w:pPr>
    </w:p>
    <w:p w14:paraId="63FF96B9" w14:textId="27E5FE30" w:rsidR="00CA3FB4" w:rsidRPr="00BA37AF" w:rsidRDefault="00CA3FB4" w:rsidP="00D90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Benchmarking data is now published on a quarterly basis.  </w:t>
      </w:r>
      <w:r w:rsidR="00641A38">
        <w:rPr>
          <w:rFonts w:ascii="Arial" w:hAnsi="Arial" w:cs="Arial"/>
        </w:rPr>
        <w:t xml:space="preserve">A detailed report </w:t>
      </w:r>
      <w:r w:rsidR="00693BD0">
        <w:rPr>
          <w:rFonts w:ascii="Arial" w:hAnsi="Arial" w:cs="Arial"/>
        </w:rPr>
        <w:t xml:space="preserve">and action plan </w:t>
      </w:r>
      <w:r w:rsidR="00641A38">
        <w:rPr>
          <w:rFonts w:ascii="Arial" w:hAnsi="Arial" w:cs="Arial"/>
        </w:rPr>
        <w:t xml:space="preserve">will be provided to the Board following receipt of the published </w:t>
      </w:r>
      <w:r w:rsidR="0045008A">
        <w:rPr>
          <w:rFonts w:ascii="Arial" w:hAnsi="Arial" w:cs="Arial"/>
        </w:rPr>
        <w:t>annual benchmarking reports</w:t>
      </w:r>
      <w:r w:rsidR="00641A38">
        <w:rPr>
          <w:rFonts w:ascii="Arial" w:hAnsi="Arial" w:cs="Arial"/>
        </w:rPr>
        <w:t>.</w:t>
      </w:r>
      <w:r w:rsidR="001F2148">
        <w:rPr>
          <w:rFonts w:ascii="Arial" w:hAnsi="Arial" w:cs="Arial"/>
        </w:rPr>
        <w:t xml:space="preserve">  Please refer to the IPR for a summary of </w:t>
      </w:r>
      <w:r w:rsidR="00CA184F">
        <w:rPr>
          <w:rFonts w:ascii="Arial" w:hAnsi="Arial" w:cs="Arial"/>
        </w:rPr>
        <w:t>the Trust’s</w:t>
      </w:r>
      <w:r w:rsidR="00B918F8">
        <w:rPr>
          <w:rFonts w:ascii="Arial" w:hAnsi="Arial" w:cs="Arial"/>
        </w:rPr>
        <w:t xml:space="preserve"> performance in relation to </w:t>
      </w:r>
      <w:r w:rsidR="00AF67A8">
        <w:rPr>
          <w:rFonts w:ascii="Arial" w:hAnsi="Arial" w:cs="Arial"/>
        </w:rPr>
        <w:t>5</w:t>
      </w:r>
      <w:r w:rsidR="00B918F8">
        <w:rPr>
          <w:rFonts w:ascii="Arial" w:hAnsi="Arial" w:cs="Arial"/>
        </w:rPr>
        <w:t xml:space="preserve"> key currencies.</w:t>
      </w:r>
    </w:p>
    <w:p w14:paraId="0756D8F5" w14:textId="6F1209F7" w:rsidR="00CA59D7" w:rsidRDefault="00CA59D7" w:rsidP="00D90129">
      <w:pPr>
        <w:rPr>
          <w:rFonts w:ascii="Arial" w:hAnsi="Arial" w:cs="Arial"/>
          <w:b/>
          <w:bCs/>
        </w:rPr>
      </w:pPr>
    </w:p>
    <w:p w14:paraId="22152D49" w14:textId="77777777" w:rsidR="004572CA" w:rsidRPr="00CA59D7" w:rsidRDefault="004572CA" w:rsidP="00D90129">
      <w:pPr>
        <w:rPr>
          <w:rFonts w:ascii="Arial" w:hAnsi="Arial" w:cs="Arial"/>
          <w:b/>
          <w:bCs/>
        </w:rPr>
      </w:pPr>
    </w:p>
    <w:p w14:paraId="46BFDC5B" w14:textId="03DFF5DD" w:rsidR="00FF5475" w:rsidRPr="00282923" w:rsidRDefault="00FF5475" w:rsidP="00D90129">
      <w:pPr>
        <w:rPr>
          <w:rFonts w:ascii="Arial" w:hAnsi="Arial" w:cs="Arial"/>
          <w:b/>
          <w:bCs/>
        </w:rPr>
      </w:pPr>
      <w:r w:rsidRPr="00282923">
        <w:rPr>
          <w:rFonts w:ascii="Arial" w:hAnsi="Arial" w:cs="Arial"/>
          <w:b/>
          <w:bCs/>
        </w:rPr>
        <w:t>SE Regional Performance and how we compare</w:t>
      </w:r>
    </w:p>
    <w:p w14:paraId="2934508B" w14:textId="77777777" w:rsidR="00FF5475" w:rsidRDefault="00FF5475" w:rsidP="00D90129">
      <w:pPr>
        <w:rPr>
          <w:rFonts w:ascii="Arial" w:hAnsi="Arial" w:cs="Arial"/>
          <w:b/>
          <w:bCs/>
        </w:rPr>
      </w:pPr>
    </w:p>
    <w:p w14:paraId="0727AE14" w14:textId="70D4E24F" w:rsidR="0078594B" w:rsidRPr="005C231E" w:rsidRDefault="00875C44" w:rsidP="00D90129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Performance </w:t>
      </w:r>
      <w:r w:rsidR="006D0F84">
        <w:rPr>
          <w:rFonts w:ascii="Arial" w:hAnsi="Arial" w:cs="Arial"/>
        </w:rPr>
        <w:t xml:space="preserve">is reported quarterly.  </w:t>
      </w:r>
      <w:r w:rsidR="00ED0FA5">
        <w:rPr>
          <w:rFonts w:ascii="Arial" w:hAnsi="Arial" w:cs="Arial"/>
        </w:rPr>
        <w:t>T</w:t>
      </w:r>
      <w:r w:rsidR="007E5A70">
        <w:rPr>
          <w:rFonts w:ascii="Arial" w:hAnsi="Arial" w:cs="Arial"/>
        </w:rPr>
        <w:t xml:space="preserve">here </w:t>
      </w:r>
      <w:r>
        <w:rPr>
          <w:rFonts w:ascii="Arial" w:hAnsi="Arial" w:cs="Arial"/>
        </w:rPr>
        <w:t xml:space="preserve">has been </w:t>
      </w:r>
      <w:r w:rsidR="007E5A70">
        <w:rPr>
          <w:rFonts w:ascii="Arial" w:hAnsi="Arial" w:cs="Arial"/>
        </w:rPr>
        <w:t xml:space="preserve">no change in the Trust’s performance </w:t>
      </w:r>
      <w:r w:rsidR="00BE603F">
        <w:rPr>
          <w:rFonts w:ascii="Arial" w:hAnsi="Arial" w:cs="Arial"/>
        </w:rPr>
        <w:t>in relation to its peers</w:t>
      </w:r>
      <w:r w:rsidR="00ED0FA5">
        <w:rPr>
          <w:rFonts w:ascii="Arial" w:hAnsi="Arial" w:cs="Arial"/>
        </w:rPr>
        <w:t xml:space="preserve"> since the last report in </w:t>
      </w:r>
      <w:r w:rsidR="0045008A">
        <w:rPr>
          <w:rFonts w:ascii="Arial" w:hAnsi="Arial" w:cs="Arial"/>
        </w:rPr>
        <w:t>May</w:t>
      </w:r>
      <w:r w:rsidR="00ED0FA5">
        <w:rPr>
          <w:rFonts w:ascii="Arial" w:hAnsi="Arial" w:cs="Arial"/>
        </w:rPr>
        <w:t xml:space="preserve"> 2022. </w:t>
      </w:r>
    </w:p>
    <w:p w14:paraId="5E92E657" w14:textId="29CDF0CB" w:rsidR="0045008A" w:rsidRDefault="0045008A">
      <w:pPr>
        <w:rPr>
          <w:rFonts w:ascii="Arial" w:hAnsi="Arial" w:cs="Arial"/>
          <w:lang w:val="en-GB"/>
        </w:rPr>
      </w:pPr>
    </w:p>
    <w:p w14:paraId="7F77C803" w14:textId="77777777" w:rsidR="00BE4A91" w:rsidRPr="00BE4A91" w:rsidRDefault="00BE4A91" w:rsidP="005C231E">
      <w:pPr>
        <w:pStyle w:val="ListParagraph"/>
        <w:rPr>
          <w:rFonts w:ascii="Arial" w:hAnsi="Arial" w:cs="Arial"/>
          <w:lang w:val="en-GB"/>
        </w:rPr>
      </w:pPr>
    </w:p>
    <w:p w14:paraId="2AC194B3" w14:textId="139C3404" w:rsidR="003E0F7E" w:rsidRDefault="00274347" w:rsidP="00D90129">
      <w:pPr>
        <w:rPr>
          <w:rFonts w:ascii="Arial" w:hAnsi="Arial" w:cs="Arial"/>
          <w:b/>
          <w:bCs/>
        </w:rPr>
      </w:pPr>
      <w:r w:rsidRPr="007F1D70">
        <w:rPr>
          <w:rFonts w:ascii="Arial" w:hAnsi="Arial" w:cs="Arial"/>
          <w:b/>
          <w:bCs/>
        </w:rPr>
        <w:t>Delivery of strategic objective</w:t>
      </w:r>
      <w:r w:rsidR="007674AA" w:rsidRPr="007F1D70">
        <w:rPr>
          <w:rFonts w:ascii="Arial" w:hAnsi="Arial" w:cs="Arial"/>
          <w:b/>
          <w:bCs/>
        </w:rPr>
        <w:t>s</w:t>
      </w:r>
      <w:r w:rsidRPr="007F1D70">
        <w:rPr>
          <w:rFonts w:ascii="Arial" w:hAnsi="Arial" w:cs="Arial"/>
          <w:b/>
          <w:bCs/>
        </w:rPr>
        <w:t xml:space="preserve"> (O</w:t>
      </w:r>
      <w:r w:rsidR="007674AA" w:rsidRPr="007F1D70">
        <w:rPr>
          <w:rFonts w:ascii="Arial" w:hAnsi="Arial" w:cs="Arial"/>
          <w:b/>
          <w:bCs/>
        </w:rPr>
        <w:t>bjective Key Results (OKRs</w:t>
      </w:r>
      <w:r w:rsidRPr="007F1D70">
        <w:rPr>
          <w:rFonts w:ascii="Arial" w:hAnsi="Arial" w:cs="Arial"/>
          <w:b/>
          <w:bCs/>
        </w:rPr>
        <w:t>)</w:t>
      </w:r>
    </w:p>
    <w:p w14:paraId="6DC19EC3" w14:textId="77777777" w:rsidR="00E74196" w:rsidRDefault="00E74196" w:rsidP="00D90129">
      <w:pPr>
        <w:rPr>
          <w:rFonts w:ascii="Arial" w:hAnsi="Arial" w:cs="Arial"/>
          <w:b/>
          <w:bCs/>
        </w:rPr>
      </w:pPr>
    </w:p>
    <w:p w14:paraId="3C43508F" w14:textId="0BC56D63" w:rsidR="00907098" w:rsidRDefault="007A2BF5" w:rsidP="00D90129">
      <w:pPr>
        <w:rPr>
          <w:rFonts w:ascii="Arial" w:hAnsi="Arial" w:cs="Arial"/>
        </w:rPr>
      </w:pPr>
      <w:r w:rsidRPr="007A2BF5">
        <w:rPr>
          <w:rFonts w:ascii="Arial" w:hAnsi="Arial" w:cs="Arial"/>
        </w:rPr>
        <w:t xml:space="preserve">The Trust has </w:t>
      </w:r>
      <w:r w:rsidR="00973975" w:rsidRPr="005B7A9C">
        <w:rPr>
          <w:rFonts w:ascii="Arial" w:hAnsi="Arial" w:cs="Arial"/>
        </w:rPr>
        <w:t xml:space="preserve">32 OKRs (18 relating to quality, 9 to people and 5 to sustainability).  </w:t>
      </w:r>
      <w:r w:rsidR="00984A27" w:rsidRPr="005B7A9C">
        <w:rPr>
          <w:rFonts w:ascii="Arial" w:hAnsi="Arial" w:cs="Arial"/>
        </w:rPr>
        <w:t>20 of the OKRs have targets</w:t>
      </w:r>
      <w:r w:rsidR="00C62B63" w:rsidRPr="005B7A9C">
        <w:rPr>
          <w:rFonts w:ascii="Arial" w:hAnsi="Arial" w:cs="Arial"/>
        </w:rPr>
        <w:t>; t</w:t>
      </w:r>
      <w:r w:rsidR="004D76BF" w:rsidRPr="005B7A9C">
        <w:rPr>
          <w:rFonts w:ascii="Arial" w:hAnsi="Arial" w:cs="Arial"/>
        </w:rPr>
        <w:t xml:space="preserve">he </w:t>
      </w:r>
      <w:r w:rsidR="00C62B63" w:rsidRPr="005B7A9C">
        <w:rPr>
          <w:rFonts w:ascii="Arial" w:hAnsi="Arial" w:cs="Arial"/>
        </w:rPr>
        <w:t>T</w:t>
      </w:r>
      <w:r w:rsidR="004D76BF" w:rsidRPr="005B7A9C">
        <w:rPr>
          <w:rFonts w:ascii="Arial" w:hAnsi="Arial" w:cs="Arial"/>
        </w:rPr>
        <w:t xml:space="preserve">rust </w:t>
      </w:r>
      <w:r w:rsidR="00E81A5B" w:rsidRPr="005B7A9C">
        <w:rPr>
          <w:rFonts w:ascii="Arial" w:hAnsi="Arial" w:cs="Arial"/>
        </w:rPr>
        <w:t xml:space="preserve">has successfully achieved </w:t>
      </w:r>
      <w:r w:rsidR="001421DA" w:rsidRPr="005B7A9C">
        <w:rPr>
          <w:rFonts w:ascii="Arial" w:hAnsi="Arial" w:cs="Arial"/>
        </w:rPr>
        <w:t>7</w:t>
      </w:r>
      <w:r w:rsidR="00C62B63" w:rsidRPr="005B7A9C">
        <w:rPr>
          <w:rFonts w:ascii="Arial" w:hAnsi="Arial" w:cs="Arial"/>
        </w:rPr>
        <w:t xml:space="preserve"> of the</w:t>
      </w:r>
      <w:r w:rsidR="00D80067" w:rsidRPr="005B7A9C">
        <w:rPr>
          <w:rFonts w:ascii="Arial" w:hAnsi="Arial" w:cs="Arial"/>
        </w:rPr>
        <w:t xml:space="preserve"> targeted OKRs</w:t>
      </w:r>
      <w:r w:rsidR="00C62B63" w:rsidRPr="005B7A9C">
        <w:rPr>
          <w:rFonts w:ascii="Arial" w:hAnsi="Arial" w:cs="Arial"/>
        </w:rPr>
        <w:t xml:space="preserve"> </w:t>
      </w:r>
      <w:r w:rsidR="00E81A5B" w:rsidRPr="005B7A9C">
        <w:rPr>
          <w:rFonts w:ascii="Arial" w:hAnsi="Arial" w:cs="Arial"/>
        </w:rPr>
        <w:t>by</w:t>
      </w:r>
      <w:r w:rsidR="00C62B63">
        <w:rPr>
          <w:rFonts w:ascii="Arial" w:hAnsi="Arial" w:cs="Arial"/>
        </w:rPr>
        <w:t xml:space="preserve"> </w:t>
      </w:r>
      <w:r w:rsidR="00141FB2">
        <w:rPr>
          <w:rFonts w:ascii="Arial" w:hAnsi="Arial" w:cs="Arial"/>
        </w:rPr>
        <w:t>July</w:t>
      </w:r>
      <w:r w:rsidR="00C62B63">
        <w:rPr>
          <w:rFonts w:ascii="Arial" w:hAnsi="Arial" w:cs="Arial"/>
        </w:rPr>
        <w:t xml:space="preserve"> 2022.  </w:t>
      </w:r>
    </w:p>
    <w:p w14:paraId="3F9157E0" w14:textId="77777777" w:rsidR="00907098" w:rsidRDefault="00907098" w:rsidP="00D90129">
      <w:pPr>
        <w:rPr>
          <w:rFonts w:ascii="Arial" w:hAnsi="Arial" w:cs="Arial"/>
        </w:rPr>
      </w:pPr>
    </w:p>
    <w:p w14:paraId="6956E9D3" w14:textId="5B3D69D3" w:rsidR="005C1CBA" w:rsidRPr="00700C38" w:rsidRDefault="00700C38" w:rsidP="00700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table below provides an overview of the OKRs that </w:t>
      </w:r>
      <w:r w:rsidR="001A4488">
        <w:rPr>
          <w:rFonts w:ascii="Arial" w:hAnsi="Arial" w:cs="Arial"/>
        </w:rPr>
        <w:t xml:space="preserve">are not </w:t>
      </w:r>
      <w:r w:rsidR="008A29F0">
        <w:rPr>
          <w:rFonts w:ascii="Arial" w:hAnsi="Arial" w:cs="Arial"/>
        </w:rPr>
        <w:t xml:space="preserve">yet </w:t>
      </w:r>
      <w:r w:rsidR="001A4488">
        <w:rPr>
          <w:rFonts w:ascii="Arial" w:hAnsi="Arial" w:cs="Arial"/>
        </w:rPr>
        <w:t>being achieved and their performance compared to last month.</w:t>
      </w:r>
      <w:r w:rsidRPr="00700C38">
        <w:rPr>
          <w:rFonts w:ascii="Arial" w:hAnsi="Arial" w:cs="Arial"/>
        </w:rPr>
        <w:t xml:space="preserve">  </w:t>
      </w:r>
    </w:p>
    <w:p w14:paraId="735B0BDC" w14:textId="77777777" w:rsidR="008F5FE1" w:rsidRDefault="008F5FE1" w:rsidP="00D90129">
      <w:pPr>
        <w:rPr>
          <w:rFonts w:ascii="Arial" w:hAnsi="Arial" w:cs="Arial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77"/>
        <w:gridCol w:w="2020"/>
        <w:gridCol w:w="1337"/>
        <w:gridCol w:w="1670"/>
        <w:gridCol w:w="1670"/>
        <w:gridCol w:w="1444"/>
      </w:tblGrid>
      <w:tr w:rsidR="001A4488" w14:paraId="69CFFB51" w14:textId="3C58FD0A" w:rsidTr="00D03465">
        <w:tc>
          <w:tcPr>
            <w:tcW w:w="1777" w:type="dxa"/>
            <w:shd w:val="clear" w:color="auto" w:fill="DBE5F1" w:themeFill="accent1" w:themeFillTint="33"/>
          </w:tcPr>
          <w:p w14:paraId="18CB2F71" w14:textId="6BF9BF3A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Strategic objective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14:paraId="45E7C869" w14:textId="2B9A037C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OKR</w:t>
            </w:r>
          </w:p>
        </w:tc>
        <w:tc>
          <w:tcPr>
            <w:tcW w:w="1337" w:type="dxa"/>
            <w:shd w:val="clear" w:color="auto" w:fill="DBE5F1" w:themeFill="accent1" w:themeFillTint="33"/>
          </w:tcPr>
          <w:p w14:paraId="25EF111A" w14:textId="32EEEC40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1670" w:type="dxa"/>
            <w:shd w:val="clear" w:color="auto" w:fill="DBE5F1" w:themeFill="accent1" w:themeFillTint="33"/>
          </w:tcPr>
          <w:p w14:paraId="21A40C8D" w14:textId="15818C46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Last month’s performance</w:t>
            </w:r>
          </w:p>
        </w:tc>
        <w:tc>
          <w:tcPr>
            <w:tcW w:w="1670" w:type="dxa"/>
            <w:shd w:val="clear" w:color="auto" w:fill="DBE5F1" w:themeFill="accent1" w:themeFillTint="33"/>
          </w:tcPr>
          <w:p w14:paraId="68002D1F" w14:textId="44DE85C7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This month’s performance</w:t>
            </w:r>
          </w:p>
        </w:tc>
        <w:tc>
          <w:tcPr>
            <w:tcW w:w="1444" w:type="dxa"/>
            <w:shd w:val="clear" w:color="auto" w:fill="DBE5F1" w:themeFill="accent1" w:themeFillTint="33"/>
          </w:tcPr>
          <w:p w14:paraId="3CF02FBE" w14:textId="6F29E710" w:rsidR="00396E3B" w:rsidRPr="0004303D" w:rsidRDefault="00396E3B" w:rsidP="00D901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4E58FB" w:rsidRPr="00DF071F" w14:paraId="178991D5" w14:textId="7801BD45" w:rsidTr="004E58FB">
        <w:tc>
          <w:tcPr>
            <w:tcW w:w="1777" w:type="dxa"/>
          </w:tcPr>
          <w:p w14:paraId="322C2901" w14:textId="6A5F33AB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632DCE7F" w14:textId="665FC11F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Clinical supervision compliance</w:t>
            </w:r>
          </w:p>
        </w:tc>
        <w:tc>
          <w:tcPr>
            <w:tcW w:w="1337" w:type="dxa"/>
          </w:tcPr>
          <w:p w14:paraId="0ADE4CC5" w14:textId="2C2AF01B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1670" w:type="dxa"/>
          </w:tcPr>
          <w:p w14:paraId="53A5CCD9" w14:textId="22D96BDC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44%</w:t>
            </w:r>
          </w:p>
        </w:tc>
        <w:tc>
          <w:tcPr>
            <w:tcW w:w="1670" w:type="dxa"/>
          </w:tcPr>
          <w:p w14:paraId="6F57D4BF" w14:textId="7DC231DF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48%</w:t>
            </w:r>
          </w:p>
        </w:tc>
        <w:tc>
          <w:tcPr>
            <w:tcW w:w="1444" w:type="dxa"/>
            <w:shd w:val="clear" w:color="auto" w:fill="92D050"/>
          </w:tcPr>
          <w:p w14:paraId="75C6F03B" w14:textId="66C240CC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Improved position</w:t>
            </w:r>
          </w:p>
        </w:tc>
      </w:tr>
      <w:tr w:rsidR="004E58FB" w:rsidRPr="00540D97" w14:paraId="73CF1277" w14:textId="77777777" w:rsidTr="00DF071F">
        <w:tc>
          <w:tcPr>
            <w:tcW w:w="1777" w:type="dxa"/>
          </w:tcPr>
          <w:p w14:paraId="71B22E78" w14:textId="7067825E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5BADB59E" w14:textId="1D6F040C" w:rsidR="004E58FB" w:rsidRPr="0004303D" w:rsidRDefault="004E58FB" w:rsidP="004E58FB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Lester Tool completion in the community</w:t>
            </w:r>
          </w:p>
        </w:tc>
        <w:tc>
          <w:tcPr>
            <w:tcW w:w="1337" w:type="dxa"/>
          </w:tcPr>
          <w:p w14:paraId="653FE702" w14:textId="3FCEC451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  <w:tc>
          <w:tcPr>
            <w:tcW w:w="1670" w:type="dxa"/>
          </w:tcPr>
          <w:p w14:paraId="321D4A56" w14:textId="771CEDD2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66.1%</w:t>
            </w:r>
          </w:p>
        </w:tc>
        <w:tc>
          <w:tcPr>
            <w:tcW w:w="1670" w:type="dxa"/>
          </w:tcPr>
          <w:p w14:paraId="28B99A36" w14:textId="5CF15311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64%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14:paraId="735DE2B4" w14:textId="42957591" w:rsidR="004E58FB" w:rsidRPr="0004303D" w:rsidRDefault="00CB5FB6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Declining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 xml:space="preserve"> position</w:t>
            </w:r>
          </w:p>
        </w:tc>
      </w:tr>
      <w:tr w:rsidR="004E58FB" w:rsidRPr="00540D97" w14:paraId="7566C33F" w14:textId="77777777" w:rsidTr="0076787E">
        <w:tc>
          <w:tcPr>
            <w:tcW w:w="1777" w:type="dxa"/>
          </w:tcPr>
          <w:p w14:paraId="650BC19C" w14:textId="77777777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0F0F7C61" w14:textId="14029919" w:rsidR="004E58FB" w:rsidRPr="0004303D" w:rsidRDefault="004E58FB" w:rsidP="004E58FB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Lester Tool completion in the EIP service</w:t>
            </w:r>
          </w:p>
        </w:tc>
        <w:tc>
          <w:tcPr>
            <w:tcW w:w="1337" w:type="dxa"/>
          </w:tcPr>
          <w:p w14:paraId="60234EA2" w14:textId="37809618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90%</w:t>
            </w:r>
          </w:p>
        </w:tc>
        <w:tc>
          <w:tcPr>
            <w:tcW w:w="1670" w:type="dxa"/>
          </w:tcPr>
          <w:p w14:paraId="458C7BF0" w14:textId="773F759E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84.5%</w:t>
            </w:r>
          </w:p>
        </w:tc>
        <w:tc>
          <w:tcPr>
            <w:tcW w:w="1670" w:type="dxa"/>
          </w:tcPr>
          <w:p w14:paraId="397B6CEC" w14:textId="6059D280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80.5%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14:paraId="4F0E5F31" w14:textId="2C14662F" w:rsidR="004E58FB" w:rsidRPr="0004303D" w:rsidRDefault="002C3F67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Declining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 xml:space="preserve"> position</w:t>
            </w:r>
          </w:p>
        </w:tc>
      </w:tr>
      <w:tr w:rsidR="004E58FB" w14:paraId="0DA855F0" w14:textId="77777777" w:rsidTr="00D03465">
        <w:tc>
          <w:tcPr>
            <w:tcW w:w="1777" w:type="dxa"/>
          </w:tcPr>
          <w:p w14:paraId="4734AF0E" w14:textId="05C7FAD6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Quality</w:t>
            </w:r>
          </w:p>
        </w:tc>
        <w:tc>
          <w:tcPr>
            <w:tcW w:w="2020" w:type="dxa"/>
          </w:tcPr>
          <w:p w14:paraId="4B2C8DCB" w14:textId="24182D86" w:rsidR="004E58FB" w:rsidRPr="0004303D" w:rsidRDefault="004E58FB" w:rsidP="004E58FB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Evidence patients have been involved in their care plans</w:t>
            </w:r>
          </w:p>
        </w:tc>
        <w:tc>
          <w:tcPr>
            <w:tcW w:w="1337" w:type="dxa"/>
          </w:tcPr>
          <w:p w14:paraId="5D01E93D" w14:textId="25F7193A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1670" w:type="dxa"/>
          </w:tcPr>
          <w:p w14:paraId="07487932" w14:textId="2375D4AA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92%</w:t>
            </w:r>
          </w:p>
        </w:tc>
        <w:tc>
          <w:tcPr>
            <w:tcW w:w="1670" w:type="dxa"/>
          </w:tcPr>
          <w:p w14:paraId="025E1B7B" w14:textId="14E8DE26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82%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50E684" w14:textId="5C87B844" w:rsidR="004E58FB" w:rsidRPr="0004303D" w:rsidRDefault="00E858C3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Declining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 xml:space="preserve"> position</w:t>
            </w:r>
          </w:p>
        </w:tc>
      </w:tr>
      <w:tr w:rsidR="004E58FB" w14:paraId="5567D01F" w14:textId="77777777" w:rsidTr="004E58FB">
        <w:tc>
          <w:tcPr>
            <w:tcW w:w="1777" w:type="dxa"/>
          </w:tcPr>
          <w:p w14:paraId="2B4E881E" w14:textId="71B87F69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7EC8BE69" w14:textId="5BC7D885" w:rsidR="004E58FB" w:rsidRPr="0004303D" w:rsidRDefault="004E58FB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Reduce agency usage to NHSE/I target </w:t>
            </w:r>
          </w:p>
        </w:tc>
        <w:tc>
          <w:tcPr>
            <w:tcW w:w="1337" w:type="dxa"/>
          </w:tcPr>
          <w:p w14:paraId="763DC857" w14:textId="3E32BFDC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&lt;10.2%</w:t>
            </w:r>
          </w:p>
        </w:tc>
        <w:tc>
          <w:tcPr>
            <w:tcW w:w="1670" w:type="dxa"/>
          </w:tcPr>
          <w:p w14:paraId="3B3B97BC" w14:textId="644F9FAE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15.3%</w:t>
            </w:r>
          </w:p>
        </w:tc>
        <w:tc>
          <w:tcPr>
            <w:tcW w:w="1670" w:type="dxa"/>
          </w:tcPr>
          <w:p w14:paraId="7838D0F3" w14:textId="7B0956A0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14.8%</w:t>
            </w:r>
          </w:p>
        </w:tc>
        <w:tc>
          <w:tcPr>
            <w:tcW w:w="1444" w:type="dxa"/>
            <w:shd w:val="clear" w:color="auto" w:fill="92D050"/>
          </w:tcPr>
          <w:p w14:paraId="36B4E952" w14:textId="6821FC6B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Improved position</w:t>
            </w:r>
          </w:p>
        </w:tc>
      </w:tr>
      <w:tr w:rsidR="004E58FB" w14:paraId="0257BD59" w14:textId="77777777" w:rsidTr="00F30A3B">
        <w:tc>
          <w:tcPr>
            <w:tcW w:w="1777" w:type="dxa"/>
          </w:tcPr>
          <w:p w14:paraId="72F3F8E2" w14:textId="31301072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149FFA81" w14:textId="2A455470" w:rsidR="004E58FB" w:rsidRPr="0004303D" w:rsidRDefault="004E58FB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Staff sickness</w:t>
            </w:r>
          </w:p>
        </w:tc>
        <w:tc>
          <w:tcPr>
            <w:tcW w:w="1337" w:type="dxa"/>
          </w:tcPr>
          <w:p w14:paraId="5859D8D7" w14:textId="326BFC05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&lt;3.5%</w:t>
            </w:r>
          </w:p>
        </w:tc>
        <w:tc>
          <w:tcPr>
            <w:tcW w:w="1670" w:type="dxa"/>
          </w:tcPr>
          <w:p w14:paraId="09E08FDE" w14:textId="505F94FD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6.2%</w:t>
            </w:r>
          </w:p>
        </w:tc>
        <w:tc>
          <w:tcPr>
            <w:tcW w:w="1670" w:type="dxa"/>
          </w:tcPr>
          <w:p w14:paraId="06FBF05F" w14:textId="66FAE530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5.3%</w:t>
            </w:r>
          </w:p>
        </w:tc>
        <w:tc>
          <w:tcPr>
            <w:tcW w:w="1444" w:type="dxa"/>
            <w:shd w:val="clear" w:color="auto" w:fill="92D050"/>
          </w:tcPr>
          <w:p w14:paraId="0A41333F" w14:textId="5DFC9C4A" w:rsidR="004E58FB" w:rsidRPr="0004303D" w:rsidRDefault="00F30A3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Improved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 xml:space="preserve"> position</w:t>
            </w:r>
          </w:p>
        </w:tc>
      </w:tr>
      <w:tr w:rsidR="004E58FB" w14:paraId="6514A717" w14:textId="77777777" w:rsidTr="00F30A3B">
        <w:tc>
          <w:tcPr>
            <w:tcW w:w="1777" w:type="dxa"/>
          </w:tcPr>
          <w:p w14:paraId="028DC413" w14:textId="4079E624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13A7CEC4" w14:textId="3D015B0F" w:rsidR="004E58FB" w:rsidRPr="0004303D" w:rsidRDefault="004E58FB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Turnover</w:t>
            </w:r>
          </w:p>
        </w:tc>
        <w:tc>
          <w:tcPr>
            <w:tcW w:w="1337" w:type="dxa"/>
          </w:tcPr>
          <w:p w14:paraId="27B40215" w14:textId="132EEEBA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&lt;10%</w:t>
            </w:r>
          </w:p>
        </w:tc>
        <w:tc>
          <w:tcPr>
            <w:tcW w:w="1670" w:type="dxa"/>
          </w:tcPr>
          <w:p w14:paraId="3FC0B80B" w14:textId="0AA9031A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15.1%</w:t>
            </w:r>
          </w:p>
        </w:tc>
        <w:tc>
          <w:tcPr>
            <w:tcW w:w="1670" w:type="dxa"/>
          </w:tcPr>
          <w:p w14:paraId="5F6164B9" w14:textId="7B34E031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14.9%</w:t>
            </w:r>
          </w:p>
        </w:tc>
        <w:tc>
          <w:tcPr>
            <w:tcW w:w="1444" w:type="dxa"/>
            <w:shd w:val="clear" w:color="auto" w:fill="92D050"/>
          </w:tcPr>
          <w:p w14:paraId="3661E82C" w14:textId="2BE624C0" w:rsidR="004E58FB" w:rsidRPr="0004303D" w:rsidRDefault="00F30A3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Improved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 xml:space="preserve"> positi</w:t>
            </w:r>
            <w:r w:rsidR="004E58FB" w:rsidRPr="0004303D">
              <w:rPr>
                <w:rFonts w:ascii="Arial" w:hAnsi="Arial" w:cs="Arial"/>
                <w:sz w:val="22"/>
                <w:szCs w:val="22"/>
                <w:shd w:val="clear" w:color="auto" w:fill="92D050"/>
              </w:rPr>
              <w:t>on</w:t>
            </w:r>
          </w:p>
        </w:tc>
      </w:tr>
      <w:tr w:rsidR="004E58FB" w14:paraId="3E3C2EB0" w14:textId="77777777" w:rsidTr="00D03465">
        <w:tc>
          <w:tcPr>
            <w:tcW w:w="1777" w:type="dxa"/>
          </w:tcPr>
          <w:p w14:paraId="5277759F" w14:textId="0C4904CE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4BE83772" w14:textId="7ED5F0E0" w:rsidR="004E58FB" w:rsidRPr="0004303D" w:rsidRDefault="004E58FB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Reduction in vacancies</w:t>
            </w:r>
          </w:p>
        </w:tc>
        <w:tc>
          <w:tcPr>
            <w:tcW w:w="1337" w:type="dxa"/>
          </w:tcPr>
          <w:p w14:paraId="26A3E35D" w14:textId="68377B98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&lt;9%</w:t>
            </w:r>
          </w:p>
        </w:tc>
        <w:tc>
          <w:tcPr>
            <w:tcW w:w="1670" w:type="dxa"/>
          </w:tcPr>
          <w:p w14:paraId="78561D2E" w14:textId="567C3420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12.6%</w:t>
            </w:r>
          </w:p>
        </w:tc>
        <w:tc>
          <w:tcPr>
            <w:tcW w:w="1670" w:type="dxa"/>
          </w:tcPr>
          <w:p w14:paraId="1AAA68F8" w14:textId="7B9D9281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13.5%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14:paraId="1689C44B" w14:textId="318AF019" w:rsidR="004E58FB" w:rsidRPr="0004303D" w:rsidRDefault="00E858C3" w:rsidP="004E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Declining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 xml:space="preserve"> position</w:t>
            </w:r>
          </w:p>
        </w:tc>
      </w:tr>
      <w:tr w:rsidR="004E58FB" w14:paraId="52E6063C" w14:textId="77777777" w:rsidTr="00795270">
        <w:tc>
          <w:tcPr>
            <w:tcW w:w="1777" w:type="dxa"/>
          </w:tcPr>
          <w:p w14:paraId="5C1F347B" w14:textId="48C8C874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342D3464" w14:textId="3392E3AD" w:rsidR="004E58FB" w:rsidRPr="0004303D" w:rsidRDefault="004E58FB" w:rsidP="004E58FB">
            <w:pPr>
              <w:ind w:left="14"/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Personal Development Review (PDR) compliance</w:t>
            </w:r>
          </w:p>
        </w:tc>
        <w:tc>
          <w:tcPr>
            <w:tcW w:w="1337" w:type="dxa"/>
          </w:tcPr>
          <w:p w14:paraId="453FB4C6" w14:textId="7CE7ECFE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1670" w:type="dxa"/>
          </w:tcPr>
          <w:p w14:paraId="3806DE9B" w14:textId="696596B0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2</w:t>
            </w:r>
            <w:r w:rsidR="00795270" w:rsidRPr="0004303D">
              <w:rPr>
                <w:rFonts w:ascii="Arial" w:hAnsi="Arial" w:cs="Arial"/>
                <w:sz w:val="22"/>
                <w:szCs w:val="22"/>
              </w:rPr>
              <w:t>7</w:t>
            </w:r>
            <w:r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70" w:type="dxa"/>
          </w:tcPr>
          <w:p w14:paraId="7A96AF81" w14:textId="72AF9042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29%</w:t>
            </w:r>
          </w:p>
        </w:tc>
        <w:tc>
          <w:tcPr>
            <w:tcW w:w="1444" w:type="dxa"/>
            <w:shd w:val="clear" w:color="auto" w:fill="92D050"/>
          </w:tcPr>
          <w:p w14:paraId="01D7E7D8" w14:textId="03D9045A" w:rsidR="004E58FB" w:rsidRPr="0004303D" w:rsidRDefault="00795270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Improved positi</w:t>
            </w:r>
            <w:r w:rsidRPr="0004303D">
              <w:rPr>
                <w:rFonts w:ascii="Arial" w:hAnsi="Arial" w:cs="Arial"/>
                <w:sz w:val="22"/>
                <w:szCs w:val="22"/>
                <w:shd w:val="clear" w:color="auto" w:fill="92D050"/>
              </w:rPr>
              <w:t>on</w:t>
            </w:r>
          </w:p>
        </w:tc>
      </w:tr>
      <w:tr w:rsidR="004E58FB" w14:paraId="241C7B0D" w14:textId="77777777" w:rsidTr="00D03465">
        <w:tc>
          <w:tcPr>
            <w:tcW w:w="1777" w:type="dxa"/>
          </w:tcPr>
          <w:p w14:paraId="50F33B25" w14:textId="7E647DA2" w:rsidR="004E58FB" w:rsidRPr="0004303D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03D">
              <w:rPr>
                <w:rFonts w:ascii="Arial" w:hAnsi="Arial" w:cs="Arial"/>
                <w:b/>
                <w:bCs/>
                <w:sz w:val="22"/>
                <w:szCs w:val="22"/>
              </w:rPr>
              <w:t>People</w:t>
            </w:r>
          </w:p>
        </w:tc>
        <w:tc>
          <w:tcPr>
            <w:tcW w:w="2020" w:type="dxa"/>
          </w:tcPr>
          <w:p w14:paraId="1E30E00C" w14:textId="49BC1094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PPST compliance</w:t>
            </w:r>
          </w:p>
        </w:tc>
        <w:tc>
          <w:tcPr>
            <w:tcW w:w="1337" w:type="dxa"/>
          </w:tcPr>
          <w:p w14:paraId="540FEB86" w14:textId="0DD56709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1670" w:type="dxa"/>
          </w:tcPr>
          <w:p w14:paraId="01CB523E" w14:textId="013C513A" w:rsidR="004E58FB" w:rsidRPr="0004303D" w:rsidRDefault="00795270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82</w:t>
            </w:r>
            <w:r w:rsidR="004E58FB" w:rsidRPr="000430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70" w:type="dxa"/>
          </w:tcPr>
          <w:p w14:paraId="701ED0D7" w14:textId="655946A5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84%</w:t>
            </w:r>
          </w:p>
        </w:tc>
        <w:tc>
          <w:tcPr>
            <w:tcW w:w="1444" w:type="dxa"/>
            <w:shd w:val="clear" w:color="auto" w:fill="92D050"/>
          </w:tcPr>
          <w:p w14:paraId="693EAA69" w14:textId="687C9593" w:rsidR="004E58FB" w:rsidRPr="0004303D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04303D">
              <w:rPr>
                <w:rFonts w:ascii="Arial" w:hAnsi="Arial" w:cs="Arial"/>
                <w:sz w:val="22"/>
                <w:szCs w:val="22"/>
              </w:rPr>
              <w:t>Improved position</w:t>
            </w:r>
          </w:p>
        </w:tc>
      </w:tr>
      <w:tr w:rsidR="004E58FB" w14:paraId="62A78B58" w14:textId="77777777" w:rsidTr="008328EF">
        <w:tc>
          <w:tcPr>
            <w:tcW w:w="1777" w:type="dxa"/>
          </w:tcPr>
          <w:p w14:paraId="5BE2E22F" w14:textId="201D113E" w:rsidR="004E58FB" w:rsidRPr="008328EF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8E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Sustainability</w:t>
            </w:r>
          </w:p>
        </w:tc>
        <w:tc>
          <w:tcPr>
            <w:tcW w:w="2020" w:type="dxa"/>
          </w:tcPr>
          <w:p w14:paraId="2A0C0728" w14:textId="7697CDB5" w:rsidR="004E58FB" w:rsidRPr="008328EF" w:rsidRDefault="004E58FB" w:rsidP="004E58FB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Delivery of cost improvement plan</w:t>
            </w:r>
          </w:p>
        </w:tc>
        <w:tc>
          <w:tcPr>
            <w:tcW w:w="1337" w:type="dxa"/>
          </w:tcPr>
          <w:p w14:paraId="2A7B5A75" w14:textId="3F445307" w:rsidR="004E58FB" w:rsidRPr="008328EF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£-</w:t>
            </w:r>
          </w:p>
        </w:tc>
        <w:tc>
          <w:tcPr>
            <w:tcW w:w="1670" w:type="dxa"/>
          </w:tcPr>
          <w:p w14:paraId="5949F492" w14:textId="26A968E3" w:rsidR="004E58FB" w:rsidRPr="008328EF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£</w:t>
            </w:r>
            <w:r w:rsidR="008328EF" w:rsidRPr="008328EF">
              <w:rPr>
                <w:rFonts w:ascii="Arial" w:hAnsi="Arial" w:cs="Arial"/>
                <w:sz w:val="22"/>
                <w:szCs w:val="22"/>
              </w:rPr>
              <w:t>1.5</w:t>
            </w:r>
            <w:r w:rsidRPr="008328EF">
              <w:rPr>
                <w:rFonts w:ascii="Arial" w:hAnsi="Arial" w:cs="Arial"/>
                <w:sz w:val="22"/>
                <w:szCs w:val="22"/>
              </w:rPr>
              <w:t>m adverse</w:t>
            </w:r>
          </w:p>
        </w:tc>
        <w:tc>
          <w:tcPr>
            <w:tcW w:w="1670" w:type="dxa"/>
          </w:tcPr>
          <w:p w14:paraId="05387C7B" w14:textId="3404CFAC" w:rsidR="004E58FB" w:rsidRPr="008328EF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£</w:t>
            </w:r>
            <w:r w:rsidR="008328EF" w:rsidRPr="008328EF">
              <w:rPr>
                <w:rFonts w:ascii="Arial" w:hAnsi="Arial" w:cs="Arial"/>
                <w:sz w:val="22"/>
                <w:szCs w:val="22"/>
              </w:rPr>
              <w:t>3.1m</w:t>
            </w:r>
            <w:r w:rsidRPr="008328EF">
              <w:rPr>
                <w:rFonts w:ascii="Arial" w:hAnsi="Arial" w:cs="Arial"/>
                <w:sz w:val="22"/>
                <w:szCs w:val="22"/>
              </w:rPr>
              <w:t xml:space="preserve"> adverse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14:paraId="630C1C53" w14:textId="624CF4D2" w:rsidR="004E58FB" w:rsidRPr="0004303D" w:rsidRDefault="008328EF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28EF">
              <w:rPr>
                <w:rFonts w:ascii="Arial" w:hAnsi="Arial" w:cs="Arial"/>
                <w:sz w:val="22"/>
                <w:szCs w:val="22"/>
              </w:rPr>
              <w:t>Declining position</w:t>
            </w:r>
          </w:p>
        </w:tc>
      </w:tr>
      <w:tr w:rsidR="004E58FB" w14:paraId="4DCD9425" w14:textId="77777777" w:rsidTr="00D03465">
        <w:tc>
          <w:tcPr>
            <w:tcW w:w="1777" w:type="dxa"/>
          </w:tcPr>
          <w:p w14:paraId="61E8DA2F" w14:textId="626B150E" w:rsidR="004E58FB" w:rsidRPr="00834492" w:rsidRDefault="004E58FB" w:rsidP="004E5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4492">
              <w:rPr>
                <w:rFonts w:ascii="Arial" w:hAnsi="Arial" w:cs="Arial"/>
                <w:b/>
                <w:bCs/>
                <w:sz w:val="22"/>
                <w:szCs w:val="22"/>
              </w:rPr>
              <w:t>Sustainability</w:t>
            </w:r>
          </w:p>
        </w:tc>
        <w:tc>
          <w:tcPr>
            <w:tcW w:w="2020" w:type="dxa"/>
          </w:tcPr>
          <w:p w14:paraId="3D0731BD" w14:textId="7F799B65" w:rsidR="004E58FB" w:rsidRPr="00834492" w:rsidRDefault="004E58FB" w:rsidP="004E58FB">
            <w:pPr>
              <w:ind w:left="26"/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Achievement of all 8 targeted NOF measures</w:t>
            </w:r>
          </w:p>
        </w:tc>
        <w:tc>
          <w:tcPr>
            <w:tcW w:w="1337" w:type="dxa"/>
          </w:tcPr>
          <w:p w14:paraId="580BF261" w14:textId="619C5448" w:rsidR="004E58FB" w:rsidRPr="00834492" w:rsidRDefault="004E58FB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70" w:type="dxa"/>
          </w:tcPr>
          <w:p w14:paraId="5D5E6175" w14:textId="3CB7301E" w:rsidR="004E58FB" w:rsidRPr="00834492" w:rsidRDefault="00834492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5</w:t>
            </w:r>
            <w:r w:rsidR="004E58FB" w:rsidRPr="00834492">
              <w:rPr>
                <w:rFonts w:ascii="Arial" w:hAnsi="Arial" w:cs="Arial"/>
                <w:sz w:val="22"/>
                <w:szCs w:val="22"/>
              </w:rPr>
              <w:t>/8</w:t>
            </w:r>
          </w:p>
        </w:tc>
        <w:tc>
          <w:tcPr>
            <w:tcW w:w="1670" w:type="dxa"/>
          </w:tcPr>
          <w:p w14:paraId="08CDA6C4" w14:textId="632C8959" w:rsidR="004E58FB" w:rsidRPr="00834492" w:rsidRDefault="00816D4A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5</w:t>
            </w:r>
            <w:r w:rsidR="004E58FB" w:rsidRPr="00834492">
              <w:rPr>
                <w:rFonts w:ascii="Arial" w:hAnsi="Arial" w:cs="Arial"/>
                <w:sz w:val="22"/>
                <w:szCs w:val="22"/>
              </w:rPr>
              <w:t>/8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14:paraId="548357D6" w14:textId="07CB9C53" w:rsidR="004E58FB" w:rsidRPr="0004303D" w:rsidRDefault="00834492" w:rsidP="004E58FB">
            <w:pPr>
              <w:rPr>
                <w:rFonts w:ascii="Arial" w:hAnsi="Arial" w:cs="Arial"/>
                <w:sz w:val="22"/>
                <w:szCs w:val="22"/>
              </w:rPr>
            </w:pPr>
            <w:r w:rsidRPr="00834492">
              <w:rPr>
                <w:rFonts w:ascii="Arial" w:hAnsi="Arial" w:cs="Arial"/>
                <w:sz w:val="22"/>
                <w:szCs w:val="22"/>
              </w:rPr>
              <w:t>No change</w:t>
            </w:r>
          </w:p>
        </w:tc>
      </w:tr>
    </w:tbl>
    <w:p w14:paraId="519258F3" w14:textId="5C9B61A7" w:rsidR="00973D44" w:rsidRDefault="001846A7">
      <w:pPr>
        <w:rPr>
          <w:rFonts w:ascii="Arial" w:hAnsi="Arial" w:cs="Arial"/>
        </w:rPr>
      </w:pPr>
      <w:r w:rsidRPr="00CB77F3">
        <w:rPr>
          <w:rFonts w:ascii="Arial" w:hAnsi="Arial" w:cs="Arial"/>
        </w:rPr>
        <w:t>Please see the report for further information and plans to address.</w:t>
      </w:r>
    </w:p>
    <w:p w14:paraId="657396BB" w14:textId="77777777" w:rsidR="00687AF8" w:rsidRDefault="00687AF8">
      <w:pPr>
        <w:rPr>
          <w:rFonts w:ascii="Arial" w:hAnsi="Arial" w:cs="Arial"/>
        </w:rPr>
      </w:pPr>
    </w:p>
    <w:p w14:paraId="722EE001" w14:textId="77777777" w:rsidR="00687AF8" w:rsidRDefault="00687AF8">
      <w:pPr>
        <w:rPr>
          <w:rFonts w:ascii="Arial" w:hAnsi="Arial" w:cs="Arial"/>
          <w:b/>
          <w:bCs/>
          <w:u w:val="single"/>
        </w:rPr>
      </w:pPr>
    </w:p>
    <w:p w14:paraId="6A19AF30" w14:textId="14EFE0DE" w:rsidR="00A477AC" w:rsidRPr="00FF5475" w:rsidRDefault="00A477AC" w:rsidP="00A477AC">
      <w:pPr>
        <w:rPr>
          <w:rFonts w:ascii="Arial" w:hAnsi="Arial" w:cs="Arial"/>
          <w:b/>
          <w:bCs/>
          <w:u w:val="single"/>
        </w:rPr>
      </w:pPr>
      <w:r w:rsidRPr="00FF5475">
        <w:rPr>
          <w:rFonts w:ascii="Arial" w:hAnsi="Arial" w:cs="Arial"/>
          <w:b/>
          <w:bCs/>
          <w:u w:val="single"/>
        </w:rPr>
        <w:t>IPR Supporting Report</w:t>
      </w:r>
      <w:r w:rsidR="001C0E43" w:rsidRPr="00FF5475">
        <w:rPr>
          <w:rFonts w:ascii="Arial" w:hAnsi="Arial" w:cs="Arial"/>
          <w:b/>
          <w:bCs/>
          <w:u w:val="single"/>
        </w:rPr>
        <w:t xml:space="preserve"> - </w:t>
      </w:r>
      <w:r w:rsidRPr="00FF5475">
        <w:rPr>
          <w:rFonts w:ascii="Arial" w:hAnsi="Arial" w:cs="Arial"/>
          <w:b/>
          <w:bCs/>
          <w:u w:val="single"/>
        </w:rPr>
        <w:t>Performance Summary</w:t>
      </w:r>
    </w:p>
    <w:p w14:paraId="2128C5B1" w14:textId="3434CE26" w:rsidR="00E43917" w:rsidRDefault="00E43917" w:rsidP="00D90129">
      <w:pPr>
        <w:rPr>
          <w:rFonts w:ascii="Arial" w:hAnsi="Arial" w:cs="Arial"/>
        </w:rPr>
      </w:pPr>
    </w:p>
    <w:p w14:paraId="49BE3844" w14:textId="77777777" w:rsidR="008C5EDD" w:rsidRPr="009A38AA" w:rsidRDefault="008C5EDD" w:rsidP="008C5EDD">
      <w:pPr>
        <w:rPr>
          <w:rFonts w:ascii="Arial" w:hAnsi="Arial" w:cs="Arial"/>
          <w:b/>
          <w:bCs/>
        </w:rPr>
      </w:pPr>
      <w:r w:rsidRPr="004F7AB1">
        <w:rPr>
          <w:rFonts w:ascii="Arial" w:hAnsi="Arial" w:cs="Arial"/>
          <w:b/>
          <w:bCs/>
        </w:rPr>
        <w:t xml:space="preserve">COVID-19: </w:t>
      </w:r>
    </w:p>
    <w:p w14:paraId="21816C5C" w14:textId="77777777" w:rsidR="008C5EDD" w:rsidRPr="009A38AA" w:rsidRDefault="008C5EDD" w:rsidP="008C5EDD">
      <w:pPr>
        <w:rPr>
          <w:rFonts w:ascii="Arial" w:hAnsi="Arial" w:cs="Arial"/>
          <w:b/>
          <w:bCs/>
        </w:rPr>
      </w:pPr>
    </w:p>
    <w:p w14:paraId="7D26CF39" w14:textId="2C6422DF" w:rsidR="008C5EDD" w:rsidRPr="00E637E0" w:rsidRDefault="008C5EDD" w:rsidP="008C5E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A38AA">
        <w:rPr>
          <w:rFonts w:ascii="Arial" w:hAnsi="Arial" w:cs="Arial"/>
        </w:rPr>
        <w:t xml:space="preserve">The current number of inpatients with COVID-19 </w:t>
      </w:r>
      <w:r w:rsidRPr="00E637E0">
        <w:rPr>
          <w:rFonts w:ascii="Arial" w:hAnsi="Arial" w:cs="Arial"/>
        </w:rPr>
        <w:t xml:space="preserve">has </w:t>
      </w:r>
      <w:r w:rsidR="00700838" w:rsidRPr="00E637E0">
        <w:rPr>
          <w:rFonts w:ascii="Arial" w:hAnsi="Arial" w:cs="Arial"/>
        </w:rPr>
        <w:t xml:space="preserve">decreased to </w:t>
      </w:r>
      <w:r w:rsidR="00E637E0" w:rsidRPr="00E637E0">
        <w:rPr>
          <w:rFonts w:ascii="Arial" w:hAnsi="Arial" w:cs="Arial"/>
        </w:rPr>
        <w:t>zero as of 15</w:t>
      </w:r>
      <w:r w:rsidR="00E637E0" w:rsidRPr="00E637E0">
        <w:rPr>
          <w:rFonts w:ascii="Arial" w:hAnsi="Arial" w:cs="Arial"/>
          <w:vertAlign w:val="superscript"/>
        </w:rPr>
        <w:t>th</w:t>
      </w:r>
      <w:r w:rsidR="00E637E0" w:rsidRPr="00E637E0">
        <w:rPr>
          <w:rFonts w:ascii="Arial" w:hAnsi="Arial" w:cs="Arial"/>
        </w:rPr>
        <w:t xml:space="preserve"> September</w:t>
      </w:r>
      <w:r w:rsidRPr="00E637E0">
        <w:rPr>
          <w:rFonts w:ascii="Arial" w:hAnsi="Arial" w:cs="Arial"/>
        </w:rPr>
        <w:t xml:space="preserve"> </w:t>
      </w:r>
      <w:r w:rsidR="00E637E0" w:rsidRPr="00E637E0">
        <w:rPr>
          <w:rFonts w:ascii="Arial" w:hAnsi="Arial" w:cs="Arial"/>
        </w:rPr>
        <w:t>(it was 1</w:t>
      </w:r>
      <w:r w:rsidRPr="00E637E0">
        <w:rPr>
          <w:rFonts w:ascii="Arial" w:hAnsi="Arial" w:cs="Arial"/>
        </w:rPr>
        <w:t>3 as of 2</w:t>
      </w:r>
      <w:r w:rsidRPr="00E637E0">
        <w:rPr>
          <w:rFonts w:ascii="Arial" w:hAnsi="Arial" w:cs="Arial"/>
          <w:vertAlign w:val="superscript"/>
        </w:rPr>
        <w:t>nd</w:t>
      </w:r>
      <w:r w:rsidRPr="00E637E0">
        <w:rPr>
          <w:rFonts w:ascii="Arial" w:hAnsi="Arial" w:cs="Arial"/>
        </w:rPr>
        <w:t xml:space="preserve"> September</w:t>
      </w:r>
      <w:r w:rsidR="00E637E0" w:rsidRPr="00E637E0">
        <w:rPr>
          <w:rFonts w:ascii="Arial" w:hAnsi="Arial" w:cs="Arial"/>
        </w:rPr>
        <w:t>)</w:t>
      </w:r>
      <w:r w:rsidRPr="00E637E0">
        <w:rPr>
          <w:rFonts w:ascii="Arial" w:hAnsi="Arial" w:cs="Arial"/>
        </w:rPr>
        <w:t xml:space="preserve">  </w:t>
      </w:r>
    </w:p>
    <w:p w14:paraId="54E8BAB0" w14:textId="77777777" w:rsidR="008C5EDD" w:rsidRPr="00A003F1" w:rsidRDefault="008C5EDD" w:rsidP="008C5EDD">
      <w:pPr>
        <w:pStyle w:val="ListParagraph"/>
        <w:rPr>
          <w:rFonts w:ascii="Arial" w:hAnsi="Arial" w:cs="Arial"/>
          <w:highlight w:val="yellow"/>
        </w:rPr>
      </w:pPr>
    </w:p>
    <w:p w14:paraId="7F4ECAE0" w14:textId="60F157AD" w:rsidR="008C5EDD" w:rsidRPr="00886164" w:rsidRDefault="008C5EDD" w:rsidP="008C5ED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86164">
        <w:rPr>
          <w:rFonts w:ascii="Arial" w:hAnsi="Arial" w:cs="Arial"/>
        </w:rPr>
        <w:t>There has been a decrease in staff absent from work due to COVID.  4</w:t>
      </w:r>
      <w:r w:rsidR="0058339E">
        <w:rPr>
          <w:rFonts w:ascii="Arial" w:hAnsi="Arial" w:cs="Arial"/>
        </w:rPr>
        <w:t>5</w:t>
      </w:r>
      <w:r w:rsidRPr="00886164">
        <w:rPr>
          <w:rFonts w:ascii="Arial" w:hAnsi="Arial" w:cs="Arial"/>
        </w:rPr>
        <w:t xml:space="preserve"> staff as </w:t>
      </w:r>
      <w:proofErr w:type="gramStart"/>
      <w:r w:rsidRPr="00886164">
        <w:rPr>
          <w:rFonts w:ascii="Arial" w:hAnsi="Arial" w:cs="Arial"/>
        </w:rPr>
        <w:t>at</w:t>
      </w:r>
      <w:proofErr w:type="gramEnd"/>
      <w:r w:rsidRPr="00886164">
        <w:rPr>
          <w:rFonts w:ascii="Arial" w:hAnsi="Arial" w:cs="Arial"/>
        </w:rPr>
        <w:t xml:space="preserve"> </w:t>
      </w:r>
      <w:r w:rsidR="0058339E">
        <w:rPr>
          <w:rFonts w:ascii="Arial" w:hAnsi="Arial" w:cs="Arial"/>
        </w:rPr>
        <w:t>15</w:t>
      </w:r>
      <w:r w:rsidR="0058339E" w:rsidRPr="0058339E">
        <w:rPr>
          <w:rFonts w:ascii="Arial" w:hAnsi="Arial" w:cs="Arial"/>
          <w:vertAlign w:val="superscript"/>
        </w:rPr>
        <w:t>th</w:t>
      </w:r>
      <w:r w:rsidR="0058339E">
        <w:rPr>
          <w:rFonts w:ascii="Arial" w:hAnsi="Arial" w:cs="Arial"/>
        </w:rPr>
        <w:t xml:space="preserve"> </w:t>
      </w:r>
      <w:r w:rsidRPr="00886164">
        <w:rPr>
          <w:rFonts w:ascii="Arial" w:hAnsi="Arial" w:cs="Arial"/>
        </w:rPr>
        <w:t>September.  At the peak in wave 2, there were approx. 220 staff absent.</w:t>
      </w:r>
    </w:p>
    <w:p w14:paraId="0CC9E485" w14:textId="77777777" w:rsidR="008C5EDD" w:rsidRPr="004F7AB1" w:rsidRDefault="008C5EDD" w:rsidP="008C5EDD">
      <w:pPr>
        <w:pStyle w:val="ListParagraph"/>
        <w:rPr>
          <w:rFonts w:ascii="Arial" w:hAnsi="Arial" w:cs="Arial"/>
        </w:rPr>
      </w:pPr>
    </w:p>
    <w:p w14:paraId="38508095" w14:textId="5ABD206C" w:rsidR="008C5EDD" w:rsidRPr="004F7AB1" w:rsidRDefault="008C5EDD" w:rsidP="008C5ED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4F7AB1">
        <w:rPr>
          <w:rFonts w:ascii="Arial" w:hAnsi="Arial" w:cs="Arial"/>
        </w:rPr>
        <w:t xml:space="preserve">COVID-19 vaccination uptake </w:t>
      </w:r>
      <w:r w:rsidR="00A26333">
        <w:rPr>
          <w:rFonts w:ascii="Arial" w:hAnsi="Arial" w:cs="Arial"/>
        </w:rPr>
        <w:t>as of</w:t>
      </w:r>
      <w:r w:rsidRPr="004F7AB1">
        <w:rPr>
          <w:rFonts w:ascii="Arial" w:hAnsi="Arial" w:cs="Arial"/>
        </w:rPr>
        <w:t xml:space="preserve"> </w:t>
      </w:r>
      <w:r w:rsidR="00A26333">
        <w:rPr>
          <w:rFonts w:ascii="Arial" w:hAnsi="Arial" w:cs="Arial"/>
        </w:rPr>
        <w:t>15</w:t>
      </w:r>
      <w:r w:rsidR="00A26333" w:rsidRPr="00A26333">
        <w:rPr>
          <w:rFonts w:ascii="Arial" w:hAnsi="Arial" w:cs="Arial"/>
          <w:vertAlign w:val="superscript"/>
        </w:rPr>
        <w:t>th</w:t>
      </w:r>
      <w:r w:rsidR="00A26333">
        <w:rPr>
          <w:rFonts w:ascii="Arial" w:hAnsi="Arial" w:cs="Arial"/>
        </w:rPr>
        <w:t xml:space="preserve"> </w:t>
      </w:r>
      <w:r w:rsidRPr="004F7AB1">
        <w:rPr>
          <w:rFonts w:ascii="Arial" w:hAnsi="Arial" w:cs="Arial"/>
        </w:rPr>
        <w:t>September 2022</w:t>
      </w:r>
      <w:r w:rsidR="00A26333">
        <w:rPr>
          <w:rFonts w:ascii="Arial" w:hAnsi="Arial" w:cs="Arial"/>
        </w:rPr>
        <w:t xml:space="preserve">: </w:t>
      </w:r>
      <w:r w:rsidR="00A26333" w:rsidRPr="00A26333">
        <w:rPr>
          <w:rFonts w:ascii="Arial" w:hAnsi="Arial" w:cs="Arial"/>
        </w:rPr>
        <w:t>Dose 1 = 88.5%, Dose 2 = 86.6% and Dose 3 (eligible staff only) 71.2%.  Patient Facing Dose 1 = 88.4%, Dose 2 = 86.5% and Dose 3 (eligible staff only) 71.4%</w:t>
      </w:r>
    </w:p>
    <w:p w14:paraId="0361ABCD" w14:textId="77777777" w:rsidR="008C5EDD" w:rsidRDefault="008C5EDD" w:rsidP="008C5EDD">
      <w:pPr>
        <w:jc w:val="both"/>
        <w:rPr>
          <w:rFonts w:ascii="Segoe UI" w:hAnsi="Segoe UI" w:cs="Segoe UI"/>
          <w:b/>
        </w:rPr>
      </w:pPr>
    </w:p>
    <w:p w14:paraId="1A62575D" w14:textId="77777777" w:rsidR="008C5EDD" w:rsidRDefault="008C5EDD" w:rsidP="005D6DE8">
      <w:pPr>
        <w:rPr>
          <w:rFonts w:ascii="Arial" w:hAnsi="Arial" w:cs="Arial"/>
          <w:b/>
          <w:bCs/>
        </w:rPr>
      </w:pPr>
    </w:p>
    <w:p w14:paraId="1F8BA349" w14:textId="73A84B6C" w:rsidR="00467914" w:rsidRDefault="00F437AA" w:rsidP="005D6D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Patient Activity and </w:t>
      </w:r>
      <w:r w:rsidR="005D6DE8">
        <w:rPr>
          <w:rFonts w:ascii="Arial" w:hAnsi="Arial" w:cs="Arial"/>
          <w:b/>
          <w:bCs/>
        </w:rPr>
        <w:t>Demand</w:t>
      </w:r>
      <w:r w:rsidR="0098716C">
        <w:rPr>
          <w:rFonts w:ascii="Arial" w:hAnsi="Arial" w:cs="Arial"/>
          <w:b/>
          <w:bCs/>
        </w:rPr>
        <w:t xml:space="preserve">: </w:t>
      </w:r>
    </w:p>
    <w:p w14:paraId="7122B5B5" w14:textId="77777777" w:rsidR="00467914" w:rsidRDefault="00467914" w:rsidP="005D6DE8">
      <w:pPr>
        <w:rPr>
          <w:rFonts w:ascii="Arial" w:hAnsi="Arial" w:cs="Arial"/>
          <w:b/>
          <w:bCs/>
        </w:rPr>
      </w:pPr>
    </w:p>
    <w:p w14:paraId="7F708328" w14:textId="67AB8405" w:rsidR="00871AC9" w:rsidRDefault="0098716C" w:rsidP="005D6D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F11CC">
        <w:rPr>
          <w:rFonts w:ascii="Arial" w:hAnsi="Arial" w:cs="Arial"/>
        </w:rPr>
        <w:t>report that accompanies the IPR</w:t>
      </w:r>
      <w:r w:rsidR="00DD6E32">
        <w:rPr>
          <w:rFonts w:ascii="Arial" w:hAnsi="Arial" w:cs="Arial"/>
        </w:rPr>
        <w:t xml:space="preserve"> </w:t>
      </w:r>
      <w:r w:rsidR="006A5848">
        <w:rPr>
          <w:rFonts w:ascii="Arial" w:hAnsi="Arial" w:cs="Arial"/>
        </w:rPr>
        <w:t>provides an over</w:t>
      </w:r>
      <w:r w:rsidR="00CB1F7B">
        <w:rPr>
          <w:rFonts w:ascii="Arial" w:hAnsi="Arial" w:cs="Arial"/>
        </w:rPr>
        <w:t>view</w:t>
      </w:r>
      <w:r w:rsidR="006A5848">
        <w:rPr>
          <w:rFonts w:ascii="Arial" w:hAnsi="Arial" w:cs="Arial"/>
        </w:rPr>
        <w:t xml:space="preserve"> of activity levels by Directorate for referrals received, appointments delivered, inpatient admissions</w:t>
      </w:r>
      <w:r w:rsidR="0035682D">
        <w:rPr>
          <w:rFonts w:ascii="Arial" w:hAnsi="Arial" w:cs="Arial"/>
        </w:rPr>
        <w:t xml:space="preserve"> and </w:t>
      </w:r>
      <w:r w:rsidR="006A5848">
        <w:rPr>
          <w:rFonts w:ascii="Arial" w:hAnsi="Arial" w:cs="Arial"/>
        </w:rPr>
        <w:t xml:space="preserve">inpatient length of stay.  </w:t>
      </w:r>
    </w:p>
    <w:p w14:paraId="6057303C" w14:textId="77777777" w:rsidR="00DB025A" w:rsidRDefault="00DB025A" w:rsidP="005D6DE8">
      <w:pPr>
        <w:rPr>
          <w:rFonts w:ascii="Arial" w:hAnsi="Arial" w:cs="Arial"/>
        </w:rPr>
      </w:pPr>
    </w:p>
    <w:p w14:paraId="6E4DB1AF" w14:textId="6DA1EA5A" w:rsidR="00896E0E" w:rsidRPr="002B3FE9" w:rsidRDefault="00282923" w:rsidP="00896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896E0E" w:rsidRPr="002B3FE9">
        <w:rPr>
          <w:rFonts w:ascii="Arial" w:hAnsi="Arial" w:cs="Arial"/>
          <w:b/>
          <w:bCs/>
        </w:rPr>
        <w:t>eferrals:</w:t>
      </w:r>
    </w:p>
    <w:p w14:paraId="32E77B1D" w14:textId="003FBA1A" w:rsidR="003255C1" w:rsidRPr="00787D5A" w:rsidRDefault="00C9215A" w:rsidP="008B082E">
      <w:pPr>
        <w:rPr>
          <w:rFonts w:ascii="Arial" w:hAnsi="Arial" w:cs="Arial"/>
        </w:rPr>
      </w:pPr>
      <w:r>
        <w:rPr>
          <w:rFonts w:ascii="Arial" w:hAnsi="Arial" w:cs="Arial"/>
        </w:rPr>
        <w:t>Overall, referrals to the Trust</w:t>
      </w:r>
      <w:r w:rsidR="00A805BD">
        <w:rPr>
          <w:rFonts w:ascii="Arial" w:hAnsi="Arial" w:cs="Arial"/>
        </w:rPr>
        <w:t xml:space="preserve"> in </w:t>
      </w:r>
      <w:r w:rsidR="00145735">
        <w:rPr>
          <w:rFonts w:ascii="Arial" w:hAnsi="Arial" w:cs="Arial"/>
        </w:rPr>
        <w:t>July</w:t>
      </w:r>
      <w:r w:rsidR="00A805BD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</w:t>
      </w:r>
      <w:r w:rsidR="00DF7383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="00E04825">
        <w:rPr>
          <w:rFonts w:ascii="Arial" w:hAnsi="Arial" w:cs="Arial"/>
        </w:rPr>
        <w:t>consistent</w:t>
      </w:r>
      <w:r>
        <w:rPr>
          <w:rFonts w:ascii="Arial" w:hAnsi="Arial" w:cs="Arial"/>
        </w:rPr>
        <w:t xml:space="preserve"> with the </w:t>
      </w:r>
      <w:r w:rsidR="00E04825">
        <w:rPr>
          <w:rFonts w:ascii="Arial" w:hAnsi="Arial" w:cs="Arial"/>
        </w:rPr>
        <w:t>numbers reported in previous months.</w:t>
      </w:r>
      <w:r w:rsidR="00615109">
        <w:rPr>
          <w:rFonts w:ascii="Arial" w:hAnsi="Arial" w:cs="Arial"/>
        </w:rPr>
        <w:t xml:space="preserve">  See slide</w:t>
      </w:r>
      <w:r w:rsidR="000C4724">
        <w:rPr>
          <w:rFonts w:ascii="Arial" w:hAnsi="Arial" w:cs="Arial"/>
        </w:rPr>
        <w:t>s 36-</w:t>
      </w:r>
      <w:r w:rsidR="00B62CAA">
        <w:rPr>
          <w:rFonts w:ascii="Arial" w:hAnsi="Arial" w:cs="Arial"/>
        </w:rPr>
        <w:t xml:space="preserve"> 41 </w:t>
      </w:r>
      <w:r w:rsidR="00615109">
        <w:rPr>
          <w:rFonts w:ascii="Arial" w:hAnsi="Arial" w:cs="Arial"/>
        </w:rPr>
        <w:t xml:space="preserve">in </w:t>
      </w:r>
      <w:r w:rsidR="00E719B3">
        <w:rPr>
          <w:rFonts w:ascii="Arial" w:hAnsi="Arial" w:cs="Arial"/>
        </w:rPr>
        <w:t>the IPR</w:t>
      </w:r>
      <w:r w:rsidR="0008660A">
        <w:rPr>
          <w:rFonts w:ascii="Arial" w:hAnsi="Arial" w:cs="Arial"/>
        </w:rPr>
        <w:t xml:space="preserve"> for </w:t>
      </w:r>
      <w:r w:rsidR="00B62CAA">
        <w:rPr>
          <w:rFonts w:ascii="Arial" w:hAnsi="Arial" w:cs="Arial"/>
        </w:rPr>
        <w:t xml:space="preserve">a summary </w:t>
      </w:r>
      <w:r w:rsidR="001926C6">
        <w:rPr>
          <w:rFonts w:ascii="Arial" w:hAnsi="Arial" w:cs="Arial"/>
        </w:rPr>
        <w:t>of</w:t>
      </w:r>
      <w:r w:rsidR="003500F1">
        <w:rPr>
          <w:rFonts w:ascii="Arial" w:hAnsi="Arial" w:cs="Arial"/>
        </w:rPr>
        <w:t xml:space="preserve"> </w:t>
      </w:r>
      <w:r w:rsidR="001926C6">
        <w:rPr>
          <w:rFonts w:ascii="Arial" w:hAnsi="Arial" w:cs="Arial"/>
        </w:rPr>
        <w:t>where</w:t>
      </w:r>
      <w:r w:rsidR="003500F1">
        <w:rPr>
          <w:rFonts w:ascii="Arial" w:hAnsi="Arial" w:cs="Arial"/>
        </w:rPr>
        <w:t xml:space="preserve"> referral numbers or higher or lower than usual and it is an area of concern. </w:t>
      </w:r>
    </w:p>
    <w:p w14:paraId="46DC1A95" w14:textId="77777777" w:rsidR="005824E7" w:rsidRDefault="005824E7" w:rsidP="00896E0E">
      <w:pPr>
        <w:rPr>
          <w:rFonts w:ascii="Arial" w:hAnsi="Arial" w:cs="Arial"/>
        </w:rPr>
      </w:pPr>
    </w:p>
    <w:p w14:paraId="5FC1DFE5" w14:textId="3B30317F" w:rsidR="005824E7" w:rsidRPr="00966D9C" w:rsidRDefault="005824E7" w:rsidP="005824E7">
      <w:pPr>
        <w:rPr>
          <w:rFonts w:ascii="Arial" w:hAnsi="Arial" w:cs="Arial"/>
          <w:b/>
          <w:bCs/>
        </w:rPr>
      </w:pPr>
      <w:r w:rsidRPr="00966D9C">
        <w:rPr>
          <w:rFonts w:ascii="Arial" w:hAnsi="Arial" w:cs="Arial"/>
          <w:b/>
          <w:bCs/>
        </w:rPr>
        <w:t>Activity:</w:t>
      </w:r>
    </w:p>
    <w:p w14:paraId="1A548619" w14:textId="7FFC6831" w:rsidR="0098753A" w:rsidRDefault="005824E7" w:rsidP="005824E7">
      <w:pPr>
        <w:rPr>
          <w:rFonts w:ascii="Arial" w:hAnsi="Arial" w:cs="Arial"/>
        </w:rPr>
      </w:pPr>
      <w:r w:rsidRPr="00082BF3">
        <w:rPr>
          <w:rFonts w:ascii="Arial" w:hAnsi="Arial" w:cs="Arial"/>
        </w:rPr>
        <w:t xml:space="preserve">Despite shortages in available workforce, the Trust continues to deliver overall activity </w:t>
      </w:r>
      <w:r w:rsidR="00224C9E" w:rsidRPr="00082BF3">
        <w:rPr>
          <w:rFonts w:ascii="Arial" w:hAnsi="Arial" w:cs="Arial"/>
        </w:rPr>
        <w:t xml:space="preserve">in line with </w:t>
      </w:r>
      <w:r w:rsidR="00235483" w:rsidRPr="00082BF3">
        <w:rPr>
          <w:rFonts w:ascii="Arial" w:hAnsi="Arial" w:cs="Arial"/>
        </w:rPr>
        <w:t>normal/expected</w:t>
      </w:r>
      <w:r w:rsidR="00997ABD">
        <w:rPr>
          <w:rFonts w:ascii="Arial" w:hAnsi="Arial" w:cs="Arial"/>
        </w:rPr>
        <w:t xml:space="preserve"> levels</w:t>
      </w:r>
      <w:r w:rsidR="00235483" w:rsidRPr="00082BF3">
        <w:rPr>
          <w:rFonts w:ascii="Arial" w:hAnsi="Arial" w:cs="Arial"/>
        </w:rPr>
        <w:t>.</w:t>
      </w:r>
      <w:r w:rsidR="000B24D6">
        <w:rPr>
          <w:rFonts w:ascii="Arial" w:hAnsi="Arial" w:cs="Arial"/>
        </w:rPr>
        <w:t xml:space="preserve">  </w:t>
      </w:r>
      <w:r w:rsidR="00937E04">
        <w:rPr>
          <w:rFonts w:ascii="Arial" w:hAnsi="Arial" w:cs="Arial"/>
        </w:rPr>
        <w:t>W</w:t>
      </w:r>
      <w:r w:rsidR="0005458E">
        <w:rPr>
          <w:rFonts w:ascii="Arial" w:hAnsi="Arial" w:cs="Arial"/>
        </w:rPr>
        <w:t xml:space="preserve">here higher or lower volumes of activity have been identified as a concern </w:t>
      </w:r>
      <w:r w:rsidR="00272C20">
        <w:rPr>
          <w:rFonts w:ascii="Arial" w:hAnsi="Arial" w:cs="Arial"/>
        </w:rPr>
        <w:t xml:space="preserve">these </w:t>
      </w:r>
      <w:r w:rsidR="0005458E">
        <w:rPr>
          <w:rFonts w:ascii="Arial" w:hAnsi="Arial" w:cs="Arial"/>
        </w:rPr>
        <w:t xml:space="preserve">are </w:t>
      </w:r>
      <w:proofErr w:type="spellStart"/>
      <w:r w:rsidR="0005458E">
        <w:rPr>
          <w:rFonts w:ascii="Arial" w:hAnsi="Arial" w:cs="Arial"/>
        </w:rPr>
        <w:t>summarised</w:t>
      </w:r>
      <w:proofErr w:type="spellEnd"/>
      <w:r w:rsidR="0005458E">
        <w:rPr>
          <w:rFonts w:ascii="Arial" w:hAnsi="Arial" w:cs="Arial"/>
        </w:rPr>
        <w:t xml:space="preserve"> in</w:t>
      </w:r>
      <w:r w:rsidR="00937E04">
        <w:rPr>
          <w:rFonts w:ascii="Arial" w:hAnsi="Arial" w:cs="Arial"/>
        </w:rPr>
        <w:t xml:space="preserve"> in slides 36 – 41 in the IPR.   </w:t>
      </w:r>
    </w:p>
    <w:p w14:paraId="0940AD4F" w14:textId="5A8C2600" w:rsidR="00687AF8" w:rsidRDefault="00687AF8">
      <w:pPr>
        <w:rPr>
          <w:rFonts w:ascii="Arial" w:hAnsi="Arial" w:cs="Arial"/>
        </w:rPr>
      </w:pPr>
    </w:p>
    <w:p w14:paraId="133F387D" w14:textId="6341E216" w:rsidR="005824E7" w:rsidRPr="00082BF3" w:rsidRDefault="005824E7" w:rsidP="005824E7">
      <w:pPr>
        <w:rPr>
          <w:rFonts w:ascii="Arial" w:hAnsi="Arial" w:cs="Arial"/>
          <w:b/>
          <w:bCs/>
        </w:rPr>
      </w:pPr>
      <w:r w:rsidRPr="00082BF3">
        <w:rPr>
          <w:rFonts w:ascii="Arial" w:hAnsi="Arial" w:cs="Arial"/>
          <w:b/>
          <w:bCs/>
        </w:rPr>
        <w:t>Admissions</w:t>
      </w:r>
      <w:r w:rsidR="00B34B88">
        <w:rPr>
          <w:rFonts w:ascii="Arial" w:hAnsi="Arial" w:cs="Arial"/>
          <w:b/>
          <w:bCs/>
        </w:rPr>
        <w:t xml:space="preserve"> &amp; Length of Stay</w:t>
      </w:r>
      <w:r w:rsidRPr="00082BF3">
        <w:rPr>
          <w:rFonts w:ascii="Arial" w:hAnsi="Arial" w:cs="Arial"/>
          <w:b/>
          <w:bCs/>
        </w:rPr>
        <w:t xml:space="preserve">: </w:t>
      </w:r>
    </w:p>
    <w:p w14:paraId="60CBA1F5" w14:textId="77777777" w:rsidR="004572CA" w:rsidRDefault="00981729" w:rsidP="004572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Admissions and </w:t>
      </w:r>
      <w:r w:rsidR="005824E7" w:rsidRPr="4434B310">
        <w:rPr>
          <w:rFonts w:ascii="Arial" w:hAnsi="Arial" w:cs="Arial"/>
        </w:rPr>
        <w:t xml:space="preserve">Length of Stay (LOS) </w:t>
      </w:r>
      <w:r>
        <w:rPr>
          <w:rFonts w:ascii="Arial" w:hAnsi="Arial" w:cs="Arial"/>
        </w:rPr>
        <w:t>across wards within the Trust are within normal ranges</w:t>
      </w:r>
      <w:r w:rsidRPr="00F80939">
        <w:rPr>
          <w:rFonts w:ascii="Arial" w:hAnsi="Arial" w:cs="Arial"/>
        </w:rPr>
        <w:t>.</w:t>
      </w:r>
      <w:r w:rsidR="00784F1A" w:rsidRPr="00F80939">
        <w:rPr>
          <w:rFonts w:ascii="Arial" w:hAnsi="Arial" w:cs="Arial"/>
        </w:rPr>
        <w:t xml:space="preserve">  </w:t>
      </w:r>
      <w:r w:rsidR="00EE500A" w:rsidRPr="00F80939">
        <w:rPr>
          <w:rFonts w:ascii="Arial" w:hAnsi="Arial" w:cs="Arial"/>
        </w:rPr>
        <w:t xml:space="preserve"> </w:t>
      </w:r>
      <w:r w:rsidR="008101C9" w:rsidRPr="00F80939">
        <w:rPr>
          <w:rFonts w:ascii="Arial" w:hAnsi="Arial" w:cs="Arial"/>
        </w:rPr>
        <w:t>The</w:t>
      </w:r>
      <w:r w:rsidR="00EE500A" w:rsidRPr="00F80939">
        <w:rPr>
          <w:rFonts w:ascii="Arial" w:hAnsi="Arial" w:cs="Arial"/>
        </w:rPr>
        <w:t xml:space="preserve"> number of patients medically </w:t>
      </w:r>
      <w:proofErr w:type="spellStart"/>
      <w:r w:rsidR="002A655B" w:rsidRPr="00F80939">
        <w:rPr>
          <w:rFonts w:ascii="Arial" w:hAnsi="Arial" w:cs="Arial"/>
        </w:rPr>
        <w:t>optimi</w:t>
      </w:r>
      <w:r w:rsidR="00BF7273" w:rsidRPr="00F80939">
        <w:rPr>
          <w:rFonts w:ascii="Arial" w:hAnsi="Arial" w:cs="Arial"/>
        </w:rPr>
        <w:t>s</w:t>
      </w:r>
      <w:r w:rsidR="002A655B" w:rsidRPr="00F80939">
        <w:rPr>
          <w:rFonts w:ascii="Arial" w:hAnsi="Arial" w:cs="Arial"/>
        </w:rPr>
        <w:t>ed</w:t>
      </w:r>
      <w:proofErr w:type="spellEnd"/>
      <w:r w:rsidR="00EE500A" w:rsidRPr="00F80939">
        <w:rPr>
          <w:rFonts w:ascii="Arial" w:hAnsi="Arial" w:cs="Arial"/>
        </w:rPr>
        <w:t xml:space="preserve"> for discharge (MOFD) in community hospitals </w:t>
      </w:r>
      <w:r w:rsidR="00AC3254" w:rsidRPr="00F80939">
        <w:rPr>
          <w:rFonts w:ascii="Arial" w:hAnsi="Arial" w:cs="Arial"/>
        </w:rPr>
        <w:t xml:space="preserve">continues to reflect the </w:t>
      </w:r>
      <w:r w:rsidR="00EE500A" w:rsidRPr="00F80939">
        <w:rPr>
          <w:rFonts w:ascii="Arial" w:hAnsi="Arial" w:cs="Arial"/>
        </w:rPr>
        <w:t>considerable pressure within the Oxfordshire System</w:t>
      </w:r>
      <w:r w:rsidR="00AC3254" w:rsidRPr="00F80939">
        <w:rPr>
          <w:rFonts w:ascii="Arial" w:hAnsi="Arial" w:cs="Arial"/>
        </w:rPr>
        <w:t>, although there was a decrease in July compared to a peak in June 2022 (see below)</w:t>
      </w:r>
      <w:r w:rsidR="00EE500A" w:rsidRPr="00F80939">
        <w:rPr>
          <w:rFonts w:ascii="Arial" w:hAnsi="Arial" w:cs="Arial"/>
        </w:rPr>
        <w:t xml:space="preserve">.  </w:t>
      </w:r>
    </w:p>
    <w:p w14:paraId="50842F71" w14:textId="344F49B6" w:rsidR="00C37B41" w:rsidRPr="00F80939" w:rsidRDefault="00C37B41" w:rsidP="004572CA">
      <w:pPr>
        <w:jc w:val="center"/>
        <w:rPr>
          <w:rFonts w:ascii="Arial" w:hAnsi="Arial" w:cs="Arial"/>
        </w:rPr>
      </w:pPr>
      <w:r w:rsidRPr="00F80939">
        <w:rPr>
          <w:noProof/>
        </w:rPr>
        <w:drawing>
          <wp:inline distT="0" distB="0" distL="0" distR="0" wp14:anchorId="07085871" wp14:editId="00364EFE">
            <wp:extent cx="2707977" cy="134526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7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44" cy="139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44A0B" w14:textId="77777777" w:rsidR="00C37B41" w:rsidRDefault="00C37B41" w:rsidP="00C37B41">
      <w:pPr>
        <w:rPr>
          <w:rFonts w:ascii="Arial" w:hAnsi="Arial" w:cs="Arial"/>
          <w:highlight w:val="yellow"/>
        </w:rPr>
      </w:pPr>
    </w:p>
    <w:p w14:paraId="7A32E781" w14:textId="77777777" w:rsidR="004572CA" w:rsidRDefault="004572CA" w:rsidP="00D90129">
      <w:pPr>
        <w:rPr>
          <w:rFonts w:ascii="Arial" w:hAnsi="Arial" w:cs="Arial"/>
          <w:b/>
          <w:bCs/>
        </w:rPr>
      </w:pPr>
    </w:p>
    <w:p w14:paraId="049E7276" w14:textId="3E811C99" w:rsidR="004471AA" w:rsidRPr="000C3694" w:rsidRDefault="004471AA" w:rsidP="00D90129">
      <w:pPr>
        <w:rPr>
          <w:rFonts w:ascii="Arial" w:hAnsi="Arial" w:cs="Arial"/>
        </w:rPr>
      </w:pPr>
      <w:r w:rsidRPr="000C3694">
        <w:rPr>
          <w:rFonts w:ascii="Arial" w:hAnsi="Arial" w:cs="Arial"/>
          <w:b/>
          <w:bCs/>
        </w:rPr>
        <w:t>Waiting Times</w:t>
      </w:r>
      <w:r w:rsidR="008169BA" w:rsidRPr="000C3694">
        <w:rPr>
          <w:rFonts w:ascii="Arial" w:hAnsi="Arial" w:cs="Arial"/>
          <w:b/>
          <w:bCs/>
        </w:rPr>
        <w:t>*</w:t>
      </w:r>
      <w:r w:rsidR="000C3694" w:rsidRPr="000C3694">
        <w:rPr>
          <w:rFonts w:ascii="Arial" w:hAnsi="Arial" w:cs="Arial"/>
          <w:b/>
          <w:bCs/>
        </w:rPr>
        <w:t>:</w:t>
      </w:r>
      <w:r w:rsidR="004D4496">
        <w:rPr>
          <w:rFonts w:ascii="Arial" w:hAnsi="Arial" w:cs="Arial"/>
          <w:b/>
          <w:bCs/>
        </w:rPr>
        <w:t xml:space="preserve"> </w:t>
      </w:r>
      <w:r w:rsidR="000C3694" w:rsidRPr="000C3694">
        <w:rPr>
          <w:rFonts w:ascii="Arial" w:hAnsi="Arial" w:cs="Arial"/>
        </w:rPr>
        <w:t>*</w:t>
      </w:r>
      <w:r w:rsidR="00652E61" w:rsidRPr="000C3694">
        <w:rPr>
          <w:rFonts w:ascii="Arial" w:hAnsi="Arial" w:cs="Arial"/>
          <w:sz w:val="16"/>
          <w:szCs w:val="16"/>
        </w:rPr>
        <w:t xml:space="preserve">against generic Trust wait time of </w:t>
      </w:r>
      <w:r w:rsidR="008169BA" w:rsidRPr="000C3694">
        <w:rPr>
          <w:rFonts w:ascii="Arial" w:hAnsi="Arial" w:cs="Arial"/>
          <w:sz w:val="16"/>
          <w:szCs w:val="16"/>
        </w:rPr>
        <w:t>&gt;48 hour for emergency &amp; &gt;7 days for urgent, work is underway to develop service specific waiting time standards</w:t>
      </w:r>
    </w:p>
    <w:p w14:paraId="3D2D168F" w14:textId="39D9B31E" w:rsidR="008116E8" w:rsidRPr="005F409C" w:rsidRDefault="00704D2E" w:rsidP="00811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the outage of clinical information </w:t>
      </w:r>
      <w:proofErr w:type="gramStart"/>
      <w:r>
        <w:rPr>
          <w:rFonts w:ascii="Arial" w:hAnsi="Arial" w:cs="Arial"/>
        </w:rPr>
        <w:t>systems</w:t>
      </w:r>
      <w:proofErr w:type="gramEnd"/>
      <w:r>
        <w:rPr>
          <w:rFonts w:ascii="Arial" w:hAnsi="Arial" w:cs="Arial"/>
        </w:rPr>
        <w:t xml:space="preserve"> we are not currently able to report waiting time information</w:t>
      </w:r>
      <w:r w:rsidR="0000575C">
        <w:rPr>
          <w:rFonts w:ascii="Arial" w:hAnsi="Arial" w:cs="Arial"/>
        </w:rPr>
        <w:t xml:space="preserve"> automatically</w:t>
      </w:r>
      <w:r w:rsidRPr="005F409C">
        <w:rPr>
          <w:rFonts w:ascii="Arial" w:hAnsi="Arial" w:cs="Arial"/>
        </w:rPr>
        <w:t xml:space="preserve">. </w:t>
      </w:r>
      <w:r w:rsidR="008116E8" w:rsidRPr="005F409C">
        <w:rPr>
          <w:rFonts w:ascii="Arial" w:hAnsi="Arial" w:cs="Arial"/>
        </w:rPr>
        <w:t xml:space="preserve">Services have additional </w:t>
      </w:r>
      <w:r w:rsidR="0000575C" w:rsidRPr="005F409C">
        <w:rPr>
          <w:rFonts w:ascii="Arial" w:hAnsi="Arial" w:cs="Arial"/>
        </w:rPr>
        <w:t xml:space="preserve">measures in place to </w:t>
      </w:r>
      <w:r w:rsidR="008116E8" w:rsidRPr="005F409C">
        <w:rPr>
          <w:rFonts w:ascii="Arial" w:hAnsi="Arial" w:cs="Arial"/>
        </w:rPr>
        <w:t>manage risks whilst patients are waiting to be seen</w:t>
      </w:r>
      <w:r w:rsidR="00B35C4D">
        <w:rPr>
          <w:rFonts w:ascii="Arial" w:hAnsi="Arial" w:cs="Arial"/>
        </w:rPr>
        <w:t>.</w:t>
      </w:r>
      <w:r w:rsidR="005F409C" w:rsidRPr="005F409C">
        <w:rPr>
          <w:rFonts w:ascii="Arial" w:hAnsi="Arial" w:cs="Arial"/>
        </w:rPr>
        <w:t xml:space="preserve"> </w:t>
      </w:r>
    </w:p>
    <w:p w14:paraId="5CF1C93B" w14:textId="3669DE45" w:rsidR="006A7572" w:rsidRDefault="006A7572" w:rsidP="001846A7">
      <w:pPr>
        <w:spacing w:after="160" w:line="259" w:lineRule="auto"/>
        <w:ind w:left="360"/>
        <w:contextualSpacing/>
        <w:rPr>
          <w:rFonts w:ascii="Arial" w:hAnsi="Arial" w:cs="Arial"/>
        </w:rPr>
      </w:pPr>
    </w:p>
    <w:p w14:paraId="6D07A1C4" w14:textId="6CDE04C9" w:rsidR="006D43B2" w:rsidRPr="00C23811" w:rsidRDefault="005824E7" w:rsidP="00D90129">
      <w:pPr>
        <w:rPr>
          <w:rFonts w:ascii="Arial" w:hAnsi="Arial" w:cs="Arial"/>
          <w:b/>
          <w:bCs/>
        </w:rPr>
      </w:pPr>
      <w:r w:rsidRPr="00C23811">
        <w:rPr>
          <w:rFonts w:ascii="Arial" w:hAnsi="Arial" w:cs="Arial"/>
          <w:b/>
          <w:bCs/>
        </w:rPr>
        <w:t>Contractual K</w:t>
      </w:r>
      <w:r w:rsidR="00C23811">
        <w:rPr>
          <w:rFonts w:ascii="Arial" w:hAnsi="Arial" w:cs="Arial"/>
          <w:b/>
          <w:bCs/>
        </w:rPr>
        <w:t xml:space="preserve">ey </w:t>
      </w:r>
      <w:r w:rsidRPr="00C23811">
        <w:rPr>
          <w:rFonts w:ascii="Arial" w:hAnsi="Arial" w:cs="Arial"/>
          <w:b/>
          <w:bCs/>
        </w:rPr>
        <w:t>P</w:t>
      </w:r>
      <w:r w:rsidR="00C23811">
        <w:rPr>
          <w:rFonts w:ascii="Arial" w:hAnsi="Arial" w:cs="Arial"/>
          <w:b/>
          <w:bCs/>
        </w:rPr>
        <w:t xml:space="preserve">erformance </w:t>
      </w:r>
      <w:r w:rsidRPr="00C23811">
        <w:rPr>
          <w:rFonts w:ascii="Arial" w:hAnsi="Arial" w:cs="Arial"/>
          <w:b/>
          <w:bCs/>
        </w:rPr>
        <w:t>I</w:t>
      </w:r>
      <w:r w:rsidR="00C23811">
        <w:rPr>
          <w:rFonts w:ascii="Arial" w:hAnsi="Arial" w:cs="Arial"/>
          <w:b/>
          <w:bCs/>
        </w:rPr>
        <w:t>ndicator (KPI)</w:t>
      </w:r>
      <w:r w:rsidRPr="00C23811">
        <w:rPr>
          <w:rFonts w:ascii="Arial" w:hAnsi="Arial" w:cs="Arial"/>
          <w:b/>
          <w:bCs/>
        </w:rPr>
        <w:t xml:space="preserve"> Performance</w:t>
      </w:r>
    </w:p>
    <w:p w14:paraId="1334E13D" w14:textId="6EB18F17" w:rsidR="005824E7" w:rsidRPr="00C23811" w:rsidRDefault="005824E7" w:rsidP="00D90129">
      <w:pPr>
        <w:rPr>
          <w:rFonts w:ascii="Arial" w:hAnsi="Arial" w:cs="Arial"/>
        </w:rPr>
      </w:pPr>
    </w:p>
    <w:p w14:paraId="2CCB4C75" w14:textId="795DE214" w:rsidR="005824E7" w:rsidRDefault="005824E7" w:rsidP="00D90129">
      <w:pPr>
        <w:rPr>
          <w:rFonts w:ascii="Arial" w:hAnsi="Arial" w:cs="Arial"/>
        </w:rPr>
      </w:pPr>
      <w:r w:rsidRPr="00CA2EC4">
        <w:rPr>
          <w:rFonts w:ascii="Arial" w:hAnsi="Arial" w:cs="Arial"/>
        </w:rPr>
        <w:t xml:space="preserve">The Trust achieved </w:t>
      </w:r>
      <w:r w:rsidR="0034049E">
        <w:rPr>
          <w:rFonts w:ascii="Arial" w:hAnsi="Arial" w:cs="Arial"/>
        </w:rPr>
        <w:t>78</w:t>
      </w:r>
      <w:r w:rsidRPr="00CA2EC4">
        <w:rPr>
          <w:rFonts w:ascii="Arial" w:hAnsi="Arial" w:cs="Arial"/>
        </w:rPr>
        <w:t xml:space="preserve">% of its contractual KPIs in </w:t>
      </w:r>
      <w:r w:rsidR="0034049E">
        <w:rPr>
          <w:rFonts w:ascii="Arial" w:hAnsi="Arial" w:cs="Arial"/>
        </w:rPr>
        <w:t>July</w:t>
      </w:r>
      <w:r w:rsidR="007B2597">
        <w:rPr>
          <w:rFonts w:ascii="Arial" w:hAnsi="Arial" w:cs="Arial"/>
        </w:rPr>
        <w:t xml:space="preserve">, this is a decrease from </w:t>
      </w:r>
      <w:r w:rsidR="007B2597" w:rsidRPr="009F4C7F">
        <w:rPr>
          <w:rFonts w:ascii="Arial" w:hAnsi="Arial" w:cs="Arial"/>
        </w:rPr>
        <w:t xml:space="preserve">the </w:t>
      </w:r>
      <w:r w:rsidR="009F4C7F" w:rsidRPr="009F4C7F">
        <w:rPr>
          <w:rFonts w:ascii="Arial" w:hAnsi="Arial" w:cs="Arial"/>
        </w:rPr>
        <w:t>83</w:t>
      </w:r>
      <w:r w:rsidR="007B2597" w:rsidRPr="009F4C7F">
        <w:rPr>
          <w:rFonts w:ascii="Arial" w:hAnsi="Arial" w:cs="Arial"/>
        </w:rPr>
        <w:t>%</w:t>
      </w:r>
      <w:r w:rsidR="007B2597">
        <w:rPr>
          <w:rFonts w:ascii="Arial" w:hAnsi="Arial" w:cs="Arial"/>
        </w:rPr>
        <w:t xml:space="preserve"> reported to Board in May.</w:t>
      </w:r>
    </w:p>
    <w:p w14:paraId="6A81FC81" w14:textId="71EF208D" w:rsidR="001A22D7" w:rsidRDefault="001A22D7" w:rsidP="00D9012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C0ADDE" wp14:editId="50395749">
            <wp:extent cx="2010507" cy="1568922"/>
            <wp:effectExtent l="0" t="0" r="889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37806" cy="15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2892F" w14:textId="3495BD12" w:rsidR="007A2CF0" w:rsidRDefault="007A2CF0" w:rsidP="003F7D89">
      <w:pPr>
        <w:rPr>
          <w:rFonts w:ascii="Segoe UI" w:hAnsi="Segoe UI" w:cs="Segoe UI"/>
          <w:i/>
        </w:rPr>
      </w:pPr>
    </w:p>
    <w:p w14:paraId="7264DAC3" w14:textId="4F1AEDBF"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</w:t>
      </w:r>
      <w:r w:rsidR="00745B27">
        <w:rPr>
          <w:rFonts w:ascii="Segoe UI" w:hAnsi="Segoe UI" w:cs="Segoe UI"/>
          <w:b/>
        </w:rPr>
        <w:t>Escalation</w:t>
      </w:r>
      <w:r>
        <w:rPr>
          <w:rFonts w:ascii="Segoe UI" w:hAnsi="Segoe UI" w:cs="Segoe UI"/>
          <w:b/>
        </w:rPr>
        <w:t xml:space="preserve"> Process</w:t>
      </w:r>
    </w:p>
    <w:p w14:paraId="67787F0B" w14:textId="77777777" w:rsidR="00D90129" w:rsidRPr="00D90129" w:rsidRDefault="00D90129" w:rsidP="0073522A">
      <w:pPr>
        <w:jc w:val="both"/>
        <w:rPr>
          <w:rFonts w:ascii="Segoe UI" w:hAnsi="Segoe UI" w:cs="Segoe UI"/>
          <w:bCs/>
        </w:rPr>
      </w:pPr>
    </w:p>
    <w:p w14:paraId="0BF72E6A" w14:textId="7F22F644" w:rsidR="00D90129" w:rsidRPr="00D90129" w:rsidRDefault="00D90129" w:rsidP="00D901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information that forms the basis for this report is </w:t>
      </w:r>
      <w:r w:rsidR="00905B16">
        <w:rPr>
          <w:rFonts w:ascii="Arial" w:hAnsi="Arial" w:cs="Arial"/>
          <w:bCs/>
        </w:rPr>
        <w:t>part of the monthly monitoring in place with Directorates and overseen by the Executive Management Committee.</w:t>
      </w:r>
    </w:p>
    <w:p w14:paraId="1B67BD04" w14:textId="77777777" w:rsidR="00D90129" w:rsidRDefault="00D90129" w:rsidP="0073522A">
      <w:pPr>
        <w:jc w:val="both"/>
        <w:rPr>
          <w:rFonts w:ascii="Segoe UI" w:hAnsi="Segoe UI" w:cs="Segoe UI"/>
          <w:b/>
        </w:rPr>
      </w:pPr>
    </w:p>
    <w:p w14:paraId="32F36C83" w14:textId="14AEAB88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14276737" w14:textId="5C80FEAF" w:rsidR="00D628E5" w:rsidRDefault="00D628E5" w:rsidP="0073522A">
      <w:pPr>
        <w:jc w:val="both"/>
        <w:rPr>
          <w:rFonts w:ascii="Segoe UI" w:hAnsi="Segoe UI" w:cs="Segoe UI"/>
        </w:rPr>
      </w:pPr>
    </w:p>
    <w:p w14:paraId="5BB75870" w14:textId="68A00E87" w:rsidR="00D90129" w:rsidRPr="00D90129" w:rsidRDefault="00D90129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are asked to note the contents of </w:t>
      </w:r>
      <w:r w:rsidR="00186B54">
        <w:rPr>
          <w:rFonts w:ascii="Arial" w:hAnsi="Arial" w:cs="Arial"/>
        </w:rPr>
        <w:t>this report</w:t>
      </w:r>
      <w:r>
        <w:rPr>
          <w:rFonts w:ascii="Arial" w:hAnsi="Arial" w:cs="Arial"/>
        </w:rPr>
        <w:t xml:space="preserve"> and provide further feedback </w:t>
      </w:r>
      <w:r w:rsidR="00186B54">
        <w:rPr>
          <w:rFonts w:ascii="Arial" w:hAnsi="Arial" w:cs="Arial"/>
        </w:rPr>
        <w:t>for continuous development</w:t>
      </w:r>
      <w:r>
        <w:rPr>
          <w:rFonts w:ascii="Arial" w:hAnsi="Arial" w:cs="Arial"/>
        </w:rPr>
        <w:t>.</w:t>
      </w:r>
    </w:p>
    <w:p w14:paraId="4F5E32FA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0731830B" w14:textId="77777777" w:rsidR="00617CF6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D90129">
        <w:rPr>
          <w:rFonts w:ascii="Segoe UI" w:hAnsi="Segoe UI" w:cs="Segoe UI"/>
          <w:b/>
        </w:rPr>
        <w:t>Martyn Ward</w:t>
      </w:r>
      <w:r w:rsidR="00D90129">
        <w:rPr>
          <w:rFonts w:ascii="Segoe UI" w:hAnsi="Segoe UI" w:cs="Segoe UI"/>
        </w:rPr>
        <w:t xml:space="preserve">.  </w:t>
      </w:r>
    </w:p>
    <w:p w14:paraId="6BD6928F" w14:textId="117CEE74" w:rsidR="003F7366" w:rsidRDefault="00617CF6" w:rsidP="0073522A">
      <w:pPr>
        <w:ind w:left="1440" w:hanging="144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Executive Director – Digital &amp; Transformation</w:t>
      </w:r>
    </w:p>
    <w:p w14:paraId="00D48720" w14:textId="77777777" w:rsidR="00617CF6" w:rsidRPr="00D90129" w:rsidRDefault="00617CF6" w:rsidP="0073522A">
      <w:pPr>
        <w:ind w:left="1440" w:hanging="1440"/>
        <w:jc w:val="both"/>
        <w:rPr>
          <w:rFonts w:ascii="Segoe UI" w:hAnsi="Segoe UI" w:cs="Segoe UI"/>
          <w:b/>
          <w:bCs/>
        </w:rPr>
      </w:pPr>
    </w:p>
    <w:p w14:paraId="65D6ACD6" w14:textId="77777777" w:rsidR="00617CF6" w:rsidRDefault="0073522A" w:rsidP="00FA3993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D90129">
        <w:rPr>
          <w:rFonts w:ascii="Segoe UI" w:hAnsi="Segoe UI" w:cs="Segoe UI"/>
          <w:b/>
        </w:rPr>
        <w:t xml:space="preserve">Martyn Ward.  </w:t>
      </w:r>
    </w:p>
    <w:p w14:paraId="6233BFAB" w14:textId="2B3ECE7E" w:rsidR="00030247" w:rsidRPr="00F945DB" w:rsidRDefault="00617CF6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Executive Director – Digital &amp; Transformation</w:t>
      </w:r>
      <w:r w:rsidR="007B02FB">
        <w:rPr>
          <w:rFonts w:ascii="Segoe UI" w:hAnsi="Segoe UI" w:cs="Segoe UI"/>
          <w:b/>
        </w:rPr>
        <w:t xml:space="preserve"> </w:t>
      </w:r>
    </w:p>
    <w:sectPr w:rsidR="00030247" w:rsidRPr="00F945DB" w:rsidSect="00244080">
      <w:footerReference w:type="default" r:id="rId18"/>
      <w:headerReference w:type="first" r:id="rId19"/>
      <w:pgSz w:w="12240" w:h="15840" w:code="1"/>
      <w:pgMar w:top="567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CB8C" w14:textId="77777777" w:rsidR="00765AAE" w:rsidRDefault="00765AAE" w:rsidP="005B3E3C">
      <w:r>
        <w:separator/>
      </w:r>
    </w:p>
  </w:endnote>
  <w:endnote w:type="continuationSeparator" w:id="0">
    <w:p w14:paraId="03271D59" w14:textId="77777777" w:rsidR="00765AAE" w:rsidRDefault="00765AAE" w:rsidP="005B3E3C">
      <w:r>
        <w:continuationSeparator/>
      </w:r>
    </w:p>
  </w:endnote>
  <w:endnote w:type="continuationNotice" w:id="1">
    <w:p w14:paraId="4E779C7A" w14:textId="77777777" w:rsidR="00765AAE" w:rsidRDefault="00765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2128" w14:textId="77777777" w:rsidR="00765AAE" w:rsidRDefault="00765AAE" w:rsidP="005B3E3C">
      <w:r>
        <w:separator/>
      </w:r>
    </w:p>
  </w:footnote>
  <w:footnote w:type="continuationSeparator" w:id="0">
    <w:p w14:paraId="46257979" w14:textId="77777777" w:rsidR="00765AAE" w:rsidRDefault="00765AAE" w:rsidP="005B3E3C">
      <w:r>
        <w:continuationSeparator/>
      </w:r>
    </w:p>
  </w:footnote>
  <w:footnote w:type="continuationNotice" w:id="1">
    <w:p w14:paraId="14192C27" w14:textId="77777777" w:rsidR="00765AAE" w:rsidRDefault="00765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5F45" w14:textId="77777777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41D867A1" w14:textId="52AE5C55" w:rsidR="00262F0F" w:rsidRDefault="00262F0F" w:rsidP="00D901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759F"/>
    <w:multiLevelType w:val="hybridMultilevel"/>
    <w:tmpl w:val="650AB38A"/>
    <w:lvl w:ilvl="0" w:tplc="4FFC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E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0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2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4A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8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8D04A6"/>
    <w:multiLevelType w:val="hybridMultilevel"/>
    <w:tmpl w:val="20EC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4C1D"/>
    <w:multiLevelType w:val="hybridMultilevel"/>
    <w:tmpl w:val="9504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2DCC"/>
    <w:multiLevelType w:val="hybridMultilevel"/>
    <w:tmpl w:val="3D4AA852"/>
    <w:lvl w:ilvl="0" w:tplc="BCF6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2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1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A1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2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A3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F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E5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6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EEA724C"/>
    <w:multiLevelType w:val="hybridMultilevel"/>
    <w:tmpl w:val="38E2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3E90"/>
    <w:multiLevelType w:val="hybridMultilevel"/>
    <w:tmpl w:val="C5BC6C92"/>
    <w:lvl w:ilvl="0" w:tplc="BDF8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2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C4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A0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C0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AF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AA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9F2E8A"/>
    <w:multiLevelType w:val="hybridMultilevel"/>
    <w:tmpl w:val="1A48C366"/>
    <w:lvl w:ilvl="0" w:tplc="8BFCAFA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4752B"/>
    <w:multiLevelType w:val="hybridMultilevel"/>
    <w:tmpl w:val="17BA94FE"/>
    <w:lvl w:ilvl="0" w:tplc="8DC2DC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3298"/>
    <w:multiLevelType w:val="hybridMultilevel"/>
    <w:tmpl w:val="66ECC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61867"/>
    <w:multiLevelType w:val="hybridMultilevel"/>
    <w:tmpl w:val="D946F120"/>
    <w:lvl w:ilvl="0" w:tplc="E6365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87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4C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C8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2F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2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A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EC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AA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861CE0"/>
    <w:multiLevelType w:val="hybridMultilevel"/>
    <w:tmpl w:val="D246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5ECF7E66"/>
    <w:multiLevelType w:val="hybridMultilevel"/>
    <w:tmpl w:val="BBB6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7540"/>
    <w:multiLevelType w:val="hybridMultilevel"/>
    <w:tmpl w:val="E5D82088"/>
    <w:lvl w:ilvl="0" w:tplc="869CA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C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2F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2A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E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4C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25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C2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E1DB7"/>
    <w:multiLevelType w:val="hybridMultilevel"/>
    <w:tmpl w:val="0EC275DC"/>
    <w:lvl w:ilvl="0" w:tplc="57BC4E16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4C635C"/>
    <w:multiLevelType w:val="hybridMultilevel"/>
    <w:tmpl w:val="6990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24F87"/>
    <w:multiLevelType w:val="hybridMultilevel"/>
    <w:tmpl w:val="83B6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4683F"/>
    <w:multiLevelType w:val="hybridMultilevel"/>
    <w:tmpl w:val="2C202066"/>
    <w:lvl w:ilvl="0" w:tplc="2D48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21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4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0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A0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C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AA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27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63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9D0BBE"/>
    <w:multiLevelType w:val="hybridMultilevel"/>
    <w:tmpl w:val="68DE9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3337"/>
    <w:multiLevelType w:val="hybridMultilevel"/>
    <w:tmpl w:val="F96060B6"/>
    <w:lvl w:ilvl="0" w:tplc="B09A9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85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C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C0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AD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CA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A3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C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6034C3"/>
    <w:multiLevelType w:val="hybridMultilevel"/>
    <w:tmpl w:val="C392355E"/>
    <w:lvl w:ilvl="0" w:tplc="C3C60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61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25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4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07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45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4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6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73585A"/>
    <w:multiLevelType w:val="hybridMultilevel"/>
    <w:tmpl w:val="5932548C"/>
    <w:lvl w:ilvl="0" w:tplc="EC088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0A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80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6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29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69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8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A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23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AD5205D"/>
    <w:multiLevelType w:val="hybridMultilevel"/>
    <w:tmpl w:val="698C8C9A"/>
    <w:lvl w:ilvl="0" w:tplc="5BDE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03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8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2C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C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D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07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2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A93B86"/>
    <w:multiLevelType w:val="hybridMultilevel"/>
    <w:tmpl w:val="964423A6"/>
    <w:lvl w:ilvl="0" w:tplc="E536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4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62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09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1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6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60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E5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8565973">
    <w:abstractNumId w:val="20"/>
  </w:num>
  <w:num w:numId="2" w16cid:durableId="1118722817">
    <w:abstractNumId w:val="11"/>
  </w:num>
  <w:num w:numId="3" w16cid:durableId="320348635">
    <w:abstractNumId w:val="14"/>
  </w:num>
  <w:num w:numId="4" w16cid:durableId="1602907821">
    <w:abstractNumId w:val="2"/>
  </w:num>
  <w:num w:numId="5" w16cid:durableId="237793481">
    <w:abstractNumId w:val="15"/>
  </w:num>
  <w:num w:numId="6" w16cid:durableId="2140604679">
    <w:abstractNumId w:val="5"/>
  </w:num>
  <w:num w:numId="7" w16cid:durableId="2145728713">
    <w:abstractNumId w:val="18"/>
  </w:num>
  <w:num w:numId="8" w16cid:durableId="851258054">
    <w:abstractNumId w:val="9"/>
  </w:num>
  <w:num w:numId="9" w16cid:durableId="799884089">
    <w:abstractNumId w:val="16"/>
  </w:num>
  <w:num w:numId="10" w16cid:durableId="2143038109">
    <w:abstractNumId w:val="1"/>
  </w:num>
  <w:num w:numId="11" w16cid:durableId="2049835522">
    <w:abstractNumId w:val="22"/>
  </w:num>
  <w:num w:numId="12" w16cid:durableId="941960511">
    <w:abstractNumId w:val="21"/>
  </w:num>
  <w:num w:numId="13" w16cid:durableId="1462382941">
    <w:abstractNumId w:val="0"/>
  </w:num>
  <w:num w:numId="14" w16cid:durableId="1547721259">
    <w:abstractNumId w:val="26"/>
  </w:num>
  <w:num w:numId="15" w16cid:durableId="787241542">
    <w:abstractNumId w:val="7"/>
  </w:num>
  <w:num w:numId="16" w16cid:durableId="14114443">
    <w:abstractNumId w:val="28"/>
  </w:num>
  <w:num w:numId="17" w16cid:durableId="1211263519">
    <w:abstractNumId w:val="17"/>
  </w:num>
  <w:num w:numId="18" w16cid:durableId="682321024">
    <w:abstractNumId w:val="27"/>
  </w:num>
  <w:num w:numId="19" w16cid:durableId="227958730">
    <w:abstractNumId w:val="19"/>
  </w:num>
  <w:num w:numId="20" w16cid:durableId="311720670">
    <w:abstractNumId w:val="25"/>
  </w:num>
  <w:num w:numId="21" w16cid:durableId="1125656004">
    <w:abstractNumId w:val="3"/>
  </w:num>
  <w:num w:numId="22" w16cid:durableId="990908669">
    <w:abstractNumId w:val="10"/>
  </w:num>
  <w:num w:numId="23" w16cid:durableId="1956670310">
    <w:abstractNumId w:val="12"/>
  </w:num>
  <w:num w:numId="24" w16cid:durableId="784348963">
    <w:abstractNumId w:val="4"/>
  </w:num>
  <w:num w:numId="25" w16cid:durableId="1352803622">
    <w:abstractNumId w:val="23"/>
  </w:num>
  <w:num w:numId="26" w16cid:durableId="576866817">
    <w:abstractNumId w:val="29"/>
  </w:num>
  <w:num w:numId="27" w16cid:durableId="1217156080">
    <w:abstractNumId w:val="13"/>
  </w:num>
  <w:num w:numId="28" w16cid:durableId="345522985">
    <w:abstractNumId w:val="24"/>
  </w:num>
  <w:num w:numId="29" w16cid:durableId="2007053778">
    <w:abstractNumId w:val="13"/>
  </w:num>
  <w:num w:numId="30" w16cid:durableId="1610432954">
    <w:abstractNumId w:val="24"/>
  </w:num>
  <w:num w:numId="31" w16cid:durableId="1352414846">
    <w:abstractNumId w:val="6"/>
  </w:num>
  <w:num w:numId="32" w16cid:durableId="1183468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575C"/>
    <w:rsid w:val="000068F2"/>
    <w:rsid w:val="00007177"/>
    <w:rsid w:val="00010A9D"/>
    <w:rsid w:val="00012D7E"/>
    <w:rsid w:val="0001608F"/>
    <w:rsid w:val="0002357B"/>
    <w:rsid w:val="0002698F"/>
    <w:rsid w:val="00030247"/>
    <w:rsid w:val="00030459"/>
    <w:rsid w:val="000306C0"/>
    <w:rsid w:val="000312B3"/>
    <w:rsid w:val="0003360B"/>
    <w:rsid w:val="000339AF"/>
    <w:rsid w:val="000346B1"/>
    <w:rsid w:val="00040A00"/>
    <w:rsid w:val="00041B80"/>
    <w:rsid w:val="0004303D"/>
    <w:rsid w:val="00043376"/>
    <w:rsid w:val="00046185"/>
    <w:rsid w:val="00047C22"/>
    <w:rsid w:val="00047FC8"/>
    <w:rsid w:val="000503A6"/>
    <w:rsid w:val="00052D28"/>
    <w:rsid w:val="00053B32"/>
    <w:rsid w:val="0005458E"/>
    <w:rsid w:val="0005485C"/>
    <w:rsid w:val="00056A4A"/>
    <w:rsid w:val="00060D53"/>
    <w:rsid w:val="00065E46"/>
    <w:rsid w:val="00071842"/>
    <w:rsid w:val="00072EA8"/>
    <w:rsid w:val="00073D2E"/>
    <w:rsid w:val="00082BF3"/>
    <w:rsid w:val="00084C43"/>
    <w:rsid w:val="00086151"/>
    <w:rsid w:val="0008660A"/>
    <w:rsid w:val="000914A0"/>
    <w:rsid w:val="00092ED2"/>
    <w:rsid w:val="00097E9A"/>
    <w:rsid w:val="000A09D6"/>
    <w:rsid w:val="000A3A29"/>
    <w:rsid w:val="000A583B"/>
    <w:rsid w:val="000A5A07"/>
    <w:rsid w:val="000B1914"/>
    <w:rsid w:val="000B24D6"/>
    <w:rsid w:val="000B3557"/>
    <w:rsid w:val="000B420F"/>
    <w:rsid w:val="000B5DB0"/>
    <w:rsid w:val="000C0AFA"/>
    <w:rsid w:val="000C21A7"/>
    <w:rsid w:val="000C3694"/>
    <w:rsid w:val="000C4724"/>
    <w:rsid w:val="000C60A5"/>
    <w:rsid w:val="000D06D7"/>
    <w:rsid w:val="000D42CE"/>
    <w:rsid w:val="000D5CA7"/>
    <w:rsid w:val="000E317C"/>
    <w:rsid w:val="000F12EC"/>
    <w:rsid w:val="000F2BDA"/>
    <w:rsid w:val="000F3138"/>
    <w:rsid w:val="000F62CE"/>
    <w:rsid w:val="00101A8F"/>
    <w:rsid w:val="001032F1"/>
    <w:rsid w:val="001058A7"/>
    <w:rsid w:val="00112C52"/>
    <w:rsid w:val="00114ECB"/>
    <w:rsid w:val="0011774B"/>
    <w:rsid w:val="00117C15"/>
    <w:rsid w:val="0012249A"/>
    <w:rsid w:val="001228BF"/>
    <w:rsid w:val="001238F0"/>
    <w:rsid w:val="00123A21"/>
    <w:rsid w:val="0012401B"/>
    <w:rsid w:val="00131FD8"/>
    <w:rsid w:val="00132D04"/>
    <w:rsid w:val="001359B9"/>
    <w:rsid w:val="00136C80"/>
    <w:rsid w:val="00137992"/>
    <w:rsid w:val="00140611"/>
    <w:rsid w:val="00140614"/>
    <w:rsid w:val="00141FB2"/>
    <w:rsid w:val="001421DA"/>
    <w:rsid w:val="00142E3C"/>
    <w:rsid w:val="00145735"/>
    <w:rsid w:val="00145747"/>
    <w:rsid w:val="0014655C"/>
    <w:rsid w:val="001475D6"/>
    <w:rsid w:val="0015530E"/>
    <w:rsid w:val="00156986"/>
    <w:rsid w:val="00170318"/>
    <w:rsid w:val="0017288B"/>
    <w:rsid w:val="001770CE"/>
    <w:rsid w:val="001800E9"/>
    <w:rsid w:val="001825E5"/>
    <w:rsid w:val="001846A7"/>
    <w:rsid w:val="00186B54"/>
    <w:rsid w:val="001926C6"/>
    <w:rsid w:val="001933A1"/>
    <w:rsid w:val="001A22D7"/>
    <w:rsid w:val="001A3829"/>
    <w:rsid w:val="001A4488"/>
    <w:rsid w:val="001A47DC"/>
    <w:rsid w:val="001B1DC7"/>
    <w:rsid w:val="001B4CFB"/>
    <w:rsid w:val="001B5873"/>
    <w:rsid w:val="001B7616"/>
    <w:rsid w:val="001B7E3D"/>
    <w:rsid w:val="001C0C15"/>
    <w:rsid w:val="001C0E43"/>
    <w:rsid w:val="001C4CC1"/>
    <w:rsid w:val="001C5A99"/>
    <w:rsid w:val="001C7019"/>
    <w:rsid w:val="001D0E20"/>
    <w:rsid w:val="001D276C"/>
    <w:rsid w:val="001D3EDF"/>
    <w:rsid w:val="001E2EA1"/>
    <w:rsid w:val="001E530A"/>
    <w:rsid w:val="001E62A8"/>
    <w:rsid w:val="001E6AF7"/>
    <w:rsid w:val="001F084B"/>
    <w:rsid w:val="001F2148"/>
    <w:rsid w:val="001F6319"/>
    <w:rsid w:val="001F68EE"/>
    <w:rsid w:val="001F76ED"/>
    <w:rsid w:val="00206463"/>
    <w:rsid w:val="002071A3"/>
    <w:rsid w:val="00214DCB"/>
    <w:rsid w:val="002151F3"/>
    <w:rsid w:val="002157CF"/>
    <w:rsid w:val="00217B83"/>
    <w:rsid w:val="002211EA"/>
    <w:rsid w:val="00224C9E"/>
    <w:rsid w:val="002250DE"/>
    <w:rsid w:val="00227A3F"/>
    <w:rsid w:val="00227F8D"/>
    <w:rsid w:val="00227FCE"/>
    <w:rsid w:val="002300DB"/>
    <w:rsid w:val="00231DD9"/>
    <w:rsid w:val="00234556"/>
    <w:rsid w:val="00234DF1"/>
    <w:rsid w:val="00235483"/>
    <w:rsid w:val="002362E8"/>
    <w:rsid w:val="00241A66"/>
    <w:rsid w:val="00244080"/>
    <w:rsid w:val="0025270C"/>
    <w:rsid w:val="002619E0"/>
    <w:rsid w:val="002619EF"/>
    <w:rsid w:val="00262F0F"/>
    <w:rsid w:val="002674FB"/>
    <w:rsid w:val="00267A66"/>
    <w:rsid w:val="00272C20"/>
    <w:rsid w:val="00272FA2"/>
    <w:rsid w:val="00274347"/>
    <w:rsid w:val="0027501C"/>
    <w:rsid w:val="002821F8"/>
    <w:rsid w:val="00282923"/>
    <w:rsid w:val="00292613"/>
    <w:rsid w:val="0029418B"/>
    <w:rsid w:val="00295C1C"/>
    <w:rsid w:val="002A3234"/>
    <w:rsid w:val="002A465B"/>
    <w:rsid w:val="002A4AF2"/>
    <w:rsid w:val="002A59FB"/>
    <w:rsid w:val="002A63D9"/>
    <w:rsid w:val="002A655B"/>
    <w:rsid w:val="002A6D14"/>
    <w:rsid w:val="002A73E8"/>
    <w:rsid w:val="002A7BC6"/>
    <w:rsid w:val="002B017D"/>
    <w:rsid w:val="002B0386"/>
    <w:rsid w:val="002B08F2"/>
    <w:rsid w:val="002B10E1"/>
    <w:rsid w:val="002B15C1"/>
    <w:rsid w:val="002B2063"/>
    <w:rsid w:val="002B3FE9"/>
    <w:rsid w:val="002B7785"/>
    <w:rsid w:val="002C2F97"/>
    <w:rsid w:val="002C3F67"/>
    <w:rsid w:val="002C46B1"/>
    <w:rsid w:val="002C602B"/>
    <w:rsid w:val="002C688B"/>
    <w:rsid w:val="002C7AA1"/>
    <w:rsid w:val="002D3D1D"/>
    <w:rsid w:val="002E1316"/>
    <w:rsid w:val="002E1A57"/>
    <w:rsid w:val="002E2851"/>
    <w:rsid w:val="002E6FC6"/>
    <w:rsid w:val="002F0D9E"/>
    <w:rsid w:val="002F68D2"/>
    <w:rsid w:val="00300877"/>
    <w:rsid w:val="00306AF0"/>
    <w:rsid w:val="0031295D"/>
    <w:rsid w:val="00314429"/>
    <w:rsid w:val="003149DA"/>
    <w:rsid w:val="0031543B"/>
    <w:rsid w:val="00316193"/>
    <w:rsid w:val="003175E9"/>
    <w:rsid w:val="003246F4"/>
    <w:rsid w:val="003255C1"/>
    <w:rsid w:val="0032733D"/>
    <w:rsid w:val="0034049E"/>
    <w:rsid w:val="00341388"/>
    <w:rsid w:val="00341FA3"/>
    <w:rsid w:val="00342477"/>
    <w:rsid w:val="00344CCD"/>
    <w:rsid w:val="003500F1"/>
    <w:rsid w:val="00350989"/>
    <w:rsid w:val="00354C55"/>
    <w:rsid w:val="0035682D"/>
    <w:rsid w:val="003656D3"/>
    <w:rsid w:val="0037099D"/>
    <w:rsid w:val="00372D77"/>
    <w:rsid w:val="00374CEF"/>
    <w:rsid w:val="00375129"/>
    <w:rsid w:val="00376913"/>
    <w:rsid w:val="0037699B"/>
    <w:rsid w:val="00381502"/>
    <w:rsid w:val="00381569"/>
    <w:rsid w:val="00382992"/>
    <w:rsid w:val="00387B72"/>
    <w:rsid w:val="003927AC"/>
    <w:rsid w:val="00396E3B"/>
    <w:rsid w:val="003971F6"/>
    <w:rsid w:val="003A0E65"/>
    <w:rsid w:val="003B0D2D"/>
    <w:rsid w:val="003B34F3"/>
    <w:rsid w:val="003B687E"/>
    <w:rsid w:val="003B7D72"/>
    <w:rsid w:val="003C28CD"/>
    <w:rsid w:val="003C30F1"/>
    <w:rsid w:val="003C6DD4"/>
    <w:rsid w:val="003C6F47"/>
    <w:rsid w:val="003C7368"/>
    <w:rsid w:val="003D58C9"/>
    <w:rsid w:val="003D6935"/>
    <w:rsid w:val="003D7EE4"/>
    <w:rsid w:val="003E093C"/>
    <w:rsid w:val="003E0F7E"/>
    <w:rsid w:val="003E4881"/>
    <w:rsid w:val="003F11CC"/>
    <w:rsid w:val="003F2273"/>
    <w:rsid w:val="003F2AF4"/>
    <w:rsid w:val="003F6B91"/>
    <w:rsid w:val="003F7366"/>
    <w:rsid w:val="003F7D89"/>
    <w:rsid w:val="00401339"/>
    <w:rsid w:val="00401D4E"/>
    <w:rsid w:val="00402549"/>
    <w:rsid w:val="00402953"/>
    <w:rsid w:val="0040375E"/>
    <w:rsid w:val="004066F1"/>
    <w:rsid w:val="0041359D"/>
    <w:rsid w:val="00421CCE"/>
    <w:rsid w:val="00423419"/>
    <w:rsid w:val="00425B1A"/>
    <w:rsid w:val="00426D3F"/>
    <w:rsid w:val="004303D1"/>
    <w:rsid w:val="004318BC"/>
    <w:rsid w:val="004326BB"/>
    <w:rsid w:val="0043488B"/>
    <w:rsid w:val="00434EA5"/>
    <w:rsid w:val="0044319B"/>
    <w:rsid w:val="00445DD7"/>
    <w:rsid w:val="004471AA"/>
    <w:rsid w:val="00447DDF"/>
    <w:rsid w:val="0045008A"/>
    <w:rsid w:val="00450244"/>
    <w:rsid w:val="00456DDE"/>
    <w:rsid w:val="004572CA"/>
    <w:rsid w:val="004575DC"/>
    <w:rsid w:val="004614A3"/>
    <w:rsid w:val="004615F8"/>
    <w:rsid w:val="00462C87"/>
    <w:rsid w:val="004655FD"/>
    <w:rsid w:val="00466A3E"/>
    <w:rsid w:val="00467914"/>
    <w:rsid w:val="00470570"/>
    <w:rsid w:val="00470696"/>
    <w:rsid w:val="004742D0"/>
    <w:rsid w:val="004821DB"/>
    <w:rsid w:val="00484D43"/>
    <w:rsid w:val="004907CD"/>
    <w:rsid w:val="00490965"/>
    <w:rsid w:val="004934DE"/>
    <w:rsid w:val="0049399C"/>
    <w:rsid w:val="004978C0"/>
    <w:rsid w:val="004A2819"/>
    <w:rsid w:val="004A30AB"/>
    <w:rsid w:val="004A3BFB"/>
    <w:rsid w:val="004B1397"/>
    <w:rsid w:val="004B1679"/>
    <w:rsid w:val="004B2244"/>
    <w:rsid w:val="004B4F1F"/>
    <w:rsid w:val="004B7358"/>
    <w:rsid w:val="004C66DB"/>
    <w:rsid w:val="004D0409"/>
    <w:rsid w:val="004D0692"/>
    <w:rsid w:val="004D1A8E"/>
    <w:rsid w:val="004D2C5F"/>
    <w:rsid w:val="004D403E"/>
    <w:rsid w:val="004D4496"/>
    <w:rsid w:val="004D76BF"/>
    <w:rsid w:val="004E1598"/>
    <w:rsid w:val="004E3537"/>
    <w:rsid w:val="004E5389"/>
    <w:rsid w:val="004E58FB"/>
    <w:rsid w:val="004E64BB"/>
    <w:rsid w:val="004F3F28"/>
    <w:rsid w:val="004F4BBA"/>
    <w:rsid w:val="00500453"/>
    <w:rsid w:val="0051395C"/>
    <w:rsid w:val="00514464"/>
    <w:rsid w:val="00516650"/>
    <w:rsid w:val="00517D0C"/>
    <w:rsid w:val="005233AA"/>
    <w:rsid w:val="00523450"/>
    <w:rsid w:val="00524EA4"/>
    <w:rsid w:val="00527092"/>
    <w:rsid w:val="00536D26"/>
    <w:rsid w:val="00536FB6"/>
    <w:rsid w:val="00537C28"/>
    <w:rsid w:val="005403FE"/>
    <w:rsid w:val="00540D97"/>
    <w:rsid w:val="00541297"/>
    <w:rsid w:val="00541A88"/>
    <w:rsid w:val="005470E3"/>
    <w:rsid w:val="00547FFD"/>
    <w:rsid w:val="00551AD9"/>
    <w:rsid w:val="00551B0F"/>
    <w:rsid w:val="00552ED9"/>
    <w:rsid w:val="0055447C"/>
    <w:rsid w:val="00554EDC"/>
    <w:rsid w:val="00561B83"/>
    <w:rsid w:val="005659FB"/>
    <w:rsid w:val="00565A23"/>
    <w:rsid w:val="005669C6"/>
    <w:rsid w:val="005721E8"/>
    <w:rsid w:val="00573C34"/>
    <w:rsid w:val="005824E7"/>
    <w:rsid w:val="0058339E"/>
    <w:rsid w:val="00586371"/>
    <w:rsid w:val="005864B5"/>
    <w:rsid w:val="00591645"/>
    <w:rsid w:val="005953F8"/>
    <w:rsid w:val="00595994"/>
    <w:rsid w:val="005A16AD"/>
    <w:rsid w:val="005A17AB"/>
    <w:rsid w:val="005A23E0"/>
    <w:rsid w:val="005A43E1"/>
    <w:rsid w:val="005A4452"/>
    <w:rsid w:val="005A4D89"/>
    <w:rsid w:val="005A658B"/>
    <w:rsid w:val="005B2DC6"/>
    <w:rsid w:val="005B397A"/>
    <w:rsid w:val="005B3E3C"/>
    <w:rsid w:val="005B4156"/>
    <w:rsid w:val="005B7063"/>
    <w:rsid w:val="005B7A9C"/>
    <w:rsid w:val="005C1CBA"/>
    <w:rsid w:val="005C231E"/>
    <w:rsid w:val="005C3FC1"/>
    <w:rsid w:val="005C40E1"/>
    <w:rsid w:val="005C4203"/>
    <w:rsid w:val="005C59AE"/>
    <w:rsid w:val="005C6E0B"/>
    <w:rsid w:val="005D3499"/>
    <w:rsid w:val="005D5FB9"/>
    <w:rsid w:val="005D6DE8"/>
    <w:rsid w:val="005E21F1"/>
    <w:rsid w:val="005E2583"/>
    <w:rsid w:val="005E2CB0"/>
    <w:rsid w:val="005E2EF1"/>
    <w:rsid w:val="005F2C0B"/>
    <w:rsid w:val="005F409C"/>
    <w:rsid w:val="005F74EE"/>
    <w:rsid w:val="00602BAE"/>
    <w:rsid w:val="006032E4"/>
    <w:rsid w:val="00604DC4"/>
    <w:rsid w:val="006055EC"/>
    <w:rsid w:val="006109A5"/>
    <w:rsid w:val="00612133"/>
    <w:rsid w:val="00615109"/>
    <w:rsid w:val="0061684E"/>
    <w:rsid w:val="00617CF6"/>
    <w:rsid w:val="0062042F"/>
    <w:rsid w:val="0062212A"/>
    <w:rsid w:val="00632969"/>
    <w:rsid w:val="0063336D"/>
    <w:rsid w:val="006333B3"/>
    <w:rsid w:val="0063463D"/>
    <w:rsid w:val="00636496"/>
    <w:rsid w:val="006404CB"/>
    <w:rsid w:val="00640B14"/>
    <w:rsid w:val="00641A38"/>
    <w:rsid w:val="006460C4"/>
    <w:rsid w:val="0065057B"/>
    <w:rsid w:val="0065142A"/>
    <w:rsid w:val="00651840"/>
    <w:rsid w:val="00652E61"/>
    <w:rsid w:val="00654884"/>
    <w:rsid w:val="00662900"/>
    <w:rsid w:val="0066536E"/>
    <w:rsid w:val="006710C7"/>
    <w:rsid w:val="00681BA0"/>
    <w:rsid w:val="00683031"/>
    <w:rsid w:val="00687AF8"/>
    <w:rsid w:val="00692D97"/>
    <w:rsid w:val="00693BD0"/>
    <w:rsid w:val="00695B6F"/>
    <w:rsid w:val="006A06DD"/>
    <w:rsid w:val="006A19D0"/>
    <w:rsid w:val="006A5736"/>
    <w:rsid w:val="006A5848"/>
    <w:rsid w:val="006A7572"/>
    <w:rsid w:val="006B02A9"/>
    <w:rsid w:val="006B14EF"/>
    <w:rsid w:val="006B39A0"/>
    <w:rsid w:val="006B5063"/>
    <w:rsid w:val="006C3147"/>
    <w:rsid w:val="006C5513"/>
    <w:rsid w:val="006C63C4"/>
    <w:rsid w:val="006D0F84"/>
    <w:rsid w:val="006D1A34"/>
    <w:rsid w:val="006D35BA"/>
    <w:rsid w:val="006D43B2"/>
    <w:rsid w:val="006D4BDD"/>
    <w:rsid w:val="006D6708"/>
    <w:rsid w:val="006E2820"/>
    <w:rsid w:val="006E3C3E"/>
    <w:rsid w:val="006E4859"/>
    <w:rsid w:val="006F269A"/>
    <w:rsid w:val="006F2F62"/>
    <w:rsid w:val="006F3729"/>
    <w:rsid w:val="006F3EF9"/>
    <w:rsid w:val="006F5E6B"/>
    <w:rsid w:val="006F6C4E"/>
    <w:rsid w:val="00700428"/>
    <w:rsid w:val="00700753"/>
    <w:rsid w:val="00700838"/>
    <w:rsid w:val="00700C38"/>
    <w:rsid w:val="00701754"/>
    <w:rsid w:val="00704D2E"/>
    <w:rsid w:val="007059F5"/>
    <w:rsid w:val="00707457"/>
    <w:rsid w:val="007078B1"/>
    <w:rsid w:val="007146D9"/>
    <w:rsid w:val="00720440"/>
    <w:rsid w:val="007222E6"/>
    <w:rsid w:val="00724671"/>
    <w:rsid w:val="00725D91"/>
    <w:rsid w:val="0073096A"/>
    <w:rsid w:val="0073216E"/>
    <w:rsid w:val="00732F63"/>
    <w:rsid w:val="0073522A"/>
    <w:rsid w:val="00741F21"/>
    <w:rsid w:val="00744D92"/>
    <w:rsid w:val="00745B27"/>
    <w:rsid w:val="00747A6F"/>
    <w:rsid w:val="00750B32"/>
    <w:rsid w:val="0075130B"/>
    <w:rsid w:val="00751A20"/>
    <w:rsid w:val="00752A99"/>
    <w:rsid w:val="007535CA"/>
    <w:rsid w:val="00757829"/>
    <w:rsid w:val="00757E07"/>
    <w:rsid w:val="00765AAE"/>
    <w:rsid w:val="007661B1"/>
    <w:rsid w:val="0076691E"/>
    <w:rsid w:val="007674AA"/>
    <w:rsid w:val="0076787E"/>
    <w:rsid w:val="00767C86"/>
    <w:rsid w:val="00771B2D"/>
    <w:rsid w:val="007760B4"/>
    <w:rsid w:val="007769CD"/>
    <w:rsid w:val="0078032B"/>
    <w:rsid w:val="00781566"/>
    <w:rsid w:val="007818DC"/>
    <w:rsid w:val="00783CDB"/>
    <w:rsid w:val="00784F1A"/>
    <w:rsid w:val="0078594B"/>
    <w:rsid w:val="00787D5A"/>
    <w:rsid w:val="00794540"/>
    <w:rsid w:val="00795270"/>
    <w:rsid w:val="00795C57"/>
    <w:rsid w:val="007976E7"/>
    <w:rsid w:val="00797E69"/>
    <w:rsid w:val="007A2BF5"/>
    <w:rsid w:val="007A2CF0"/>
    <w:rsid w:val="007A37BD"/>
    <w:rsid w:val="007A3C28"/>
    <w:rsid w:val="007A40E9"/>
    <w:rsid w:val="007A6AA3"/>
    <w:rsid w:val="007A7740"/>
    <w:rsid w:val="007B02FB"/>
    <w:rsid w:val="007B2597"/>
    <w:rsid w:val="007B2D01"/>
    <w:rsid w:val="007B3560"/>
    <w:rsid w:val="007B4BCE"/>
    <w:rsid w:val="007B6D77"/>
    <w:rsid w:val="007C0166"/>
    <w:rsid w:val="007C070F"/>
    <w:rsid w:val="007C200D"/>
    <w:rsid w:val="007C337E"/>
    <w:rsid w:val="007D04AE"/>
    <w:rsid w:val="007D0ED7"/>
    <w:rsid w:val="007E5362"/>
    <w:rsid w:val="007E5A70"/>
    <w:rsid w:val="007E76A0"/>
    <w:rsid w:val="007F1D70"/>
    <w:rsid w:val="007F3F4E"/>
    <w:rsid w:val="007F4142"/>
    <w:rsid w:val="00801648"/>
    <w:rsid w:val="00802701"/>
    <w:rsid w:val="008038A2"/>
    <w:rsid w:val="00804ECD"/>
    <w:rsid w:val="00807F9A"/>
    <w:rsid w:val="008101C9"/>
    <w:rsid w:val="008116E8"/>
    <w:rsid w:val="00811FE8"/>
    <w:rsid w:val="008169BA"/>
    <w:rsid w:val="00816D4A"/>
    <w:rsid w:val="00816DFF"/>
    <w:rsid w:val="008272D4"/>
    <w:rsid w:val="008328EF"/>
    <w:rsid w:val="00834492"/>
    <w:rsid w:val="00841FE0"/>
    <w:rsid w:val="00842077"/>
    <w:rsid w:val="008425C6"/>
    <w:rsid w:val="00843396"/>
    <w:rsid w:val="008445EB"/>
    <w:rsid w:val="008446D2"/>
    <w:rsid w:val="008471A3"/>
    <w:rsid w:val="0084720C"/>
    <w:rsid w:val="008476A3"/>
    <w:rsid w:val="00853846"/>
    <w:rsid w:val="008542D9"/>
    <w:rsid w:val="00863827"/>
    <w:rsid w:val="0086436B"/>
    <w:rsid w:val="00867878"/>
    <w:rsid w:val="00871AC9"/>
    <w:rsid w:val="00875C44"/>
    <w:rsid w:val="00876856"/>
    <w:rsid w:val="00877052"/>
    <w:rsid w:val="00877447"/>
    <w:rsid w:val="0088096A"/>
    <w:rsid w:val="008827D2"/>
    <w:rsid w:val="00883E57"/>
    <w:rsid w:val="008865A9"/>
    <w:rsid w:val="0088682D"/>
    <w:rsid w:val="00887D67"/>
    <w:rsid w:val="00894B97"/>
    <w:rsid w:val="00896E0E"/>
    <w:rsid w:val="008A2275"/>
    <w:rsid w:val="008A29F0"/>
    <w:rsid w:val="008A4418"/>
    <w:rsid w:val="008B082E"/>
    <w:rsid w:val="008B0A71"/>
    <w:rsid w:val="008B1ED9"/>
    <w:rsid w:val="008B3C4E"/>
    <w:rsid w:val="008B3C6B"/>
    <w:rsid w:val="008B564E"/>
    <w:rsid w:val="008C2026"/>
    <w:rsid w:val="008C389C"/>
    <w:rsid w:val="008C5EDD"/>
    <w:rsid w:val="008C75F0"/>
    <w:rsid w:val="008C7B6A"/>
    <w:rsid w:val="008D0769"/>
    <w:rsid w:val="008D47EC"/>
    <w:rsid w:val="008D6BB7"/>
    <w:rsid w:val="008E0098"/>
    <w:rsid w:val="008E3076"/>
    <w:rsid w:val="008E3F15"/>
    <w:rsid w:val="008E498D"/>
    <w:rsid w:val="008F03A2"/>
    <w:rsid w:val="008F5FE1"/>
    <w:rsid w:val="00903E98"/>
    <w:rsid w:val="00905B16"/>
    <w:rsid w:val="00906CC5"/>
    <w:rsid w:val="00907098"/>
    <w:rsid w:val="00912984"/>
    <w:rsid w:val="00914771"/>
    <w:rsid w:val="00914AE7"/>
    <w:rsid w:val="00920123"/>
    <w:rsid w:val="00923166"/>
    <w:rsid w:val="00925898"/>
    <w:rsid w:val="0092F8C0"/>
    <w:rsid w:val="00931A84"/>
    <w:rsid w:val="00937E04"/>
    <w:rsid w:val="00943BBB"/>
    <w:rsid w:val="00944032"/>
    <w:rsid w:val="00946E6E"/>
    <w:rsid w:val="00946E97"/>
    <w:rsid w:val="00952D52"/>
    <w:rsid w:val="0096212E"/>
    <w:rsid w:val="00962AA6"/>
    <w:rsid w:val="00963FF4"/>
    <w:rsid w:val="009668C6"/>
    <w:rsid w:val="00966D9C"/>
    <w:rsid w:val="00973975"/>
    <w:rsid w:val="00973D44"/>
    <w:rsid w:val="0097530A"/>
    <w:rsid w:val="00980F81"/>
    <w:rsid w:val="00981729"/>
    <w:rsid w:val="00984A27"/>
    <w:rsid w:val="0098659B"/>
    <w:rsid w:val="009868B0"/>
    <w:rsid w:val="009869DE"/>
    <w:rsid w:val="0098716C"/>
    <w:rsid w:val="0098753A"/>
    <w:rsid w:val="009902EA"/>
    <w:rsid w:val="00992B9F"/>
    <w:rsid w:val="00995C63"/>
    <w:rsid w:val="00997ABD"/>
    <w:rsid w:val="009A030A"/>
    <w:rsid w:val="009A036C"/>
    <w:rsid w:val="009A2389"/>
    <w:rsid w:val="009A295B"/>
    <w:rsid w:val="009A2B80"/>
    <w:rsid w:val="009A3886"/>
    <w:rsid w:val="009B029E"/>
    <w:rsid w:val="009B3BF4"/>
    <w:rsid w:val="009B7A6B"/>
    <w:rsid w:val="009C4E62"/>
    <w:rsid w:val="009C604F"/>
    <w:rsid w:val="009D0578"/>
    <w:rsid w:val="009D3B9B"/>
    <w:rsid w:val="009D79FC"/>
    <w:rsid w:val="009E7FA6"/>
    <w:rsid w:val="009F33F6"/>
    <w:rsid w:val="009F40B3"/>
    <w:rsid w:val="009F4C7F"/>
    <w:rsid w:val="009F5775"/>
    <w:rsid w:val="009F7567"/>
    <w:rsid w:val="00A016A0"/>
    <w:rsid w:val="00A01CAF"/>
    <w:rsid w:val="00A033A2"/>
    <w:rsid w:val="00A048E7"/>
    <w:rsid w:val="00A074F9"/>
    <w:rsid w:val="00A10AE3"/>
    <w:rsid w:val="00A11961"/>
    <w:rsid w:val="00A12515"/>
    <w:rsid w:val="00A12789"/>
    <w:rsid w:val="00A1386A"/>
    <w:rsid w:val="00A15680"/>
    <w:rsid w:val="00A15A88"/>
    <w:rsid w:val="00A1673D"/>
    <w:rsid w:val="00A16A9C"/>
    <w:rsid w:val="00A2002F"/>
    <w:rsid w:val="00A2080F"/>
    <w:rsid w:val="00A20B97"/>
    <w:rsid w:val="00A2617F"/>
    <w:rsid w:val="00A26333"/>
    <w:rsid w:val="00A26A5E"/>
    <w:rsid w:val="00A26DA4"/>
    <w:rsid w:val="00A2720B"/>
    <w:rsid w:val="00A33C44"/>
    <w:rsid w:val="00A33F31"/>
    <w:rsid w:val="00A34781"/>
    <w:rsid w:val="00A35D30"/>
    <w:rsid w:val="00A414C5"/>
    <w:rsid w:val="00A44118"/>
    <w:rsid w:val="00A44C11"/>
    <w:rsid w:val="00A477AC"/>
    <w:rsid w:val="00A50A18"/>
    <w:rsid w:val="00A50BD4"/>
    <w:rsid w:val="00A645B1"/>
    <w:rsid w:val="00A6484E"/>
    <w:rsid w:val="00A663C9"/>
    <w:rsid w:val="00A668F0"/>
    <w:rsid w:val="00A671E5"/>
    <w:rsid w:val="00A674FB"/>
    <w:rsid w:val="00A805BD"/>
    <w:rsid w:val="00A80A9A"/>
    <w:rsid w:val="00A85311"/>
    <w:rsid w:val="00A86977"/>
    <w:rsid w:val="00A87053"/>
    <w:rsid w:val="00A917AF"/>
    <w:rsid w:val="00A94804"/>
    <w:rsid w:val="00A95891"/>
    <w:rsid w:val="00AA0C3F"/>
    <w:rsid w:val="00AA0D4E"/>
    <w:rsid w:val="00AA1C2C"/>
    <w:rsid w:val="00AA44C3"/>
    <w:rsid w:val="00AB192D"/>
    <w:rsid w:val="00AB1D92"/>
    <w:rsid w:val="00AB6D9D"/>
    <w:rsid w:val="00AC041B"/>
    <w:rsid w:val="00AC1FDD"/>
    <w:rsid w:val="00AC3254"/>
    <w:rsid w:val="00AC3814"/>
    <w:rsid w:val="00AC4F03"/>
    <w:rsid w:val="00AD5BB1"/>
    <w:rsid w:val="00AE28DD"/>
    <w:rsid w:val="00AE5EC2"/>
    <w:rsid w:val="00AE7742"/>
    <w:rsid w:val="00AF0562"/>
    <w:rsid w:val="00AF16E1"/>
    <w:rsid w:val="00AF3153"/>
    <w:rsid w:val="00AF49EF"/>
    <w:rsid w:val="00AF67A8"/>
    <w:rsid w:val="00B02CF1"/>
    <w:rsid w:val="00B0704D"/>
    <w:rsid w:val="00B10BF3"/>
    <w:rsid w:val="00B10FB2"/>
    <w:rsid w:val="00B1407F"/>
    <w:rsid w:val="00B1454F"/>
    <w:rsid w:val="00B177B5"/>
    <w:rsid w:val="00B259AC"/>
    <w:rsid w:val="00B26E1A"/>
    <w:rsid w:val="00B26F2C"/>
    <w:rsid w:val="00B34B88"/>
    <w:rsid w:val="00B3591D"/>
    <w:rsid w:val="00B35C4D"/>
    <w:rsid w:val="00B41E28"/>
    <w:rsid w:val="00B50D5E"/>
    <w:rsid w:val="00B62CAA"/>
    <w:rsid w:val="00B63DBF"/>
    <w:rsid w:val="00B64288"/>
    <w:rsid w:val="00B64871"/>
    <w:rsid w:val="00B65EDD"/>
    <w:rsid w:val="00B66F84"/>
    <w:rsid w:val="00B7607B"/>
    <w:rsid w:val="00B76723"/>
    <w:rsid w:val="00B77EF3"/>
    <w:rsid w:val="00B812F8"/>
    <w:rsid w:val="00B82FC9"/>
    <w:rsid w:val="00B836F6"/>
    <w:rsid w:val="00B83991"/>
    <w:rsid w:val="00B8632D"/>
    <w:rsid w:val="00B87AB2"/>
    <w:rsid w:val="00B918F8"/>
    <w:rsid w:val="00B91DDE"/>
    <w:rsid w:val="00B93733"/>
    <w:rsid w:val="00BA19E7"/>
    <w:rsid w:val="00BA37AF"/>
    <w:rsid w:val="00BA3B3E"/>
    <w:rsid w:val="00BA3D5A"/>
    <w:rsid w:val="00BA4C6B"/>
    <w:rsid w:val="00BA5210"/>
    <w:rsid w:val="00BA5D2F"/>
    <w:rsid w:val="00BA6EDB"/>
    <w:rsid w:val="00BA72F0"/>
    <w:rsid w:val="00BB510B"/>
    <w:rsid w:val="00BC152C"/>
    <w:rsid w:val="00BC297D"/>
    <w:rsid w:val="00BC35DE"/>
    <w:rsid w:val="00BD137B"/>
    <w:rsid w:val="00BD246D"/>
    <w:rsid w:val="00BD334F"/>
    <w:rsid w:val="00BD5F8A"/>
    <w:rsid w:val="00BE1846"/>
    <w:rsid w:val="00BE4A91"/>
    <w:rsid w:val="00BE603F"/>
    <w:rsid w:val="00BE7C2D"/>
    <w:rsid w:val="00BF1D18"/>
    <w:rsid w:val="00BF3538"/>
    <w:rsid w:val="00BF4F0C"/>
    <w:rsid w:val="00BF5367"/>
    <w:rsid w:val="00BF7273"/>
    <w:rsid w:val="00C03A22"/>
    <w:rsid w:val="00C06C36"/>
    <w:rsid w:val="00C07817"/>
    <w:rsid w:val="00C11AA2"/>
    <w:rsid w:val="00C14023"/>
    <w:rsid w:val="00C14E60"/>
    <w:rsid w:val="00C15DF7"/>
    <w:rsid w:val="00C17216"/>
    <w:rsid w:val="00C17624"/>
    <w:rsid w:val="00C17A01"/>
    <w:rsid w:val="00C202D2"/>
    <w:rsid w:val="00C23811"/>
    <w:rsid w:val="00C2435A"/>
    <w:rsid w:val="00C30A06"/>
    <w:rsid w:val="00C32EC0"/>
    <w:rsid w:val="00C37B41"/>
    <w:rsid w:val="00C44E3C"/>
    <w:rsid w:val="00C44FE7"/>
    <w:rsid w:val="00C51626"/>
    <w:rsid w:val="00C52439"/>
    <w:rsid w:val="00C606A2"/>
    <w:rsid w:val="00C62590"/>
    <w:rsid w:val="00C628E2"/>
    <w:rsid w:val="00C62B63"/>
    <w:rsid w:val="00C62DBE"/>
    <w:rsid w:val="00C63034"/>
    <w:rsid w:val="00C63B54"/>
    <w:rsid w:val="00C660D9"/>
    <w:rsid w:val="00C67635"/>
    <w:rsid w:val="00C71005"/>
    <w:rsid w:val="00C7375D"/>
    <w:rsid w:val="00C74469"/>
    <w:rsid w:val="00C81390"/>
    <w:rsid w:val="00C814CC"/>
    <w:rsid w:val="00C84B11"/>
    <w:rsid w:val="00C90D49"/>
    <w:rsid w:val="00C9215A"/>
    <w:rsid w:val="00C95F13"/>
    <w:rsid w:val="00CA184F"/>
    <w:rsid w:val="00CA240A"/>
    <w:rsid w:val="00CA2EC4"/>
    <w:rsid w:val="00CA3FB4"/>
    <w:rsid w:val="00CA59D7"/>
    <w:rsid w:val="00CB161A"/>
    <w:rsid w:val="00CB1F7B"/>
    <w:rsid w:val="00CB5FB6"/>
    <w:rsid w:val="00CB77F3"/>
    <w:rsid w:val="00CC171B"/>
    <w:rsid w:val="00CD7D9C"/>
    <w:rsid w:val="00CE1D0A"/>
    <w:rsid w:val="00CE48CA"/>
    <w:rsid w:val="00CF0D8F"/>
    <w:rsid w:val="00CF0F51"/>
    <w:rsid w:val="00D01ECC"/>
    <w:rsid w:val="00D029E8"/>
    <w:rsid w:val="00D03465"/>
    <w:rsid w:val="00D062BE"/>
    <w:rsid w:val="00D07064"/>
    <w:rsid w:val="00D0755F"/>
    <w:rsid w:val="00D101CB"/>
    <w:rsid w:val="00D10532"/>
    <w:rsid w:val="00D151E5"/>
    <w:rsid w:val="00D17B6A"/>
    <w:rsid w:val="00D2335F"/>
    <w:rsid w:val="00D24D15"/>
    <w:rsid w:val="00D25C6A"/>
    <w:rsid w:val="00D2619F"/>
    <w:rsid w:val="00D26F70"/>
    <w:rsid w:val="00D279FC"/>
    <w:rsid w:val="00D317B4"/>
    <w:rsid w:val="00D45408"/>
    <w:rsid w:val="00D469F7"/>
    <w:rsid w:val="00D47A39"/>
    <w:rsid w:val="00D557DE"/>
    <w:rsid w:val="00D55ADD"/>
    <w:rsid w:val="00D60B47"/>
    <w:rsid w:val="00D6270A"/>
    <w:rsid w:val="00D628E5"/>
    <w:rsid w:val="00D757C7"/>
    <w:rsid w:val="00D80067"/>
    <w:rsid w:val="00D805BC"/>
    <w:rsid w:val="00D82AD0"/>
    <w:rsid w:val="00D83532"/>
    <w:rsid w:val="00D836CB"/>
    <w:rsid w:val="00D8544F"/>
    <w:rsid w:val="00D86187"/>
    <w:rsid w:val="00D870AD"/>
    <w:rsid w:val="00D90129"/>
    <w:rsid w:val="00D96101"/>
    <w:rsid w:val="00D961A2"/>
    <w:rsid w:val="00DA0FA6"/>
    <w:rsid w:val="00DA6606"/>
    <w:rsid w:val="00DB024E"/>
    <w:rsid w:val="00DB025A"/>
    <w:rsid w:val="00DB03A2"/>
    <w:rsid w:val="00DB0979"/>
    <w:rsid w:val="00DB161E"/>
    <w:rsid w:val="00DC0E04"/>
    <w:rsid w:val="00DC51EC"/>
    <w:rsid w:val="00DD1B6A"/>
    <w:rsid w:val="00DD33DF"/>
    <w:rsid w:val="00DD502A"/>
    <w:rsid w:val="00DD5DDF"/>
    <w:rsid w:val="00DD6E32"/>
    <w:rsid w:val="00DD6E91"/>
    <w:rsid w:val="00DE1293"/>
    <w:rsid w:val="00DE31AF"/>
    <w:rsid w:val="00DE33F2"/>
    <w:rsid w:val="00DE3D3C"/>
    <w:rsid w:val="00DE40B7"/>
    <w:rsid w:val="00DE4919"/>
    <w:rsid w:val="00DE6995"/>
    <w:rsid w:val="00DE7148"/>
    <w:rsid w:val="00DF071F"/>
    <w:rsid w:val="00DF10CC"/>
    <w:rsid w:val="00DF22D5"/>
    <w:rsid w:val="00DF7383"/>
    <w:rsid w:val="00E03485"/>
    <w:rsid w:val="00E04825"/>
    <w:rsid w:val="00E05307"/>
    <w:rsid w:val="00E05349"/>
    <w:rsid w:val="00E07C15"/>
    <w:rsid w:val="00E100B3"/>
    <w:rsid w:val="00E11BB3"/>
    <w:rsid w:val="00E125E8"/>
    <w:rsid w:val="00E13069"/>
    <w:rsid w:val="00E147F8"/>
    <w:rsid w:val="00E156BF"/>
    <w:rsid w:val="00E172B0"/>
    <w:rsid w:val="00E32C3E"/>
    <w:rsid w:val="00E43917"/>
    <w:rsid w:val="00E46DF2"/>
    <w:rsid w:val="00E500B3"/>
    <w:rsid w:val="00E5619F"/>
    <w:rsid w:val="00E563F6"/>
    <w:rsid w:val="00E637E0"/>
    <w:rsid w:val="00E719B3"/>
    <w:rsid w:val="00E74196"/>
    <w:rsid w:val="00E749DB"/>
    <w:rsid w:val="00E779D5"/>
    <w:rsid w:val="00E8056C"/>
    <w:rsid w:val="00E81A5B"/>
    <w:rsid w:val="00E81AE9"/>
    <w:rsid w:val="00E827C5"/>
    <w:rsid w:val="00E858C3"/>
    <w:rsid w:val="00E862AE"/>
    <w:rsid w:val="00E8637F"/>
    <w:rsid w:val="00E94BA3"/>
    <w:rsid w:val="00EA2D81"/>
    <w:rsid w:val="00EB2467"/>
    <w:rsid w:val="00EB3206"/>
    <w:rsid w:val="00EB5C3A"/>
    <w:rsid w:val="00EC5D67"/>
    <w:rsid w:val="00ED0FA5"/>
    <w:rsid w:val="00EE261A"/>
    <w:rsid w:val="00EE422F"/>
    <w:rsid w:val="00EE500A"/>
    <w:rsid w:val="00EE6F6D"/>
    <w:rsid w:val="00EF06FF"/>
    <w:rsid w:val="00EF171A"/>
    <w:rsid w:val="00EF307A"/>
    <w:rsid w:val="00EF3983"/>
    <w:rsid w:val="00EF40BE"/>
    <w:rsid w:val="00EF51A3"/>
    <w:rsid w:val="00F10D70"/>
    <w:rsid w:val="00F1137A"/>
    <w:rsid w:val="00F15F91"/>
    <w:rsid w:val="00F21675"/>
    <w:rsid w:val="00F22116"/>
    <w:rsid w:val="00F237D4"/>
    <w:rsid w:val="00F24EB2"/>
    <w:rsid w:val="00F30A3B"/>
    <w:rsid w:val="00F30EF7"/>
    <w:rsid w:val="00F318B0"/>
    <w:rsid w:val="00F32AA3"/>
    <w:rsid w:val="00F43321"/>
    <w:rsid w:val="00F437AA"/>
    <w:rsid w:val="00F50A07"/>
    <w:rsid w:val="00F51B1E"/>
    <w:rsid w:val="00F57119"/>
    <w:rsid w:val="00F60E60"/>
    <w:rsid w:val="00F64BEE"/>
    <w:rsid w:val="00F6507C"/>
    <w:rsid w:val="00F67A2E"/>
    <w:rsid w:val="00F67D94"/>
    <w:rsid w:val="00F70956"/>
    <w:rsid w:val="00F728E5"/>
    <w:rsid w:val="00F77C13"/>
    <w:rsid w:val="00F80826"/>
    <w:rsid w:val="00F80939"/>
    <w:rsid w:val="00F811E1"/>
    <w:rsid w:val="00F840EB"/>
    <w:rsid w:val="00F90AB8"/>
    <w:rsid w:val="00F93420"/>
    <w:rsid w:val="00F941AF"/>
    <w:rsid w:val="00F945DB"/>
    <w:rsid w:val="00F966A2"/>
    <w:rsid w:val="00F97661"/>
    <w:rsid w:val="00FA3993"/>
    <w:rsid w:val="00FA48D0"/>
    <w:rsid w:val="00FA5118"/>
    <w:rsid w:val="00FA63DA"/>
    <w:rsid w:val="00FA708D"/>
    <w:rsid w:val="00FB28B4"/>
    <w:rsid w:val="00FB35C1"/>
    <w:rsid w:val="00FB380B"/>
    <w:rsid w:val="00FB60A7"/>
    <w:rsid w:val="00FC13A1"/>
    <w:rsid w:val="00FD2279"/>
    <w:rsid w:val="00FD3988"/>
    <w:rsid w:val="00FE113A"/>
    <w:rsid w:val="00FE5FAF"/>
    <w:rsid w:val="00FE69EF"/>
    <w:rsid w:val="00FF423F"/>
    <w:rsid w:val="00FF5475"/>
    <w:rsid w:val="04C8C910"/>
    <w:rsid w:val="06E61611"/>
    <w:rsid w:val="0FC6E96F"/>
    <w:rsid w:val="12BF6715"/>
    <w:rsid w:val="14C98DBB"/>
    <w:rsid w:val="281ADF17"/>
    <w:rsid w:val="367B72AB"/>
    <w:rsid w:val="381C274C"/>
    <w:rsid w:val="3C29A12B"/>
    <w:rsid w:val="3F6141ED"/>
    <w:rsid w:val="403A78C3"/>
    <w:rsid w:val="40D1B86D"/>
    <w:rsid w:val="4298E2AF"/>
    <w:rsid w:val="4434B310"/>
    <w:rsid w:val="4C853095"/>
    <w:rsid w:val="4EB39C70"/>
    <w:rsid w:val="5220CA66"/>
    <w:rsid w:val="57713CC5"/>
    <w:rsid w:val="5EB32B59"/>
    <w:rsid w:val="65226CDD"/>
    <w:rsid w:val="6AE9A0F3"/>
    <w:rsid w:val="6EE01490"/>
    <w:rsid w:val="76DC4E8E"/>
    <w:rsid w:val="7AC362D6"/>
    <w:rsid w:val="7E3CB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AA1F6"/>
  <w15:docId w15:val="{725C259D-7614-4F5D-B013-618905AF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100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00B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00B3"/>
    <w:rPr>
      <w:b/>
      <w:bCs/>
      <w:lang w:val="en-US" w:eastAsia="en-US"/>
    </w:rPr>
  </w:style>
  <w:style w:type="table" w:styleId="TableGrid">
    <w:name w:val="Table Grid"/>
    <w:basedOn w:val="TableNormal"/>
    <w:rsid w:val="00B6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4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1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8C9AE.A8BA653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B237449814D4E9C02814710B68625" ma:contentTypeVersion="7" ma:contentTypeDescription="Create a new document." ma:contentTypeScope="" ma:versionID="c34461d2e44bbd1dfd18a89a67c3eb8e">
  <xsd:schema xmlns:xsd="http://www.w3.org/2001/XMLSchema" xmlns:xs="http://www.w3.org/2001/XMLSchema" xmlns:p="http://schemas.microsoft.com/office/2006/metadata/properties" xmlns:ns2="250169f9-d2da-4118-b53a-263316cd62ce" xmlns:ns3="87e52216-f942-4014-98de-19b2a4303a61" targetNamespace="http://schemas.microsoft.com/office/2006/metadata/properties" ma:root="true" ma:fieldsID="512cabce86f3147a377c56e724fa8a98" ns2:_="" ns3:_="">
    <xsd:import namespace="250169f9-d2da-4118-b53a-263316cd62ce"/>
    <xsd:import namespace="87e52216-f942-4014-98de-19b2a4303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69f9-d2da-4118-b53a-263316cd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52216-f942-4014-98de-19b2a4303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C816E-E237-4362-9086-B17B7FA5D01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7e52216-f942-4014-98de-19b2a4303a61"/>
    <ds:schemaRef ds:uri="250169f9-d2da-4118-b53a-263316cd62ce"/>
  </ds:schemaRefs>
</ds:datastoreItem>
</file>

<file path=customXml/itemProps2.xml><?xml version="1.0" encoding="utf-8"?>
<ds:datastoreItem xmlns:ds="http://schemas.openxmlformats.org/officeDocument/2006/customXml" ds:itemID="{5905AF1B-0CD2-4D9F-AA5E-234117C2E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C66CEC-2666-434F-B60F-CDC5C21EE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169f9-d2da-4118-b53a-263316cd62ce"/>
    <ds:schemaRef ds:uri="87e52216-f942-4014-98de-19b2a4303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1109</Words>
  <Characters>6046</Characters>
  <Application>Microsoft Office Word</Application>
  <DocSecurity>0</DocSecurity>
  <Lines>50</Lines>
  <Paragraphs>14</Paragraphs>
  <ScaleCrop>false</ScaleCrop>
  <Company>Oxfordshire Mental Healthcare NHS Trust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StackJ</dc:creator>
  <cp:keywords/>
  <cp:lastModifiedBy>Smith Hannah (RNU) Oxford Health</cp:lastModifiedBy>
  <cp:revision>246</cp:revision>
  <cp:lastPrinted>2014-03-17T21:55:00Z</cp:lastPrinted>
  <dcterms:created xsi:type="dcterms:W3CDTF">2022-07-12T10:21:00Z</dcterms:created>
  <dcterms:modified xsi:type="dcterms:W3CDTF">2022-09-23T18:41:00Z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0x010100818B237449814D4E9C02814710B68625</vt:lpwstr>
  </property>
</Properties>
</file>