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BA440" w14:textId="77777777" w:rsidR="009C29B6" w:rsidRDefault="009C29B6" w:rsidP="007B391A">
      <w:pPr>
        <w:ind w:right="17"/>
        <w:jc w:val="center"/>
        <w:rPr>
          <w:rFonts w:ascii="Segoe UI" w:hAnsi="Segoe UI" w:cs="Segoe UI"/>
          <w:b/>
          <w:sz w:val="28"/>
          <w:szCs w:val="28"/>
          <w:lang w:eastAsia="en-GB"/>
        </w:rPr>
      </w:pPr>
    </w:p>
    <w:p w14:paraId="074936CA" w14:textId="2A1D94A1" w:rsidR="00307DCC" w:rsidRPr="00C26DA8" w:rsidRDefault="00307DCC" w:rsidP="007B391A">
      <w:pPr>
        <w:ind w:right="17"/>
        <w:jc w:val="center"/>
        <w:rPr>
          <w:rFonts w:ascii="Segoe UI" w:hAnsi="Segoe UI" w:cs="Segoe UI"/>
          <w:b/>
          <w:sz w:val="28"/>
          <w:szCs w:val="28"/>
          <w:lang w:eastAsia="en-GB"/>
        </w:rPr>
      </w:pPr>
      <w:r w:rsidRPr="00307DCC">
        <w:rPr>
          <w:rFonts w:ascii="Segoe UI" w:hAnsi="Segoe UI" w:cs="Segoe UI"/>
          <w:b/>
          <w:sz w:val="28"/>
          <w:szCs w:val="28"/>
          <w:lang w:eastAsia="en-GB"/>
        </w:rPr>
        <w:t>Audit Committee</w:t>
      </w:r>
    </w:p>
    <w:p w14:paraId="768481AB" w14:textId="5800D9ED" w:rsidR="004838FF" w:rsidRDefault="00307DCC" w:rsidP="00C107C7">
      <w:pPr>
        <w:jc w:val="center"/>
        <w:rPr>
          <w:rFonts w:ascii="Segoe UI" w:hAnsi="Segoe UI" w:cs="Segoe UI"/>
          <w:b/>
          <w:sz w:val="28"/>
          <w:lang w:val="en-US"/>
        </w:rPr>
      </w:pPr>
      <w:r w:rsidRPr="00307DCC">
        <w:rPr>
          <w:rFonts w:ascii="Segoe UI" w:hAnsi="Segoe UI" w:cs="Segoe UI"/>
          <w:b/>
          <w:sz w:val="28"/>
          <w:lang w:val="en-US"/>
        </w:rPr>
        <w:t xml:space="preserve">Minutes of the meeting held on </w:t>
      </w:r>
    </w:p>
    <w:p w14:paraId="0D3EB056" w14:textId="4322312F" w:rsidR="002D5A81" w:rsidRDefault="001F02A0" w:rsidP="006B7CB6">
      <w:pPr>
        <w:jc w:val="center"/>
        <w:rPr>
          <w:rFonts w:ascii="Segoe UI" w:hAnsi="Segoe UI" w:cs="Segoe UI"/>
          <w:b/>
          <w:sz w:val="28"/>
          <w:lang w:val="en-US"/>
        </w:rPr>
      </w:pPr>
      <w:r>
        <w:rPr>
          <w:rFonts w:ascii="Segoe UI" w:hAnsi="Segoe UI" w:cs="Segoe UI"/>
          <w:b/>
          <w:sz w:val="28"/>
          <w:lang w:val="en-US"/>
        </w:rPr>
        <w:t>09 Dec</w:t>
      </w:r>
      <w:r w:rsidR="000A164A">
        <w:rPr>
          <w:rFonts w:ascii="Segoe UI" w:hAnsi="Segoe UI" w:cs="Segoe UI"/>
          <w:b/>
          <w:sz w:val="28"/>
          <w:lang w:val="en-US"/>
        </w:rPr>
        <w:t xml:space="preserve">ember </w:t>
      </w:r>
      <w:r w:rsidR="008C2DFE">
        <w:rPr>
          <w:rFonts w:ascii="Segoe UI" w:hAnsi="Segoe UI" w:cs="Segoe UI"/>
          <w:b/>
          <w:sz w:val="28"/>
          <w:lang w:val="en-US"/>
        </w:rPr>
        <w:t>2021</w:t>
      </w:r>
      <w:r w:rsidR="00307DCC" w:rsidRPr="00307DCC">
        <w:rPr>
          <w:rFonts w:ascii="Segoe UI" w:hAnsi="Segoe UI" w:cs="Segoe UI"/>
          <w:b/>
          <w:sz w:val="28"/>
          <w:lang w:val="en-US"/>
        </w:rPr>
        <w:t xml:space="preserve"> at </w:t>
      </w:r>
      <w:r w:rsidR="00B81F2F">
        <w:rPr>
          <w:rFonts w:ascii="Segoe UI" w:hAnsi="Segoe UI" w:cs="Segoe UI"/>
          <w:b/>
          <w:sz w:val="28"/>
          <w:lang w:val="en-US"/>
        </w:rPr>
        <w:t>09</w:t>
      </w:r>
      <w:r w:rsidR="007C36DC">
        <w:rPr>
          <w:rFonts w:ascii="Segoe UI" w:hAnsi="Segoe UI" w:cs="Segoe UI"/>
          <w:b/>
          <w:sz w:val="28"/>
          <w:lang w:val="en-US"/>
        </w:rPr>
        <w:t>:</w:t>
      </w:r>
      <w:r w:rsidR="00B81F2F">
        <w:rPr>
          <w:rFonts w:ascii="Segoe UI" w:hAnsi="Segoe UI" w:cs="Segoe UI"/>
          <w:b/>
          <w:sz w:val="28"/>
          <w:lang w:val="en-US"/>
        </w:rPr>
        <w:t>3</w:t>
      </w:r>
      <w:r w:rsidR="00C9404C">
        <w:rPr>
          <w:rFonts w:ascii="Segoe UI" w:hAnsi="Segoe UI" w:cs="Segoe UI"/>
          <w:b/>
          <w:sz w:val="28"/>
          <w:lang w:val="en-US"/>
        </w:rPr>
        <w:t>0</w:t>
      </w:r>
      <w:r w:rsidR="00307DCC" w:rsidRPr="00307DCC">
        <w:rPr>
          <w:rFonts w:ascii="Segoe UI" w:hAnsi="Segoe UI" w:cs="Segoe UI"/>
          <w:b/>
          <w:sz w:val="28"/>
          <w:lang w:val="en-US"/>
        </w:rPr>
        <w:t xml:space="preserve"> </w:t>
      </w:r>
      <w:r w:rsidR="008D7494">
        <w:rPr>
          <w:rFonts w:ascii="Segoe UI" w:hAnsi="Segoe UI" w:cs="Segoe UI"/>
          <w:b/>
          <w:sz w:val="28"/>
          <w:lang w:val="en-US"/>
        </w:rPr>
        <w:t xml:space="preserve">  </w:t>
      </w:r>
      <w:r w:rsidR="00307DCC" w:rsidRPr="00307DCC">
        <w:rPr>
          <w:rFonts w:ascii="Segoe UI" w:hAnsi="Segoe UI" w:cs="Segoe UI"/>
          <w:b/>
          <w:sz w:val="28"/>
          <w:lang w:val="en-US"/>
        </w:rPr>
        <w:t xml:space="preserve"> </w:t>
      </w:r>
      <w:r w:rsidR="00BE40EB">
        <w:rPr>
          <w:rFonts w:ascii="Segoe UI" w:hAnsi="Segoe UI" w:cs="Segoe UI"/>
          <w:b/>
          <w:sz w:val="28"/>
          <w:lang w:val="en-US"/>
        </w:rPr>
        <w:t xml:space="preserve">    </w:t>
      </w:r>
      <w:r w:rsidR="00C107C7">
        <w:rPr>
          <w:rFonts w:ascii="Segoe UI" w:hAnsi="Segoe UI" w:cs="Segoe UI"/>
          <w:b/>
          <w:sz w:val="28"/>
          <w:lang w:val="en-US"/>
        </w:rPr>
        <w:br/>
      </w:r>
      <w:r w:rsidR="004838FF">
        <w:rPr>
          <w:rFonts w:ascii="Segoe UI" w:hAnsi="Segoe UI" w:cs="Segoe UI"/>
          <w:b/>
          <w:sz w:val="28"/>
          <w:lang w:val="en-US"/>
        </w:rPr>
        <w:t>virtual meeting via</w:t>
      </w:r>
      <w:r w:rsidR="007C6C3D">
        <w:rPr>
          <w:rFonts w:ascii="Segoe UI" w:hAnsi="Segoe UI" w:cs="Segoe UI"/>
          <w:b/>
          <w:sz w:val="28"/>
          <w:lang w:val="en-US"/>
        </w:rPr>
        <w:t xml:space="preserve"> Microsoft Teams</w:t>
      </w:r>
    </w:p>
    <w:p w14:paraId="318F0A0F" w14:textId="666FD528" w:rsidR="00E72912" w:rsidRDefault="00E72912" w:rsidP="006B7CB6">
      <w:pPr>
        <w:jc w:val="center"/>
        <w:rPr>
          <w:rFonts w:ascii="Segoe UI" w:hAnsi="Segoe UI" w:cs="Segoe UI"/>
          <w:b/>
          <w:sz w:val="28"/>
          <w:lang w:val="en-US"/>
        </w:rPr>
      </w:pPr>
    </w:p>
    <w:p w14:paraId="6B515458" w14:textId="77777777" w:rsidR="009C29B6" w:rsidRPr="00307DCC" w:rsidRDefault="009C29B6" w:rsidP="006B7CB6">
      <w:pPr>
        <w:jc w:val="center"/>
        <w:rPr>
          <w:rFonts w:ascii="Segoe UI" w:hAnsi="Segoe UI" w:cs="Segoe UI"/>
          <w:b/>
          <w:sz w:val="28"/>
          <w:lang w:val="en-US"/>
        </w:rPr>
      </w:pPr>
    </w:p>
    <w:tbl>
      <w:tblPr>
        <w:tblW w:w="11214" w:type="dxa"/>
        <w:jc w:val="center"/>
        <w:tblLook w:val="0000" w:firstRow="0" w:lastRow="0" w:firstColumn="0" w:lastColumn="0" w:noHBand="0" w:noVBand="0"/>
      </w:tblPr>
      <w:tblGrid>
        <w:gridCol w:w="2835"/>
        <w:gridCol w:w="8379"/>
      </w:tblGrid>
      <w:tr w:rsidR="00307DCC" w:rsidRPr="00307DCC" w14:paraId="375BF8D9" w14:textId="77777777" w:rsidTr="008F72DF">
        <w:trPr>
          <w:trHeight w:val="281"/>
          <w:jc w:val="center"/>
        </w:trPr>
        <w:tc>
          <w:tcPr>
            <w:tcW w:w="2835" w:type="dxa"/>
          </w:tcPr>
          <w:p w14:paraId="6A8E809C" w14:textId="77777777" w:rsidR="00307DCC" w:rsidRPr="00EA798A" w:rsidRDefault="00307DCC" w:rsidP="00307DCC">
            <w:pPr>
              <w:tabs>
                <w:tab w:val="left" w:pos="1305"/>
              </w:tabs>
              <w:rPr>
                <w:rFonts w:ascii="Segoe UI" w:hAnsi="Segoe UI" w:cs="Segoe UI"/>
                <w:i/>
                <w:color w:val="FF0000"/>
                <w:lang w:eastAsia="en-GB"/>
              </w:rPr>
            </w:pPr>
            <w:r w:rsidRPr="00EA798A">
              <w:rPr>
                <w:rFonts w:ascii="Segoe UI" w:hAnsi="Segoe UI" w:cs="Segoe UI"/>
                <w:b/>
                <w:lang w:eastAsia="en-GB"/>
              </w:rPr>
              <w:t>Present</w:t>
            </w:r>
            <w:r w:rsidRPr="00EA798A">
              <w:rPr>
                <w:rFonts w:ascii="Segoe UI" w:hAnsi="Segoe UI" w:cs="Segoe UI"/>
                <w:b/>
                <w:vertAlign w:val="superscript"/>
                <w:lang w:eastAsia="en-GB"/>
              </w:rPr>
              <w:footnoteReference w:id="1"/>
            </w:r>
            <w:r w:rsidRPr="00EA798A">
              <w:rPr>
                <w:rFonts w:ascii="Segoe UI" w:hAnsi="Segoe UI" w:cs="Segoe UI"/>
                <w:b/>
                <w:lang w:eastAsia="en-GB"/>
              </w:rPr>
              <w:t>:</w:t>
            </w:r>
          </w:p>
        </w:tc>
        <w:tc>
          <w:tcPr>
            <w:tcW w:w="8379" w:type="dxa"/>
          </w:tcPr>
          <w:p w14:paraId="77E8C1B3" w14:textId="396B9446" w:rsidR="00307DCC" w:rsidRPr="00EA798A" w:rsidRDefault="00307DCC" w:rsidP="00307DCC">
            <w:pPr>
              <w:rPr>
                <w:rFonts w:ascii="Segoe UI" w:hAnsi="Segoe UI" w:cs="Segoe UI"/>
                <w:i/>
                <w:color w:val="FF0000"/>
                <w:lang w:eastAsia="en-GB"/>
              </w:rPr>
            </w:pPr>
          </w:p>
        </w:tc>
      </w:tr>
      <w:tr w:rsidR="009C29B6" w:rsidRPr="00307DCC" w14:paraId="3DA5E554" w14:textId="77777777" w:rsidTr="008F72DF">
        <w:trPr>
          <w:trHeight w:val="281"/>
          <w:jc w:val="center"/>
        </w:trPr>
        <w:tc>
          <w:tcPr>
            <w:tcW w:w="2835" w:type="dxa"/>
          </w:tcPr>
          <w:p w14:paraId="51A88CAD" w14:textId="77777777" w:rsidR="009C29B6" w:rsidRPr="00EA798A" w:rsidRDefault="009C29B6" w:rsidP="00307DCC">
            <w:pPr>
              <w:tabs>
                <w:tab w:val="left" w:pos="1305"/>
              </w:tabs>
              <w:rPr>
                <w:rFonts w:ascii="Segoe UI" w:hAnsi="Segoe UI" w:cs="Segoe UI"/>
                <w:b/>
                <w:lang w:eastAsia="en-GB"/>
              </w:rPr>
            </w:pPr>
          </w:p>
        </w:tc>
        <w:tc>
          <w:tcPr>
            <w:tcW w:w="8379" w:type="dxa"/>
          </w:tcPr>
          <w:p w14:paraId="4A29B8DD" w14:textId="77777777" w:rsidR="009C29B6" w:rsidRPr="00EA798A" w:rsidRDefault="009C29B6" w:rsidP="00307DCC">
            <w:pPr>
              <w:rPr>
                <w:rFonts w:ascii="Segoe UI" w:hAnsi="Segoe UI" w:cs="Segoe UI"/>
                <w:i/>
                <w:color w:val="FF0000"/>
                <w:lang w:eastAsia="en-GB"/>
              </w:rPr>
            </w:pPr>
          </w:p>
        </w:tc>
      </w:tr>
      <w:tr w:rsidR="00307DCC" w:rsidRPr="00307DCC" w14:paraId="5B1CDFDA" w14:textId="77777777" w:rsidTr="008F72DF">
        <w:trPr>
          <w:trHeight w:val="281"/>
          <w:jc w:val="center"/>
        </w:trPr>
        <w:tc>
          <w:tcPr>
            <w:tcW w:w="2835" w:type="dxa"/>
          </w:tcPr>
          <w:p w14:paraId="5E666A62" w14:textId="2F640C39" w:rsidR="00307DCC" w:rsidRPr="00EA798A" w:rsidRDefault="002732F9" w:rsidP="00307DCC">
            <w:pPr>
              <w:rPr>
                <w:rFonts w:ascii="Segoe UI" w:hAnsi="Segoe UI" w:cs="Segoe UI"/>
                <w:lang w:eastAsia="en-GB"/>
              </w:rPr>
            </w:pPr>
            <w:r w:rsidRPr="00EA798A">
              <w:rPr>
                <w:rFonts w:ascii="Segoe UI" w:hAnsi="Segoe UI" w:cs="Segoe UI"/>
                <w:lang w:eastAsia="en-GB"/>
              </w:rPr>
              <w:t>Lucy Weston</w:t>
            </w:r>
          </w:p>
        </w:tc>
        <w:tc>
          <w:tcPr>
            <w:tcW w:w="8379" w:type="dxa"/>
          </w:tcPr>
          <w:p w14:paraId="1A0C0B5E" w14:textId="2CA815F4" w:rsidR="00307DCC" w:rsidRPr="00EA798A" w:rsidRDefault="00307DCC" w:rsidP="001B626F">
            <w:pPr>
              <w:rPr>
                <w:rFonts w:ascii="Segoe UI" w:hAnsi="Segoe UI" w:cs="Segoe UI"/>
                <w:lang w:eastAsia="en-GB"/>
              </w:rPr>
            </w:pPr>
            <w:r w:rsidRPr="00EA798A">
              <w:rPr>
                <w:rFonts w:ascii="Segoe UI" w:hAnsi="Segoe UI" w:cs="Segoe UI"/>
                <w:lang w:eastAsia="en-GB"/>
              </w:rPr>
              <w:t xml:space="preserve">Non-Executive Director (the </w:t>
            </w:r>
            <w:r w:rsidRPr="00EA798A">
              <w:rPr>
                <w:rFonts w:ascii="Segoe UI" w:hAnsi="Segoe UI" w:cs="Segoe UI"/>
                <w:b/>
                <w:lang w:eastAsia="en-GB"/>
              </w:rPr>
              <w:t>Chair</w:t>
            </w:r>
            <w:r w:rsidR="009316B0" w:rsidRPr="00EA798A">
              <w:rPr>
                <w:rFonts w:ascii="Segoe UI" w:hAnsi="Segoe UI" w:cs="Segoe UI"/>
                <w:b/>
                <w:lang w:eastAsia="en-GB"/>
              </w:rPr>
              <w:t>/LW</w:t>
            </w:r>
            <w:r w:rsidRPr="00EA798A">
              <w:rPr>
                <w:rFonts w:ascii="Segoe UI" w:hAnsi="Segoe UI" w:cs="Segoe UI"/>
                <w:lang w:eastAsia="en-GB"/>
              </w:rPr>
              <w:t>)</w:t>
            </w:r>
          </w:p>
        </w:tc>
      </w:tr>
      <w:tr w:rsidR="00307DCC" w:rsidRPr="00307DCC" w14:paraId="2C7AE9B8" w14:textId="77777777" w:rsidTr="008F72DF">
        <w:trPr>
          <w:trHeight w:val="281"/>
          <w:jc w:val="center"/>
        </w:trPr>
        <w:tc>
          <w:tcPr>
            <w:tcW w:w="2835" w:type="dxa"/>
          </w:tcPr>
          <w:p w14:paraId="025425A9" w14:textId="77777777" w:rsidR="00307DCC" w:rsidRPr="00EA798A" w:rsidRDefault="00307DCC" w:rsidP="00307DCC">
            <w:pPr>
              <w:rPr>
                <w:rFonts w:ascii="Segoe UI" w:hAnsi="Segoe UI" w:cs="Segoe UI"/>
                <w:lang w:eastAsia="en-GB"/>
              </w:rPr>
            </w:pPr>
            <w:r w:rsidRPr="00EA798A">
              <w:rPr>
                <w:rFonts w:ascii="Segoe UI" w:hAnsi="Segoe UI" w:cs="Segoe UI"/>
                <w:lang w:eastAsia="en-GB"/>
              </w:rPr>
              <w:t>Chris Hurst</w:t>
            </w:r>
          </w:p>
        </w:tc>
        <w:tc>
          <w:tcPr>
            <w:tcW w:w="8379" w:type="dxa"/>
          </w:tcPr>
          <w:p w14:paraId="71357FF6" w14:textId="475F0AB1" w:rsidR="00307DCC" w:rsidRPr="00EA798A" w:rsidRDefault="00827FD6" w:rsidP="001B626F">
            <w:pPr>
              <w:rPr>
                <w:rFonts w:ascii="Segoe UI" w:hAnsi="Segoe UI" w:cs="Segoe UI"/>
                <w:lang w:eastAsia="en-GB"/>
              </w:rPr>
            </w:pPr>
            <w:r w:rsidRPr="00EA798A">
              <w:rPr>
                <w:noProof/>
                <w:lang w:eastAsia="en-GB"/>
              </w:rPr>
              <mc:AlternateContent>
                <mc:Choice Requires="wps">
                  <w:drawing>
                    <wp:anchor distT="0" distB="0" distL="114300" distR="114300" simplePos="0" relativeHeight="251659264" behindDoc="0" locked="0" layoutInCell="1" allowOverlap="1" wp14:anchorId="54EF6ADB" wp14:editId="02677541">
                      <wp:simplePos x="0" y="0"/>
                      <wp:positionH relativeFrom="column">
                        <wp:posOffset>3598916</wp:posOffset>
                      </wp:positionH>
                      <wp:positionV relativeFrom="paragraph">
                        <wp:posOffset>-353373</wp:posOffset>
                      </wp:positionV>
                      <wp:extent cx="1616454" cy="504825"/>
                      <wp:effectExtent l="0" t="0" r="2222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454" cy="504825"/>
                              </a:xfrm>
                              <a:prstGeom prst="rect">
                                <a:avLst/>
                              </a:prstGeom>
                              <a:solidFill>
                                <a:srgbClr val="FFFFFF"/>
                              </a:solidFill>
                              <a:ln w="9525">
                                <a:solidFill>
                                  <a:srgbClr val="000000"/>
                                </a:solidFill>
                                <a:miter lim="800000"/>
                                <a:headEnd/>
                                <a:tailEnd/>
                              </a:ln>
                            </wps:spPr>
                            <wps:txbx>
                              <w:txbxContent>
                                <w:p w14:paraId="7FE342E6" w14:textId="62D7DFDE" w:rsidR="006F790F" w:rsidRDefault="003C2ABE" w:rsidP="00307DCC">
                                  <w:pPr>
                                    <w:rPr>
                                      <w:rFonts w:ascii="Segoe UI" w:hAnsi="Segoe UI" w:cs="Segoe UI"/>
                                    </w:rPr>
                                  </w:pPr>
                                  <w:r>
                                    <w:rPr>
                                      <w:rFonts w:ascii="Segoe UI" w:hAnsi="Segoe UI" w:cs="Segoe UI"/>
                                      <w:b/>
                                    </w:rPr>
                                    <w:t>RR/App</w:t>
                                  </w:r>
                                  <w:r w:rsidR="006F790F">
                                    <w:rPr>
                                      <w:rFonts w:ascii="Segoe UI" w:hAnsi="Segoe UI" w:cs="Segoe UI"/>
                                      <w:b/>
                                    </w:rPr>
                                    <w:t xml:space="preserve"> </w:t>
                                  </w:r>
                                  <w:r w:rsidR="008402A8">
                                    <w:rPr>
                                      <w:rFonts w:ascii="Segoe UI" w:hAnsi="Segoe UI" w:cs="Segoe UI"/>
                                      <w:b/>
                                    </w:rPr>
                                    <w:t>13</w:t>
                                  </w:r>
                                  <w:r w:rsidR="006F790F">
                                    <w:rPr>
                                      <w:rFonts w:ascii="Segoe UI" w:hAnsi="Segoe UI" w:cs="Segoe UI"/>
                                      <w:b/>
                                    </w:rPr>
                                    <w:t>/202</w:t>
                                  </w:r>
                                  <w:r w:rsidR="000F1D60">
                                    <w:rPr>
                                      <w:rFonts w:ascii="Segoe UI" w:hAnsi="Segoe UI" w:cs="Segoe UI"/>
                                      <w:b/>
                                    </w:rPr>
                                    <w:t>2</w:t>
                                  </w:r>
                                </w:p>
                                <w:p w14:paraId="4C8A6E9C" w14:textId="16EB31DE" w:rsidR="006F790F" w:rsidRPr="0020754F" w:rsidRDefault="006F790F" w:rsidP="00307DCC">
                                  <w:pPr>
                                    <w:rPr>
                                      <w:rFonts w:ascii="Segoe UI" w:hAnsi="Segoe UI" w:cs="Segoe UI"/>
                                      <w:sz w:val="22"/>
                                      <w:szCs w:val="22"/>
                                    </w:rPr>
                                  </w:pPr>
                                  <w:r>
                                    <w:rPr>
                                      <w:rFonts w:ascii="Segoe UI" w:hAnsi="Segoe UI" w:cs="Segoe UI"/>
                                      <w:sz w:val="22"/>
                                      <w:szCs w:val="22"/>
                                    </w:rPr>
                                    <w:t xml:space="preserve">(Agenda item: </w:t>
                                  </w:r>
                                  <w:r w:rsidR="008402A8">
                                    <w:rPr>
                                      <w:rFonts w:ascii="Segoe UI" w:hAnsi="Segoe UI" w:cs="Segoe UI"/>
                                      <w:sz w:val="22"/>
                                      <w:szCs w:val="22"/>
                                    </w:rPr>
                                    <w:t>2</w:t>
                                  </w:r>
                                  <w:r w:rsidR="005D6523">
                                    <w:rPr>
                                      <w:rFonts w:ascii="Segoe UI" w:hAnsi="Segoe UI" w:cs="Segoe UI"/>
                                      <w:sz w:val="22"/>
                                      <w:szCs w:val="22"/>
                                    </w:rPr>
                                    <w:t>2</w:t>
                                  </w:r>
                                  <w:r w:rsidR="008402A8">
                                    <w:rPr>
                                      <w:rFonts w:ascii="Segoe UI" w:hAnsi="Segoe UI" w:cs="Segoe UI"/>
                                      <w:sz w:val="22"/>
                                      <w:szCs w:val="22"/>
                                    </w:rPr>
                                    <w:t>(a)</w:t>
                                  </w:r>
                                  <w:r>
                                    <w:rPr>
                                      <w:rFonts w:ascii="Segoe UI" w:hAnsi="Segoe UI" w:cs="Segoe UI"/>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EF6ADB" id="_x0000_t202" coordsize="21600,21600" o:spt="202" path="m,l,21600r21600,l21600,xe">
                      <v:stroke joinstyle="miter"/>
                      <v:path gradientshapeok="t" o:connecttype="rect"/>
                    </v:shapetype>
                    <v:shape id="Text Box 2" o:spid="_x0000_s1026" type="#_x0000_t202" style="position:absolute;margin-left:283.4pt;margin-top:-27.8pt;width:127.3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">
                      <v:textbox>
                        <w:txbxContent>
                          <w:p w14:paraId="7FE342E6" w14:textId="62D7DFDE" w:rsidR="006F790F" w:rsidRDefault="003C2ABE" w:rsidP="00307DCC">
                            <w:pPr>
                              <w:rPr>
                                <w:rFonts w:ascii="Segoe UI" w:hAnsi="Segoe UI" w:cs="Segoe UI"/>
                              </w:rPr>
                            </w:pPr>
                            <w:r>
                              <w:rPr>
                                <w:rFonts w:ascii="Segoe UI" w:hAnsi="Segoe UI" w:cs="Segoe UI"/>
                                <w:b/>
                              </w:rPr>
                              <w:t>RR/App</w:t>
                            </w:r>
                            <w:r w:rsidR="006F790F">
                              <w:rPr>
                                <w:rFonts w:ascii="Segoe UI" w:hAnsi="Segoe UI" w:cs="Segoe UI"/>
                                <w:b/>
                              </w:rPr>
                              <w:t xml:space="preserve"> </w:t>
                            </w:r>
                            <w:r w:rsidR="008402A8">
                              <w:rPr>
                                <w:rFonts w:ascii="Segoe UI" w:hAnsi="Segoe UI" w:cs="Segoe UI"/>
                                <w:b/>
                              </w:rPr>
                              <w:t>13</w:t>
                            </w:r>
                            <w:r w:rsidR="006F790F">
                              <w:rPr>
                                <w:rFonts w:ascii="Segoe UI" w:hAnsi="Segoe UI" w:cs="Segoe UI"/>
                                <w:b/>
                              </w:rPr>
                              <w:t>/202</w:t>
                            </w:r>
                            <w:r w:rsidR="000F1D60">
                              <w:rPr>
                                <w:rFonts w:ascii="Segoe UI" w:hAnsi="Segoe UI" w:cs="Segoe UI"/>
                                <w:b/>
                              </w:rPr>
                              <w:t>2</w:t>
                            </w:r>
                          </w:p>
                          <w:p w14:paraId="4C8A6E9C" w14:textId="16EB31DE" w:rsidR="006F790F" w:rsidRPr="0020754F" w:rsidRDefault="006F790F" w:rsidP="00307DCC">
                            <w:pPr>
                              <w:rPr>
                                <w:rFonts w:ascii="Segoe UI" w:hAnsi="Segoe UI" w:cs="Segoe UI"/>
                                <w:sz w:val="22"/>
                                <w:szCs w:val="22"/>
                              </w:rPr>
                            </w:pPr>
                            <w:r>
                              <w:rPr>
                                <w:rFonts w:ascii="Segoe UI" w:hAnsi="Segoe UI" w:cs="Segoe UI"/>
                                <w:sz w:val="22"/>
                                <w:szCs w:val="22"/>
                              </w:rPr>
                              <w:t xml:space="preserve">(Agenda item: </w:t>
                            </w:r>
                            <w:r w:rsidR="008402A8">
                              <w:rPr>
                                <w:rFonts w:ascii="Segoe UI" w:hAnsi="Segoe UI" w:cs="Segoe UI"/>
                                <w:sz w:val="22"/>
                                <w:szCs w:val="22"/>
                              </w:rPr>
                              <w:t>2</w:t>
                            </w:r>
                            <w:r w:rsidR="005D6523">
                              <w:rPr>
                                <w:rFonts w:ascii="Segoe UI" w:hAnsi="Segoe UI" w:cs="Segoe UI"/>
                                <w:sz w:val="22"/>
                                <w:szCs w:val="22"/>
                              </w:rPr>
                              <w:t>2</w:t>
                            </w:r>
                            <w:r w:rsidR="008402A8">
                              <w:rPr>
                                <w:rFonts w:ascii="Segoe UI" w:hAnsi="Segoe UI" w:cs="Segoe UI"/>
                                <w:sz w:val="22"/>
                                <w:szCs w:val="22"/>
                              </w:rPr>
                              <w:t>(a)</w:t>
                            </w:r>
                            <w:r>
                              <w:rPr>
                                <w:rFonts w:ascii="Segoe UI" w:hAnsi="Segoe UI" w:cs="Segoe UI"/>
                                <w:sz w:val="22"/>
                                <w:szCs w:val="22"/>
                              </w:rPr>
                              <w:t>)</w:t>
                            </w:r>
                          </w:p>
                        </w:txbxContent>
                      </v:textbox>
                    </v:shape>
                  </w:pict>
                </mc:Fallback>
              </mc:AlternateContent>
            </w:r>
            <w:r w:rsidR="00307DCC" w:rsidRPr="00EA798A">
              <w:rPr>
                <w:rFonts w:ascii="Segoe UI" w:hAnsi="Segoe UI" w:cs="Segoe UI"/>
                <w:lang w:eastAsia="en-GB"/>
              </w:rPr>
              <w:t>Non-Executive Director (</w:t>
            </w:r>
            <w:r w:rsidR="00307DCC" w:rsidRPr="00EA798A">
              <w:rPr>
                <w:rFonts w:ascii="Segoe UI" w:hAnsi="Segoe UI" w:cs="Segoe UI"/>
                <w:b/>
                <w:lang w:eastAsia="en-GB"/>
              </w:rPr>
              <w:t>C</w:t>
            </w:r>
            <w:r w:rsidR="002370E2" w:rsidRPr="00EA798A">
              <w:rPr>
                <w:rFonts w:ascii="Segoe UI" w:hAnsi="Segoe UI" w:cs="Segoe UI"/>
                <w:b/>
                <w:lang w:eastAsia="en-GB"/>
              </w:rPr>
              <w:t>M</w:t>
            </w:r>
            <w:r w:rsidR="00307DCC" w:rsidRPr="00EA798A">
              <w:rPr>
                <w:rFonts w:ascii="Segoe UI" w:hAnsi="Segoe UI" w:cs="Segoe UI"/>
                <w:b/>
                <w:lang w:eastAsia="en-GB"/>
              </w:rPr>
              <w:t>H</w:t>
            </w:r>
            <w:r w:rsidR="00307DCC" w:rsidRPr="00EA798A">
              <w:rPr>
                <w:rFonts w:ascii="Segoe UI" w:hAnsi="Segoe UI" w:cs="Segoe UI"/>
                <w:lang w:eastAsia="en-GB"/>
              </w:rPr>
              <w:t>)</w:t>
            </w:r>
          </w:p>
        </w:tc>
      </w:tr>
      <w:tr w:rsidR="00A74A33" w:rsidRPr="00307DCC" w14:paraId="047788C9" w14:textId="77777777" w:rsidTr="008F72DF">
        <w:trPr>
          <w:trHeight w:val="281"/>
          <w:jc w:val="center"/>
        </w:trPr>
        <w:tc>
          <w:tcPr>
            <w:tcW w:w="2835" w:type="dxa"/>
          </w:tcPr>
          <w:p w14:paraId="6B1ABC30" w14:textId="24542367" w:rsidR="00A74A33" w:rsidRPr="00EA798A" w:rsidRDefault="002870D6" w:rsidP="00CC2A21">
            <w:pPr>
              <w:ind w:right="-330"/>
              <w:rPr>
                <w:rFonts w:ascii="Segoe UI" w:hAnsi="Segoe UI" w:cs="Segoe UI"/>
                <w:lang w:eastAsia="en-GB"/>
              </w:rPr>
            </w:pPr>
            <w:r w:rsidRPr="00EA798A">
              <w:rPr>
                <w:rFonts w:ascii="Segoe UI" w:hAnsi="Segoe UI" w:cs="Segoe UI"/>
                <w:lang w:eastAsia="en-GB"/>
              </w:rPr>
              <w:t>Mohinder</w:t>
            </w:r>
            <w:r w:rsidR="00CC2A21" w:rsidRPr="00EA798A">
              <w:rPr>
                <w:rFonts w:ascii="Segoe UI" w:hAnsi="Segoe UI" w:cs="Segoe UI"/>
                <w:lang w:eastAsia="en-GB"/>
              </w:rPr>
              <w:t xml:space="preserve"> </w:t>
            </w:r>
            <w:r w:rsidRPr="00EA798A">
              <w:rPr>
                <w:rFonts w:ascii="Segoe UI" w:hAnsi="Segoe UI" w:cs="Segoe UI"/>
                <w:lang w:eastAsia="en-GB"/>
              </w:rPr>
              <w:t>Sawh</w:t>
            </w:r>
            <w:r w:rsidR="0022535E" w:rsidRPr="00EA798A">
              <w:rPr>
                <w:rFonts w:ascii="Segoe UI" w:hAnsi="Segoe UI" w:cs="Segoe UI"/>
                <w:lang w:eastAsia="en-GB"/>
              </w:rPr>
              <w:t>ney</w:t>
            </w:r>
          </w:p>
        </w:tc>
        <w:tc>
          <w:tcPr>
            <w:tcW w:w="8379" w:type="dxa"/>
          </w:tcPr>
          <w:p w14:paraId="7BB25BC5" w14:textId="0FA393CC" w:rsidR="00A74A33" w:rsidRPr="00EA798A" w:rsidRDefault="00922C0D" w:rsidP="001B626F">
            <w:pPr>
              <w:rPr>
                <w:rFonts w:ascii="Segoe UI" w:hAnsi="Segoe UI" w:cs="Segoe UI"/>
                <w:noProof/>
                <w:lang w:eastAsia="en-GB"/>
              </w:rPr>
            </w:pPr>
            <w:r w:rsidRPr="00EA798A">
              <w:rPr>
                <w:rFonts w:ascii="Segoe UI" w:hAnsi="Segoe UI" w:cs="Segoe UI"/>
                <w:noProof/>
                <w:lang w:eastAsia="en-GB"/>
              </w:rPr>
              <w:t>Non-Executive Director (</w:t>
            </w:r>
            <w:r w:rsidR="0022535E" w:rsidRPr="00EA798A">
              <w:rPr>
                <w:rFonts w:ascii="Segoe UI" w:hAnsi="Segoe UI" w:cs="Segoe UI"/>
                <w:b/>
                <w:bCs/>
                <w:noProof/>
                <w:lang w:eastAsia="en-GB"/>
              </w:rPr>
              <w:t>MS</w:t>
            </w:r>
            <w:r w:rsidRPr="00EA798A">
              <w:rPr>
                <w:rFonts w:ascii="Segoe UI" w:hAnsi="Segoe UI" w:cs="Segoe UI"/>
                <w:noProof/>
                <w:lang w:eastAsia="en-GB"/>
              </w:rPr>
              <w:t>)</w:t>
            </w:r>
          </w:p>
        </w:tc>
      </w:tr>
      <w:tr w:rsidR="00307DCC" w:rsidRPr="00307DCC" w14:paraId="4DE74303" w14:textId="77777777" w:rsidTr="008F72DF">
        <w:trPr>
          <w:trHeight w:val="281"/>
          <w:jc w:val="center"/>
        </w:trPr>
        <w:tc>
          <w:tcPr>
            <w:tcW w:w="2835" w:type="dxa"/>
          </w:tcPr>
          <w:p w14:paraId="0B6A81CF" w14:textId="77777777" w:rsidR="00307DCC" w:rsidRPr="00EA798A" w:rsidRDefault="00307DCC" w:rsidP="00307DCC">
            <w:pPr>
              <w:rPr>
                <w:rFonts w:ascii="Segoe UI" w:hAnsi="Segoe UI" w:cs="Segoe UI"/>
                <w:lang w:eastAsia="en-GB"/>
              </w:rPr>
            </w:pPr>
          </w:p>
        </w:tc>
        <w:tc>
          <w:tcPr>
            <w:tcW w:w="8379" w:type="dxa"/>
          </w:tcPr>
          <w:p w14:paraId="100293A8" w14:textId="77790AC5" w:rsidR="00307DCC" w:rsidRPr="00EA798A" w:rsidRDefault="00307DCC" w:rsidP="00307DCC">
            <w:pPr>
              <w:rPr>
                <w:rFonts w:ascii="Segoe UI" w:hAnsi="Segoe UI" w:cs="Segoe UI"/>
                <w:lang w:eastAsia="en-GB"/>
              </w:rPr>
            </w:pPr>
          </w:p>
        </w:tc>
      </w:tr>
      <w:tr w:rsidR="00307DCC" w:rsidRPr="00307DCC" w14:paraId="4BB3DA81" w14:textId="77777777" w:rsidTr="008F72DF">
        <w:trPr>
          <w:trHeight w:val="281"/>
          <w:jc w:val="center"/>
        </w:trPr>
        <w:tc>
          <w:tcPr>
            <w:tcW w:w="11214" w:type="dxa"/>
            <w:gridSpan w:val="2"/>
          </w:tcPr>
          <w:p w14:paraId="3C029FA9" w14:textId="105516C6" w:rsidR="00307DCC" w:rsidRPr="00EA798A" w:rsidRDefault="00307DCC" w:rsidP="00307DCC">
            <w:pPr>
              <w:rPr>
                <w:rFonts w:ascii="Segoe UI" w:hAnsi="Segoe UI" w:cs="Segoe UI"/>
                <w:b/>
                <w:lang w:eastAsia="en-GB"/>
              </w:rPr>
            </w:pPr>
            <w:r w:rsidRPr="00EA798A">
              <w:rPr>
                <w:rFonts w:ascii="Segoe UI" w:hAnsi="Segoe UI" w:cs="Segoe UI"/>
                <w:b/>
                <w:lang w:eastAsia="en-GB"/>
              </w:rPr>
              <w:t>In attendance:</w:t>
            </w:r>
          </w:p>
        </w:tc>
      </w:tr>
      <w:tr w:rsidR="009C29B6" w:rsidRPr="00307DCC" w14:paraId="44BFF59C" w14:textId="77777777" w:rsidTr="008F72DF">
        <w:trPr>
          <w:trHeight w:val="281"/>
          <w:jc w:val="center"/>
        </w:trPr>
        <w:tc>
          <w:tcPr>
            <w:tcW w:w="11214" w:type="dxa"/>
            <w:gridSpan w:val="2"/>
          </w:tcPr>
          <w:p w14:paraId="7763A50E" w14:textId="77777777" w:rsidR="009C29B6" w:rsidRPr="00EA798A" w:rsidRDefault="009C29B6" w:rsidP="00307DCC">
            <w:pPr>
              <w:rPr>
                <w:rFonts w:ascii="Segoe UI" w:hAnsi="Segoe UI" w:cs="Segoe UI"/>
                <w:b/>
                <w:lang w:eastAsia="en-GB"/>
              </w:rPr>
            </w:pPr>
          </w:p>
        </w:tc>
      </w:tr>
      <w:tr w:rsidR="00307DCC" w:rsidRPr="00307DCC" w14:paraId="0C9BA077" w14:textId="77777777" w:rsidTr="008F72DF">
        <w:trPr>
          <w:trHeight w:val="344"/>
          <w:jc w:val="center"/>
        </w:trPr>
        <w:tc>
          <w:tcPr>
            <w:tcW w:w="11214" w:type="dxa"/>
            <w:gridSpan w:val="2"/>
            <w:shd w:val="clear" w:color="auto" w:fill="D9D9D9"/>
          </w:tcPr>
          <w:p w14:paraId="3ED85758" w14:textId="2DF40DEB" w:rsidR="00307DCC" w:rsidRPr="00EA798A" w:rsidRDefault="004163C9" w:rsidP="00307DCC">
            <w:pPr>
              <w:rPr>
                <w:rFonts w:ascii="Segoe UI" w:hAnsi="Segoe UI" w:cs="Segoe UI"/>
                <w:i/>
                <w:iCs/>
                <w:lang w:eastAsia="en-GB"/>
              </w:rPr>
            </w:pPr>
            <w:r w:rsidRPr="00EA798A">
              <w:rPr>
                <w:rFonts w:ascii="Segoe UI" w:hAnsi="Segoe UI" w:cs="Segoe UI"/>
                <w:i/>
                <w:iCs/>
                <w:lang w:eastAsia="en-GB"/>
              </w:rPr>
              <w:t xml:space="preserve">Counter Fraud </w:t>
            </w:r>
            <w:r w:rsidR="00AA71E1" w:rsidRPr="00EA798A">
              <w:rPr>
                <w:rFonts w:ascii="Segoe UI" w:hAnsi="Segoe UI" w:cs="Segoe UI"/>
                <w:i/>
                <w:iCs/>
                <w:lang w:eastAsia="en-GB"/>
              </w:rPr>
              <w:t>–</w:t>
            </w:r>
            <w:r w:rsidRPr="00EA798A">
              <w:rPr>
                <w:rFonts w:ascii="Segoe UI" w:hAnsi="Segoe UI" w:cs="Segoe UI"/>
                <w:i/>
                <w:iCs/>
                <w:lang w:eastAsia="en-GB"/>
              </w:rPr>
              <w:t xml:space="preserve"> TIAA</w:t>
            </w:r>
            <w:r w:rsidR="00AA71E1" w:rsidRPr="00EA798A">
              <w:rPr>
                <w:rFonts w:ascii="Segoe UI" w:hAnsi="Segoe UI" w:cs="Segoe UI"/>
                <w:i/>
                <w:iCs/>
                <w:lang w:eastAsia="en-GB"/>
              </w:rPr>
              <w:t xml:space="preserve"> Ltd</w:t>
            </w:r>
            <w:r w:rsidR="00E93FE6" w:rsidRPr="00EA798A">
              <w:rPr>
                <w:rFonts w:ascii="Segoe UI" w:hAnsi="Segoe UI" w:cs="Segoe UI"/>
                <w:i/>
                <w:iCs/>
                <w:lang w:eastAsia="en-GB"/>
              </w:rPr>
              <w:t>:</w:t>
            </w:r>
          </w:p>
        </w:tc>
      </w:tr>
      <w:tr w:rsidR="00307DCC" w:rsidRPr="00307DCC" w14:paraId="794BFFE1" w14:textId="77777777" w:rsidTr="008F72DF">
        <w:trPr>
          <w:trHeight w:val="344"/>
          <w:jc w:val="center"/>
        </w:trPr>
        <w:tc>
          <w:tcPr>
            <w:tcW w:w="2835" w:type="dxa"/>
          </w:tcPr>
          <w:p w14:paraId="4967B25F" w14:textId="12FF5B5D" w:rsidR="00A2426B" w:rsidRPr="00EA798A" w:rsidRDefault="006A7CAB" w:rsidP="000779BA">
            <w:pPr>
              <w:rPr>
                <w:rFonts w:ascii="Segoe UI" w:hAnsi="Segoe UI" w:cs="Segoe UI"/>
                <w:lang w:eastAsia="en-GB"/>
              </w:rPr>
            </w:pPr>
            <w:r>
              <w:rPr>
                <w:rFonts w:ascii="Segoe UI" w:hAnsi="Segoe UI" w:cs="Segoe UI"/>
                <w:lang w:eastAsia="en-GB"/>
              </w:rPr>
              <w:t>Tony Hall</w:t>
            </w:r>
            <w:r w:rsidR="00AA71E1" w:rsidRPr="00EA798A">
              <w:rPr>
                <w:rFonts w:ascii="Segoe UI" w:hAnsi="Segoe UI" w:cs="Segoe UI"/>
                <w:lang w:eastAsia="en-GB"/>
              </w:rPr>
              <w:t xml:space="preserve"> </w:t>
            </w:r>
          </w:p>
        </w:tc>
        <w:tc>
          <w:tcPr>
            <w:tcW w:w="8379" w:type="dxa"/>
          </w:tcPr>
          <w:p w14:paraId="2A32C8BF" w14:textId="68B140EE" w:rsidR="00F91E84" w:rsidRPr="00EA798A" w:rsidRDefault="00C72901" w:rsidP="001B626F">
            <w:pPr>
              <w:rPr>
                <w:rFonts w:ascii="Segoe UI" w:hAnsi="Segoe UI" w:cs="Segoe UI"/>
                <w:i/>
                <w:iCs/>
                <w:lang w:eastAsia="en-GB"/>
              </w:rPr>
            </w:pPr>
            <w:r w:rsidRPr="00EA798A">
              <w:rPr>
                <w:rFonts w:ascii="Segoe UI" w:hAnsi="Segoe UI" w:cs="Segoe UI"/>
                <w:lang w:eastAsia="en-GB"/>
              </w:rPr>
              <w:t xml:space="preserve">Counter Fraud - </w:t>
            </w:r>
            <w:r w:rsidR="001E142D" w:rsidRPr="00EA798A">
              <w:rPr>
                <w:rFonts w:ascii="Segoe UI" w:hAnsi="Segoe UI" w:cs="Segoe UI"/>
                <w:lang w:eastAsia="en-GB"/>
              </w:rPr>
              <w:t>Senior Fraud Manager</w:t>
            </w:r>
            <w:r w:rsidR="00CD52F8" w:rsidRPr="00EA798A">
              <w:rPr>
                <w:rFonts w:ascii="Segoe UI" w:hAnsi="Segoe UI" w:cs="Segoe UI"/>
                <w:lang w:eastAsia="en-GB"/>
              </w:rPr>
              <w:t>, TIAA</w:t>
            </w:r>
            <w:r w:rsidR="00A61A64" w:rsidRPr="00EA798A">
              <w:rPr>
                <w:rFonts w:ascii="Segoe UI" w:hAnsi="Segoe UI" w:cs="Segoe UI"/>
                <w:lang w:eastAsia="en-GB"/>
              </w:rPr>
              <w:t xml:space="preserve"> (</w:t>
            </w:r>
            <w:r w:rsidR="004A545A">
              <w:rPr>
                <w:rFonts w:ascii="Segoe UI" w:hAnsi="Segoe UI" w:cs="Segoe UI"/>
                <w:b/>
                <w:bCs/>
                <w:lang w:eastAsia="en-GB"/>
              </w:rPr>
              <w:t>TH</w:t>
            </w:r>
            <w:r w:rsidR="00A61A64" w:rsidRPr="00EA798A">
              <w:rPr>
                <w:rFonts w:ascii="Segoe UI" w:hAnsi="Segoe UI" w:cs="Segoe UI"/>
                <w:lang w:eastAsia="en-GB"/>
              </w:rPr>
              <w:t>)</w:t>
            </w:r>
            <w:r w:rsidR="00121676" w:rsidRPr="00EA798A">
              <w:rPr>
                <w:rFonts w:ascii="Segoe UI" w:hAnsi="Segoe UI" w:cs="Segoe UI"/>
                <w:lang w:eastAsia="en-GB"/>
              </w:rPr>
              <w:t xml:space="preserve"> </w:t>
            </w:r>
            <w:r w:rsidR="00A03D1D" w:rsidRPr="00EA798A">
              <w:rPr>
                <w:rFonts w:ascii="Segoe UI" w:hAnsi="Segoe UI" w:cs="Segoe UI"/>
                <w:lang w:eastAsia="en-GB"/>
              </w:rPr>
              <w:t xml:space="preserve">– </w:t>
            </w:r>
            <w:r w:rsidR="00A03D1D" w:rsidRPr="00EA798A">
              <w:rPr>
                <w:rFonts w:ascii="Segoe UI" w:hAnsi="Segoe UI" w:cs="Segoe UI"/>
                <w:i/>
                <w:iCs/>
                <w:lang w:eastAsia="en-GB"/>
              </w:rPr>
              <w:t>part meeting</w:t>
            </w:r>
          </w:p>
        </w:tc>
      </w:tr>
      <w:tr w:rsidR="003A512F" w:rsidRPr="00307DCC" w14:paraId="4BE5D5F1" w14:textId="77777777" w:rsidTr="008F72DF">
        <w:trPr>
          <w:trHeight w:val="344"/>
          <w:jc w:val="center"/>
        </w:trPr>
        <w:tc>
          <w:tcPr>
            <w:tcW w:w="11214" w:type="dxa"/>
            <w:gridSpan w:val="2"/>
            <w:shd w:val="clear" w:color="auto" w:fill="D9D9D9" w:themeFill="background1" w:themeFillShade="D9"/>
          </w:tcPr>
          <w:p w14:paraId="7706688D" w14:textId="148F8249" w:rsidR="003A512F" w:rsidRPr="00EA798A" w:rsidRDefault="003A512F" w:rsidP="000779BA">
            <w:pPr>
              <w:rPr>
                <w:rFonts w:ascii="Segoe UI" w:hAnsi="Segoe UI" w:cs="Segoe UI"/>
                <w:lang w:eastAsia="en-GB"/>
              </w:rPr>
            </w:pPr>
            <w:r w:rsidRPr="00EA798A">
              <w:rPr>
                <w:rFonts w:ascii="Segoe UI" w:hAnsi="Segoe UI" w:cs="Segoe UI"/>
                <w:i/>
                <w:iCs/>
                <w:lang w:eastAsia="en-GB"/>
              </w:rPr>
              <w:t>External Audit – Grant Thornton LLP</w:t>
            </w:r>
            <w:r w:rsidR="00E2533A" w:rsidRPr="00EA798A">
              <w:rPr>
                <w:rFonts w:ascii="Segoe UI" w:hAnsi="Segoe UI" w:cs="Segoe UI"/>
                <w:i/>
                <w:iCs/>
                <w:lang w:eastAsia="en-GB"/>
              </w:rPr>
              <w:t>:</w:t>
            </w:r>
            <w:r w:rsidRPr="00EA798A">
              <w:rPr>
                <w:rFonts w:ascii="Segoe UI" w:hAnsi="Segoe UI" w:cs="Segoe UI"/>
                <w:i/>
                <w:iCs/>
                <w:lang w:eastAsia="en-GB"/>
              </w:rPr>
              <w:t xml:space="preserve"> </w:t>
            </w:r>
          </w:p>
        </w:tc>
      </w:tr>
      <w:tr w:rsidR="003A512F" w:rsidRPr="00307DCC" w14:paraId="4C7EDE7B" w14:textId="77777777" w:rsidTr="008F72DF">
        <w:trPr>
          <w:trHeight w:val="344"/>
          <w:jc w:val="center"/>
        </w:trPr>
        <w:tc>
          <w:tcPr>
            <w:tcW w:w="2835" w:type="dxa"/>
          </w:tcPr>
          <w:p w14:paraId="05A3E7E8" w14:textId="077DCB66" w:rsidR="003A512F" w:rsidRPr="00EA798A" w:rsidRDefault="00982DB5" w:rsidP="000779BA">
            <w:pPr>
              <w:rPr>
                <w:rFonts w:ascii="Segoe UI" w:hAnsi="Segoe UI" w:cs="Segoe UI"/>
                <w:lang w:eastAsia="en-GB"/>
              </w:rPr>
            </w:pPr>
            <w:r w:rsidRPr="00EA798A">
              <w:rPr>
                <w:rFonts w:ascii="Segoe UI" w:hAnsi="Segoe UI" w:cs="Segoe UI"/>
                <w:lang w:eastAsia="en-GB"/>
              </w:rPr>
              <w:t>Iain Murray</w:t>
            </w:r>
          </w:p>
        </w:tc>
        <w:tc>
          <w:tcPr>
            <w:tcW w:w="8379" w:type="dxa"/>
          </w:tcPr>
          <w:p w14:paraId="7C045006" w14:textId="4F771D9B" w:rsidR="003A512F" w:rsidRPr="00EA798A" w:rsidRDefault="00524F70" w:rsidP="001B626F">
            <w:pPr>
              <w:rPr>
                <w:rFonts w:ascii="Segoe UI" w:hAnsi="Segoe UI" w:cs="Segoe UI"/>
                <w:lang w:eastAsia="en-GB"/>
              </w:rPr>
            </w:pPr>
            <w:r w:rsidRPr="00EA798A">
              <w:rPr>
                <w:rFonts w:ascii="Segoe UI" w:hAnsi="Segoe UI" w:cs="Segoe UI"/>
                <w:lang w:eastAsia="en-GB"/>
              </w:rPr>
              <w:t>External Audit – Engagement Lead, Grant Thornton (</w:t>
            </w:r>
            <w:r w:rsidRPr="00EA798A">
              <w:rPr>
                <w:rFonts w:ascii="Segoe UI" w:hAnsi="Segoe UI" w:cs="Segoe UI"/>
                <w:b/>
                <w:bCs/>
                <w:lang w:eastAsia="en-GB"/>
              </w:rPr>
              <w:t>IM</w:t>
            </w:r>
            <w:r w:rsidRPr="00EA798A">
              <w:rPr>
                <w:rFonts w:ascii="Segoe UI" w:hAnsi="Segoe UI" w:cs="Segoe UI"/>
                <w:lang w:eastAsia="en-GB"/>
              </w:rPr>
              <w:t>)</w:t>
            </w:r>
            <w:r w:rsidR="00243148" w:rsidRPr="00EA798A">
              <w:rPr>
                <w:rFonts w:ascii="Segoe UI" w:hAnsi="Segoe UI" w:cs="Segoe UI"/>
                <w:lang w:eastAsia="en-GB"/>
              </w:rPr>
              <w:t xml:space="preserve"> </w:t>
            </w:r>
            <w:r w:rsidR="00A03D1D" w:rsidRPr="00EA798A">
              <w:rPr>
                <w:rFonts w:ascii="Segoe UI" w:hAnsi="Segoe UI" w:cs="Segoe UI"/>
                <w:lang w:eastAsia="en-GB"/>
              </w:rPr>
              <w:t xml:space="preserve">– </w:t>
            </w:r>
            <w:r w:rsidR="00A03D1D" w:rsidRPr="00EA798A">
              <w:rPr>
                <w:rFonts w:ascii="Segoe UI" w:hAnsi="Segoe UI" w:cs="Segoe UI"/>
                <w:i/>
                <w:iCs/>
                <w:lang w:eastAsia="en-GB"/>
              </w:rPr>
              <w:t>part meeting</w:t>
            </w:r>
          </w:p>
        </w:tc>
      </w:tr>
      <w:tr w:rsidR="003158AB" w:rsidRPr="00307DCC" w14:paraId="59011113" w14:textId="77777777" w:rsidTr="008F72DF">
        <w:trPr>
          <w:trHeight w:val="344"/>
          <w:jc w:val="center"/>
        </w:trPr>
        <w:tc>
          <w:tcPr>
            <w:tcW w:w="2835" w:type="dxa"/>
          </w:tcPr>
          <w:p w14:paraId="7BC094BC" w14:textId="2CD8AADF" w:rsidR="003158AB" w:rsidRPr="00EA798A" w:rsidRDefault="003158AB" w:rsidP="003158AB">
            <w:pPr>
              <w:rPr>
                <w:rFonts w:ascii="Segoe UI" w:hAnsi="Segoe UI" w:cs="Segoe UI"/>
                <w:lang w:eastAsia="en-GB"/>
              </w:rPr>
            </w:pPr>
            <w:r w:rsidRPr="00EA798A">
              <w:rPr>
                <w:rFonts w:ascii="Segoe UI" w:hAnsi="Segoe UI" w:cs="Segoe UI"/>
                <w:lang w:eastAsia="en-GB"/>
              </w:rPr>
              <w:t>Laurelin Griffiths</w:t>
            </w:r>
          </w:p>
        </w:tc>
        <w:tc>
          <w:tcPr>
            <w:tcW w:w="8379" w:type="dxa"/>
          </w:tcPr>
          <w:p w14:paraId="2616EFFA" w14:textId="4C5EF218" w:rsidR="003158AB" w:rsidRPr="00EA798A" w:rsidRDefault="003158AB" w:rsidP="001B626F">
            <w:pPr>
              <w:rPr>
                <w:rFonts w:ascii="Segoe UI" w:hAnsi="Segoe UI" w:cs="Segoe UI"/>
                <w:lang w:eastAsia="en-GB"/>
              </w:rPr>
            </w:pPr>
            <w:r w:rsidRPr="00EA798A">
              <w:rPr>
                <w:rFonts w:ascii="Segoe UI" w:hAnsi="Segoe UI" w:cs="Segoe UI"/>
                <w:lang w:eastAsia="en-GB"/>
              </w:rPr>
              <w:t>External Audit – Manager, Grant Thornton (</w:t>
            </w:r>
            <w:r w:rsidRPr="00EA798A">
              <w:rPr>
                <w:rFonts w:ascii="Segoe UI" w:hAnsi="Segoe UI" w:cs="Segoe UI"/>
                <w:b/>
                <w:bCs/>
                <w:lang w:eastAsia="en-GB"/>
              </w:rPr>
              <w:t>LG</w:t>
            </w:r>
            <w:r w:rsidRPr="00EA798A">
              <w:rPr>
                <w:rFonts w:ascii="Segoe UI" w:hAnsi="Segoe UI" w:cs="Segoe UI"/>
                <w:lang w:eastAsia="en-GB"/>
              </w:rPr>
              <w:t>)</w:t>
            </w:r>
            <w:r w:rsidR="00A03D1D">
              <w:rPr>
                <w:rFonts w:ascii="Segoe UI" w:hAnsi="Segoe UI" w:cs="Segoe UI"/>
                <w:lang w:eastAsia="en-GB"/>
              </w:rPr>
              <w:t xml:space="preserve"> </w:t>
            </w:r>
            <w:r w:rsidR="00A03D1D" w:rsidRPr="00EA798A">
              <w:rPr>
                <w:rFonts w:ascii="Segoe UI" w:hAnsi="Segoe UI" w:cs="Segoe UI"/>
                <w:lang w:eastAsia="en-GB"/>
              </w:rPr>
              <w:t xml:space="preserve">– </w:t>
            </w:r>
            <w:r w:rsidR="00A03D1D" w:rsidRPr="00EA798A">
              <w:rPr>
                <w:rFonts w:ascii="Segoe UI" w:hAnsi="Segoe UI" w:cs="Segoe UI"/>
                <w:i/>
                <w:iCs/>
                <w:lang w:eastAsia="en-GB"/>
              </w:rPr>
              <w:t>part meeting</w:t>
            </w:r>
          </w:p>
        </w:tc>
      </w:tr>
      <w:tr w:rsidR="003158AB" w:rsidRPr="00307DCC" w14:paraId="6795C3AA" w14:textId="77777777" w:rsidTr="008F72DF">
        <w:trPr>
          <w:trHeight w:val="344"/>
          <w:jc w:val="center"/>
        </w:trPr>
        <w:tc>
          <w:tcPr>
            <w:tcW w:w="11214" w:type="dxa"/>
            <w:gridSpan w:val="2"/>
            <w:shd w:val="clear" w:color="auto" w:fill="D9D9D9" w:themeFill="background1" w:themeFillShade="D9"/>
          </w:tcPr>
          <w:p w14:paraId="253118EB" w14:textId="5A9723AD" w:rsidR="003158AB" w:rsidRPr="00EA798A" w:rsidRDefault="003158AB" w:rsidP="003158AB">
            <w:pPr>
              <w:rPr>
                <w:rFonts w:ascii="Segoe UI" w:hAnsi="Segoe UI" w:cs="Segoe UI"/>
                <w:lang w:eastAsia="en-GB"/>
              </w:rPr>
            </w:pPr>
            <w:r w:rsidRPr="00EA798A">
              <w:rPr>
                <w:rFonts w:ascii="Segoe UI" w:hAnsi="Segoe UI" w:cs="Segoe UI"/>
                <w:i/>
                <w:lang w:eastAsia="en-GB"/>
              </w:rPr>
              <w:t>Internal Audit – PwC LLP:</w:t>
            </w:r>
          </w:p>
        </w:tc>
      </w:tr>
      <w:tr w:rsidR="003158AB" w:rsidRPr="00307DCC" w14:paraId="3C35F6D0" w14:textId="77777777" w:rsidTr="008F72DF">
        <w:trPr>
          <w:trHeight w:val="344"/>
          <w:jc w:val="center"/>
        </w:trPr>
        <w:tc>
          <w:tcPr>
            <w:tcW w:w="2835" w:type="dxa"/>
          </w:tcPr>
          <w:p w14:paraId="4CBF2AB9" w14:textId="4FC52556" w:rsidR="003158AB" w:rsidRPr="00EA798A" w:rsidRDefault="003158AB" w:rsidP="003158AB">
            <w:pPr>
              <w:rPr>
                <w:rFonts w:ascii="Segoe UI" w:hAnsi="Segoe UI" w:cs="Segoe UI"/>
                <w:lang w:eastAsia="en-GB"/>
              </w:rPr>
            </w:pPr>
            <w:r w:rsidRPr="00EA798A">
              <w:rPr>
                <w:rFonts w:ascii="Segoe UI" w:hAnsi="Segoe UI" w:cs="Segoe UI"/>
                <w:lang w:eastAsia="en-GB"/>
              </w:rPr>
              <w:t>Sasha Lewis</w:t>
            </w:r>
          </w:p>
        </w:tc>
        <w:tc>
          <w:tcPr>
            <w:tcW w:w="8379" w:type="dxa"/>
          </w:tcPr>
          <w:p w14:paraId="5CD6EC59" w14:textId="55EA0596" w:rsidR="003158AB" w:rsidRPr="00EA798A" w:rsidRDefault="003158AB" w:rsidP="001B626F">
            <w:pPr>
              <w:rPr>
                <w:rFonts w:ascii="Segoe UI" w:hAnsi="Segoe UI" w:cs="Segoe UI"/>
                <w:i/>
                <w:iCs/>
                <w:lang w:eastAsia="en-GB"/>
              </w:rPr>
            </w:pPr>
            <w:r w:rsidRPr="00EA798A">
              <w:rPr>
                <w:rFonts w:ascii="Segoe UI" w:hAnsi="Segoe UI" w:cs="Segoe UI"/>
                <w:lang w:eastAsia="en-GB"/>
              </w:rPr>
              <w:t>Internal Audit – Director and Engagement Lead, PwC (</w:t>
            </w:r>
            <w:r w:rsidRPr="00EA798A">
              <w:rPr>
                <w:rFonts w:ascii="Segoe UI" w:hAnsi="Segoe UI" w:cs="Segoe UI"/>
                <w:b/>
                <w:lang w:eastAsia="en-GB"/>
              </w:rPr>
              <w:t>SL</w:t>
            </w:r>
            <w:r w:rsidRPr="00EA798A">
              <w:rPr>
                <w:rFonts w:ascii="Segoe UI" w:hAnsi="Segoe UI" w:cs="Segoe UI"/>
                <w:lang w:eastAsia="en-GB"/>
              </w:rPr>
              <w:t xml:space="preserve">) </w:t>
            </w:r>
            <w:r w:rsidR="00E93D9C" w:rsidRPr="00EA798A">
              <w:rPr>
                <w:rFonts w:ascii="Segoe UI" w:hAnsi="Segoe UI" w:cs="Segoe UI"/>
                <w:lang w:eastAsia="en-GB"/>
              </w:rPr>
              <w:t xml:space="preserve">– </w:t>
            </w:r>
            <w:r w:rsidR="00E93D9C" w:rsidRPr="00EA798A">
              <w:rPr>
                <w:rFonts w:ascii="Segoe UI" w:hAnsi="Segoe UI" w:cs="Segoe UI"/>
                <w:i/>
                <w:iCs/>
                <w:lang w:eastAsia="en-GB"/>
              </w:rPr>
              <w:t>part meeting</w:t>
            </w:r>
          </w:p>
        </w:tc>
      </w:tr>
      <w:tr w:rsidR="00FA11F5" w:rsidRPr="00307DCC" w14:paraId="4130CC0F" w14:textId="77777777" w:rsidTr="008F72DF">
        <w:trPr>
          <w:trHeight w:val="344"/>
          <w:jc w:val="center"/>
        </w:trPr>
        <w:tc>
          <w:tcPr>
            <w:tcW w:w="2835" w:type="dxa"/>
          </w:tcPr>
          <w:p w14:paraId="442CDE32" w14:textId="5CB33604" w:rsidR="00FA11F5" w:rsidRPr="00EA798A" w:rsidRDefault="00701B4F" w:rsidP="003158AB">
            <w:pPr>
              <w:rPr>
                <w:rFonts w:ascii="Segoe UI" w:hAnsi="Segoe UI" w:cs="Segoe UI"/>
                <w:lang w:eastAsia="en-GB"/>
              </w:rPr>
            </w:pPr>
            <w:r>
              <w:rPr>
                <w:rFonts w:ascii="Segoe UI" w:hAnsi="Segoe UI" w:cs="Segoe UI"/>
                <w:lang w:eastAsia="en-GB"/>
              </w:rPr>
              <w:t>Reena</w:t>
            </w:r>
            <w:r w:rsidR="003539B9">
              <w:rPr>
                <w:rFonts w:ascii="Segoe UI" w:hAnsi="Segoe UI" w:cs="Segoe UI"/>
                <w:lang w:eastAsia="en-GB"/>
              </w:rPr>
              <w:t xml:space="preserve"> </w:t>
            </w:r>
            <w:r w:rsidR="003539B9" w:rsidRPr="003539B9">
              <w:rPr>
                <w:rFonts w:ascii="Segoe UI" w:hAnsi="Segoe UI" w:cs="Segoe UI"/>
                <w:lang w:eastAsia="en-GB"/>
              </w:rPr>
              <w:t>Bajaj</w:t>
            </w:r>
          </w:p>
        </w:tc>
        <w:tc>
          <w:tcPr>
            <w:tcW w:w="8379" w:type="dxa"/>
          </w:tcPr>
          <w:p w14:paraId="0855086C" w14:textId="0DE51DC4" w:rsidR="00FA11F5" w:rsidRPr="008320B6" w:rsidRDefault="003539B9" w:rsidP="001B626F">
            <w:pPr>
              <w:rPr>
                <w:rFonts w:ascii="Segoe UI" w:hAnsi="Segoe UI" w:cs="Segoe UI"/>
                <w:lang w:eastAsia="en-GB"/>
              </w:rPr>
            </w:pPr>
            <w:r>
              <w:rPr>
                <w:rFonts w:ascii="Segoe UI" w:hAnsi="Segoe UI" w:cs="Segoe UI"/>
                <w:lang w:eastAsia="en-GB"/>
              </w:rPr>
              <w:t xml:space="preserve">Internal Audit </w:t>
            </w:r>
            <w:r w:rsidR="008320B6">
              <w:rPr>
                <w:rFonts w:ascii="Segoe UI" w:hAnsi="Segoe UI" w:cs="Segoe UI"/>
                <w:lang w:eastAsia="en-GB"/>
              </w:rPr>
              <w:t>– Manager, PwC (</w:t>
            </w:r>
            <w:r w:rsidR="008320B6">
              <w:rPr>
                <w:rFonts w:ascii="Segoe UI" w:hAnsi="Segoe UI" w:cs="Segoe UI"/>
                <w:b/>
                <w:bCs/>
                <w:lang w:eastAsia="en-GB"/>
              </w:rPr>
              <w:t>RB</w:t>
            </w:r>
            <w:r w:rsidR="008320B6">
              <w:rPr>
                <w:rFonts w:ascii="Segoe UI" w:hAnsi="Segoe UI" w:cs="Segoe UI"/>
                <w:lang w:eastAsia="en-GB"/>
              </w:rPr>
              <w:t>)</w:t>
            </w:r>
            <w:r w:rsidR="00E93D9C">
              <w:rPr>
                <w:rFonts w:ascii="Segoe UI" w:hAnsi="Segoe UI" w:cs="Segoe UI"/>
                <w:lang w:eastAsia="en-GB"/>
              </w:rPr>
              <w:t xml:space="preserve"> </w:t>
            </w:r>
            <w:r w:rsidR="00E93D9C" w:rsidRPr="00EA798A">
              <w:rPr>
                <w:rFonts w:ascii="Segoe UI" w:hAnsi="Segoe UI" w:cs="Segoe UI"/>
                <w:lang w:eastAsia="en-GB"/>
              </w:rPr>
              <w:t xml:space="preserve">– </w:t>
            </w:r>
            <w:r w:rsidR="00E93D9C" w:rsidRPr="00EA798A">
              <w:rPr>
                <w:rFonts w:ascii="Segoe UI" w:hAnsi="Segoe UI" w:cs="Segoe UI"/>
                <w:i/>
                <w:iCs/>
                <w:lang w:eastAsia="en-GB"/>
              </w:rPr>
              <w:t>part meeting</w:t>
            </w:r>
          </w:p>
        </w:tc>
      </w:tr>
      <w:tr w:rsidR="006A7CAB" w:rsidRPr="00307DCC" w14:paraId="4CC3A0C3" w14:textId="77777777" w:rsidTr="008F72DF">
        <w:trPr>
          <w:trHeight w:val="344"/>
          <w:jc w:val="center"/>
        </w:trPr>
        <w:tc>
          <w:tcPr>
            <w:tcW w:w="2835" w:type="dxa"/>
          </w:tcPr>
          <w:p w14:paraId="70297CBD" w14:textId="03050ED4" w:rsidR="006A7CAB" w:rsidRDefault="00C258EE" w:rsidP="003158AB">
            <w:pPr>
              <w:rPr>
                <w:rFonts w:ascii="Segoe UI" w:hAnsi="Segoe UI" w:cs="Segoe UI"/>
                <w:lang w:eastAsia="en-GB"/>
              </w:rPr>
            </w:pPr>
            <w:r w:rsidRPr="00C258EE">
              <w:rPr>
                <w:rFonts w:ascii="Segoe UI" w:hAnsi="Segoe UI" w:cs="Segoe UI"/>
                <w:lang w:eastAsia="en-GB"/>
              </w:rPr>
              <w:t>Karen Finlayson</w:t>
            </w:r>
          </w:p>
        </w:tc>
        <w:tc>
          <w:tcPr>
            <w:tcW w:w="8379" w:type="dxa"/>
          </w:tcPr>
          <w:p w14:paraId="02A34611" w14:textId="688ADDF2" w:rsidR="006A7CAB" w:rsidRDefault="00AA1992" w:rsidP="001B626F">
            <w:pPr>
              <w:rPr>
                <w:rFonts w:ascii="Segoe UI" w:hAnsi="Segoe UI" w:cs="Segoe UI"/>
                <w:lang w:eastAsia="en-GB"/>
              </w:rPr>
            </w:pPr>
            <w:r>
              <w:rPr>
                <w:rFonts w:ascii="Segoe UI" w:hAnsi="Segoe UI" w:cs="Segoe UI"/>
                <w:lang w:eastAsia="en-GB"/>
              </w:rPr>
              <w:t xml:space="preserve">Internal Audit - </w:t>
            </w:r>
            <w:r w:rsidR="009D5481" w:rsidRPr="009D5481">
              <w:rPr>
                <w:rFonts w:ascii="Segoe UI" w:hAnsi="Segoe UI" w:cs="Segoe UI"/>
                <w:lang w:eastAsia="en-GB"/>
              </w:rPr>
              <w:t>Risk Assurance Partner and Regional Lead for Government</w:t>
            </w:r>
            <w:r w:rsidR="00677BAB">
              <w:rPr>
                <w:rFonts w:ascii="Segoe UI" w:hAnsi="Segoe UI" w:cs="Segoe UI"/>
                <w:lang w:eastAsia="en-GB"/>
              </w:rPr>
              <w:t>, PwC</w:t>
            </w:r>
            <w:r w:rsidR="009C20B7">
              <w:rPr>
                <w:rFonts w:ascii="Segoe UI" w:hAnsi="Segoe UI" w:cs="Segoe UI"/>
                <w:lang w:eastAsia="en-GB"/>
              </w:rPr>
              <w:t xml:space="preserve"> (</w:t>
            </w:r>
            <w:r w:rsidR="009C20B7">
              <w:rPr>
                <w:rFonts w:ascii="Segoe UI" w:hAnsi="Segoe UI" w:cs="Segoe UI"/>
                <w:b/>
                <w:bCs/>
                <w:lang w:eastAsia="en-GB"/>
              </w:rPr>
              <w:t>KF</w:t>
            </w:r>
            <w:r w:rsidR="009C20B7">
              <w:rPr>
                <w:rFonts w:ascii="Segoe UI" w:hAnsi="Segoe UI" w:cs="Segoe UI"/>
                <w:lang w:eastAsia="en-GB"/>
              </w:rPr>
              <w:t>)</w:t>
            </w:r>
            <w:r w:rsidR="00677BAB">
              <w:rPr>
                <w:rFonts w:ascii="Segoe UI" w:hAnsi="Segoe UI" w:cs="Segoe UI"/>
                <w:lang w:eastAsia="en-GB"/>
              </w:rPr>
              <w:t xml:space="preserve"> </w:t>
            </w:r>
            <w:r w:rsidR="00677BAB" w:rsidRPr="00EA798A">
              <w:rPr>
                <w:rFonts w:ascii="Segoe UI" w:hAnsi="Segoe UI" w:cs="Segoe UI"/>
                <w:lang w:eastAsia="en-GB"/>
              </w:rPr>
              <w:t xml:space="preserve">– </w:t>
            </w:r>
            <w:r w:rsidR="00677BAB" w:rsidRPr="00EA798A">
              <w:rPr>
                <w:rFonts w:ascii="Segoe UI" w:hAnsi="Segoe UI" w:cs="Segoe UI"/>
                <w:i/>
                <w:iCs/>
                <w:lang w:eastAsia="en-GB"/>
              </w:rPr>
              <w:t>part meeting</w:t>
            </w:r>
          </w:p>
        </w:tc>
      </w:tr>
      <w:tr w:rsidR="00913532" w:rsidRPr="00307DCC" w14:paraId="6616F761" w14:textId="77777777" w:rsidTr="008F72DF">
        <w:trPr>
          <w:trHeight w:val="344"/>
          <w:jc w:val="center"/>
        </w:trPr>
        <w:tc>
          <w:tcPr>
            <w:tcW w:w="2835" w:type="dxa"/>
          </w:tcPr>
          <w:p w14:paraId="361DA947" w14:textId="451B65C9" w:rsidR="00913532" w:rsidRDefault="00913532" w:rsidP="00913532">
            <w:pPr>
              <w:rPr>
                <w:rFonts w:ascii="Segoe UI" w:hAnsi="Segoe UI" w:cs="Segoe UI"/>
                <w:lang w:eastAsia="en-GB"/>
              </w:rPr>
            </w:pPr>
            <w:r>
              <w:rPr>
                <w:rFonts w:ascii="Segoe UI" w:hAnsi="Segoe UI" w:cs="Segoe UI"/>
                <w:lang w:eastAsia="en-GB"/>
              </w:rPr>
              <w:t>David Schirn</w:t>
            </w:r>
          </w:p>
        </w:tc>
        <w:tc>
          <w:tcPr>
            <w:tcW w:w="8379" w:type="dxa"/>
          </w:tcPr>
          <w:p w14:paraId="2AF3CD47" w14:textId="471C9ADF" w:rsidR="00913532" w:rsidRDefault="00913532" w:rsidP="00913532">
            <w:pPr>
              <w:rPr>
                <w:rFonts w:ascii="Segoe UI" w:hAnsi="Segoe UI" w:cs="Segoe UI"/>
                <w:lang w:eastAsia="en-GB"/>
              </w:rPr>
            </w:pPr>
            <w:r>
              <w:rPr>
                <w:rFonts w:ascii="Segoe UI" w:hAnsi="Segoe UI" w:cs="Segoe UI"/>
                <w:lang w:eastAsia="en-GB"/>
              </w:rPr>
              <w:t xml:space="preserve">Internal Audit – Assurance Lead, PwC </w:t>
            </w:r>
            <w:r w:rsidRPr="00EA798A">
              <w:rPr>
                <w:rFonts w:ascii="Segoe UI" w:hAnsi="Segoe UI" w:cs="Segoe UI"/>
                <w:lang w:eastAsia="en-GB"/>
              </w:rPr>
              <w:t xml:space="preserve">– </w:t>
            </w:r>
            <w:r w:rsidRPr="00EA798A">
              <w:rPr>
                <w:rFonts w:ascii="Segoe UI" w:hAnsi="Segoe UI" w:cs="Segoe UI"/>
                <w:i/>
                <w:iCs/>
                <w:lang w:eastAsia="en-GB"/>
              </w:rPr>
              <w:t>part meeting</w:t>
            </w:r>
          </w:p>
        </w:tc>
      </w:tr>
      <w:tr w:rsidR="00E2523E" w:rsidRPr="00307DCC" w14:paraId="6A728504" w14:textId="77777777" w:rsidTr="008F72DF">
        <w:trPr>
          <w:trHeight w:val="344"/>
          <w:jc w:val="center"/>
        </w:trPr>
        <w:tc>
          <w:tcPr>
            <w:tcW w:w="2835" w:type="dxa"/>
          </w:tcPr>
          <w:p w14:paraId="3D206D3B" w14:textId="02E935DF" w:rsidR="00E2523E" w:rsidRPr="00C258EE" w:rsidRDefault="00E2523E" w:rsidP="003158AB">
            <w:pPr>
              <w:rPr>
                <w:rFonts w:ascii="Segoe UI" w:hAnsi="Segoe UI" w:cs="Segoe UI"/>
                <w:lang w:eastAsia="en-GB"/>
              </w:rPr>
            </w:pPr>
            <w:r>
              <w:rPr>
                <w:rFonts w:ascii="Segoe UI" w:hAnsi="Segoe UI" w:cs="Segoe UI"/>
                <w:lang w:eastAsia="en-GB"/>
              </w:rPr>
              <w:t>Andrew Thorpe</w:t>
            </w:r>
          </w:p>
        </w:tc>
        <w:tc>
          <w:tcPr>
            <w:tcW w:w="8379" w:type="dxa"/>
          </w:tcPr>
          <w:p w14:paraId="200B3EBC" w14:textId="7B83CE8B" w:rsidR="00E2523E" w:rsidRDefault="00EA5A7F" w:rsidP="001B626F">
            <w:pPr>
              <w:rPr>
                <w:rFonts w:ascii="Segoe UI" w:hAnsi="Segoe UI" w:cs="Segoe UI"/>
                <w:lang w:eastAsia="en-GB"/>
              </w:rPr>
            </w:pPr>
            <w:r>
              <w:rPr>
                <w:rFonts w:ascii="Segoe UI" w:hAnsi="Segoe UI" w:cs="Segoe UI"/>
                <w:lang w:eastAsia="en-GB"/>
              </w:rPr>
              <w:t>Internal Audit – Engagement Director, PwC</w:t>
            </w:r>
            <w:r w:rsidR="00677BAB">
              <w:rPr>
                <w:rFonts w:ascii="Segoe UI" w:hAnsi="Segoe UI" w:cs="Segoe UI"/>
                <w:lang w:eastAsia="en-GB"/>
              </w:rPr>
              <w:t xml:space="preserve"> </w:t>
            </w:r>
            <w:r w:rsidR="00677BAB" w:rsidRPr="00EA798A">
              <w:rPr>
                <w:rFonts w:ascii="Segoe UI" w:hAnsi="Segoe UI" w:cs="Segoe UI"/>
                <w:lang w:eastAsia="en-GB"/>
              </w:rPr>
              <w:t xml:space="preserve">– </w:t>
            </w:r>
            <w:r w:rsidR="00677BAB" w:rsidRPr="00EA798A">
              <w:rPr>
                <w:rFonts w:ascii="Segoe UI" w:hAnsi="Segoe UI" w:cs="Segoe UI"/>
                <w:i/>
                <w:iCs/>
                <w:lang w:eastAsia="en-GB"/>
              </w:rPr>
              <w:t>part meeting</w:t>
            </w:r>
          </w:p>
        </w:tc>
      </w:tr>
      <w:tr w:rsidR="003158AB" w:rsidRPr="00307DCC" w14:paraId="03026426" w14:textId="77777777" w:rsidTr="008F72DF">
        <w:trPr>
          <w:trHeight w:val="344"/>
          <w:jc w:val="center"/>
        </w:trPr>
        <w:tc>
          <w:tcPr>
            <w:tcW w:w="11214" w:type="dxa"/>
            <w:gridSpan w:val="2"/>
            <w:shd w:val="clear" w:color="auto" w:fill="D9D9D9"/>
          </w:tcPr>
          <w:p w14:paraId="73A4594A" w14:textId="77777777" w:rsidR="003158AB" w:rsidRPr="00EA798A" w:rsidRDefault="003158AB" w:rsidP="003158AB">
            <w:pPr>
              <w:rPr>
                <w:rFonts w:ascii="Segoe UI" w:hAnsi="Segoe UI" w:cs="Segoe UI"/>
                <w:i/>
                <w:lang w:eastAsia="en-GB"/>
              </w:rPr>
            </w:pPr>
            <w:r w:rsidRPr="00EA798A">
              <w:rPr>
                <w:rFonts w:ascii="Segoe UI" w:hAnsi="Segoe UI" w:cs="Segoe UI"/>
                <w:i/>
                <w:lang w:eastAsia="en-GB"/>
              </w:rPr>
              <w:t>Oxford Health NHS FT:</w:t>
            </w:r>
          </w:p>
        </w:tc>
      </w:tr>
      <w:tr w:rsidR="00E903C6" w:rsidRPr="00307DCC" w14:paraId="3BBFCE08" w14:textId="77777777" w:rsidTr="008F72DF">
        <w:trPr>
          <w:trHeight w:val="344"/>
          <w:jc w:val="center"/>
        </w:trPr>
        <w:tc>
          <w:tcPr>
            <w:tcW w:w="2835" w:type="dxa"/>
          </w:tcPr>
          <w:p w14:paraId="2F2855A4" w14:textId="548F9455" w:rsidR="00E903C6" w:rsidRDefault="00E903C6" w:rsidP="003158AB">
            <w:pPr>
              <w:rPr>
                <w:rFonts w:ascii="Segoe UI" w:hAnsi="Segoe UI" w:cs="Segoe UI"/>
                <w:lang w:eastAsia="en-GB"/>
              </w:rPr>
            </w:pPr>
            <w:r>
              <w:rPr>
                <w:rFonts w:ascii="Segoe UI" w:hAnsi="Segoe UI" w:cs="Segoe UI"/>
                <w:lang w:eastAsia="en-GB"/>
              </w:rPr>
              <w:t>Tehmeena Ajmal</w:t>
            </w:r>
          </w:p>
        </w:tc>
        <w:tc>
          <w:tcPr>
            <w:tcW w:w="8379" w:type="dxa"/>
          </w:tcPr>
          <w:p w14:paraId="396A3D56" w14:textId="5539F8BE" w:rsidR="00E903C6" w:rsidRDefault="00D14FED" w:rsidP="001B626F">
            <w:pPr>
              <w:rPr>
                <w:rFonts w:ascii="Segoe UI" w:hAnsi="Segoe UI" w:cs="Segoe UI"/>
                <w:lang w:eastAsia="en-GB"/>
              </w:rPr>
            </w:pPr>
            <w:r>
              <w:rPr>
                <w:rFonts w:ascii="Segoe UI" w:hAnsi="Segoe UI" w:cs="Segoe UI"/>
                <w:lang w:eastAsia="en-GB"/>
              </w:rPr>
              <w:t xml:space="preserve">Interim </w:t>
            </w:r>
            <w:r w:rsidR="00E903C6">
              <w:rPr>
                <w:rFonts w:ascii="Segoe UI" w:hAnsi="Segoe UI" w:cs="Segoe UI"/>
                <w:lang w:eastAsia="en-GB"/>
              </w:rPr>
              <w:t>Executive Managing Director for Mental Health &amp; Learning Disabilities</w:t>
            </w:r>
            <w:r w:rsidR="00DF3A6B">
              <w:rPr>
                <w:rFonts w:ascii="Segoe UI" w:hAnsi="Segoe UI" w:cs="Segoe UI"/>
                <w:lang w:eastAsia="en-GB"/>
              </w:rPr>
              <w:t xml:space="preserve"> (the </w:t>
            </w:r>
            <w:r w:rsidR="00DF3A6B">
              <w:rPr>
                <w:rFonts w:ascii="Segoe UI" w:hAnsi="Segoe UI" w:cs="Segoe UI"/>
                <w:b/>
                <w:bCs/>
                <w:lang w:eastAsia="en-GB"/>
              </w:rPr>
              <w:t>Interim EMD/TA</w:t>
            </w:r>
            <w:r w:rsidR="00DF3A6B">
              <w:rPr>
                <w:rFonts w:ascii="Segoe UI" w:hAnsi="Segoe UI" w:cs="Segoe UI"/>
                <w:lang w:eastAsia="en-GB"/>
              </w:rPr>
              <w:t>)</w:t>
            </w:r>
            <w:r w:rsidR="00946F7B">
              <w:rPr>
                <w:rFonts w:ascii="Segoe UI" w:hAnsi="Segoe UI" w:cs="Segoe UI"/>
                <w:lang w:eastAsia="en-GB"/>
              </w:rPr>
              <w:t xml:space="preserve"> </w:t>
            </w:r>
            <w:r w:rsidR="00946F7B" w:rsidRPr="00EA798A">
              <w:rPr>
                <w:rFonts w:ascii="Segoe UI" w:hAnsi="Segoe UI" w:cs="Segoe UI"/>
                <w:lang w:eastAsia="en-GB"/>
              </w:rPr>
              <w:t xml:space="preserve">– </w:t>
            </w:r>
            <w:r w:rsidR="00946F7B" w:rsidRPr="00EA798A">
              <w:rPr>
                <w:rFonts w:ascii="Segoe UI" w:hAnsi="Segoe UI" w:cs="Segoe UI"/>
                <w:i/>
                <w:iCs/>
                <w:lang w:eastAsia="en-GB"/>
              </w:rPr>
              <w:t>part meeting</w:t>
            </w:r>
          </w:p>
        </w:tc>
      </w:tr>
      <w:tr w:rsidR="00477CFB" w:rsidRPr="00307DCC" w14:paraId="2B9D2357" w14:textId="77777777" w:rsidTr="008F72DF">
        <w:trPr>
          <w:trHeight w:val="344"/>
          <w:jc w:val="center"/>
        </w:trPr>
        <w:tc>
          <w:tcPr>
            <w:tcW w:w="2835" w:type="dxa"/>
          </w:tcPr>
          <w:p w14:paraId="33D38E43" w14:textId="6E6C8707" w:rsidR="00477CFB" w:rsidRDefault="00477CFB" w:rsidP="003158AB">
            <w:pPr>
              <w:rPr>
                <w:rFonts w:ascii="Segoe UI" w:hAnsi="Segoe UI" w:cs="Segoe UI"/>
                <w:lang w:eastAsia="en-GB"/>
              </w:rPr>
            </w:pPr>
            <w:r>
              <w:rPr>
                <w:rFonts w:ascii="Segoe UI" w:hAnsi="Segoe UI" w:cs="Segoe UI"/>
                <w:lang w:eastAsia="en-GB"/>
              </w:rPr>
              <w:t>Sigrid Barnes</w:t>
            </w:r>
          </w:p>
        </w:tc>
        <w:tc>
          <w:tcPr>
            <w:tcW w:w="8379" w:type="dxa"/>
          </w:tcPr>
          <w:p w14:paraId="56057D1A" w14:textId="56145D30" w:rsidR="00477CFB" w:rsidRPr="00FB2D78" w:rsidRDefault="00FB2D78" w:rsidP="001B626F">
            <w:pPr>
              <w:rPr>
                <w:rFonts w:ascii="Segoe UI" w:hAnsi="Segoe UI" w:cs="Segoe UI"/>
                <w:i/>
                <w:iCs/>
                <w:lang w:eastAsia="en-GB"/>
              </w:rPr>
            </w:pPr>
            <w:r>
              <w:rPr>
                <w:rFonts w:ascii="Segoe UI" w:hAnsi="Segoe UI" w:cs="Segoe UI"/>
                <w:lang w:eastAsia="en-GB"/>
              </w:rPr>
              <w:t xml:space="preserve">Head of HR Systems &amp; Reporting – </w:t>
            </w:r>
            <w:r>
              <w:rPr>
                <w:rFonts w:ascii="Segoe UI" w:hAnsi="Segoe UI" w:cs="Segoe UI"/>
                <w:i/>
                <w:iCs/>
                <w:lang w:eastAsia="en-GB"/>
              </w:rPr>
              <w:t>part meeting</w:t>
            </w:r>
          </w:p>
        </w:tc>
      </w:tr>
      <w:tr w:rsidR="003158AB" w:rsidRPr="00307DCC" w14:paraId="4C76FC46" w14:textId="77777777" w:rsidTr="008F72DF">
        <w:trPr>
          <w:trHeight w:val="344"/>
          <w:jc w:val="center"/>
        </w:trPr>
        <w:tc>
          <w:tcPr>
            <w:tcW w:w="2835" w:type="dxa"/>
          </w:tcPr>
          <w:p w14:paraId="07B6ED5B" w14:textId="79B712EA" w:rsidR="003158AB" w:rsidRPr="00EA798A" w:rsidRDefault="00E2523E" w:rsidP="003158AB">
            <w:pPr>
              <w:rPr>
                <w:rFonts w:ascii="Segoe UI" w:hAnsi="Segoe UI" w:cs="Segoe UI"/>
                <w:lang w:eastAsia="en-GB"/>
              </w:rPr>
            </w:pPr>
            <w:r>
              <w:rPr>
                <w:rFonts w:ascii="Segoe UI" w:hAnsi="Segoe UI" w:cs="Segoe UI"/>
                <w:lang w:eastAsia="en-GB"/>
              </w:rPr>
              <w:t>Nick Broughton</w:t>
            </w:r>
          </w:p>
        </w:tc>
        <w:tc>
          <w:tcPr>
            <w:tcW w:w="8379" w:type="dxa"/>
          </w:tcPr>
          <w:p w14:paraId="0FBC78E7" w14:textId="2AB37E8F" w:rsidR="003158AB" w:rsidRPr="00E2523E" w:rsidRDefault="00E2523E" w:rsidP="001B626F">
            <w:pPr>
              <w:rPr>
                <w:rFonts w:ascii="Segoe UI" w:hAnsi="Segoe UI" w:cs="Segoe UI"/>
                <w:lang w:eastAsia="en-GB"/>
              </w:rPr>
            </w:pPr>
            <w:r>
              <w:rPr>
                <w:rFonts w:ascii="Segoe UI" w:hAnsi="Segoe UI" w:cs="Segoe UI"/>
                <w:lang w:eastAsia="en-GB"/>
              </w:rPr>
              <w:t>Chief Executive</w:t>
            </w:r>
            <w:r w:rsidR="00DF3A6B">
              <w:rPr>
                <w:rFonts w:ascii="Segoe UI" w:hAnsi="Segoe UI" w:cs="Segoe UI"/>
                <w:lang w:eastAsia="en-GB"/>
              </w:rPr>
              <w:t xml:space="preserve"> (the </w:t>
            </w:r>
            <w:r w:rsidR="00DF3A6B">
              <w:rPr>
                <w:rFonts w:ascii="Segoe UI" w:hAnsi="Segoe UI" w:cs="Segoe UI"/>
                <w:b/>
                <w:bCs/>
                <w:lang w:eastAsia="en-GB"/>
              </w:rPr>
              <w:t>CEO/NB</w:t>
            </w:r>
            <w:r w:rsidR="00DF3A6B">
              <w:rPr>
                <w:rFonts w:ascii="Segoe UI" w:hAnsi="Segoe UI" w:cs="Segoe UI"/>
                <w:lang w:eastAsia="en-GB"/>
              </w:rPr>
              <w:t>)</w:t>
            </w:r>
            <w:r w:rsidR="00892265">
              <w:rPr>
                <w:rFonts w:ascii="Segoe UI" w:hAnsi="Segoe UI" w:cs="Segoe UI"/>
                <w:lang w:eastAsia="en-GB"/>
              </w:rPr>
              <w:t xml:space="preserve"> </w:t>
            </w:r>
            <w:r w:rsidR="00946F7B" w:rsidRPr="00EA798A">
              <w:rPr>
                <w:rFonts w:ascii="Segoe UI" w:hAnsi="Segoe UI" w:cs="Segoe UI"/>
                <w:lang w:eastAsia="en-GB"/>
              </w:rPr>
              <w:t xml:space="preserve">– </w:t>
            </w:r>
            <w:r w:rsidR="00946F7B" w:rsidRPr="00EA798A">
              <w:rPr>
                <w:rFonts w:ascii="Segoe UI" w:hAnsi="Segoe UI" w:cs="Segoe UI"/>
                <w:i/>
                <w:iCs/>
                <w:lang w:eastAsia="en-GB"/>
              </w:rPr>
              <w:t>part meeting</w:t>
            </w:r>
          </w:p>
        </w:tc>
      </w:tr>
      <w:tr w:rsidR="0051331C" w:rsidRPr="00307DCC" w14:paraId="201B71D6" w14:textId="77777777" w:rsidTr="008F72DF">
        <w:trPr>
          <w:trHeight w:val="344"/>
          <w:jc w:val="center"/>
        </w:trPr>
        <w:tc>
          <w:tcPr>
            <w:tcW w:w="2835" w:type="dxa"/>
          </w:tcPr>
          <w:p w14:paraId="634AABCD" w14:textId="7B0B2D97" w:rsidR="0051331C" w:rsidRDefault="0051331C" w:rsidP="003158AB">
            <w:pPr>
              <w:rPr>
                <w:rFonts w:ascii="Segoe UI" w:hAnsi="Segoe UI" w:cs="Segoe UI"/>
                <w:lang w:eastAsia="en-GB"/>
              </w:rPr>
            </w:pPr>
            <w:r>
              <w:rPr>
                <w:rFonts w:ascii="Segoe UI" w:hAnsi="Segoe UI" w:cs="Segoe UI"/>
                <w:lang w:eastAsia="en-GB"/>
              </w:rPr>
              <w:t>Marie Crofts</w:t>
            </w:r>
          </w:p>
        </w:tc>
        <w:tc>
          <w:tcPr>
            <w:tcW w:w="8379" w:type="dxa"/>
          </w:tcPr>
          <w:p w14:paraId="42ADC997" w14:textId="59FF8639" w:rsidR="0051331C" w:rsidRDefault="0051331C" w:rsidP="001B626F">
            <w:pPr>
              <w:rPr>
                <w:rFonts w:ascii="Segoe UI" w:hAnsi="Segoe UI" w:cs="Segoe UI"/>
                <w:lang w:eastAsia="en-GB"/>
              </w:rPr>
            </w:pPr>
            <w:r>
              <w:rPr>
                <w:rFonts w:ascii="Segoe UI" w:hAnsi="Segoe UI" w:cs="Segoe UI"/>
                <w:lang w:eastAsia="en-GB"/>
              </w:rPr>
              <w:t>Chief Nurse</w:t>
            </w:r>
            <w:r w:rsidR="00BC0DB2">
              <w:rPr>
                <w:rFonts w:ascii="Segoe UI" w:hAnsi="Segoe UI" w:cs="Segoe UI"/>
                <w:lang w:eastAsia="en-GB"/>
              </w:rPr>
              <w:t xml:space="preserve"> (</w:t>
            </w:r>
            <w:r w:rsidR="00BC0DB2">
              <w:rPr>
                <w:rFonts w:ascii="Segoe UI" w:hAnsi="Segoe UI" w:cs="Segoe UI"/>
                <w:b/>
                <w:bCs/>
                <w:lang w:eastAsia="en-GB"/>
              </w:rPr>
              <w:t>MC</w:t>
            </w:r>
            <w:r w:rsidR="00BC0DB2">
              <w:rPr>
                <w:rFonts w:ascii="Segoe UI" w:hAnsi="Segoe UI" w:cs="Segoe UI"/>
                <w:lang w:eastAsia="en-GB"/>
              </w:rPr>
              <w:t>)</w:t>
            </w:r>
            <w:r w:rsidR="00946F7B">
              <w:rPr>
                <w:rFonts w:ascii="Segoe UI" w:hAnsi="Segoe UI" w:cs="Segoe UI"/>
                <w:lang w:eastAsia="en-GB"/>
              </w:rPr>
              <w:t xml:space="preserve"> </w:t>
            </w:r>
            <w:r w:rsidR="00946F7B" w:rsidRPr="00EA798A">
              <w:rPr>
                <w:rFonts w:ascii="Segoe UI" w:hAnsi="Segoe UI" w:cs="Segoe UI"/>
                <w:lang w:eastAsia="en-GB"/>
              </w:rPr>
              <w:t xml:space="preserve">– </w:t>
            </w:r>
            <w:r w:rsidR="00946F7B" w:rsidRPr="00EA798A">
              <w:rPr>
                <w:rFonts w:ascii="Segoe UI" w:hAnsi="Segoe UI" w:cs="Segoe UI"/>
                <w:i/>
                <w:iCs/>
                <w:lang w:eastAsia="en-GB"/>
              </w:rPr>
              <w:t>part meeting</w:t>
            </w:r>
          </w:p>
        </w:tc>
      </w:tr>
      <w:tr w:rsidR="00892265" w:rsidRPr="00307DCC" w14:paraId="3B431D9A" w14:textId="77777777" w:rsidTr="008F72DF">
        <w:trPr>
          <w:trHeight w:val="344"/>
          <w:jc w:val="center"/>
        </w:trPr>
        <w:tc>
          <w:tcPr>
            <w:tcW w:w="2835" w:type="dxa"/>
          </w:tcPr>
          <w:p w14:paraId="634B3953" w14:textId="23E94653" w:rsidR="00892265" w:rsidRDefault="00892265" w:rsidP="003158AB">
            <w:pPr>
              <w:rPr>
                <w:rFonts w:ascii="Segoe UI" w:hAnsi="Segoe UI" w:cs="Segoe UI"/>
                <w:lang w:eastAsia="en-GB"/>
              </w:rPr>
            </w:pPr>
            <w:r>
              <w:rPr>
                <w:rFonts w:ascii="Segoe UI" w:hAnsi="Segoe UI" w:cs="Segoe UI"/>
                <w:lang w:eastAsia="en-GB"/>
              </w:rPr>
              <w:t>Charmaine De Souza</w:t>
            </w:r>
          </w:p>
        </w:tc>
        <w:tc>
          <w:tcPr>
            <w:tcW w:w="8379" w:type="dxa"/>
          </w:tcPr>
          <w:p w14:paraId="57E304FC" w14:textId="55855FEB" w:rsidR="00892265" w:rsidRDefault="00892265" w:rsidP="001B626F">
            <w:pPr>
              <w:rPr>
                <w:rFonts w:ascii="Segoe UI" w:hAnsi="Segoe UI" w:cs="Segoe UI"/>
                <w:lang w:eastAsia="en-GB"/>
              </w:rPr>
            </w:pPr>
            <w:r>
              <w:rPr>
                <w:rFonts w:ascii="Segoe UI" w:hAnsi="Segoe UI" w:cs="Segoe UI"/>
                <w:lang w:eastAsia="en-GB"/>
              </w:rPr>
              <w:t>Chief People Officer</w:t>
            </w:r>
            <w:r w:rsidR="00BC0DB2">
              <w:rPr>
                <w:rFonts w:ascii="Segoe UI" w:hAnsi="Segoe UI" w:cs="Segoe UI"/>
                <w:lang w:eastAsia="en-GB"/>
              </w:rPr>
              <w:t xml:space="preserve"> (</w:t>
            </w:r>
            <w:r w:rsidR="00BC0DB2">
              <w:rPr>
                <w:rFonts w:ascii="Segoe UI" w:hAnsi="Segoe UI" w:cs="Segoe UI"/>
                <w:b/>
                <w:bCs/>
                <w:lang w:eastAsia="en-GB"/>
              </w:rPr>
              <w:t>CDS</w:t>
            </w:r>
            <w:r w:rsidR="00BC0DB2">
              <w:rPr>
                <w:rFonts w:ascii="Segoe UI" w:hAnsi="Segoe UI" w:cs="Segoe UI"/>
                <w:lang w:eastAsia="en-GB"/>
              </w:rPr>
              <w:t>)</w:t>
            </w:r>
            <w:r w:rsidR="00946F7B">
              <w:rPr>
                <w:rFonts w:ascii="Segoe UI" w:hAnsi="Segoe UI" w:cs="Segoe UI"/>
                <w:lang w:eastAsia="en-GB"/>
              </w:rPr>
              <w:t xml:space="preserve"> </w:t>
            </w:r>
            <w:r w:rsidR="00946F7B" w:rsidRPr="00EA798A">
              <w:rPr>
                <w:rFonts w:ascii="Segoe UI" w:hAnsi="Segoe UI" w:cs="Segoe UI"/>
                <w:lang w:eastAsia="en-GB"/>
              </w:rPr>
              <w:t xml:space="preserve">– </w:t>
            </w:r>
            <w:r w:rsidR="00946F7B" w:rsidRPr="00EA798A">
              <w:rPr>
                <w:rFonts w:ascii="Segoe UI" w:hAnsi="Segoe UI" w:cs="Segoe UI"/>
                <w:i/>
                <w:iCs/>
                <w:lang w:eastAsia="en-GB"/>
              </w:rPr>
              <w:t>part meeting</w:t>
            </w:r>
          </w:p>
        </w:tc>
      </w:tr>
      <w:tr w:rsidR="0051331C" w:rsidRPr="00307DCC" w14:paraId="3EA1355F" w14:textId="77777777" w:rsidTr="008F72DF">
        <w:trPr>
          <w:trHeight w:val="344"/>
          <w:jc w:val="center"/>
        </w:trPr>
        <w:tc>
          <w:tcPr>
            <w:tcW w:w="2835" w:type="dxa"/>
          </w:tcPr>
          <w:p w14:paraId="0413160A" w14:textId="4E3B2205" w:rsidR="0051331C" w:rsidRDefault="0051331C" w:rsidP="003158AB">
            <w:pPr>
              <w:rPr>
                <w:rFonts w:ascii="Segoe UI" w:hAnsi="Segoe UI" w:cs="Segoe UI"/>
                <w:lang w:eastAsia="en-GB"/>
              </w:rPr>
            </w:pPr>
            <w:r>
              <w:rPr>
                <w:rFonts w:ascii="Segoe UI" w:hAnsi="Segoe UI" w:cs="Segoe UI"/>
                <w:lang w:eastAsia="en-GB"/>
              </w:rPr>
              <w:lastRenderedPageBreak/>
              <w:t>Karl Marlowe</w:t>
            </w:r>
          </w:p>
        </w:tc>
        <w:tc>
          <w:tcPr>
            <w:tcW w:w="8379" w:type="dxa"/>
          </w:tcPr>
          <w:p w14:paraId="6B412E7C" w14:textId="5ADCDB7C" w:rsidR="0051331C" w:rsidRDefault="0051331C" w:rsidP="001B626F">
            <w:pPr>
              <w:rPr>
                <w:rFonts w:ascii="Segoe UI" w:hAnsi="Segoe UI" w:cs="Segoe UI"/>
                <w:lang w:eastAsia="en-GB"/>
              </w:rPr>
            </w:pPr>
            <w:r>
              <w:rPr>
                <w:rFonts w:ascii="Segoe UI" w:hAnsi="Segoe UI" w:cs="Segoe UI"/>
                <w:lang w:eastAsia="en-GB"/>
              </w:rPr>
              <w:t>Chief Medical Officer</w:t>
            </w:r>
            <w:r w:rsidR="00BC0DB2">
              <w:rPr>
                <w:rFonts w:ascii="Segoe UI" w:hAnsi="Segoe UI" w:cs="Segoe UI"/>
                <w:lang w:eastAsia="en-GB"/>
              </w:rPr>
              <w:t xml:space="preserve"> (</w:t>
            </w:r>
            <w:r w:rsidR="00BC0DB2">
              <w:rPr>
                <w:rFonts w:ascii="Segoe UI" w:hAnsi="Segoe UI" w:cs="Segoe UI"/>
                <w:b/>
                <w:bCs/>
                <w:lang w:eastAsia="en-GB"/>
              </w:rPr>
              <w:t>KM</w:t>
            </w:r>
            <w:r w:rsidR="00BC0DB2">
              <w:rPr>
                <w:rFonts w:ascii="Segoe UI" w:hAnsi="Segoe UI" w:cs="Segoe UI"/>
                <w:lang w:eastAsia="en-GB"/>
              </w:rPr>
              <w:t>)</w:t>
            </w:r>
            <w:r w:rsidR="0084698D">
              <w:rPr>
                <w:rFonts w:ascii="Segoe UI" w:hAnsi="Segoe UI" w:cs="Segoe UI"/>
                <w:lang w:eastAsia="en-GB"/>
              </w:rPr>
              <w:t xml:space="preserve"> </w:t>
            </w:r>
            <w:r w:rsidR="0084698D" w:rsidRPr="00EA798A">
              <w:rPr>
                <w:rFonts w:ascii="Segoe UI" w:hAnsi="Segoe UI" w:cs="Segoe UI"/>
                <w:lang w:eastAsia="en-GB"/>
              </w:rPr>
              <w:t xml:space="preserve">– </w:t>
            </w:r>
            <w:r w:rsidR="0084698D" w:rsidRPr="00EA798A">
              <w:rPr>
                <w:rFonts w:ascii="Segoe UI" w:hAnsi="Segoe UI" w:cs="Segoe UI"/>
                <w:i/>
                <w:iCs/>
                <w:lang w:eastAsia="en-GB"/>
              </w:rPr>
              <w:t>part meeting</w:t>
            </w:r>
          </w:p>
        </w:tc>
      </w:tr>
      <w:tr w:rsidR="00701B4F" w:rsidRPr="00307DCC" w14:paraId="25335F36" w14:textId="77777777" w:rsidTr="008F72DF">
        <w:trPr>
          <w:trHeight w:val="344"/>
          <w:jc w:val="center"/>
        </w:trPr>
        <w:tc>
          <w:tcPr>
            <w:tcW w:w="2835" w:type="dxa"/>
          </w:tcPr>
          <w:p w14:paraId="178333C6" w14:textId="4DC6652D" w:rsidR="00701B4F" w:rsidRPr="00EA798A" w:rsidRDefault="00701B4F" w:rsidP="003158AB">
            <w:pPr>
              <w:rPr>
                <w:rFonts w:ascii="Segoe UI" w:hAnsi="Segoe UI" w:cs="Segoe UI"/>
                <w:lang w:eastAsia="en-GB"/>
              </w:rPr>
            </w:pPr>
            <w:r>
              <w:rPr>
                <w:rFonts w:ascii="Segoe UI" w:hAnsi="Segoe UI" w:cs="Segoe UI"/>
                <w:lang w:eastAsia="en-GB"/>
              </w:rPr>
              <w:t>Peter Milliken</w:t>
            </w:r>
          </w:p>
        </w:tc>
        <w:tc>
          <w:tcPr>
            <w:tcW w:w="8379" w:type="dxa"/>
          </w:tcPr>
          <w:p w14:paraId="1F65F34C" w14:textId="628777F6" w:rsidR="00701B4F" w:rsidRPr="00701B4F" w:rsidRDefault="00701B4F" w:rsidP="001B626F">
            <w:pPr>
              <w:rPr>
                <w:rFonts w:ascii="Segoe UI" w:hAnsi="Segoe UI" w:cs="Segoe UI"/>
                <w:lang w:eastAsia="en-GB"/>
              </w:rPr>
            </w:pPr>
            <w:r>
              <w:rPr>
                <w:rFonts w:ascii="Segoe UI" w:hAnsi="Segoe UI" w:cs="Segoe UI"/>
                <w:lang w:eastAsia="en-GB"/>
              </w:rPr>
              <w:t xml:space="preserve">Deputy Director of Finance (the </w:t>
            </w:r>
            <w:r>
              <w:rPr>
                <w:rFonts w:ascii="Segoe UI" w:hAnsi="Segoe UI" w:cs="Segoe UI"/>
                <w:b/>
                <w:bCs/>
                <w:lang w:eastAsia="en-GB"/>
              </w:rPr>
              <w:t>D</w:t>
            </w:r>
            <w:r w:rsidR="00943AC3">
              <w:rPr>
                <w:rFonts w:ascii="Segoe UI" w:hAnsi="Segoe UI" w:cs="Segoe UI"/>
                <w:b/>
                <w:bCs/>
                <w:lang w:eastAsia="en-GB"/>
              </w:rPr>
              <w:t xml:space="preserve">eputy </w:t>
            </w:r>
            <w:r>
              <w:rPr>
                <w:rFonts w:ascii="Segoe UI" w:hAnsi="Segoe UI" w:cs="Segoe UI"/>
                <w:b/>
                <w:bCs/>
                <w:lang w:eastAsia="en-GB"/>
              </w:rPr>
              <w:t>DoF/PM</w:t>
            </w:r>
            <w:r>
              <w:rPr>
                <w:rFonts w:ascii="Segoe UI" w:hAnsi="Segoe UI" w:cs="Segoe UI"/>
                <w:lang w:eastAsia="en-GB"/>
              </w:rPr>
              <w:t>)</w:t>
            </w:r>
          </w:p>
        </w:tc>
      </w:tr>
      <w:tr w:rsidR="008C2BF4" w:rsidRPr="00307DCC" w14:paraId="11651F14" w14:textId="77777777" w:rsidTr="008F72DF">
        <w:trPr>
          <w:trHeight w:val="344"/>
          <w:jc w:val="center"/>
        </w:trPr>
        <w:tc>
          <w:tcPr>
            <w:tcW w:w="2835" w:type="dxa"/>
          </w:tcPr>
          <w:p w14:paraId="50D73489" w14:textId="5CA7950A" w:rsidR="008C2BF4" w:rsidRDefault="008C2BF4" w:rsidP="003158AB">
            <w:pPr>
              <w:rPr>
                <w:rFonts w:ascii="Segoe UI" w:hAnsi="Segoe UI" w:cs="Segoe UI"/>
                <w:lang w:eastAsia="en-GB"/>
              </w:rPr>
            </w:pPr>
            <w:r>
              <w:rPr>
                <w:rFonts w:ascii="Segoe UI" w:hAnsi="Segoe UI" w:cs="Segoe UI"/>
                <w:lang w:eastAsia="en-GB"/>
              </w:rPr>
              <w:t>Mark Underwood</w:t>
            </w:r>
          </w:p>
        </w:tc>
        <w:tc>
          <w:tcPr>
            <w:tcW w:w="8379" w:type="dxa"/>
          </w:tcPr>
          <w:p w14:paraId="6B074814" w14:textId="7359B784" w:rsidR="008C2BF4" w:rsidRDefault="008C2BF4" w:rsidP="001B626F">
            <w:pPr>
              <w:rPr>
                <w:rFonts w:ascii="Segoe UI" w:hAnsi="Segoe UI" w:cs="Segoe UI"/>
                <w:lang w:eastAsia="en-GB"/>
              </w:rPr>
            </w:pPr>
            <w:r>
              <w:rPr>
                <w:rFonts w:ascii="Segoe UI" w:hAnsi="Segoe UI" w:cs="Segoe UI"/>
                <w:lang w:eastAsia="en-GB"/>
              </w:rPr>
              <w:t>Head of Information Governance</w:t>
            </w:r>
            <w:r w:rsidR="00BB1A5E">
              <w:rPr>
                <w:rFonts w:ascii="Segoe UI" w:hAnsi="Segoe UI" w:cs="Segoe UI"/>
                <w:lang w:eastAsia="en-GB"/>
              </w:rPr>
              <w:t xml:space="preserve"> (</w:t>
            </w:r>
            <w:r w:rsidR="00BB1A5E">
              <w:rPr>
                <w:rFonts w:ascii="Segoe UI" w:hAnsi="Segoe UI" w:cs="Segoe UI"/>
                <w:b/>
                <w:bCs/>
                <w:lang w:eastAsia="en-GB"/>
              </w:rPr>
              <w:t>MU</w:t>
            </w:r>
            <w:r w:rsidR="00BB1A5E">
              <w:rPr>
                <w:rFonts w:ascii="Segoe UI" w:hAnsi="Segoe UI" w:cs="Segoe UI"/>
                <w:lang w:eastAsia="en-GB"/>
              </w:rPr>
              <w:t>)</w:t>
            </w:r>
            <w:r w:rsidR="00547225">
              <w:rPr>
                <w:rFonts w:ascii="Segoe UI" w:hAnsi="Segoe UI" w:cs="Segoe UI"/>
                <w:lang w:eastAsia="en-GB"/>
              </w:rPr>
              <w:t xml:space="preserve"> </w:t>
            </w:r>
            <w:r w:rsidR="00547225" w:rsidRPr="00EA798A">
              <w:rPr>
                <w:rFonts w:ascii="Segoe UI" w:hAnsi="Segoe UI" w:cs="Segoe UI"/>
                <w:lang w:eastAsia="en-GB"/>
              </w:rPr>
              <w:t xml:space="preserve">– </w:t>
            </w:r>
            <w:r w:rsidR="00547225" w:rsidRPr="00EA798A">
              <w:rPr>
                <w:rFonts w:ascii="Segoe UI" w:hAnsi="Segoe UI" w:cs="Segoe UI"/>
                <w:i/>
                <w:iCs/>
                <w:lang w:eastAsia="en-GB"/>
              </w:rPr>
              <w:t>part meeting</w:t>
            </w:r>
          </w:p>
        </w:tc>
      </w:tr>
      <w:tr w:rsidR="00D94909" w:rsidRPr="00307DCC" w14:paraId="7D2194F0" w14:textId="77777777" w:rsidTr="008F72DF">
        <w:trPr>
          <w:trHeight w:val="344"/>
          <w:jc w:val="center"/>
        </w:trPr>
        <w:tc>
          <w:tcPr>
            <w:tcW w:w="2835" w:type="dxa"/>
          </w:tcPr>
          <w:p w14:paraId="69E75F50" w14:textId="02C6F48B" w:rsidR="00D94909" w:rsidRDefault="00D94909" w:rsidP="003158AB">
            <w:pPr>
              <w:rPr>
                <w:rFonts w:ascii="Segoe UI" w:hAnsi="Segoe UI" w:cs="Segoe UI"/>
                <w:lang w:eastAsia="en-GB"/>
              </w:rPr>
            </w:pPr>
            <w:r>
              <w:rPr>
                <w:rFonts w:ascii="Segoe UI" w:hAnsi="Segoe UI" w:cs="Segoe UI"/>
                <w:lang w:eastAsia="en-GB"/>
              </w:rPr>
              <w:t xml:space="preserve">Robyn Venables </w:t>
            </w:r>
          </w:p>
        </w:tc>
        <w:tc>
          <w:tcPr>
            <w:tcW w:w="8379" w:type="dxa"/>
          </w:tcPr>
          <w:p w14:paraId="6C4062F7" w14:textId="7BF23FBD" w:rsidR="00D94909" w:rsidRPr="00D85E04" w:rsidRDefault="00D85E04" w:rsidP="001B626F">
            <w:pPr>
              <w:rPr>
                <w:rFonts w:ascii="Segoe UI" w:hAnsi="Segoe UI" w:cs="Segoe UI"/>
                <w:lang w:eastAsia="en-GB"/>
              </w:rPr>
            </w:pPr>
            <w:r w:rsidRPr="00D85E04">
              <w:rPr>
                <w:rFonts w:ascii="Segoe UI" w:hAnsi="Segoe UI" w:cs="Segoe UI"/>
                <w:lang w:eastAsia="en-GB"/>
              </w:rPr>
              <w:t>Education &amp; Quality Assurance Lead</w:t>
            </w:r>
            <w:r>
              <w:rPr>
                <w:rFonts w:ascii="Segoe UI" w:hAnsi="Segoe UI" w:cs="Segoe UI"/>
                <w:lang w:eastAsia="en-GB"/>
              </w:rPr>
              <w:t xml:space="preserve"> </w:t>
            </w:r>
            <w:r w:rsidR="007C3EEA">
              <w:rPr>
                <w:rFonts w:ascii="Segoe UI" w:hAnsi="Segoe UI" w:cs="Segoe UI"/>
                <w:lang w:eastAsia="en-GB"/>
              </w:rPr>
              <w:t>(</w:t>
            </w:r>
            <w:r w:rsidR="007C3EEA">
              <w:rPr>
                <w:rFonts w:ascii="Segoe UI" w:hAnsi="Segoe UI" w:cs="Segoe UI"/>
                <w:b/>
                <w:bCs/>
                <w:lang w:eastAsia="en-GB"/>
              </w:rPr>
              <w:t>RV</w:t>
            </w:r>
            <w:r w:rsidR="007C3EEA">
              <w:rPr>
                <w:rFonts w:ascii="Segoe UI" w:hAnsi="Segoe UI" w:cs="Segoe UI"/>
                <w:lang w:eastAsia="en-GB"/>
              </w:rPr>
              <w:t xml:space="preserve">) </w:t>
            </w:r>
            <w:r>
              <w:rPr>
                <w:rFonts w:ascii="Segoe UI" w:hAnsi="Segoe UI" w:cs="Segoe UI"/>
                <w:lang w:eastAsia="en-GB"/>
              </w:rPr>
              <w:t xml:space="preserve">– </w:t>
            </w:r>
            <w:r>
              <w:rPr>
                <w:rFonts w:ascii="Segoe UI" w:hAnsi="Segoe UI" w:cs="Segoe UI"/>
                <w:i/>
                <w:iCs/>
                <w:lang w:eastAsia="en-GB"/>
              </w:rPr>
              <w:t>part meeting</w:t>
            </w:r>
            <w:r>
              <w:rPr>
                <w:rFonts w:ascii="Segoe UI" w:hAnsi="Segoe UI" w:cs="Segoe UI"/>
                <w:lang w:eastAsia="en-GB"/>
              </w:rPr>
              <w:t xml:space="preserve">  </w:t>
            </w:r>
          </w:p>
        </w:tc>
      </w:tr>
      <w:tr w:rsidR="00BE5740" w:rsidRPr="00307DCC" w14:paraId="1273867D" w14:textId="77777777" w:rsidTr="008F72DF">
        <w:trPr>
          <w:trHeight w:val="344"/>
          <w:jc w:val="center"/>
        </w:trPr>
        <w:tc>
          <w:tcPr>
            <w:tcW w:w="2835" w:type="dxa"/>
          </w:tcPr>
          <w:p w14:paraId="0B175D3F" w14:textId="08FDAFAD" w:rsidR="00BE5740" w:rsidRDefault="00BE5740" w:rsidP="003158AB">
            <w:pPr>
              <w:rPr>
                <w:rFonts w:ascii="Segoe UI" w:hAnsi="Segoe UI" w:cs="Segoe UI"/>
                <w:lang w:eastAsia="en-GB"/>
              </w:rPr>
            </w:pPr>
            <w:r>
              <w:rPr>
                <w:rFonts w:ascii="Segoe UI" w:hAnsi="Segoe UI" w:cs="Segoe UI"/>
                <w:lang w:eastAsia="en-GB"/>
              </w:rPr>
              <w:t>Martyn Ward</w:t>
            </w:r>
          </w:p>
        </w:tc>
        <w:tc>
          <w:tcPr>
            <w:tcW w:w="8379" w:type="dxa"/>
          </w:tcPr>
          <w:p w14:paraId="1A60E666" w14:textId="632AA7DF" w:rsidR="00BE5740" w:rsidRPr="001B626F" w:rsidRDefault="00F86537" w:rsidP="001B626F">
            <w:pPr>
              <w:rPr>
                <w:rFonts w:ascii="Segoe UI" w:hAnsi="Segoe UI" w:cs="Segoe UI"/>
                <w:lang w:eastAsia="en-GB"/>
              </w:rPr>
            </w:pPr>
            <w:r w:rsidRPr="00F86537">
              <w:rPr>
                <w:rFonts w:ascii="Segoe UI" w:hAnsi="Segoe UI" w:cs="Segoe UI"/>
                <w:lang w:eastAsia="en-GB"/>
              </w:rPr>
              <w:t>Executive Director – Digital &amp; Transformation</w:t>
            </w:r>
            <w:r w:rsidR="001B626F">
              <w:rPr>
                <w:rFonts w:ascii="Segoe UI" w:hAnsi="Segoe UI" w:cs="Segoe UI"/>
                <w:lang w:eastAsia="en-GB"/>
              </w:rPr>
              <w:t xml:space="preserve"> (</w:t>
            </w:r>
            <w:r w:rsidR="00FB722B">
              <w:rPr>
                <w:rFonts w:ascii="Segoe UI" w:hAnsi="Segoe UI" w:cs="Segoe UI"/>
                <w:lang w:eastAsia="en-GB"/>
              </w:rPr>
              <w:t xml:space="preserve">the </w:t>
            </w:r>
            <w:r w:rsidR="00FB722B">
              <w:rPr>
                <w:rFonts w:ascii="Segoe UI" w:hAnsi="Segoe UI" w:cs="Segoe UI"/>
                <w:b/>
                <w:bCs/>
                <w:lang w:eastAsia="en-GB"/>
              </w:rPr>
              <w:t>ED</w:t>
            </w:r>
            <w:r w:rsidR="00E97811">
              <w:rPr>
                <w:rFonts w:ascii="Segoe UI" w:hAnsi="Segoe UI" w:cs="Segoe UI"/>
                <w:b/>
                <w:bCs/>
                <w:lang w:eastAsia="en-GB"/>
              </w:rPr>
              <w:t xml:space="preserve"> for D&amp;T/</w:t>
            </w:r>
            <w:r w:rsidR="001B626F">
              <w:rPr>
                <w:rFonts w:ascii="Segoe UI" w:hAnsi="Segoe UI" w:cs="Segoe UI"/>
                <w:b/>
                <w:bCs/>
                <w:lang w:eastAsia="en-GB"/>
              </w:rPr>
              <w:t>MW</w:t>
            </w:r>
            <w:r w:rsidR="001B626F">
              <w:rPr>
                <w:rFonts w:ascii="Segoe UI" w:hAnsi="Segoe UI" w:cs="Segoe UI"/>
                <w:lang w:eastAsia="en-GB"/>
              </w:rPr>
              <w:t>)</w:t>
            </w:r>
            <w:r w:rsidR="00BB1A5E">
              <w:rPr>
                <w:rFonts w:ascii="Segoe UI" w:hAnsi="Segoe UI" w:cs="Segoe UI"/>
                <w:lang w:eastAsia="en-GB"/>
              </w:rPr>
              <w:t xml:space="preserve"> </w:t>
            </w:r>
            <w:r w:rsidR="00BB1A5E" w:rsidRPr="00EA798A">
              <w:rPr>
                <w:rFonts w:ascii="Segoe UI" w:hAnsi="Segoe UI" w:cs="Segoe UI"/>
                <w:lang w:eastAsia="en-GB"/>
              </w:rPr>
              <w:t xml:space="preserve">– </w:t>
            </w:r>
            <w:r w:rsidR="00BB1A5E" w:rsidRPr="00EA798A">
              <w:rPr>
                <w:rFonts w:ascii="Segoe UI" w:hAnsi="Segoe UI" w:cs="Segoe UI"/>
                <w:i/>
                <w:iCs/>
                <w:lang w:eastAsia="en-GB"/>
              </w:rPr>
              <w:t>part meeting</w:t>
            </w:r>
          </w:p>
        </w:tc>
      </w:tr>
      <w:tr w:rsidR="003158AB" w:rsidRPr="00307DCC" w14:paraId="42A0812F" w14:textId="77777777" w:rsidTr="008F72DF">
        <w:trPr>
          <w:trHeight w:val="344"/>
          <w:jc w:val="center"/>
        </w:trPr>
        <w:tc>
          <w:tcPr>
            <w:tcW w:w="2835" w:type="dxa"/>
          </w:tcPr>
          <w:p w14:paraId="2CCF286E" w14:textId="127CE460" w:rsidR="003158AB" w:rsidRPr="00EA798A" w:rsidRDefault="00A21769" w:rsidP="003158AB">
            <w:pPr>
              <w:rPr>
                <w:rFonts w:ascii="Segoe UI" w:hAnsi="Segoe UI" w:cs="Segoe UI"/>
                <w:lang w:eastAsia="en-GB"/>
              </w:rPr>
            </w:pPr>
            <w:r>
              <w:rPr>
                <w:rFonts w:ascii="Segoe UI" w:hAnsi="Segoe UI" w:cs="Segoe UI"/>
                <w:lang w:eastAsia="en-GB"/>
              </w:rPr>
              <w:t>Hannah Smith</w:t>
            </w:r>
          </w:p>
        </w:tc>
        <w:tc>
          <w:tcPr>
            <w:tcW w:w="8379" w:type="dxa"/>
          </w:tcPr>
          <w:p w14:paraId="224EC321" w14:textId="414B2340" w:rsidR="003158AB" w:rsidRPr="00EA798A" w:rsidRDefault="00A21769" w:rsidP="001B626F">
            <w:pPr>
              <w:rPr>
                <w:rFonts w:ascii="Segoe UI" w:hAnsi="Segoe UI" w:cs="Segoe UI"/>
                <w:lang w:eastAsia="en-GB"/>
              </w:rPr>
            </w:pPr>
            <w:r>
              <w:rPr>
                <w:rFonts w:ascii="Segoe UI" w:hAnsi="Segoe UI" w:cs="Segoe UI"/>
                <w:lang w:eastAsia="en-GB"/>
              </w:rPr>
              <w:t xml:space="preserve">Assistant Trust Secretary </w:t>
            </w:r>
            <w:r w:rsidR="003158AB" w:rsidRPr="00EA798A">
              <w:rPr>
                <w:rFonts w:ascii="Segoe UI" w:hAnsi="Segoe UI" w:cs="Segoe UI"/>
                <w:lang w:eastAsia="en-GB"/>
              </w:rPr>
              <w:t>(Minutes)</w:t>
            </w:r>
          </w:p>
        </w:tc>
      </w:tr>
      <w:tr w:rsidR="000D7514" w:rsidRPr="00307DCC" w14:paraId="48F7493A" w14:textId="77777777" w:rsidTr="008F72DF">
        <w:trPr>
          <w:trHeight w:val="344"/>
          <w:jc w:val="center"/>
        </w:trPr>
        <w:tc>
          <w:tcPr>
            <w:tcW w:w="2835" w:type="dxa"/>
          </w:tcPr>
          <w:p w14:paraId="58EA53E8" w14:textId="77777777" w:rsidR="000D7514" w:rsidRDefault="000D7514" w:rsidP="003158AB">
            <w:pPr>
              <w:rPr>
                <w:rFonts w:ascii="Segoe UI" w:hAnsi="Segoe UI" w:cs="Segoe UI"/>
                <w:lang w:eastAsia="en-GB"/>
              </w:rPr>
            </w:pPr>
          </w:p>
        </w:tc>
        <w:tc>
          <w:tcPr>
            <w:tcW w:w="8379" w:type="dxa"/>
          </w:tcPr>
          <w:p w14:paraId="30A1C45F" w14:textId="77777777" w:rsidR="000D7514" w:rsidRDefault="000D7514" w:rsidP="001B626F">
            <w:pPr>
              <w:rPr>
                <w:rFonts w:ascii="Segoe UI" w:hAnsi="Segoe UI" w:cs="Segoe UI"/>
                <w:lang w:eastAsia="en-GB"/>
              </w:rPr>
            </w:pPr>
          </w:p>
        </w:tc>
      </w:tr>
      <w:tr w:rsidR="000D7514" w:rsidRPr="00307DCC" w14:paraId="2A16D69A" w14:textId="77777777" w:rsidTr="008F72DF">
        <w:trPr>
          <w:trHeight w:val="344"/>
          <w:jc w:val="center"/>
        </w:trPr>
        <w:tc>
          <w:tcPr>
            <w:tcW w:w="2835" w:type="dxa"/>
          </w:tcPr>
          <w:p w14:paraId="43CD4C51" w14:textId="569707D6" w:rsidR="000D7514" w:rsidRPr="00AD6EE3" w:rsidRDefault="00AD6EE3" w:rsidP="003158AB">
            <w:pPr>
              <w:rPr>
                <w:rFonts w:ascii="Segoe UI" w:hAnsi="Segoe UI" w:cs="Segoe UI"/>
                <w:lang w:eastAsia="en-GB"/>
              </w:rPr>
            </w:pPr>
            <w:r>
              <w:rPr>
                <w:rFonts w:ascii="Segoe UI" w:hAnsi="Segoe UI" w:cs="Segoe UI"/>
                <w:b/>
                <w:bCs/>
                <w:lang w:eastAsia="en-GB"/>
              </w:rPr>
              <w:t xml:space="preserve">Observing: </w:t>
            </w:r>
          </w:p>
        </w:tc>
        <w:tc>
          <w:tcPr>
            <w:tcW w:w="8379" w:type="dxa"/>
          </w:tcPr>
          <w:p w14:paraId="35F599B7" w14:textId="77777777" w:rsidR="000D7514" w:rsidRDefault="000D7514" w:rsidP="001B626F">
            <w:pPr>
              <w:rPr>
                <w:rFonts w:ascii="Segoe UI" w:hAnsi="Segoe UI" w:cs="Segoe UI"/>
                <w:lang w:eastAsia="en-GB"/>
              </w:rPr>
            </w:pPr>
          </w:p>
        </w:tc>
      </w:tr>
      <w:tr w:rsidR="00803FB6" w:rsidRPr="00307DCC" w14:paraId="74FC503B" w14:textId="77777777" w:rsidTr="008F72DF">
        <w:trPr>
          <w:trHeight w:val="344"/>
          <w:jc w:val="center"/>
        </w:trPr>
        <w:tc>
          <w:tcPr>
            <w:tcW w:w="2835" w:type="dxa"/>
          </w:tcPr>
          <w:p w14:paraId="5DAD3106" w14:textId="77777777" w:rsidR="00803FB6" w:rsidRDefault="00803FB6" w:rsidP="003158AB">
            <w:pPr>
              <w:rPr>
                <w:rFonts w:ascii="Segoe UI" w:hAnsi="Segoe UI" w:cs="Segoe UI"/>
                <w:b/>
                <w:bCs/>
                <w:lang w:eastAsia="en-GB"/>
              </w:rPr>
            </w:pPr>
          </w:p>
        </w:tc>
        <w:tc>
          <w:tcPr>
            <w:tcW w:w="8379" w:type="dxa"/>
          </w:tcPr>
          <w:p w14:paraId="583E9C3A" w14:textId="77777777" w:rsidR="00803FB6" w:rsidRDefault="00803FB6" w:rsidP="001B626F">
            <w:pPr>
              <w:rPr>
                <w:rFonts w:ascii="Segoe UI" w:hAnsi="Segoe UI" w:cs="Segoe UI"/>
                <w:lang w:eastAsia="en-GB"/>
              </w:rPr>
            </w:pPr>
          </w:p>
        </w:tc>
      </w:tr>
      <w:tr w:rsidR="000D7514" w:rsidRPr="00307DCC" w14:paraId="3026C0D0" w14:textId="77777777" w:rsidTr="008F72DF">
        <w:trPr>
          <w:trHeight w:val="344"/>
          <w:jc w:val="center"/>
        </w:trPr>
        <w:tc>
          <w:tcPr>
            <w:tcW w:w="2835" w:type="dxa"/>
          </w:tcPr>
          <w:p w14:paraId="50C5D76D" w14:textId="3C15BA61" w:rsidR="000D7514" w:rsidRDefault="00AD6EE3" w:rsidP="003158AB">
            <w:pPr>
              <w:rPr>
                <w:rFonts w:ascii="Segoe UI" w:hAnsi="Segoe UI" w:cs="Segoe UI"/>
                <w:lang w:eastAsia="en-GB"/>
              </w:rPr>
            </w:pPr>
            <w:r>
              <w:rPr>
                <w:rFonts w:ascii="Segoe UI" w:hAnsi="Segoe UI" w:cs="Segoe UI"/>
                <w:lang w:eastAsia="en-GB"/>
              </w:rPr>
              <w:t>Geraldine Cumberbatch</w:t>
            </w:r>
          </w:p>
        </w:tc>
        <w:tc>
          <w:tcPr>
            <w:tcW w:w="8379" w:type="dxa"/>
          </w:tcPr>
          <w:p w14:paraId="50E65A65" w14:textId="7F82B910" w:rsidR="000D7514" w:rsidRDefault="00AD6EE3" w:rsidP="001B626F">
            <w:pPr>
              <w:rPr>
                <w:rFonts w:ascii="Segoe UI" w:hAnsi="Segoe UI" w:cs="Segoe UI"/>
                <w:lang w:eastAsia="en-GB"/>
              </w:rPr>
            </w:pPr>
            <w:r>
              <w:rPr>
                <w:rFonts w:ascii="Segoe UI" w:hAnsi="Segoe UI" w:cs="Segoe UI"/>
                <w:lang w:eastAsia="en-GB"/>
              </w:rPr>
              <w:t>Non-Executive Director (designate)</w:t>
            </w:r>
            <w:r w:rsidR="004D286C">
              <w:rPr>
                <w:rFonts w:ascii="Segoe UI" w:hAnsi="Segoe UI" w:cs="Segoe UI"/>
                <w:lang w:eastAsia="en-GB"/>
              </w:rPr>
              <w:t xml:space="preserve"> </w:t>
            </w:r>
            <w:r w:rsidR="004D286C" w:rsidRPr="00EA798A">
              <w:rPr>
                <w:rFonts w:ascii="Segoe UI" w:hAnsi="Segoe UI" w:cs="Segoe UI"/>
                <w:lang w:eastAsia="en-GB"/>
              </w:rPr>
              <w:t xml:space="preserve">– </w:t>
            </w:r>
            <w:r w:rsidR="004D286C" w:rsidRPr="00EA798A">
              <w:rPr>
                <w:rFonts w:ascii="Segoe UI" w:hAnsi="Segoe UI" w:cs="Segoe UI"/>
                <w:i/>
                <w:iCs/>
                <w:lang w:eastAsia="en-GB"/>
              </w:rPr>
              <w:t>part meeting</w:t>
            </w:r>
          </w:p>
        </w:tc>
      </w:tr>
      <w:tr w:rsidR="000D7514" w:rsidRPr="00307DCC" w14:paraId="033F2E16" w14:textId="77777777" w:rsidTr="008F72DF">
        <w:trPr>
          <w:trHeight w:val="344"/>
          <w:jc w:val="center"/>
        </w:trPr>
        <w:tc>
          <w:tcPr>
            <w:tcW w:w="2835" w:type="dxa"/>
          </w:tcPr>
          <w:p w14:paraId="5E1D55BB" w14:textId="7E414119" w:rsidR="000D7514" w:rsidRDefault="00501328" w:rsidP="003158AB">
            <w:pPr>
              <w:rPr>
                <w:rFonts w:ascii="Segoe UI" w:hAnsi="Segoe UI" w:cs="Segoe UI"/>
                <w:lang w:eastAsia="en-GB"/>
              </w:rPr>
            </w:pPr>
            <w:r>
              <w:rPr>
                <w:rFonts w:ascii="Segoe UI" w:hAnsi="Segoe UI" w:cs="Segoe UI"/>
                <w:lang w:eastAsia="en-GB"/>
              </w:rPr>
              <w:t>Charlotte Forder</w:t>
            </w:r>
          </w:p>
        </w:tc>
        <w:tc>
          <w:tcPr>
            <w:tcW w:w="8379" w:type="dxa"/>
          </w:tcPr>
          <w:p w14:paraId="266EC9C4" w14:textId="5FEABB3C" w:rsidR="000D7514" w:rsidRDefault="00501328" w:rsidP="001B626F">
            <w:pPr>
              <w:rPr>
                <w:rFonts w:ascii="Segoe UI" w:hAnsi="Segoe UI" w:cs="Segoe UI"/>
                <w:lang w:eastAsia="en-GB"/>
              </w:rPr>
            </w:pPr>
            <w:r>
              <w:rPr>
                <w:rFonts w:ascii="Segoe UI" w:hAnsi="Segoe UI" w:cs="Segoe UI"/>
                <w:lang w:eastAsia="en-GB"/>
              </w:rPr>
              <w:t xml:space="preserve">Governor </w:t>
            </w:r>
            <w:r w:rsidR="00825630">
              <w:rPr>
                <w:rFonts w:ascii="Segoe UI" w:hAnsi="Segoe UI" w:cs="Segoe UI"/>
                <w:lang w:eastAsia="en-GB"/>
              </w:rPr>
              <w:t>– Staff (Corporate Services)</w:t>
            </w:r>
            <w:r w:rsidR="004D286C">
              <w:rPr>
                <w:rFonts w:ascii="Segoe UI" w:hAnsi="Segoe UI" w:cs="Segoe UI"/>
                <w:lang w:eastAsia="en-GB"/>
              </w:rPr>
              <w:t xml:space="preserve"> </w:t>
            </w:r>
            <w:r w:rsidR="004D286C" w:rsidRPr="00EA798A">
              <w:rPr>
                <w:rFonts w:ascii="Segoe UI" w:hAnsi="Segoe UI" w:cs="Segoe UI"/>
                <w:lang w:eastAsia="en-GB"/>
              </w:rPr>
              <w:t xml:space="preserve">– </w:t>
            </w:r>
            <w:r w:rsidR="004D286C" w:rsidRPr="00EA798A">
              <w:rPr>
                <w:rFonts w:ascii="Segoe UI" w:hAnsi="Segoe UI" w:cs="Segoe UI"/>
                <w:i/>
                <w:iCs/>
                <w:lang w:eastAsia="en-GB"/>
              </w:rPr>
              <w:t>part meeting</w:t>
            </w:r>
          </w:p>
        </w:tc>
      </w:tr>
      <w:tr w:rsidR="000D7514" w:rsidRPr="00307DCC" w14:paraId="484DCA8D" w14:textId="77777777" w:rsidTr="008F72DF">
        <w:trPr>
          <w:trHeight w:val="344"/>
          <w:jc w:val="center"/>
        </w:trPr>
        <w:tc>
          <w:tcPr>
            <w:tcW w:w="2835" w:type="dxa"/>
          </w:tcPr>
          <w:p w14:paraId="377465A1" w14:textId="34591EE5" w:rsidR="000D7514" w:rsidRDefault="00501328" w:rsidP="003158AB">
            <w:pPr>
              <w:rPr>
                <w:rFonts w:ascii="Segoe UI" w:hAnsi="Segoe UI" w:cs="Segoe UI"/>
                <w:lang w:eastAsia="en-GB"/>
              </w:rPr>
            </w:pPr>
            <w:r>
              <w:rPr>
                <w:rFonts w:ascii="Segoe UI" w:hAnsi="Segoe UI" w:cs="Segoe UI"/>
                <w:lang w:eastAsia="en-GB"/>
              </w:rPr>
              <w:t>Benjamin Glass</w:t>
            </w:r>
          </w:p>
        </w:tc>
        <w:tc>
          <w:tcPr>
            <w:tcW w:w="8379" w:type="dxa"/>
          </w:tcPr>
          <w:p w14:paraId="076BA962" w14:textId="50854AF2" w:rsidR="000D7514" w:rsidRDefault="00501328" w:rsidP="001B626F">
            <w:pPr>
              <w:rPr>
                <w:rFonts w:ascii="Segoe UI" w:hAnsi="Segoe UI" w:cs="Segoe UI"/>
                <w:lang w:eastAsia="en-GB"/>
              </w:rPr>
            </w:pPr>
            <w:r>
              <w:rPr>
                <w:rFonts w:ascii="Segoe UI" w:hAnsi="Segoe UI" w:cs="Segoe UI"/>
                <w:lang w:eastAsia="en-GB"/>
              </w:rPr>
              <w:t>Governor</w:t>
            </w:r>
            <w:r w:rsidR="00825630">
              <w:rPr>
                <w:rFonts w:ascii="Segoe UI" w:hAnsi="Segoe UI" w:cs="Segoe UI"/>
                <w:lang w:eastAsia="en-GB"/>
              </w:rPr>
              <w:t xml:space="preserve"> </w:t>
            </w:r>
            <w:r w:rsidR="009D74CC">
              <w:rPr>
                <w:rFonts w:ascii="Segoe UI" w:hAnsi="Segoe UI" w:cs="Segoe UI"/>
                <w:lang w:eastAsia="en-GB"/>
              </w:rPr>
              <w:t>–</w:t>
            </w:r>
            <w:r w:rsidR="00825630">
              <w:rPr>
                <w:rFonts w:ascii="Segoe UI" w:hAnsi="Segoe UI" w:cs="Segoe UI"/>
                <w:lang w:eastAsia="en-GB"/>
              </w:rPr>
              <w:t xml:space="preserve"> Pat</w:t>
            </w:r>
            <w:r w:rsidR="009D74CC">
              <w:rPr>
                <w:rFonts w:ascii="Segoe UI" w:hAnsi="Segoe UI" w:cs="Segoe UI"/>
                <w:lang w:eastAsia="en-GB"/>
              </w:rPr>
              <w:t>ient</w:t>
            </w:r>
            <w:r w:rsidR="00AC3656">
              <w:rPr>
                <w:rFonts w:ascii="Segoe UI" w:hAnsi="Segoe UI" w:cs="Segoe UI"/>
                <w:lang w:eastAsia="en-GB"/>
              </w:rPr>
              <w:t>s</w:t>
            </w:r>
            <w:r w:rsidR="009D74CC">
              <w:rPr>
                <w:rFonts w:ascii="Segoe UI" w:hAnsi="Segoe UI" w:cs="Segoe UI"/>
                <w:lang w:eastAsia="en-GB"/>
              </w:rPr>
              <w:t>/Service Users (Buckinghamshire &amp; other counties)</w:t>
            </w:r>
            <w:r w:rsidR="004D286C">
              <w:rPr>
                <w:rFonts w:ascii="Segoe UI" w:hAnsi="Segoe UI" w:cs="Segoe UI"/>
                <w:lang w:eastAsia="en-GB"/>
              </w:rPr>
              <w:t xml:space="preserve"> </w:t>
            </w:r>
            <w:r w:rsidR="004D286C" w:rsidRPr="00EA798A">
              <w:rPr>
                <w:rFonts w:ascii="Segoe UI" w:hAnsi="Segoe UI" w:cs="Segoe UI"/>
                <w:lang w:eastAsia="en-GB"/>
              </w:rPr>
              <w:t xml:space="preserve">– </w:t>
            </w:r>
            <w:r w:rsidR="004D286C" w:rsidRPr="00EA798A">
              <w:rPr>
                <w:rFonts w:ascii="Segoe UI" w:hAnsi="Segoe UI" w:cs="Segoe UI"/>
                <w:i/>
                <w:iCs/>
                <w:lang w:eastAsia="en-GB"/>
              </w:rPr>
              <w:t>part meeting</w:t>
            </w:r>
          </w:p>
        </w:tc>
      </w:tr>
      <w:tr w:rsidR="00501328" w:rsidRPr="00307DCC" w14:paraId="0DFAFA23" w14:textId="77777777" w:rsidTr="008F72DF">
        <w:trPr>
          <w:trHeight w:val="344"/>
          <w:jc w:val="center"/>
        </w:trPr>
        <w:tc>
          <w:tcPr>
            <w:tcW w:w="2835" w:type="dxa"/>
          </w:tcPr>
          <w:p w14:paraId="5FC05748" w14:textId="270ED1EB" w:rsidR="00501328" w:rsidRDefault="00501328" w:rsidP="003158AB">
            <w:pPr>
              <w:rPr>
                <w:rFonts w:ascii="Segoe UI" w:hAnsi="Segoe UI" w:cs="Segoe UI"/>
                <w:lang w:eastAsia="en-GB"/>
              </w:rPr>
            </w:pPr>
            <w:r>
              <w:rPr>
                <w:rFonts w:ascii="Segoe UI" w:hAnsi="Segoe UI" w:cs="Segoe UI"/>
                <w:lang w:eastAsia="en-GB"/>
              </w:rPr>
              <w:t>Davina Logan</w:t>
            </w:r>
          </w:p>
        </w:tc>
        <w:tc>
          <w:tcPr>
            <w:tcW w:w="8379" w:type="dxa"/>
          </w:tcPr>
          <w:p w14:paraId="70E14AAE" w14:textId="1EC327D4" w:rsidR="00501328" w:rsidRDefault="00501328" w:rsidP="001B626F">
            <w:pPr>
              <w:rPr>
                <w:rFonts w:ascii="Segoe UI" w:hAnsi="Segoe UI" w:cs="Segoe UI"/>
                <w:lang w:eastAsia="en-GB"/>
              </w:rPr>
            </w:pPr>
            <w:r>
              <w:rPr>
                <w:rFonts w:ascii="Segoe UI" w:hAnsi="Segoe UI" w:cs="Segoe UI"/>
                <w:lang w:eastAsia="en-GB"/>
              </w:rPr>
              <w:t>Governor</w:t>
            </w:r>
            <w:r w:rsidR="00AC3656">
              <w:rPr>
                <w:rFonts w:ascii="Segoe UI" w:hAnsi="Segoe UI" w:cs="Segoe UI"/>
                <w:lang w:eastAsia="en-GB"/>
              </w:rPr>
              <w:t xml:space="preserve"> – Age UK Oxfordshire</w:t>
            </w:r>
            <w:r w:rsidR="004D286C">
              <w:rPr>
                <w:rFonts w:ascii="Segoe UI" w:hAnsi="Segoe UI" w:cs="Segoe UI"/>
                <w:lang w:eastAsia="en-GB"/>
              </w:rPr>
              <w:t xml:space="preserve"> </w:t>
            </w:r>
            <w:r w:rsidR="004D286C" w:rsidRPr="00EA798A">
              <w:rPr>
                <w:rFonts w:ascii="Segoe UI" w:hAnsi="Segoe UI" w:cs="Segoe UI"/>
                <w:lang w:eastAsia="en-GB"/>
              </w:rPr>
              <w:t xml:space="preserve">– </w:t>
            </w:r>
            <w:r w:rsidR="004D286C" w:rsidRPr="00EA798A">
              <w:rPr>
                <w:rFonts w:ascii="Segoe UI" w:hAnsi="Segoe UI" w:cs="Segoe UI"/>
                <w:i/>
                <w:iCs/>
                <w:lang w:eastAsia="en-GB"/>
              </w:rPr>
              <w:t>part meeting</w:t>
            </w:r>
          </w:p>
        </w:tc>
      </w:tr>
      <w:tr w:rsidR="00501328" w:rsidRPr="00307DCC" w14:paraId="0DEFF9C4" w14:textId="77777777" w:rsidTr="008F72DF">
        <w:trPr>
          <w:trHeight w:val="344"/>
          <w:jc w:val="center"/>
        </w:trPr>
        <w:tc>
          <w:tcPr>
            <w:tcW w:w="2835" w:type="dxa"/>
          </w:tcPr>
          <w:p w14:paraId="16816761" w14:textId="52016A5E" w:rsidR="00501328" w:rsidRDefault="00FC31A8" w:rsidP="003158AB">
            <w:pPr>
              <w:rPr>
                <w:rFonts w:ascii="Segoe UI" w:hAnsi="Segoe UI" w:cs="Segoe UI"/>
                <w:lang w:eastAsia="en-GB"/>
              </w:rPr>
            </w:pPr>
            <w:r>
              <w:rPr>
                <w:rFonts w:ascii="Segoe UI" w:hAnsi="Segoe UI" w:cs="Segoe UI"/>
                <w:lang w:eastAsia="en-GB"/>
              </w:rPr>
              <w:t>Chris Roberts</w:t>
            </w:r>
          </w:p>
        </w:tc>
        <w:tc>
          <w:tcPr>
            <w:tcW w:w="8379" w:type="dxa"/>
          </w:tcPr>
          <w:p w14:paraId="7D67B0A1" w14:textId="69947980" w:rsidR="00501328" w:rsidRDefault="00FC31A8" w:rsidP="001B626F">
            <w:pPr>
              <w:rPr>
                <w:rFonts w:ascii="Segoe UI" w:hAnsi="Segoe UI" w:cs="Segoe UI"/>
                <w:lang w:eastAsia="en-GB"/>
              </w:rPr>
            </w:pPr>
            <w:r>
              <w:rPr>
                <w:rFonts w:ascii="Segoe UI" w:hAnsi="Segoe UI" w:cs="Segoe UI"/>
                <w:lang w:eastAsia="en-GB"/>
              </w:rPr>
              <w:t>Governor</w:t>
            </w:r>
            <w:r w:rsidR="00BA656C">
              <w:rPr>
                <w:rFonts w:ascii="Segoe UI" w:hAnsi="Segoe UI" w:cs="Segoe UI"/>
                <w:lang w:eastAsia="en-GB"/>
              </w:rPr>
              <w:t xml:space="preserve"> </w:t>
            </w:r>
            <w:r w:rsidR="00AC3656">
              <w:rPr>
                <w:rFonts w:ascii="Segoe UI" w:hAnsi="Segoe UI" w:cs="Segoe UI"/>
                <w:lang w:eastAsia="en-GB"/>
              </w:rPr>
              <w:t>–</w:t>
            </w:r>
            <w:r w:rsidR="00BA656C">
              <w:rPr>
                <w:rFonts w:ascii="Segoe UI" w:hAnsi="Segoe UI" w:cs="Segoe UI"/>
                <w:lang w:eastAsia="en-GB"/>
              </w:rPr>
              <w:t xml:space="preserve"> </w:t>
            </w:r>
            <w:r w:rsidR="00AC3656">
              <w:rPr>
                <w:rFonts w:ascii="Segoe UI" w:hAnsi="Segoe UI" w:cs="Segoe UI"/>
                <w:lang w:eastAsia="en-GB"/>
              </w:rPr>
              <w:t>Patients/Service Users &amp; Carers (Deputy Lead Governor)</w:t>
            </w:r>
            <w:r w:rsidR="004D286C">
              <w:rPr>
                <w:rFonts w:ascii="Segoe UI" w:hAnsi="Segoe UI" w:cs="Segoe UI"/>
                <w:lang w:eastAsia="en-GB"/>
              </w:rPr>
              <w:t xml:space="preserve"> </w:t>
            </w:r>
            <w:r w:rsidR="004D286C" w:rsidRPr="00EA798A">
              <w:rPr>
                <w:rFonts w:ascii="Segoe UI" w:hAnsi="Segoe UI" w:cs="Segoe UI"/>
                <w:lang w:eastAsia="en-GB"/>
              </w:rPr>
              <w:t xml:space="preserve">– </w:t>
            </w:r>
            <w:r w:rsidR="004D286C" w:rsidRPr="00EA798A">
              <w:rPr>
                <w:rFonts w:ascii="Segoe UI" w:hAnsi="Segoe UI" w:cs="Segoe UI"/>
                <w:i/>
                <w:iCs/>
                <w:lang w:eastAsia="en-GB"/>
              </w:rPr>
              <w:t>part meeting</w:t>
            </w:r>
          </w:p>
        </w:tc>
      </w:tr>
      <w:tr w:rsidR="00501328" w:rsidRPr="00307DCC" w14:paraId="569042DD" w14:textId="77777777" w:rsidTr="008F72DF">
        <w:trPr>
          <w:trHeight w:val="344"/>
          <w:jc w:val="center"/>
        </w:trPr>
        <w:tc>
          <w:tcPr>
            <w:tcW w:w="2835" w:type="dxa"/>
          </w:tcPr>
          <w:p w14:paraId="33D962E7" w14:textId="77777777" w:rsidR="00501328" w:rsidRDefault="00501328" w:rsidP="003158AB">
            <w:pPr>
              <w:rPr>
                <w:rFonts w:ascii="Segoe UI" w:hAnsi="Segoe UI" w:cs="Segoe UI"/>
                <w:lang w:eastAsia="en-GB"/>
              </w:rPr>
            </w:pPr>
          </w:p>
        </w:tc>
        <w:tc>
          <w:tcPr>
            <w:tcW w:w="8379" w:type="dxa"/>
          </w:tcPr>
          <w:p w14:paraId="35B4077E" w14:textId="77777777" w:rsidR="00501328" w:rsidRDefault="00501328" w:rsidP="001B626F">
            <w:pPr>
              <w:rPr>
                <w:rFonts w:ascii="Segoe UI" w:hAnsi="Segoe UI" w:cs="Segoe UI"/>
                <w:lang w:eastAsia="en-GB"/>
              </w:rPr>
            </w:pPr>
          </w:p>
        </w:tc>
      </w:tr>
    </w:tbl>
    <w:p w14:paraId="62E3A57C" w14:textId="77777777" w:rsidR="00753C2E" w:rsidRDefault="00753C2E" w:rsidP="00307DCC">
      <w:pPr>
        <w:rPr>
          <w:rFonts w:ascii="Segoe UI" w:hAnsi="Segoe UI" w:cs="Segoe UI"/>
          <w:lang w:eastAsia="en-GB"/>
        </w:rPr>
      </w:pPr>
    </w:p>
    <w:p w14:paraId="5B9D39DC" w14:textId="77777777" w:rsidR="00C91EB1" w:rsidRDefault="00307DCC" w:rsidP="00307DCC">
      <w:pPr>
        <w:rPr>
          <w:rFonts w:ascii="Segoe UI" w:hAnsi="Segoe UI" w:cs="Segoe UI"/>
          <w:lang w:eastAsia="en-GB"/>
        </w:rPr>
      </w:pPr>
      <w:r w:rsidRPr="00753C2E">
        <w:rPr>
          <w:rFonts w:ascii="Segoe UI" w:hAnsi="Segoe UI" w:cs="Segoe UI"/>
          <w:lang w:eastAsia="en-GB"/>
        </w:rPr>
        <w:t>The meeting followed private pre-meeting</w:t>
      </w:r>
      <w:r w:rsidR="00ED645A" w:rsidRPr="00753C2E">
        <w:rPr>
          <w:rFonts w:ascii="Segoe UI" w:hAnsi="Segoe UI" w:cs="Segoe UI"/>
          <w:lang w:eastAsia="en-GB"/>
        </w:rPr>
        <w:t>s</w:t>
      </w:r>
      <w:r w:rsidRPr="00753C2E">
        <w:rPr>
          <w:rFonts w:ascii="Segoe UI" w:hAnsi="Segoe UI" w:cs="Segoe UI"/>
          <w:lang w:eastAsia="en-GB"/>
        </w:rPr>
        <w:t xml:space="preserve"> between</w:t>
      </w:r>
      <w:r w:rsidR="00ED645A" w:rsidRPr="00753C2E">
        <w:rPr>
          <w:rFonts w:ascii="Segoe UI" w:hAnsi="Segoe UI" w:cs="Segoe UI"/>
          <w:lang w:eastAsia="en-GB"/>
        </w:rPr>
        <w:t>: (i)</w:t>
      </w:r>
      <w:r w:rsidRPr="00753C2E">
        <w:rPr>
          <w:rFonts w:ascii="Segoe UI" w:hAnsi="Segoe UI" w:cs="Segoe UI"/>
          <w:lang w:eastAsia="en-GB"/>
        </w:rPr>
        <w:t xml:space="preserve"> the Committee members</w:t>
      </w:r>
      <w:r w:rsidR="00ED645A" w:rsidRPr="00753C2E">
        <w:rPr>
          <w:rFonts w:ascii="Segoe UI" w:hAnsi="Segoe UI" w:cs="Segoe UI"/>
          <w:lang w:eastAsia="en-GB"/>
        </w:rPr>
        <w:t>; and (ii) the Committee members,</w:t>
      </w:r>
      <w:r w:rsidRPr="00753C2E">
        <w:rPr>
          <w:rFonts w:ascii="Segoe UI" w:hAnsi="Segoe UI" w:cs="Segoe UI"/>
          <w:lang w:eastAsia="en-GB"/>
        </w:rPr>
        <w:t xml:space="preserve"> </w:t>
      </w:r>
      <w:r w:rsidR="00753C2E" w:rsidRPr="00753C2E">
        <w:rPr>
          <w:rFonts w:ascii="Segoe UI" w:hAnsi="Segoe UI" w:cs="Segoe UI"/>
          <w:lang w:eastAsia="en-GB"/>
        </w:rPr>
        <w:t xml:space="preserve">External and </w:t>
      </w:r>
      <w:r w:rsidRPr="00753C2E">
        <w:rPr>
          <w:rFonts w:ascii="Segoe UI" w:hAnsi="Segoe UI" w:cs="Segoe UI"/>
          <w:lang w:eastAsia="en-GB"/>
        </w:rPr>
        <w:t>Internal Auditors</w:t>
      </w:r>
      <w:r w:rsidR="00D704D4" w:rsidRPr="00753C2E">
        <w:rPr>
          <w:rFonts w:ascii="Segoe UI" w:hAnsi="Segoe UI" w:cs="Segoe UI"/>
          <w:lang w:eastAsia="en-GB"/>
        </w:rPr>
        <w:t xml:space="preserve"> and Counter Fraud.</w:t>
      </w:r>
    </w:p>
    <w:p w14:paraId="68F1D959" w14:textId="3ACE14E8" w:rsidR="006B7CB6" w:rsidRDefault="006B7CB6" w:rsidP="00307DCC">
      <w:pPr>
        <w:rPr>
          <w:rFonts w:ascii="Segoe UI" w:hAnsi="Segoe UI" w:cs="Segoe UI"/>
          <w:lang w:eastAsia="en-GB"/>
        </w:rPr>
      </w:pPr>
    </w:p>
    <w:p w14:paraId="4F0619FE" w14:textId="32CD3AB0" w:rsidR="00E72076" w:rsidRPr="002D5A81" w:rsidRDefault="000F1D60" w:rsidP="00307DCC">
      <w:pPr>
        <w:rPr>
          <w:rFonts w:ascii="Segoe UI" w:hAnsi="Segoe UI" w:cs="Segoe UI"/>
          <w:lang w:eastAsia="en-GB"/>
        </w:rPr>
      </w:pPr>
      <w:r>
        <w:rPr>
          <w:rFonts w:ascii="Segoe UI" w:hAnsi="Segoe UI" w:cs="Segoe UI"/>
          <w:lang w:eastAsia="en-GB"/>
        </w:rPr>
        <w:br w:type="page"/>
      </w:r>
    </w:p>
    <w:tbl>
      <w:tblPr>
        <w:tblStyle w:val="TableGrid"/>
        <w:tblW w:w="9782" w:type="dxa"/>
        <w:tblInd w:w="-289" w:type="dxa"/>
        <w:tblLook w:val="04A0" w:firstRow="1" w:lastRow="0" w:firstColumn="1" w:lastColumn="0" w:noHBand="0" w:noVBand="1"/>
      </w:tblPr>
      <w:tblGrid>
        <w:gridCol w:w="568"/>
        <w:gridCol w:w="8189"/>
        <w:gridCol w:w="1025"/>
      </w:tblGrid>
      <w:tr w:rsidR="004F2282" w:rsidRPr="002D5A81" w14:paraId="6322F973" w14:textId="77777777" w:rsidTr="008C7D48">
        <w:tc>
          <w:tcPr>
            <w:tcW w:w="9782" w:type="dxa"/>
            <w:gridSpan w:val="3"/>
          </w:tcPr>
          <w:p w14:paraId="62A8070A" w14:textId="68E3DEA6" w:rsidR="004F2282" w:rsidRPr="004F2282" w:rsidRDefault="004F2282" w:rsidP="000B4394">
            <w:pPr>
              <w:jc w:val="center"/>
              <w:rPr>
                <w:rFonts w:ascii="Segoe UI" w:hAnsi="Segoe UI" w:cs="Segoe UI"/>
                <w:i/>
                <w:iCs/>
                <w:lang w:eastAsia="en-GB"/>
              </w:rPr>
            </w:pPr>
            <w:r>
              <w:rPr>
                <w:rFonts w:ascii="Segoe UI" w:hAnsi="Segoe UI" w:cs="Segoe UI"/>
                <w:i/>
                <w:iCs/>
                <w:lang w:eastAsia="en-GB"/>
              </w:rPr>
              <w:t>Private session</w:t>
            </w:r>
          </w:p>
        </w:tc>
      </w:tr>
      <w:tr w:rsidR="00542F62" w:rsidRPr="002D5A81" w14:paraId="6FEF9BFF" w14:textId="77777777" w:rsidTr="00BB002B">
        <w:tc>
          <w:tcPr>
            <w:tcW w:w="568" w:type="dxa"/>
          </w:tcPr>
          <w:p w14:paraId="3EA80A9F" w14:textId="3717072D" w:rsidR="00542F62" w:rsidRPr="002D5A81" w:rsidRDefault="00072052" w:rsidP="00307DCC">
            <w:pPr>
              <w:rPr>
                <w:rFonts w:ascii="Segoe UI" w:hAnsi="Segoe UI" w:cs="Segoe UI"/>
                <w:b/>
                <w:lang w:eastAsia="en-GB"/>
              </w:rPr>
            </w:pPr>
            <w:r w:rsidRPr="002D5A81">
              <w:rPr>
                <w:rFonts w:ascii="Segoe UI" w:hAnsi="Segoe UI" w:cs="Segoe UI"/>
                <w:b/>
                <w:lang w:eastAsia="en-GB"/>
              </w:rPr>
              <w:t>1</w:t>
            </w:r>
            <w:r w:rsidR="00EE78BA">
              <w:rPr>
                <w:rFonts w:ascii="Segoe UI" w:hAnsi="Segoe UI" w:cs="Segoe UI"/>
                <w:b/>
                <w:lang w:eastAsia="en-GB"/>
              </w:rPr>
              <w:t>.</w:t>
            </w:r>
          </w:p>
          <w:p w14:paraId="2293004E" w14:textId="77777777" w:rsidR="00EE5746" w:rsidRPr="002D5A81" w:rsidRDefault="00EE5746" w:rsidP="00307DCC">
            <w:pPr>
              <w:rPr>
                <w:rFonts w:ascii="Segoe UI" w:hAnsi="Segoe UI" w:cs="Segoe UI"/>
                <w:b/>
                <w:lang w:eastAsia="en-GB"/>
              </w:rPr>
            </w:pPr>
          </w:p>
          <w:p w14:paraId="45EFD3BB" w14:textId="77777777" w:rsidR="00EE5746" w:rsidRPr="002D5A81" w:rsidRDefault="006231DD" w:rsidP="00307DCC">
            <w:pPr>
              <w:rPr>
                <w:rFonts w:ascii="Segoe UI" w:hAnsi="Segoe UI" w:cs="Segoe UI"/>
                <w:bCs/>
                <w:lang w:eastAsia="en-GB"/>
              </w:rPr>
            </w:pPr>
            <w:r w:rsidRPr="002D5A81">
              <w:rPr>
                <w:rFonts w:ascii="Segoe UI" w:hAnsi="Segoe UI" w:cs="Segoe UI"/>
                <w:bCs/>
                <w:lang w:eastAsia="en-GB"/>
              </w:rPr>
              <w:t>a</w:t>
            </w:r>
          </w:p>
          <w:p w14:paraId="44153418" w14:textId="428A8F3B" w:rsidR="006231DD" w:rsidRPr="002D5A81" w:rsidRDefault="006231DD" w:rsidP="00307DCC">
            <w:pPr>
              <w:rPr>
                <w:rFonts w:ascii="Segoe UI" w:hAnsi="Segoe UI" w:cs="Segoe UI"/>
                <w:bCs/>
                <w:lang w:eastAsia="en-GB"/>
              </w:rPr>
            </w:pPr>
          </w:p>
        </w:tc>
        <w:tc>
          <w:tcPr>
            <w:tcW w:w="8189" w:type="dxa"/>
          </w:tcPr>
          <w:p w14:paraId="1ED5D885" w14:textId="77777777" w:rsidR="00542F62" w:rsidRPr="002D5A81" w:rsidRDefault="00072052" w:rsidP="00F84362">
            <w:pPr>
              <w:jc w:val="both"/>
              <w:rPr>
                <w:rFonts w:ascii="Segoe UI" w:hAnsi="Segoe UI" w:cs="Segoe UI"/>
                <w:b/>
                <w:lang w:eastAsia="en-GB"/>
              </w:rPr>
            </w:pPr>
            <w:r w:rsidRPr="002D5A81">
              <w:rPr>
                <w:rFonts w:ascii="Segoe UI" w:hAnsi="Segoe UI" w:cs="Segoe UI"/>
                <w:b/>
                <w:lang w:eastAsia="en-GB"/>
              </w:rPr>
              <w:t>Welcome and Apologies for Absence</w:t>
            </w:r>
          </w:p>
          <w:p w14:paraId="0E1BFD78" w14:textId="6B3E645A" w:rsidR="00072052" w:rsidRDefault="00072052" w:rsidP="00F84362">
            <w:pPr>
              <w:jc w:val="both"/>
              <w:rPr>
                <w:rFonts w:ascii="Segoe UI" w:hAnsi="Segoe UI" w:cs="Segoe UI"/>
                <w:lang w:eastAsia="en-GB"/>
              </w:rPr>
            </w:pPr>
          </w:p>
          <w:p w14:paraId="5965BA80" w14:textId="2DFA542E" w:rsidR="00CA2149" w:rsidRDefault="00DA608F" w:rsidP="00661F22">
            <w:pPr>
              <w:jc w:val="both"/>
              <w:rPr>
                <w:rFonts w:ascii="Segoe UI" w:hAnsi="Segoe UI" w:cs="Segoe UI"/>
                <w:lang w:eastAsia="en-GB"/>
              </w:rPr>
            </w:pPr>
            <w:r>
              <w:rPr>
                <w:rFonts w:ascii="Segoe UI" w:hAnsi="Segoe UI" w:cs="Segoe UI"/>
                <w:lang w:eastAsia="en-GB"/>
              </w:rPr>
              <w:t xml:space="preserve">There were no apologies for absence from Committee members.  </w:t>
            </w:r>
            <w:r w:rsidR="00A97936" w:rsidRPr="00A97936">
              <w:rPr>
                <w:rFonts w:ascii="Segoe UI" w:hAnsi="Segoe UI" w:cs="Segoe UI"/>
                <w:lang w:eastAsia="en-GB"/>
              </w:rPr>
              <w:t xml:space="preserve">Apologies </w:t>
            </w:r>
            <w:r w:rsidR="00195342">
              <w:rPr>
                <w:rFonts w:ascii="Segoe UI" w:hAnsi="Segoe UI" w:cs="Segoe UI"/>
                <w:lang w:eastAsia="en-GB"/>
              </w:rPr>
              <w:t xml:space="preserve">for absence from non-Committee members </w:t>
            </w:r>
            <w:r w:rsidR="00386AC1">
              <w:rPr>
                <w:rFonts w:ascii="Segoe UI" w:hAnsi="Segoe UI" w:cs="Segoe UI"/>
                <w:lang w:eastAsia="en-GB"/>
              </w:rPr>
              <w:t xml:space="preserve">were </w:t>
            </w:r>
            <w:r w:rsidR="00A97936" w:rsidRPr="00A97936">
              <w:rPr>
                <w:rFonts w:ascii="Segoe UI" w:hAnsi="Segoe UI" w:cs="Segoe UI"/>
                <w:lang w:eastAsia="en-GB"/>
              </w:rPr>
              <w:t>received from</w:t>
            </w:r>
            <w:r w:rsidR="00661F22">
              <w:rPr>
                <w:rFonts w:ascii="Segoe UI" w:hAnsi="Segoe UI" w:cs="Segoe UI"/>
                <w:lang w:eastAsia="en-GB"/>
              </w:rPr>
              <w:t xml:space="preserve">: </w:t>
            </w:r>
            <w:r w:rsidR="008634AE" w:rsidRPr="008634AE">
              <w:rPr>
                <w:rFonts w:ascii="Segoe UI" w:hAnsi="Segoe UI" w:cs="Segoe UI"/>
                <w:lang w:eastAsia="en-GB"/>
              </w:rPr>
              <w:t>Mike McEnaney, Director of Finance</w:t>
            </w:r>
            <w:r w:rsidR="008634AE">
              <w:rPr>
                <w:rFonts w:ascii="Segoe UI" w:hAnsi="Segoe UI" w:cs="Segoe UI"/>
                <w:lang w:eastAsia="en-GB"/>
              </w:rPr>
              <w:t xml:space="preserve">; </w:t>
            </w:r>
            <w:r w:rsidR="003E1C09" w:rsidRPr="003E1C09">
              <w:rPr>
                <w:rFonts w:ascii="Segoe UI" w:hAnsi="Segoe UI" w:cs="Segoe UI"/>
                <w:lang w:eastAsia="en-GB"/>
              </w:rPr>
              <w:t>Helen Green, Director of Education &amp; Development</w:t>
            </w:r>
            <w:r w:rsidR="00FA7DC5">
              <w:rPr>
                <w:rFonts w:ascii="Segoe UI" w:hAnsi="Segoe UI" w:cs="Segoe UI"/>
                <w:lang w:eastAsia="en-GB"/>
              </w:rPr>
              <w:t xml:space="preserve"> (</w:t>
            </w:r>
            <w:r w:rsidR="00FA7DC5">
              <w:rPr>
                <w:rFonts w:ascii="Segoe UI" w:hAnsi="Segoe UI" w:cs="Segoe UI"/>
                <w:b/>
                <w:bCs/>
                <w:lang w:eastAsia="en-GB"/>
              </w:rPr>
              <w:t>HG</w:t>
            </w:r>
            <w:r w:rsidR="00FA7DC5">
              <w:rPr>
                <w:rFonts w:ascii="Segoe UI" w:hAnsi="Segoe UI" w:cs="Segoe UI"/>
                <w:lang w:eastAsia="en-GB"/>
              </w:rPr>
              <w:t>)</w:t>
            </w:r>
            <w:r w:rsidR="003E1C09">
              <w:rPr>
                <w:rFonts w:ascii="Segoe UI" w:hAnsi="Segoe UI" w:cs="Segoe UI"/>
                <w:lang w:eastAsia="en-GB"/>
              </w:rPr>
              <w:t xml:space="preserve">; and </w:t>
            </w:r>
            <w:r w:rsidR="00912FD3" w:rsidRPr="00912FD3">
              <w:rPr>
                <w:rFonts w:ascii="Segoe UI" w:hAnsi="Segoe UI" w:cs="Segoe UI"/>
                <w:lang w:eastAsia="en-GB"/>
              </w:rPr>
              <w:t>Kerry Rogers, Director of Corporate Affairs &amp; Company Secretary</w:t>
            </w:r>
            <w:r w:rsidR="00912FD3">
              <w:rPr>
                <w:rFonts w:ascii="Segoe UI" w:hAnsi="Segoe UI" w:cs="Segoe UI"/>
                <w:lang w:eastAsia="en-GB"/>
              </w:rPr>
              <w:t>.</w:t>
            </w:r>
          </w:p>
          <w:p w14:paraId="7C7C646B" w14:textId="693CB7D8" w:rsidR="003E1C09" w:rsidRPr="002D5A81" w:rsidRDefault="003E1C09" w:rsidP="00661F22">
            <w:pPr>
              <w:jc w:val="both"/>
              <w:rPr>
                <w:rFonts w:ascii="Segoe UI" w:hAnsi="Segoe UI" w:cs="Segoe UI"/>
                <w:lang w:eastAsia="en-GB"/>
              </w:rPr>
            </w:pPr>
          </w:p>
        </w:tc>
        <w:tc>
          <w:tcPr>
            <w:tcW w:w="1025" w:type="dxa"/>
          </w:tcPr>
          <w:p w14:paraId="4B2545B2" w14:textId="77777777" w:rsidR="00542F62" w:rsidRPr="002D5A81" w:rsidRDefault="00542F62" w:rsidP="00307DCC">
            <w:pPr>
              <w:rPr>
                <w:rFonts w:ascii="Segoe UI" w:hAnsi="Segoe UI" w:cs="Segoe UI"/>
                <w:lang w:eastAsia="en-GB"/>
              </w:rPr>
            </w:pPr>
          </w:p>
        </w:tc>
      </w:tr>
      <w:tr w:rsidR="004F2282" w:rsidRPr="002D5A81" w14:paraId="4420DE66" w14:textId="77777777" w:rsidTr="00BB002B">
        <w:tc>
          <w:tcPr>
            <w:tcW w:w="568" w:type="dxa"/>
          </w:tcPr>
          <w:p w14:paraId="1A89374A" w14:textId="77777777" w:rsidR="004F2282" w:rsidRDefault="00683B6E" w:rsidP="00307DCC">
            <w:pPr>
              <w:rPr>
                <w:rFonts w:ascii="Segoe UI" w:hAnsi="Segoe UI" w:cs="Segoe UI"/>
                <w:bCs/>
                <w:lang w:eastAsia="en-GB"/>
              </w:rPr>
            </w:pPr>
            <w:r>
              <w:rPr>
                <w:rFonts w:ascii="Segoe UI" w:hAnsi="Segoe UI" w:cs="Segoe UI"/>
                <w:b/>
                <w:lang w:eastAsia="en-GB"/>
              </w:rPr>
              <w:t>2.</w:t>
            </w:r>
          </w:p>
          <w:p w14:paraId="2BA41776" w14:textId="77777777" w:rsidR="00EC22C9" w:rsidRDefault="00EC22C9" w:rsidP="00307DCC">
            <w:pPr>
              <w:rPr>
                <w:rFonts w:ascii="Segoe UI" w:hAnsi="Segoe UI" w:cs="Segoe UI"/>
                <w:bCs/>
                <w:lang w:eastAsia="en-GB"/>
              </w:rPr>
            </w:pPr>
          </w:p>
          <w:p w14:paraId="0B0A78ED" w14:textId="77777777" w:rsidR="00EC22C9" w:rsidRDefault="00EC22C9" w:rsidP="00307DCC">
            <w:pPr>
              <w:rPr>
                <w:rFonts w:ascii="Segoe UI" w:hAnsi="Segoe UI" w:cs="Segoe UI"/>
                <w:bCs/>
                <w:lang w:eastAsia="en-GB"/>
              </w:rPr>
            </w:pPr>
          </w:p>
          <w:p w14:paraId="4A948D18" w14:textId="77777777" w:rsidR="00EC22C9" w:rsidRDefault="00EC22C9" w:rsidP="00307DCC">
            <w:pPr>
              <w:rPr>
                <w:rFonts w:ascii="Segoe UI" w:hAnsi="Segoe UI" w:cs="Segoe UI"/>
                <w:bCs/>
                <w:lang w:eastAsia="en-GB"/>
              </w:rPr>
            </w:pPr>
            <w:r>
              <w:rPr>
                <w:rFonts w:ascii="Segoe UI" w:hAnsi="Segoe UI" w:cs="Segoe UI"/>
                <w:bCs/>
                <w:lang w:eastAsia="en-GB"/>
              </w:rPr>
              <w:t>a</w:t>
            </w:r>
          </w:p>
          <w:p w14:paraId="4F13DB00" w14:textId="77777777" w:rsidR="00EC22C9" w:rsidRDefault="00EC22C9" w:rsidP="00307DCC">
            <w:pPr>
              <w:rPr>
                <w:rFonts w:ascii="Segoe UI" w:hAnsi="Segoe UI" w:cs="Segoe UI"/>
                <w:bCs/>
                <w:lang w:eastAsia="en-GB"/>
              </w:rPr>
            </w:pPr>
          </w:p>
          <w:p w14:paraId="7B371311" w14:textId="77777777" w:rsidR="00EC22C9" w:rsidRDefault="00EC22C9" w:rsidP="00307DCC">
            <w:pPr>
              <w:rPr>
                <w:rFonts w:ascii="Segoe UI" w:hAnsi="Segoe UI" w:cs="Segoe UI"/>
                <w:bCs/>
                <w:lang w:eastAsia="en-GB"/>
              </w:rPr>
            </w:pPr>
          </w:p>
          <w:p w14:paraId="532A1DD9" w14:textId="77777777" w:rsidR="00EC22C9" w:rsidRDefault="00EC22C9" w:rsidP="00307DCC">
            <w:pPr>
              <w:rPr>
                <w:rFonts w:ascii="Segoe UI" w:hAnsi="Segoe UI" w:cs="Segoe UI"/>
                <w:bCs/>
                <w:lang w:eastAsia="en-GB"/>
              </w:rPr>
            </w:pPr>
          </w:p>
          <w:p w14:paraId="3B85B4E0" w14:textId="77777777" w:rsidR="00EC22C9" w:rsidRDefault="00EC22C9" w:rsidP="00307DCC">
            <w:pPr>
              <w:rPr>
                <w:rFonts w:ascii="Segoe UI" w:hAnsi="Segoe UI" w:cs="Segoe UI"/>
                <w:bCs/>
                <w:lang w:eastAsia="en-GB"/>
              </w:rPr>
            </w:pPr>
          </w:p>
          <w:p w14:paraId="1B00362F" w14:textId="77777777" w:rsidR="00EC22C9" w:rsidRDefault="00EC22C9" w:rsidP="00307DCC">
            <w:pPr>
              <w:rPr>
                <w:rFonts w:ascii="Segoe UI" w:hAnsi="Segoe UI" w:cs="Segoe UI"/>
                <w:bCs/>
                <w:lang w:eastAsia="en-GB"/>
              </w:rPr>
            </w:pPr>
          </w:p>
          <w:p w14:paraId="05BDF10F" w14:textId="77777777" w:rsidR="00EC22C9" w:rsidRDefault="00EC22C9" w:rsidP="00307DCC">
            <w:pPr>
              <w:rPr>
                <w:rFonts w:ascii="Segoe UI" w:hAnsi="Segoe UI" w:cs="Segoe UI"/>
                <w:bCs/>
                <w:lang w:eastAsia="en-GB"/>
              </w:rPr>
            </w:pPr>
          </w:p>
          <w:p w14:paraId="367397EC" w14:textId="77777777" w:rsidR="00EC22C9" w:rsidRDefault="00EC22C9" w:rsidP="00307DCC">
            <w:pPr>
              <w:rPr>
                <w:rFonts w:ascii="Segoe UI" w:hAnsi="Segoe UI" w:cs="Segoe UI"/>
                <w:bCs/>
                <w:lang w:eastAsia="en-GB"/>
              </w:rPr>
            </w:pPr>
          </w:p>
          <w:p w14:paraId="76CFC9E8" w14:textId="77777777" w:rsidR="00EC22C9" w:rsidRDefault="00EC22C9" w:rsidP="00307DCC">
            <w:pPr>
              <w:rPr>
                <w:rFonts w:ascii="Segoe UI" w:hAnsi="Segoe UI" w:cs="Segoe UI"/>
                <w:bCs/>
                <w:lang w:eastAsia="en-GB"/>
              </w:rPr>
            </w:pPr>
            <w:r>
              <w:rPr>
                <w:rFonts w:ascii="Segoe UI" w:hAnsi="Segoe UI" w:cs="Segoe UI"/>
                <w:bCs/>
                <w:lang w:eastAsia="en-GB"/>
              </w:rPr>
              <w:t>b</w:t>
            </w:r>
          </w:p>
          <w:p w14:paraId="3B54BD9F" w14:textId="77777777" w:rsidR="00EC22C9" w:rsidRDefault="00EC22C9" w:rsidP="00307DCC">
            <w:pPr>
              <w:rPr>
                <w:rFonts w:ascii="Segoe UI" w:hAnsi="Segoe UI" w:cs="Segoe UI"/>
                <w:bCs/>
                <w:lang w:eastAsia="en-GB"/>
              </w:rPr>
            </w:pPr>
          </w:p>
          <w:p w14:paraId="12D13120" w14:textId="77777777" w:rsidR="00EC22C9" w:rsidRDefault="00EC22C9" w:rsidP="00307DCC">
            <w:pPr>
              <w:rPr>
                <w:rFonts w:ascii="Segoe UI" w:hAnsi="Segoe UI" w:cs="Segoe UI"/>
                <w:bCs/>
                <w:lang w:eastAsia="en-GB"/>
              </w:rPr>
            </w:pPr>
          </w:p>
          <w:p w14:paraId="534D099A" w14:textId="77777777" w:rsidR="00EC22C9" w:rsidRDefault="00EC22C9" w:rsidP="00307DCC">
            <w:pPr>
              <w:rPr>
                <w:rFonts w:ascii="Segoe UI" w:hAnsi="Segoe UI" w:cs="Segoe UI"/>
                <w:bCs/>
                <w:lang w:eastAsia="en-GB"/>
              </w:rPr>
            </w:pPr>
          </w:p>
          <w:p w14:paraId="4D727911" w14:textId="77777777" w:rsidR="00EC22C9" w:rsidRDefault="00EC22C9" w:rsidP="00307DCC">
            <w:pPr>
              <w:rPr>
                <w:rFonts w:ascii="Segoe UI" w:hAnsi="Segoe UI" w:cs="Segoe UI"/>
                <w:bCs/>
                <w:lang w:eastAsia="en-GB"/>
              </w:rPr>
            </w:pPr>
          </w:p>
          <w:p w14:paraId="5255B63F" w14:textId="77777777" w:rsidR="00EC22C9" w:rsidRDefault="00EC22C9" w:rsidP="00307DCC">
            <w:pPr>
              <w:rPr>
                <w:rFonts w:ascii="Segoe UI" w:hAnsi="Segoe UI" w:cs="Segoe UI"/>
                <w:bCs/>
                <w:lang w:eastAsia="en-GB"/>
              </w:rPr>
            </w:pPr>
          </w:p>
          <w:p w14:paraId="768E88C2" w14:textId="77777777" w:rsidR="00EC22C9" w:rsidRDefault="00EC22C9" w:rsidP="00307DCC">
            <w:pPr>
              <w:rPr>
                <w:rFonts w:ascii="Segoe UI" w:hAnsi="Segoe UI" w:cs="Segoe UI"/>
                <w:bCs/>
                <w:lang w:eastAsia="en-GB"/>
              </w:rPr>
            </w:pPr>
          </w:p>
          <w:p w14:paraId="742EDBAA" w14:textId="77777777" w:rsidR="00EC22C9" w:rsidRDefault="00EC22C9" w:rsidP="00307DCC">
            <w:pPr>
              <w:rPr>
                <w:rFonts w:ascii="Segoe UI" w:hAnsi="Segoe UI" w:cs="Segoe UI"/>
                <w:bCs/>
                <w:lang w:eastAsia="en-GB"/>
              </w:rPr>
            </w:pPr>
            <w:r>
              <w:rPr>
                <w:rFonts w:ascii="Segoe UI" w:hAnsi="Segoe UI" w:cs="Segoe UI"/>
                <w:bCs/>
                <w:lang w:eastAsia="en-GB"/>
              </w:rPr>
              <w:t>c</w:t>
            </w:r>
          </w:p>
          <w:p w14:paraId="62AC01C5" w14:textId="77777777" w:rsidR="00EC22C9" w:rsidRDefault="00EC22C9" w:rsidP="00307DCC">
            <w:pPr>
              <w:rPr>
                <w:rFonts w:ascii="Segoe UI" w:hAnsi="Segoe UI" w:cs="Segoe UI"/>
                <w:bCs/>
                <w:lang w:eastAsia="en-GB"/>
              </w:rPr>
            </w:pPr>
          </w:p>
          <w:p w14:paraId="7D979792" w14:textId="77777777" w:rsidR="00EC22C9" w:rsidRDefault="00EC22C9" w:rsidP="00307DCC">
            <w:pPr>
              <w:rPr>
                <w:rFonts w:ascii="Segoe UI" w:hAnsi="Segoe UI" w:cs="Segoe UI"/>
                <w:bCs/>
                <w:lang w:eastAsia="en-GB"/>
              </w:rPr>
            </w:pPr>
          </w:p>
          <w:p w14:paraId="551E1775" w14:textId="77777777" w:rsidR="00EC22C9" w:rsidRDefault="00EC22C9" w:rsidP="00307DCC">
            <w:pPr>
              <w:rPr>
                <w:rFonts w:ascii="Segoe UI" w:hAnsi="Segoe UI" w:cs="Segoe UI"/>
                <w:bCs/>
                <w:lang w:eastAsia="en-GB"/>
              </w:rPr>
            </w:pPr>
          </w:p>
          <w:p w14:paraId="2D787D10" w14:textId="77777777" w:rsidR="00EC22C9" w:rsidRDefault="00EC22C9" w:rsidP="00307DCC">
            <w:pPr>
              <w:rPr>
                <w:rFonts w:ascii="Segoe UI" w:hAnsi="Segoe UI" w:cs="Segoe UI"/>
                <w:bCs/>
                <w:lang w:eastAsia="en-GB"/>
              </w:rPr>
            </w:pPr>
          </w:p>
          <w:p w14:paraId="1C43737C" w14:textId="77777777" w:rsidR="00EC22C9" w:rsidRDefault="00EC22C9" w:rsidP="00307DCC">
            <w:pPr>
              <w:rPr>
                <w:rFonts w:ascii="Segoe UI" w:hAnsi="Segoe UI" w:cs="Segoe UI"/>
                <w:bCs/>
                <w:lang w:eastAsia="en-GB"/>
              </w:rPr>
            </w:pPr>
          </w:p>
          <w:p w14:paraId="6363B7DB" w14:textId="77777777" w:rsidR="00EC22C9" w:rsidRDefault="00EC22C9" w:rsidP="00307DCC">
            <w:pPr>
              <w:rPr>
                <w:rFonts w:ascii="Segoe UI" w:hAnsi="Segoe UI" w:cs="Segoe UI"/>
                <w:bCs/>
                <w:lang w:eastAsia="en-GB"/>
              </w:rPr>
            </w:pPr>
          </w:p>
          <w:p w14:paraId="726109E3" w14:textId="77777777" w:rsidR="00EC22C9" w:rsidRDefault="00EC22C9" w:rsidP="00307DCC">
            <w:pPr>
              <w:rPr>
                <w:rFonts w:ascii="Segoe UI" w:hAnsi="Segoe UI" w:cs="Segoe UI"/>
                <w:bCs/>
                <w:lang w:eastAsia="en-GB"/>
              </w:rPr>
            </w:pPr>
          </w:p>
          <w:p w14:paraId="1E65D9C5" w14:textId="77777777" w:rsidR="00EC22C9" w:rsidRDefault="00EC22C9" w:rsidP="00307DCC">
            <w:pPr>
              <w:rPr>
                <w:rFonts w:ascii="Segoe UI" w:hAnsi="Segoe UI" w:cs="Segoe UI"/>
                <w:bCs/>
                <w:lang w:eastAsia="en-GB"/>
              </w:rPr>
            </w:pPr>
          </w:p>
          <w:p w14:paraId="36AB0F47" w14:textId="77777777" w:rsidR="00EC22C9" w:rsidRDefault="00EC22C9" w:rsidP="00307DCC">
            <w:pPr>
              <w:rPr>
                <w:rFonts w:ascii="Segoe UI" w:hAnsi="Segoe UI" w:cs="Segoe UI"/>
                <w:bCs/>
                <w:lang w:eastAsia="en-GB"/>
              </w:rPr>
            </w:pPr>
          </w:p>
          <w:p w14:paraId="5524B977" w14:textId="77777777" w:rsidR="00EC22C9" w:rsidRDefault="00EC22C9" w:rsidP="00307DCC">
            <w:pPr>
              <w:rPr>
                <w:rFonts w:ascii="Segoe UI" w:hAnsi="Segoe UI" w:cs="Segoe UI"/>
                <w:bCs/>
                <w:lang w:eastAsia="en-GB"/>
              </w:rPr>
            </w:pPr>
          </w:p>
          <w:p w14:paraId="00F27435" w14:textId="77777777" w:rsidR="00EC22C9" w:rsidRDefault="00EC22C9" w:rsidP="00307DCC">
            <w:pPr>
              <w:rPr>
                <w:rFonts w:ascii="Segoe UI" w:hAnsi="Segoe UI" w:cs="Segoe UI"/>
                <w:bCs/>
                <w:lang w:eastAsia="en-GB"/>
              </w:rPr>
            </w:pPr>
          </w:p>
          <w:p w14:paraId="4A0D561C" w14:textId="77777777" w:rsidR="00EC22C9" w:rsidRDefault="00EC22C9" w:rsidP="00307DCC">
            <w:pPr>
              <w:rPr>
                <w:rFonts w:ascii="Segoe UI" w:hAnsi="Segoe UI" w:cs="Segoe UI"/>
                <w:bCs/>
                <w:lang w:eastAsia="en-GB"/>
              </w:rPr>
            </w:pPr>
          </w:p>
          <w:p w14:paraId="1EE0680F" w14:textId="77777777" w:rsidR="00EC22C9" w:rsidRDefault="00EC22C9" w:rsidP="00307DCC">
            <w:pPr>
              <w:rPr>
                <w:rFonts w:ascii="Segoe UI" w:hAnsi="Segoe UI" w:cs="Segoe UI"/>
                <w:bCs/>
                <w:lang w:eastAsia="en-GB"/>
              </w:rPr>
            </w:pPr>
          </w:p>
          <w:p w14:paraId="2ADFE3A2" w14:textId="77777777" w:rsidR="00EC22C9" w:rsidRDefault="00EC22C9" w:rsidP="00307DCC">
            <w:pPr>
              <w:rPr>
                <w:rFonts w:ascii="Segoe UI" w:hAnsi="Segoe UI" w:cs="Segoe UI"/>
                <w:bCs/>
                <w:lang w:eastAsia="en-GB"/>
              </w:rPr>
            </w:pPr>
          </w:p>
          <w:p w14:paraId="492F10B8" w14:textId="77777777" w:rsidR="00EC22C9" w:rsidRDefault="00EC22C9" w:rsidP="00307DCC">
            <w:pPr>
              <w:rPr>
                <w:rFonts w:ascii="Segoe UI" w:hAnsi="Segoe UI" w:cs="Segoe UI"/>
                <w:bCs/>
                <w:lang w:eastAsia="en-GB"/>
              </w:rPr>
            </w:pPr>
          </w:p>
          <w:p w14:paraId="1BE16B6C" w14:textId="77777777" w:rsidR="00EC22C9" w:rsidRDefault="00EC22C9" w:rsidP="00307DCC">
            <w:pPr>
              <w:rPr>
                <w:rFonts w:ascii="Segoe UI" w:hAnsi="Segoe UI" w:cs="Segoe UI"/>
                <w:bCs/>
                <w:lang w:eastAsia="en-GB"/>
              </w:rPr>
            </w:pPr>
          </w:p>
          <w:p w14:paraId="67784362" w14:textId="77777777" w:rsidR="00EC22C9" w:rsidRDefault="00EC22C9" w:rsidP="00307DCC">
            <w:pPr>
              <w:rPr>
                <w:rFonts w:ascii="Segoe UI" w:hAnsi="Segoe UI" w:cs="Segoe UI"/>
                <w:bCs/>
                <w:lang w:eastAsia="en-GB"/>
              </w:rPr>
            </w:pPr>
          </w:p>
          <w:p w14:paraId="1C260D3E" w14:textId="77777777" w:rsidR="00EC22C9" w:rsidRDefault="00EC22C9" w:rsidP="00307DCC">
            <w:pPr>
              <w:rPr>
                <w:rFonts w:ascii="Segoe UI" w:hAnsi="Segoe UI" w:cs="Segoe UI"/>
                <w:bCs/>
                <w:lang w:eastAsia="en-GB"/>
              </w:rPr>
            </w:pPr>
            <w:r>
              <w:rPr>
                <w:rFonts w:ascii="Segoe UI" w:hAnsi="Segoe UI" w:cs="Segoe UI"/>
                <w:bCs/>
                <w:lang w:eastAsia="en-GB"/>
              </w:rPr>
              <w:t>d</w:t>
            </w:r>
          </w:p>
          <w:p w14:paraId="1CE08E06" w14:textId="77777777" w:rsidR="00EC22C9" w:rsidRDefault="00EC22C9" w:rsidP="00307DCC">
            <w:pPr>
              <w:rPr>
                <w:rFonts w:ascii="Segoe UI" w:hAnsi="Segoe UI" w:cs="Segoe UI"/>
                <w:bCs/>
                <w:lang w:eastAsia="en-GB"/>
              </w:rPr>
            </w:pPr>
          </w:p>
          <w:p w14:paraId="5DFFEE86" w14:textId="77777777" w:rsidR="00EC22C9" w:rsidRDefault="00EC22C9" w:rsidP="00307DCC">
            <w:pPr>
              <w:rPr>
                <w:rFonts w:ascii="Segoe UI" w:hAnsi="Segoe UI" w:cs="Segoe UI"/>
                <w:bCs/>
                <w:lang w:eastAsia="en-GB"/>
              </w:rPr>
            </w:pPr>
          </w:p>
          <w:p w14:paraId="308560C7" w14:textId="77777777" w:rsidR="00EC22C9" w:rsidRDefault="00EC22C9" w:rsidP="00307DCC">
            <w:pPr>
              <w:rPr>
                <w:rFonts w:ascii="Segoe UI" w:hAnsi="Segoe UI" w:cs="Segoe UI"/>
                <w:bCs/>
                <w:lang w:eastAsia="en-GB"/>
              </w:rPr>
            </w:pPr>
          </w:p>
          <w:p w14:paraId="7C882A7D" w14:textId="77777777" w:rsidR="00EC22C9" w:rsidRDefault="00EC22C9" w:rsidP="00307DCC">
            <w:pPr>
              <w:rPr>
                <w:rFonts w:ascii="Segoe UI" w:hAnsi="Segoe UI" w:cs="Segoe UI"/>
                <w:bCs/>
                <w:lang w:eastAsia="en-GB"/>
              </w:rPr>
            </w:pPr>
          </w:p>
          <w:p w14:paraId="50F62F29" w14:textId="77777777" w:rsidR="00EC22C9" w:rsidRDefault="00EC22C9" w:rsidP="00307DCC">
            <w:pPr>
              <w:rPr>
                <w:rFonts w:ascii="Segoe UI" w:hAnsi="Segoe UI" w:cs="Segoe UI"/>
                <w:bCs/>
                <w:lang w:eastAsia="en-GB"/>
              </w:rPr>
            </w:pPr>
          </w:p>
          <w:p w14:paraId="24095EC2" w14:textId="77777777" w:rsidR="00EC22C9" w:rsidRDefault="00EC22C9" w:rsidP="00307DCC">
            <w:pPr>
              <w:rPr>
                <w:rFonts w:ascii="Segoe UI" w:hAnsi="Segoe UI" w:cs="Segoe UI"/>
                <w:bCs/>
                <w:lang w:eastAsia="en-GB"/>
              </w:rPr>
            </w:pPr>
          </w:p>
          <w:p w14:paraId="6F20B5B9" w14:textId="77777777" w:rsidR="00EC22C9" w:rsidRDefault="00EC22C9" w:rsidP="00307DCC">
            <w:pPr>
              <w:rPr>
                <w:rFonts w:ascii="Segoe UI" w:hAnsi="Segoe UI" w:cs="Segoe UI"/>
                <w:bCs/>
                <w:lang w:eastAsia="en-GB"/>
              </w:rPr>
            </w:pPr>
            <w:r>
              <w:rPr>
                <w:rFonts w:ascii="Segoe UI" w:hAnsi="Segoe UI" w:cs="Segoe UI"/>
                <w:bCs/>
                <w:lang w:eastAsia="en-GB"/>
              </w:rPr>
              <w:t>e</w:t>
            </w:r>
          </w:p>
          <w:p w14:paraId="749EAC0C" w14:textId="77777777" w:rsidR="00EC22C9" w:rsidRDefault="00EC22C9" w:rsidP="00307DCC">
            <w:pPr>
              <w:rPr>
                <w:rFonts w:ascii="Segoe UI" w:hAnsi="Segoe UI" w:cs="Segoe UI"/>
                <w:bCs/>
                <w:lang w:eastAsia="en-GB"/>
              </w:rPr>
            </w:pPr>
          </w:p>
          <w:p w14:paraId="27259E7C" w14:textId="77777777" w:rsidR="00EC22C9" w:rsidRDefault="00EC22C9" w:rsidP="00307DCC">
            <w:pPr>
              <w:rPr>
                <w:rFonts w:ascii="Segoe UI" w:hAnsi="Segoe UI" w:cs="Segoe UI"/>
                <w:bCs/>
                <w:lang w:eastAsia="en-GB"/>
              </w:rPr>
            </w:pPr>
          </w:p>
          <w:p w14:paraId="7FECAA5F" w14:textId="77777777" w:rsidR="00EC22C9" w:rsidRDefault="00EC22C9" w:rsidP="00307DCC">
            <w:pPr>
              <w:rPr>
                <w:rFonts w:ascii="Segoe UI" w:hAnsi="Segoe UI" w:cs="Segoe UI"/>
                <w:bCs/>
                <w:lang w:eastAsia="en-GB"/>
              </w:rPr>
            </w:pPr>
          </w:p>
          <w:p w14:paraId="7F9BE066" w14:textId="77777777" w:rsidR="00EC22C9" w:rsidRDefault="00EC22C9" w:rsidP="00307DCC">
            <w:pPr>
              <w:rPr>
                <w:rFonts w:ascii="Segoe UI" w:hAnsi="Segoe UI" w:cs="Segoe UI"/>
                <w:bCs/>
                <w:lang w:eastAsia="en-GB"/>
              </w:rPr>
            </w:pPr>
          </w:p>
          <w:p w14:paraId="0C3B4335" w14:textId="77777777" w:rsidR="00EC22C9" w:rsidRDefault="00EC22C9" w:rsidP="00307DCC">
            <w:pPr>
              <w:rPr>
                <w:rFonts w:ascii="Segoe UI" w:hAnsi="Segoe UI" w:cs="Segoe UI"/>
                <w:bCs/>
                <w:lang w:eastAsia="en-GB"/>
              </w:rPr>
            </w:pPr>
          </w:p>
          <w:p w14:paraId="5BEA907D" w14:textId="77777777" w:rsidR="00EC22C9" w:rsidRDefault="00EC22C9" w:rsidP="00307DCC">
            <w:pPr>
              <w:rPr>
                <w:rFonts w:ascii="Segoe UI" w:hAnsi="Segoe UI" w:cs="Segoe UI"/>
                <w:bCs/>
                <w:lang w:eastAsia="en-GB"/>
              </w:rPr>
            </w:pPr>
          </w:p>
          <w:p w14:paraId="1E9462A0" w14:textId="77777777" w:rsidR="00EC22C9" w:rsidRDefault="00EC22C9" w:rsidP="00307DCC">
            <w:pPr>
              <w:rPr>
                <w:rFonts w:ascii="Segoe UI" w:hAnsi="Segoe UI" w:cs="Segoe UI"/>
                <w:bCs/>
                <w:lang w:eastAsia="en-GB"/>
              </w:rPr>
            </w:pPr>
            <w:r>
              <w:rPr>
                <w:rFonts w:ascii="Segoe UI" w:hAnsi="Segoe UI" w:cs="Segoe UI"/>
                <w:bCs/>
                <w:lang w:eastAsia="en-GB"/>
              </w:rPr>
              <w:t>f</w:t>
            </w:r>
          </w:p>
          <w:p w14:paraId="15DD322C" w14:textId="77777777" w:rsidR="00EC22C9" w:rsidRDefault="00EC22C9" w:rsidP="00307DCC">
            <w:pPr>
              <w:rPr>
                <w:rFonts w:ascii="Segoe UI" w:hAnsi="Segoe UI" w:cs="Segoe UI"/>
                <w:bCs/>
                <w:lang w:eastAsia="en-GB"/>
              </w:rPr>
            </w:pPr>
          </w:p>
          <w:p w14:paraId="16712F2D" w14:textId="77777777" w:rsidR="00EC22C9" w:rsidRDefault="00EC22C9" w:rsidP="00307DCC">
            <w:pPr>
              <w:rPr>
                <w:rFonts w:ascii="Segoe UI" w:hAnsi="Segoe UI" w:cs="Segoe UI"/>
                <w:bCs/>
                <w:lang w:eastAsia="en-GB"/>
              </w:rPr>
            </w:pPr>
          </w:p>
          <w:p w14:paraId="17CC33B3" w14:textId="77777777" w:rsidR="00EC22C9" w:rsidRDefault="00EC22C9" w:rsidP="00307DCC">
            <w:pPr>
              <w:rPr>
                <w:rFonts w:ascii="Segoe UI" w:hAnsi="Segoe UI" w:cs="Segoe UI"/>
                <w:bCs/>
                <w:lang w:eastAsia="en-GB"/>
              </w:rPr>
            </w:pPr>
          </w:p>
          <w:p w14:paraId="57CA77F6" w14:textId="77777777" w:rsidR="00EC22C9" w:rsidRDefault="00EC22C9" w:rsidP="00307DCC">
            <w:pPr>
              <w:rPr>
                <w:rFonts w:ascii="Segoe UI" w:hAnsi="Segoe UI" w:cs="Segoe UI"/>
                <w:bCs/>
                <w:lang w:eastAsia="en-GB"/>
              </w:rPr>
            </w:pPr>
          </w:p>
          <w:p w14:paraId="0ECD252B" w14:textId="77777777" w:rsidR="00EC22C9" w:rsidRDefault="00EC22C9" w:rsidP="00307DCC">
            <w:pPr>
              <w:rPr>
                <w:rFonts w:ascii="Segoe UI" w:hAnsi="Segoe UI" w:cs="Segoe UI"/>
                <w:bCs/>
                <w:lang w:eastAsia="en-GB"/>
              </w:rPr>
            </w:pPr>
          </w:p>
          <w:p w14:paraId="7A052ACC" w14:textId="77777777" w:rsidR="00EC22C9" w:rsidRDefault="00EC22C9" w:rsidP="00307DCC">
            <w:pPr>
              <w:rPr>
                <w:rFonts w:ascii="Segoe UI" w:hAnsi="Segoe UI" w:cs="Segoe UI"/>
                <w:bCs/>
                <w:lang w:eastAsia="en-GB"/>
              </w:rPr>
            </w:pPr>
          </w:p>
          <w:p w14:paraId="6660CA88" w14:textId="77777777" w:rsidR="00EC22C9" w:rsidRDefault="00EC22C9" w:rsidP="00307DCC">
            <w:pPr>
              <w:rPr>
                <w:rFonts w:ascii="Segoe UI" w:hAnsi="Segoe UI" w:cs="Segoe UI"/>
                <w:bCs/>
                <w:lang w:eastAsia="en-GB"/>
              </w:rPr>
            </w:pPr>
          </w:p>
          <w:p w14:paraId="73BD5807" w14:textId="77777777" w:rsidR="00EC22C9" w:rsidRDefault="00EC22C9" w:rsidP="00307DCC">
            <w:pPr>
              <w:rPr>
                <w:rFonts w:ascii="Segoe UI" w:hAnsi="Segoe UI" w:cs="Segoe UI"/>
                <w:bCs/>
                <w:lang w:eastAsia="en-GB"/>
              </w:rPr>
            </w:pPr>
          </w:p>
          <w:p w14:paraId="5557D473" w14:textId="77777777" w:rsidR="00EC22C9" w:rsidRDefault="00EC22C9" w:rsidP="00307DCC">
            <w:pPr>
              <w:rPr>
                <w:rFonts w:ascii="Segoe UI" w:hAnsi="Segoe UI" w:cs="Segoe UI"/>
                <w:bCs/>
                <w:lang w:eastAsia="en-GB"/>
              </w:rPr>
            </w:pPr>
          </w:p>
          <w:p w14:paraId="2B73EAB9" w14:textId="77777777" w:rsidR="00EC22C9" w:rsidRDefault="00EC22C9" w:rsidP="00307DCC">
            <w:pPr>
              <w:rPr>
                <w:rFonts w:ascii="Segoe UI" w:hAnsi="Segoe UI" w:cs="Segoe UI"/>
                <w:bCs/>
                <w:lang w:eastAsia="en-GB"/>
              </w:rPr>
            </w:pPr>
            <w:r>
              <w:rPr>
                <w:rFonts w:ascii="Segoe UI" w:hAnsi="Segoe UI" w:cs="Segoe UI"/>
                <w:bCs/>
                <w:lang w:eastAsia="en-GB"/>
              </w:rPr>
              <w:t>g</w:t>
            </w:r>
          </w:p>
          <w:p w14:paraId="43D35C85" w14:textId="77777777" w:rsidR="00EC22C9" w:rsidRDefault="00EC22C9" w:rsidP="00307DCC">
            <w:pPr>
              <w:rPr>
                <w:rFonts w:ascii="Segoe UI" w:hAnsi="Segoe UI" w:cs="Segoe UI"/>
                <w:bCs/>
                <w:lang w:eastAsia="en-GB"/>
              </w:rPr>
            </w:pPr>
          </w:p>
          <w:p w14:paraId="408E169B" w14:textId="77777777" w:rsidR="00EC22C9" w:rsidRDefault="00EC22C9" w:rsidP="00307DCC">
            <w:pPr>
              <w:rPr>
                <w:rFonts w:ascii="Segoe UI" w:hAnsi="Segoe UI" w:cs="Segoe UI"/>
                <w:bCs/>
                <w:lang w:eastAsia="en-GB"/>
              </w:rPr>
            </w:pPr>
          </w:p>
          <w:p w14:paraId="4F6F2A72" w14:textId="77777777" w:rsidR="00EC22C9" w:rsidRDefault="00EC22C9" w:rsidP="00307DCC">
            <w:pPr>
              <w:rPr>
                <w:rFonts w:ascii="Segoe UI" w:hAnsi="Segoe UI" w:cs="Segoe UI"/>
                <w:bCs/>
                <w:lang w:eastAsia="en-GB"/>
              </w:rPr>
            </w:pPr>
          </w:p>
          <w:p w14:paraId="2D0518ED" w14:textId="77777777" w:rsidR="00EC22C9" w:rsidRDefault="00EC22C9" w:rsidP="00307DCC">
            <w:pPr>
              <w:rPr>
                <w:rFonts w:ascii="Segoe UI" w:hAnsi="Segoe UI" w:cs="Segoe UI"/>
                <w:bCs/>
                <w:lang w:eastAsia="en-GB"/>
              </w:rPr>
            </w:pPr>
          </w:p>
          <w:p w14:paraId="28A81F25" w14:textId="77777777" w:rsidR="00EC22C9" w:rsidRDefault="00EC22C9" w:rsidP="00307DCC">
            <w:pPr>
              <w:rPr>
                <w:rFonts w:ascii="Segoe UI" w:hAnsi="Segoe UI" w:cs="Segoe UI"/>
                <w:bCs/>
                <w:lang w:eastAsia="en-GB"/>
              </w:rPr>
            </w:pPr>
          </w:p>
          <w:p w14:paraId="535215BF" w14:textId="77777777" w:rsidR="00EC22C9" w:rsidRDefault="00EC22C9" w:rsidP="00307DCC">
            <w:pPr>
              <w:rPr>
                <w:rFonts w:ascii="Segoe UI" w:hAnsi="Segoe UI" w:cs="Segoe UI"/>
                <w:bCs/>
                <w:lang w:eastAsia="en-GB"/>
              </w:rPr>
            </w:pPr>
          </w:p>
          <w:p w14:paraId="53AAD6BD" w14:textId="77777777" w:rsidR="00EC22C9" w:rsidRDefault="00EC22C9" w:rsidP="00307DCC">
            <w:pPr>
              <w:rPr>
                <w:rFonts w:ascii="Segoe UI" w:hAnsi="Segoe UI" w:cs="Segoe UI"/>
                <w:bCs/>
                <w:lang w:eastAsia="en-GB"/>
              </w:rPr>
            </w:pPr>
          </w:p>
          <w:p w14:paraId="111EBDC7" w14:textId="77777777" w:rsidR="00EC22C9" w:rsidRDefault="00EC22C9" w:rsidP="00307DCC">
            <w:pPr>
              <w:rPr>
                <w:rFonts w:ascii="Segoe UI" w:hAnsi="Segoe UI" w:cs="Segoe UI"/>
                <w:bCs/>
                <w:lang w:eastAsia="en-GB"/>
              </w:rPr>
            </w:pPr>
          </w:p>
          <w:p w14:paraId="70F476FE" w14:textId="77777777" w:rsidR="00EC22C9" w:rsidRDefault="00EC22C9" w:rsidP="00307DCC">
            <w:pPr>
              <w:rPr>
                <w:rFonts w:ascii="Segoe UI" w:hAnsi="Segoe UI" w:cs="Segoe UI"/>
                <w:bCs/>
                <w:lang w:eastAsia="en-GB"/>
              </w:rPr>
            </w:pPr>
          </w:p>
          <w:p w14:paraId="434BF066" w14:textId="77777777" w:rsidR="00EC22C9" w:rsidRDefault="00EC22C9" w:rsidP="00307DCC">
            <w:pPr>
              <w:rPr>
                <w:rFonts w:ascii="Segoe UI" w:hAnsi="Segoe UI" w:cs="Segoe UI"/>
                <w:bCs/>
                <w:lang w:eastAsia="en-GB"/>
              </w:rPr>
            </w:pPr>
          </w:p>
          <w:p w14:paraId="044D4AFC" w14:textId="77777777" w:rsidR="00EC22C9" w:rsidRDefault="00EC22C9" w:rsidP="00307DCC">
            <w:pPr>
              <w:rPr>
                <w:rFonts w:ascii="Segoe UI" w:hAnsi="Segoe UI" w:cs="Segoe UI"/>
                <w:bCs/>
                <w:lang w:eastAsia="en-GB"/>
              </w:rPr>
            </w:pPr>
            <w:r>
              <w:rPr>
                <w:rFonts w:ascii="Segoe UI" w:hAnsi="Segoe UI" w:cs="Segoe UI"/>
                <w:bCs/>
                <w:lang w:eastAsia="en-GB"/>
              </w:rPr>
              <w:t>h</w:t>
            </w:r>
          </w:p>
          <w:p w14:paraId="1E55C443" w14:textId="77777777" w:rsidR="00785954" w:rsidRDefault="00785954" w:rsidP="00307DCC">
            <w:pPr>
              <w:rPr>
                <w:rFonts w:ascii="Segoe UI" w:hAnsi="Segoe UI" w:cs="Segoe UI"/>
                <w:bCs/>
                <w:lang w:eastAsia="en-GB"/>
              </w:rPr>
            </w:pPr>
          </w:p>
          <w:p w14:paraId="3402F405" w14:textId="77777777" w:rsidR="00785954" w:rsidRDefault="00785954" w:rsidP="00307DCC">
            <w:pPr>
              <w:rPr>
                <w:rFonts w:ascii="Segoe UI" w:hAnsi="Segoe UI" w:cs="Segoe UI"/>
                <w:bCs/>
                <w:lang w:eastAsia="en-GB"/>
              </w:rPr>
            </w:pPr>
          </w:p>
          <w:p w14:paraId="7FEF797D" w14:textId="77777777" w:rsidR="00785954" w:rsidRDefault="00785954" w:rsidP="00307DCC">
            <w:pPr>
              <w:rPr>
                <w:rFonts w:ascii="Segoe UI" w:hAnsi="Segoe UI" w:cs="Segoe UI"/>
                <w:bCs/>
                <w:lang w:eastAsia="en-GB"/>
              </w:rPr>
            </w:pPr>
          </w:p>
          <w:p w14:paraId="33C7F1C3" w14:textId="77777777" w:rsidR="00785954" w:rsidRDefault="00785954" w:rsidP="00307DCC">
            <w:pPr>
              <w:rPr>
                <w:rFonts w:ascii="Segoe UI" w:hAnsi="Segoe UI" w:cs="Segoe UI"/>
                <w:bCs/>
                <w:lang w:eastAsia="en-GB"/>
              </w:rPr>
            </w:pPr>
          </w:p>
          <w:p w14:paraId="4C4C84A6" w14:textId="77777777" w:rsidR="00785954" w:rsidRDefault="00785954" w:rsidP="00307DCC">
            <w:pPr>
              <w:rPr>
                <w:rFonts w:ascii="Segoe UI" w:hAnsi="Segoe UI" w:cs="Segoe UI"/>
                <w:bCs/>
                <w:lang w:eastAsia="en-GB"/>
              </w:rPr>
            </w:pPr>
          </w:p>
          <w:p w14:paraId="74A81F11" w14:textId="77777777" w:rsidR="00785954" w:rsidRDefault="00785954" w:rsidP="00307DCC">
            <w:pPr>
              <w:rPr>
                <w:rFonts w:ascii="Segoe UI" w:hAnsi="Segoe UI" w:cs="Segoe UI"/>
                <w:bCs/>
                <w:lang w:eastAsia="en-GB"/>
              </w:rPr>
            </w:pPr>
          </w:p>
          <w:p w14:paraId="129E19C1" w14:textId="77777777" w:rsidR="00785954" w:rsidRDefault="00785954" w:rsidP="00307DCC">
            <w:pPr>
              <w:rPr>
                <w:rFonts w:ascii="Segoe UI" w:hAnsi="Segoe UI" w:cs="Segoe UI"/>
                <w:bCs/>
                <w:lang w:eastAsia="en-GB"/>
              </w:rPr>
            </w:pPr>
          </w:p>
          <w:p w14:paraId="26C8BBA1" w14:textId="77777777" w:rsidR="00785954" w:rsidRDefault="00785954" w:rsidP="00307DCC">
            <w:pPr>
              <w:rPr>
                <w:rFonts w:ascii="Segoe UI" w:hAnsi="Segoe UI" w:cs="Segoe UI"/>
                <w:bCs/>
                <w:lang w:eastAsia="en-GB"/>
              </w:rPr>
            </w:pPr>
          </w:p>
          <w:p w14:paraId="1D42E4BA" w14:textId="77777777" w:rsidR="00785954" w:rsidRDefault="00785954" w:rsidP="00307DCC">
            <w:pPr>
              <w:rPr>
                <w:rFonts w:ascii="Segoe UI" w:hAnsi="Segoe UI" w:cs="Segoe UI"/>
                <w:bCs/>
                <w:lang w:eastAsia="en-GB"/>
              </w:rPr>
            </w:pPr>
          </w:p>
          <w:p w14:paraId="79906556" w14:textId="77777777" w:rsidR="00785954" w:rsidRDefault="00785954" w:rsidP="00307DCC">
            <w:pPr>
              <w:rPr>
                <w:rFonts w:ascii="Segoe UI" w:hAnsi="Segoe UI" w:cs="Segoe UI"/>
                <w:bCs/>
                <w:lang w:eastAsia="en-GB"/>
              </w:rPr>
            </w:pPr>
          </w:p>
          <w:p w14:paraId="2F5C16E0" w14:textId="77777777" w:rsidR="00785954" w:rsidRDefault="00785954" w:rsidP="00307DCC">
            <w:pPr>
              <w:rPr>
                <w:rFonts w:ascii="Segoe UI" w:hAnsi="Segoe UI" w:cs="Segoe UI"/>
                <w:bCs/>
                <w:lang w:eastAsia="en-GB"/>
              </w:rPr>
            </w:pPr>
          </w:p>
          <w:p w14:paraId="715FB72E" w14:textId="77777777" w:rsidR="00785954" w:rsidRDefault="00785954" w:rsidP="00307DCC">
            <w:pPr>
              <w:rPr>
                <w:rFonts w:ascii="Segoe UI" w:hAnsi="Segoe UI" w:cs="Segoe UI"/>
                <w:bCs/>
                <w:lang w:eastAsia="en-GB"/>
              </w:rPr>
            </w:pPr>
          </w:p>
          <w:p w14:paraId="1AA07B7C" w14:textId="77777777" w:rsidR="00785954" w:rsidRDefault="00785954" w:rsidP="00307DCC">
            <w:pPr>
              <w:rPr>
                <w:rFonts w:ascii="Segoe UI" w:hAnsi="Segoe UI" w:cs="Segoe UI"/>
                <w:bCs/>
                <w:lang w:eastAsia="en-GB"/>
              </w:rPr>
            </w:pPr>
          </w:p>
          <w:p w14:paraId="433CC0D2" w14:textId="77777777" w:rsidR="00785954" w:rsidRDefault="00785954" w:rsidP="00307DCC">
            <w:pPr>
              <w:rPr>
                <w:rFonts w:ascii="Segoe UI" w:hAnsi="Segoe UI" w:cs="Segoe UI"/>
                <w:bCs/>
                <w:lang w:eastAsia="en-GB"/>
              </w:rPr>
            </w:pPr>
          </w:p>
          <w:p w14:paraId="733BD896" w14:textId="77777777" w:rsidR="00785954" w:rsidRDefault="00785954" w:rsidP="00307DCC">
            <w:pPr>
              <w:rPr>
                <w:rFonts w:ascii="Segoe UI" w:hAnsi="Segoe UI" w:cs="Segoe UI"/>
                <w:bCs/>
                <w:lang w:eastAsia="en-GB"/>
              </w:rPr>
            </w:pPr>
          </w:p>
          <w:p w14:paraId="0AA9F347" w14:textId="77777777" w:rsidR="00785954" w:rsidRDefault="00785954" w:rsidP="00307DCC">
            <w:pPr>
              <w:rPr>
                <w:rFonts w:ascii="Segoe UI" w:hAnsi="Segoe UI" w:cs="Segoe UI"/>
                <w:bCs/>
                <w:lang w:eastAsia="en-GB"/>
              </w:rPr>
            </w:pPr>
          </w:p>
          <w:p w14:paraId="0F6F21F0" w14:textId="77777777" w:rsidR="00785954" w:rsidRDefault="00785954" w:rsidP="00307DCC">
            <w:pPr>
              <w:rPr>
                <w:rFonts w:ascii="Segoe UI" w:hAnsi="Segoe UI" w:cs="Segoe UI"/>
                <w:bCs/>
                <w:lang w:eastAsia="en-GB"/>
              </w:rPr>
            </w:pPr>
          </w:p>
          <w:p w14:paraId="7FB63F05" w14:textId="77777777" w:rsidR="00785954" w:rsidRDefault="00785954" w:rsidP="00307DCC">
            <w:pPr>
              <w:rPr>
                <w:rFonts w:ascii="Segoe UI" w:hAnsi="Segoe UI" w:cs="Segoe UI"/>
                <w:bCs/>
                <w:lang w:eastAsia="en-GB"/>
              </w:rPr>
            </w:pPr>
          </w:p>
          <w:p w14:paraId="06D9E74D" w14:textId="77777777" w:rsidR="00785954" w:rsidRDefault="00785954" w:rsidP="00307DCC">
            <w:pPr>
              <w:rPr>
                <w:rFonts w:ascii="Segoe UI" w:hAnsi="Segoe UI" w:cs="Segoe UI"/>
                <w:bCs/>
                <w:lang w:eastAsia="en-GB"/>
              </w:rPr>
            </w:pPr>
            <w:r>
              <w:rPr>
                <w:rFonts w:ascii="Segoe UI" w:hAnsi="Segoe UI" w:cs="Segoe UI"/>
                <w:bCs/>
                <w:lang w:eastAsia="en-GB"/>
              </w:rPr>
              <w:t>i</w:t>
            </w:r>
          </w:p>
          <w:p w14:paraId="26F1A610" w14:textId="77777777" w:rsidR="007C5868" w:rsidRDefault="007C5868" w:rsidP="00307DCC">
            <w:pPr>
              <w:rPr>
                <w:rFonts w:ascii="Segoe UI" w:hAnsi="Segoe UI" w:cs="Segoe UI"/>
                <w:bCs/>
                <w:lang w:eastAsia="en-GB"/>
              </w:rPr>
            </w:pPr>
          </w:p>
          <w:p w14:paraId="03C405DA" w14:textId="77777777" w:rsidR="007C5868" w:rsidRDefault="007C5868" w:rsidP="00307DCC">
            <w:pPr>
              <w:rPr>
                <w:rFonts w:ascii="Segoe UI" w:hAnsi="Segoe UI" w:cs="Segoe UI"/>
                <w:bCs/>
                <w:lang w:eastAsia="en-GB"/>
              </w:rPr>
            </w:pPr>
          </w:p>
          <w:p w14:paraId="1BE4458B" w14:textId="77777777" w:rsidR="007C5868" w:rsidRDefault="007C5868" w:rsidP="00307DCC">
            <w:pPr>
              <w:rPr>
                <w:rFonts w:ascii="Segoe UI" w:hAnsi="Segoe UI" w:cs="Segoe UI"/>
                <w:bCs/>
                <w:lang w:eastAsia="en-GB"/>
              </w:rPr>
            </w:pPr>
          </w:p>
          <w:p w14:paraId="5805A098" w14:textId="77777777" w:rsidR="007C5868" w:rsidRDefault="007C5868" w:rsidP="00307DCC">
            <w:pPr>
              <w:rPr>
                <w:rFonts w:ascii="Segoe UI" w:hAnsi="Segoe UI" w:cs="Segoe UI"/>
                <w:bCs/>
                <w:lang w:eastAsia="en-GB"/>
              </w:rPr>
            </w:pPr>
          </w:p>
          <w:p w14:paraId="66821653" w14:textId="77777777" w:rsidR="007C5868" w:rsidRDefault="007C5868" w:rsidP="00307DCC">
            <w:pPr>
              <w:rPr>
                <w:rFonts w:ascii="Segoe UI" w:hAnsi="Segoe UI" w:cs="Segoe UI"/>
                <w:bCs/>
                <w:lang w:eastAsia="en-GB"/>
              </w:rPr>
            </w:pPr>
          </w:p>
          <w:p w14:paraId="25E71DF2" w14:textId="77777777" w:rsidR="007C5868" w:rsidRDefault="007C5868" w:rsidP="00307DCC">
            <w:pPr>
              <w:rPr>
                <w:rFonts w:ascii="Segoe UI" w:hAnsi="Segoe UI" w:cs="Segoe UI"/>
                <w:bCs/>
                <w:lang w:eastAsia="en-GB"/>
              </w:rPr>
            </w:pPr>
          </w:p>
          <w:p w14:paraId="49766B15" w14:textId="77777777" w:rsidR="007C5868" w:rsidRDefault="007C5868" w:rsidP="00307DCC">
            <w:pPr>
              <w:rPr>
                <w:rFonts w:ascii="Segoe UI" w:hAnsi="Segoe UI" w:cs="Segoe UI"/>
                <w:bCs/>
                <w:lang w:eastAsia="en-GB"/>
              </w:rPr>
            </w:pPr>
          </w:p>
          <w:p w14:paraId="3FAA744D" w14:textId="77777777" w:rsidR="007C5868" w:rsidRDefault="007C5868" w:rsidP="00307DCC">
            <w:pPr>
              <w:rPr>
                <w:rFonts w:ascii="Segoe UI" w:hAnsi="Segoe UI" w:cs="Segoe UI"/>
                <w:bCs/>
                <w:lang w:eastAsia="en-GB"/>
              </w:rPr>
            </w:pPr>
          </w:p>
          <w:p w14:paraId="7152D252" w14:textId="77777777" w:rsidR="007C5868" w:rsidRDefault="007C5868" w:rsidP="00307DCC">
            <w:pPr>
              <w:rPr>
                <w:rFonts w:ascii="Segoe UI" w:hAnsi="Segoe UI" w:cs="Segoe UI"/>
                <w:bCs/>
                <w:lang w:eastAsia="en-GB"/>
              </w:rPr>
            </w:pPr>
          </w:p>
          <w:p w14:paraId="7DA5F2EB" w14:textId="77777777" w:rsidR="007C5868" w:rsidRDefault="007C5868" w:rsidP="00307DCC">
            <w:pPr>
              <w:rPr>
                <w:rFonts w:ascii="Segoe UI" w:hAnsi="Segoe UI" w:cs="Segoe UI"/>
                <w:bCs/>
                <w:lang w:eastAsia="en-GB"/>
              </w:rPr>
            </w:pPr>
          </w:p>
          <w:p w14:paraId="5CA077E7" w14:textId="77777777" w:rsidR="007C5868" w:rsidRDefault="007C5868" w:rsidP="00307DCC">
            <w:pPr>
              <w:rPr>
                <w:rFonts w:ascii="Segoe UI" w:hAnsi="Segoe UI" w:cs="Segoe UI"/>
                <w:bCs/>
                <w:lang w:eastAsia="en-GB"/>
              </w:rPr>
            </w:pPr>
          </w:p>
          <w:p w14:paraId="06377C9F" w14:textId="77777777" w:rsidR="007C5868" w:rsidRDefault="007C5868" w:rsidP="00307DCC">
            <w:pPr>
              <w:rPr>
                <w:rFonts w:ascii="Segoe UI" w:hAnsi="Segoe UI" w:cs="Segoe UI"/>
                <w:bCs/>
                <w:lang w:eastAsia="en-GB"/>
              </w:rPr>
            </w:pPr>
          </w:p>
          <w:p w14:paraId="3E9E470D" w14:textId="77777777" w:rsidR="007C5868" w:rsidRDefault="007C5868" w:rsidP="00307DCC">
            <w:pPr>
              <w:rPr>
                <w:rFonts w:ascii="Segoe UI" w:hAnsi="Segoe UI" w:cs="Segoe UI"/>
                <w:bCs/>
                <w:lang w:eastAsia="en-GB"/>
              </w:rPr>
            </w:pPr>
          </w:p>
          <w:p w14:paraId="2DE40B33" w14:textId="77777777" w:rsidR="007C5868" w:rsidRDefault="007C5868" w:rsidP="00307DCC">
            <w:pPr>
              <w:rPr>
                <w:rFonts w:ascii="Segoe UI" w:hAnsi="Segoe UI" w:cs="Segoe UI"/>
                <w:bCs/>
                <w:lang w:eastAsia="en-GB"/>
              </w:rPr>
            </w:pPr>
            <w:r>
              <w:rPr>
                <w:rFonts w:ascii="Segoe UI" w:hAnsi="Segoe UI" w:cs="Segoe UI"/>
                <w:bCs/>
                <w:lang w:eastAsia="en-GB"/>
              </w:rPr>
              <w:t>j</w:t>
            </w:r>
          </w:p>
          <w:p w14:paraId="14557D5E" w14:textId="77777777" w:rsidR="007C5868" w:rsidRDefault="007C5868" w:rsidP="00307DCC">
            <w:pPr>
              <w:rPr>
                <w:rFonts w:ascii="Segoe UI" w:hAnsi="Segoe UI" w:cs="Segoe UI"/>
                <w:bCs/>
                <w:lang w:eastAsia="en-GB"/>
              </w:rPr>
            </w:pPr>
          </w:p>
          <w:p w14:paraId="4776BAC5" w14:textId="77777777" w:rsidR="007C5868" w:rsidRDefault="007C5868" w:rsidP="00307DCC">
            <w:pPr>
              <w:rPr>
                <w:rFonts w:ascii="Segoe UI" w:hAnsi="Segoe UI" w:cs="Segoe UI"/>
                <w:bCs/>
                <w:lang w:eastAsia="en-GB"/>
              </w:rPr>
            </w:pPr>
          </w:p>
          <w:p w14:paraId="4A7BB31A" w14:textId="77777777" w:rsidR="007C5868" w:rsidRDefault="007C5868" w:rsidP="00307DCC">
            <w:pPr>
              <w:rPr>
                <w:rFonts w:ascii="Segoe UI" w:hAnsi="Segoe UI" w:cs="Segoe UI"/>
                <w:bCs/>
                <w:lang w:eastAsia="en-GB"/>
              </w:rPr>
            </w:pPr>
          </w:p>
          <w:p w14:paraId="09F26632" w14:textId="0692D772" w:rsidR="007C5868" w:rsidRPr="00EC22C9" w:rsidRDefault="007C5868" w:rsidP="00307DCC">
            <w:pPr>
              <w:rPr>
                <w:rFonts w:ascii="Segoe UI" w:hAnsi="Segoe UI" w:cs="Segoe UI"/>
                <w:bCs/>
                <w:lang w:eastAsia="en-GB"/>
              </w:rPr>
            </w:pPr>
            <w:r>
              <w:rPr>
                <w:rFonts w:ascii="Segoe UI" w:hAnsi="Segoe UI" w:cs="Segoe UI"/>
                <w:bCs/>
                <w:lang w:eastAsia="en-GB"/>
              </w:rPr>
              <w:t>k</w:t>
            </w:r>
          </w:p>
        </w:tc>
        <w:tc>
          <w:tcPr>
            <w:tcW w:w="8189" w:type="dxa"/>
          </w:tcPr>
          <w:p w14:paraId="7048C408" w14:textId="40388F9E" w:rsidR="004F2282" w:rsidRDefault="004D5108" w:rsidP="00F84362">
            <w:pPr>
              <w:jc w:val="both"/>
              <w:rPr>
                <w:rFonts w:ascii="Segoe UI" w:hAnsi="Segoe UI" w:cs="Segoe UI"/>
                <w:bCs/>
                <w:lang w:eastAsia="en-GB"/>
              </w:rPr>
            </w:pPr>
            <w:r>
              <w:rPr>
                <w:rFonts w:ascii="Segoe UI" w:hAnsi="Segoe UI" w:cs="Segoe UI"/>
                <w:b/>
                <w:lang w:eastAsia="en-GB"/>
              </w:rPr>
              <w:t xml:space="preserve">Child &amp; Adolescent Mental Health Service (CAMHS) </w:t>
            </w:r>
            <w:r w:rsidR="00AC5A30" w:rsidRPr="00AC5A30">
              <w:rPr>
                <w:rFonts w:ascii="Segoe UI" w:hAnsi="Segoe UI" w:cs="Segoe UI"/>
                <w:b/>
                <w:lang w:eastAsia="en-GB"/>
              </w:rPr>
              <w:t>Psychiatric Intensive Care Unit (PICU) project</w:t>
            </w:r>
            <w:r w:rsidR="00AC5A30">
              <w:rPr>
                <w:rFonts w:ascii="Segoe UI" w:hAnsi="Segoe UI" w:cs="Segoe UI"/>
                <w:b/>
                <w:lang w:eastAsia="en-GB"/>
              </w:rPr>
              <w:t xml:space="preserve"> </w:t>
            </w:r>
          </w:p>
          <w:p w14:paraId="28E66BD1" w14:textId="77777777" w:rsidR="00AC5A30" w:rsidRDefault="00AC5A30" w:rsidP="00F84362">
            <w:pPr>
              <w:jc w:val="both"/>
              <w:rPr>
                <w:rFonts w:ascii="Segoe UI" w:hAnsi="Segoe UI" w:cs="Segoe UI"/>
                <w:bCs/>
                <w:lang w:eastAsia="en-GB"/>
              </w:rPr>
            </w:pPr>
          </w:p>
          <w:p w14:paraId="15280DE8" w14:textId="7084D53E" w:rsidR="00AC5A30" w:rsidRDefault="000C184F" w:rsidP="00F84362">
            <w:pPr>
              <w:jc w:val="both"/>
              <w:rPr>
                <w:rFonts w:ascii="Segoe UI" w:hAnsi="Segoe UI" w:cs="Segoe UI"/>
                <w:bCs/>
                <w:lang w:eastAsia="en-GB"/>
              </w:rPr>
            </w:pPr>
            <w:r w:rsidRPr="000C184F">
              <w:rPr>
                <w:rFonts w:ascii="Segoe UI" w:hAnsi="Segoe UI" w:cs="Segoe UI"/>
                <w:bCs/>
                <w:lang w:eastAsia="en-GB"/>
              </w:rPr>
              <w:t>Andrew Thorpe</w:t>
            </w:r>
            <w:r>
              <w:rPr>
                <w:rFonts w:ascii="Segoe UI" w:hAnsi="Segoe UI" w:cs="Segoe UI"/>
                <w:bCs/>
                <w:lang w:eastAsia="en-GB"/>
              </w:rPr>
              <w:t xml:space="preserve"> presented the report at paper AC 55/2021 </w:t>
            </w:r>
            <w:r w:rsidR="00A52CFD">
              <w:rPr>
                <w:rFonts w:ascii="Segoe UI" w:hAnsi="Segoe UI" w:cs="Segoe UI"/>
                <w:bCs/>
                <w:lang w:eastAsia="en-GB"/>
              </w:rPr>
              <w:t xml:space="preserve">on the execution of the </w:t>
            </w:r>
            <w:r w:rsidR="00C067D4">
              <w:rPr>
                <w:rFonts w:ascii="Segoe UI" w:hAnsi="Segoe UI" w:cs="Segoe UI"/>
                <w:bCs/>
                <w:lang w:eastAsia="en-GB"/>
              </w:rPr>
              <w:t>CAMHS PICU project</w:t>
            </w:r>
            <w:r w:rsidR="00022AEF">
              <w:rPr>
                <w:rFonts w:ascii="Segoe UI" w:hAnsi="Segoe UI" w:cs="Segoe UI"/>
                <w:bCs/>
                <w:lang w:eastAsia="en-GB"/>
              </w:rPr>
              <w:t xml:space="preserve">.  </w:t>
            </w:r>
            <w:r w:rsidR="00620F64">
              <w:rPr>
                <w:rFonts w:ascii="Segoe UI" w:hAnsi="Segoe UI" w:cs="Segoe UI"/>
                <w:bCs/>
                <w:lang w:eastAsia="en-GB"/>
              </w:rPr>
              <w:t>The Trust had</w:t>
            </w:r>
            <w:r w:rsidR="00FB5DC4">
              <w:rPr>
                <w:rFonts w:ascii="Segoe UI" w:hAnsi="Segoe UI" w:cs="Segoe UI"/>
                <w:bCs/>
                <w:lang w:eastAsia="en-GB"/>
              </w:rPr>
              <w:t xml:space="preserve"> </w:t>
            </w:r>
            <w:r w:rsidR="00620F64">
              <w:rPr>
                <w:rFonts w:ascii="Segoe UI" w:hAnsi="Segoe UI" w:cs="Segoe UI"/>
                <w:bCs/>
                <w:lang w:eastAsia="en-GB"/>
              </w:rPr>
              <w:t xml:space="preserve">recognised the shortcomings and </w:t>
            </w:r>
            <w:r w:rsidR="009F2A50">
              <w:rPr>
                <w:rFonts w:ascii="Segoe UI" w:hAnsi="Segoe UI" w:cs="Segoe UI"/>
                <w:bCs/>
                <w:lang w:eastAsia="en-GB"/>
              </w:rPr>
              <w:t xml:space="preserve">with the appointment of Martyn Ward to the new role of </w:t>
            </w:r>
            <w:r w:rsidR="009F2A50" w:rsidRPr="009F2A50">
              <w:rPr>
                <w:rFonts w:ascii="Segoe UI" w:hAnsi="Segoe UI" w:cs="Segoe UI"/>
                <w:bCs/>
                <w:lang w:eastAsia="en-GB"/>
              </w:rPr>
              <w:t>Executive Director – Digital &amp; Transformation</w:t>
            </w:r>
            <w:r w:rsidR="00E13CBE">
              <w:rPr>
                <w:rFonts w:ascii="Segoe UI" w:hAnsi="Segoe UI" w:cs="Segoe UI"/>
                <w:bCs/>
                <w:lang w:eastAsia="en-GB"/>
              </w:rPr>
              <w:t xml:space="preserve"> (the </w:t>
            </w:r>
            <w:r w:rsidR="00E13CBE">
              <w:rPr>
                <w:rFonts w:ascii="Segoe UI" w:hAnsi="Segoe UI" w:cs="Segoe UI"/>
                <w:b/>
                <w:lang w:eastAsia="en-GB"/>
              </w:rPr>
              <w:t>ED for D&amp;T</w:t>
            </w:r>
            <w:r w:rsidR="00E13CBE">
              <w:rPr>
                <w:rFonts w:ascii="Segoe UI" w:hAnsi="Segoe UI" w:cs="Segoe UI"/>
                <w:bCs/>
                <w:lang w:eastAsia="en-GB"/>
              </w:rPr>
              <w:t>)</w:t>
            </w:r>
            <w:r w:rsidR="009F2A50">
              <w:rPr>
                <w:rFonts w:ascii="Segoe UI" w:hAnsi="Segoe UI" w:cs="Segoe UI"/>
                <w:bCs/>
                <w:lang w:eastAsia="en-GB"/>
              </w:rPr>
              <w:t xml:space="preserve">, </w:t>
            </w:r>
            <w:r w:rsidR="006534C3">
              <w:rPr>
                <w:rFonts w:ascii="Segoe UI" w:hAnsi="Segoe UI" w:cs="Segoe UI"/>
                <w:bCs/>
                <w:lang w:eastAsia="en-GB"/>
              </w:rPr>
              <w:t xml:space="preserve">there was a renewed focus and robust management action.  </w:t>
            </w:r>
          </w:p>
          <w:p w14:paraId="4135D0F8" w14:textId="489E9ECC" w:rsidR="00537361" w:rsidRDefault="00537361" w:rsidP="00F84362">
            <w:pPr>
              <w:jc w:val="both"/>
              <w:rPr>
                <w:rFonts w:ascii="Segoe UI" w:hAnsi="Segoe UI" w:cs="Segoe UI"/>
                <w:bCs/>
                <w:lang w:eastAsia="en-GB"/>
              </w:rPr>
            </w:pPr>
          </w:p>
          <w:p w14:paraId="083ED6BF" w14:textId="68B5CC29" w:rsidR="00537361" w:rsidRPr="004C7832" w:rsidRDefault="00E97811" w:rsidP="00F84362">
            <w:pPr>
              <w:jc w:val="both"/>
              <w:rPr>
                <w:rFonts w:ascii="Segoe UI" w:hAnsi="Segoe UI" w:cs="Segoe UI"/>
                <w:bCs/>
                <w:lang w:eastAsia="en-GB"/>
              </w:rPr>
            </w:pPr>
            <w:r>
              <w:rPr>
                <w:rFonts w:ascii="Segoe UI" w:hAnsi="Segoe UI" w:cs="Segoe UI"/>
                <w:bCs/>
                <w:i/>
                <w:iCs/>
                <w:lang w:eastAsia="en-GB"/>
              </w:rPr>
              <w:t>The Chief Nurse</w:t>
            </w:r>
            <w:r w:rsidR="004C7832">
              <w:rPr>
                <w:rFonts w:ascii="Segoe UI" w:hAnsi="Segoe UI" w:cs="Segoe UI"/>
                <w:bCs/>
                <w:i/>
                <w:iCs/>
                <w:lang w:eastAsia="en-GB"/>
              </w:rPr>
              <w:t xml:space="preserve"> joined the meeting</w:t>
            </w:r>
            <w:r w:rsidR="004C7832">
              <w:rPr>
                <w:rFonts w:ascii="Segoe UI" w:hAnsi="Segoe UI" w:cs="Segoe UI"/>
                <w:bCs/>
                <w:lang w:eastAsia="en-GB"/>
              </w:rPr>
              <w:t xml:space="preserve">.  </w:t>
            </w:r>
          </w:p>
          <w:p w14:paraId="250F44AC" w14:textId="55CA3A66" w:rsidR="00537361" w:rsidRDefault="00537361" w:rsidP="00F84362">
            <w:pPr>
              <w:jc w:val="both"/>
              <w:rPr>
                <w:rFonts w:ascii="Segoe UI" w:hAnsi="Segoe UI" w:cs="Segoe UI"/>
                <w:bCs/>
                <w:lang w:eastAsia="en-GB"/>
              </w:rPr>
            </w:pPr>
          </w:p>
          <w:p w14:paraId="4A2F3292" w14:textId="30F63ABF" w:rsidR="00537361" w:rsidRDefault="00F03645" w:rsidP="00F84362">
            <w:pPr>
              <w:jc w:val="both"/>
              <w:rPr>
                <w:rFonts w:ascii="Segoe UI" w:hAnsi="Segoe UI" w:cs="Segoe UI"/>
                <w:bCs/>
                <w:lang w:eastAsia="en-GB"/>
              </w:rPr>
            </w:pPr>
            <w:r>
              <w:rPr>
                <w:rFonts w:ascii="Segoe UI" w:hAnsi="Segoe UI" w:cs="Segoe UI"/>
                <w:bCs/>
                <w:lang w:eastAsia="en-GB"/>
              </w:rPr>
              <w:t xml:space="preserve">The Chair </w:t>
            </w:r>
            <w:r w:rsidR="009A306E">
              <w:rPr>
                <w:rFonts w:ascii="Segoe UI" w:hAnsi="Segoe UI" w:cs="Segoe UI"/>
                <w:bCs/>
                <w:lang w:eastAsia="en-GB"/>
              </w:rPr>
              <w:t>noted that once issues had been identified, the con</w:t>
            </w:r>
            <w:r w:rsidR="003871FB">
              <w:rPr>
                <w:rFonts w:ascii="Segoe UI" w:hAnsi="Segoe UI" w:cs="Segoe UI"/>
                <w:bCs/>
                <w:lang w:eastAsia="en-GB"/>
              </w:rPr>
              <w:t>struction work had stopped and the Chief Executive had commissioned an external review</w:t>
            </w:r>
            <w:r w:rsidR="00984BF4">
              <w:rPr>
                <w:rFonts w:ascii="Segoe UI" w:hAnsi="Segoe UI" w:cs="Segoe UI"/>
                <w:bCs/>
                <w:lang w:eastAsia="en-GB"/>
              </w:rPr>
              <w:t xml:space="preserve">.  There were two strands of </w:t>
            </w:r>
            <w:r w:rsidR="00BB16FB">
              <w:rPr>
                <w:rFonts w:ascii="Segoe UI" w:hAnsi="Segoe UI" w:cs="Segoe UI"/>
                <w:bCs/>
                <w:lang w:eastAsia="en-GB"/>
              </w:rPr>
              <w:t xml:space="preserve">learning to now consider: how to get the project back on track; and how to address any control weaknesses or </w:t>
            </w:r>
            <w:r w:rsidR="00D60725">
              <w:rPr>
                <w:rFonts w:ascii="Segoe UI" w:hAnsi="Segoe UI" w:cs="Segoe UI"/>
                <w:bCs/>
                <w:lang w:eastAsia="en-GB"/>
              </w:rPr>
              <w:t>breaches, not only for this capital project but for project management more widely</w:t>
            </w:r>
            <w:r w:rsidR="00667DAA">
              <w:rPr>
                <w:rFonts w:ascii="Segoe UI" w:hAnsi="Segoe UI" w:cs="Segoe UI"/>
                <w:bCs/>
                <w:lang w:eastAsia="en-GB"/>
              </w:rPr>
              <w:t xml:space="preserve"> (which may be a relevant consideration for Internal Audit planning).  </w:t>
            </w:r>
          </w:p>
          <w:p w14:paraId="6AA4170C" w14:textId="77777777" w:rsidR="00AC5A30" w:rsidRDefault="00AC5A30" w:rsidP="00F84362">
            <w:pPr>
              <w:jc w:val="both"/>
              <w:rPr>
                <w:rFonts w:ascii="Segoe UI" w:hAnsi="Segoe UI" w:cs="Segoe UI"/>
                <w:bCs/>
                <w:lang w:eastAsia="en-GB"/>
              </w:rPr>
            </w:pPr>
          </w:p>
          <w:p w14:paraId="1CCCD516" w14:textId="7120A7E3" w:rsidR="00AC5A30" w:rsidRDefault="00FD061A" w:rsidP="00F84362">
            <w:pPr>
              <w:jc w:val="both"/>
              <w:rPr>
                <w:rFonts w:ascii="Segoe UI" w:hAnsi="Segoe UI" w:cs="Segoe UI"/>
                <w:bCs/>
                <w:lang w:eastAsia="en-GB"/>
              </w:rPr>
            </w:pPr>
            <w:r>
              <w:rPr>
                <w:rFonts w:ascii="Segoe UI" w:hAnsi="Segoe UI" w:cs="Segoe UI"/>
                <w:bCs/>
                <w:lang w:eastAsia="en-GB"/>
              </w:rPr>
              <w:t xml:space="preserve">The ED for D&amp;T confirmed that </w:t>
            </w:r>
            <w:r w:rsidR="00112F46">
              <w:rPr>
                <w:rFonts w:ascii="Segoe UI" w:hAnsi="Segoe UI" w:cs="Segoe UI"/>
                <w:bCs/>
                <w:lang w:eastAsia="en-GB"/>
              </w:rPr>
              <w:t>action had already been taken in response to the recommendations identified in the report</w:t>
            </w:r>
            <w:r w:rsidR="00043ED8">
              <w:rPr>
                <w:rFonts w:ascii="Segoe UI" w:hAnsi="Segoe UI" w:cs="Segoe UI"/>
                <w:bCs/>
                <w:lang w:eastAsia="en-GB"/>
              </w:rPr>
              <w:t xml:space="preserve"> and a checklist had been created to demonstrate the various signatories in place for the project.  </w:t>
            </w:r>
            <w:r w:rsidR="00B23876">
              <w:rPr>
                <w:rFonts w:ascii="Segoe UI" w:hAnsi="Segoe UI" w:cs="Segoe UI"/>
                <w:bCs/>
                <w:lang w:eastAsia="en-GB"/>
              </w:rPr>
              <w:t xml:space="preserve">He reported that </w:t>
            </w:r>
            <w:r w:rsidR="00606006">
              <w:rPr>
                <w:rFonts w:ascii="Segoe UI" w:hAnsi="Segoe UI" w:cs="Segoe UI"/>
                <w:bCs/>
                <w:lang w:eastAsia="en-GB"/>
              </w:rPr>
              <w:t>each finding from the report had been</w:t>
            </w:r>
            <w:r w:rsidR="0034183B">
              <w:rPr>
                <w:rFonts w:ascii="Segoe UI" w:hAnsi="Segoe UI" w:cs="Segoe UI"/>
                <w:bCs/>
                <w:lang w:eastAsia="en-GB"/>
              </w:rPr>
              <w:t>:</w:t>
            </w:r>
            <w:r w:rsidR="00606006">
              <w:rPr>
                <w:rFonts w:ascii="Segoe UI" w:hAnsi="Segoe UI" w:cs="Segoe UI"/>
                <w:bCs/>
                <w:lang w:eastAsia="en-GB"/>
              </w:rPr>
              <w:t xml:space="preserve"> identified</w:t>
            </w:r>
            <w:r w:rsidR="0034183B">
              <w:rPr>
                <w:rFonts w:ascii="Segoe UI" w:hAnsi="Segoe UI" w:cs="Segoe UI"/>
                <w:bCs/>
                <w:lang w:eastAsia="en-GB"/>
              </w:rPr>
              <w:t>;</w:t>
            </w:r>
            <w:r w:rsidR="00606006">
              <w:rPr>
                <w:rFonts w:ascii="Segoe UI" w:hAnsi="Segoe UI" w:cs="Segoe UI"/>
                <w:bCs/>
                <w:lang w:eastAsia="en-GB"/>
              </w:rPr>
              <w:t xml:space="preserve"> assessed as to whether it was specific to the PICU</w:t>
            </w:r>
            <w:r w:rsidR="00D870E4">
              <w:rPr>
                <w:rFonts w:ascii="Segoe UI" w:hAnsi="Segoe UI" w:cs="Segoe UI"/>
                <w:bCs/>
                <w:lang w:eastAsia="en-GB"/>
              </w:rPr>
              <w:t xml:space="preserve"> project</w:t>
            </w:r>
            <w:r w:rsidR="00606006">
              <w:rPr>
                <w:rFonts w:ascii="Segoe UI" w:hAnsi="Segoe UI" w:cs="Segoe UI"/>
                <w:bCs/>
                <w:lang w:eastAsia="en-GB"/>
              </w:rPr>
              <w:t xml:space="preserve"> or of more general applicability</w:t>
            </w:r>
            <w:r w:rsidR="0034183B">
              <w:rPr>
                <w:rFonts w:ascii="Segoe UI" w:hAnsi="Segoe UI" w:cs="Segoe UI"/>
                <w:bCs/>
                <w:lang w:eastAsia="en-GB"/>
              </w:rPr>
              <w:t xml:space="preserve">; and been allocated an action owner, current status and completion date.  </w:t>
            </w:r>
            <w:r w:rsidR="001238F9">
              <w:rPr>
                <w:rFonts w:ascii="Segoe UI" w:hAnsi="Segoe UI" w:cs="Segoe UI"/>
                <w:bCs/>
                <w:lang w:eastAsia="en-GB"/>
              </w:rPr>
              <w:t xml:space="preserve">The aim was to get the project </w:t>
            </w:r>
            <w:r w:rsidR="007471D1">
              <w:rPr>
                <w:rFonts w:ascii="Segoe UI" w:hAnsi="Segoe UI" w:cs="Segoe UI"/>
                <w:bCs/>
                <w:lang w:eastAsia="en-GB"/>
              </w:rPr>
              <w:t xml:space="preserve">formally </w:t>
            </w:r>
            <w:r w:rsidR="001238F9">
              <w:rPr>
                <w:rFonts w:ascii="Segoe UI" w:hAnsi="Segoe UI" w:cs="Segoe UI"/>
                <w:bCs/>
                <w:lang w:eastAsia="en-GB"/>
              </w:rPr>
              <w:t>back underway as</w:t>
            </w:r>
            <w:r w:rsidR="007471D1">
              <w:rPr>
                <w:rFonts w:ascii="Segoe UI" w:hAnsi="Segoe UI" w:cs="Segoe UI"/>
                <w:bCs/>
                <w:lang w:eastAsia="en-GB"/>
              </w:rPr>
              <w:t xml:space="preserve"> soon as reasonably possible</w:t>
            </w:r>
            <w:r w:rsidR="00D870E4">
              <w:rPr>
                <w:rFonts w:ascii="Segoe UI" w:hAnsi="Segoe UI" w:cs="Segoe UI"/>
                <w:bCs/>
                <w:lang w:eastAsia="en-GB"/>
              </w:rPr>
              <w:t>.  In relation to those actions which were specific to the PICU project</w:t>
            </w:r>
            <w:r w:rsidR="00DE123C">
              <w:rPr>
                <w:rFonts w:ascii="Segoe UI" w:hAnsi="Segoe UI" w:cs="Segoe UI"/>
                <w:bCs/>
                <w:lang w:eastAsia="en-GB"/>
              </w:rPr>
              <w:t xml:space="preserve">, all but one were anticipated to be substantially complete by the end of 2021.  </w:t>
            </w:r>
            <w:r w:rsidR="00FE0369">
              <w:rPr>
                <w:rFonts w:ascii="Segoe UI" w:hAnsi="Segoe UI" w:cs="Segoe UI"/>
                <w:bCs/>
                <w:lang w:eastAsia="en-GB"/>
              </w:rPr>
              <w:t>The findings which were of more general applicability and related more to ways of working and alignment between teams</w:t>
            </w:r>
            <w:r w:rsidR="00FF01EC">
              <w:rPr>
                <w:rFonts w:ascii="Segoe UI" w:hAnsi="Segoe UI" w:cs="Segoe UI"/>
                <w:bCs/>
                <w:lang w:eastAsia="en-GB"/>
              </w:rPr>
              <w:t xml:space="preserve"> may need a longer timeframe to ensure that staff understood the templates available and </w:t>
            </w:r>
            <w:r w:rsidR="00770DDD">
              <w:rPr>
                <w:rFonts w:ascii="Segoe UI" w:hAnsi="Segoe UI" w:cs="Segoe UI"/>
                <w:bCs/>
                <w:lang w:eastAsia="en-GB"/>
              </w:rPr>
              <w:t xml:space="preserve">were adopting more consistent ways of working; these actions were being overseen by </w:t>
            </w:r>
            <w:r w:rsidR="008B6B37">
              <w:rPr>
                <w:rFonts w:ascii="Segoe UI" w:hAnsi="Segoe UI" w:cs="Segoe UI"/>
                <w:bCs/>
                <w:lang w:eastAsia="en-GB"/>
              </w:rPr>
              <w:t xml:space="preserve">the Service Change &amp; Delivery </w:t>
            </w:r>
            <w:r w:rsidR="00F554FB">
              <w:rPr>
                <w:rFonts w:ascii="Segoe UI" w:hAnsi="Segoe UI" w:cs="Segoe UI"/>
                <w:bCs/>
                <w:lang w:eastAsia="en-GB"/>
              </w:rPr>
              <w:t>t</w:t>
            </w:r>
            <w:r w:rsidR="008B6B37">
              <w:rPr>
                <w:rFonts w:ascii="Segoe UI" w:hAnsi="Segoe UI" w:cs="Segoe UI"/>
                <w:bCs/>
                <w:lang w:eastAsia="en-GB"/>
              </w:rPr>
              <w:t xml:space="preserve">eam.  </w:t>
            </w:r>
          </w:p>
          <w:p w14:paraId="48EB58CE" w14:textId="07BAC1D6" w:rsidR="007A0392" w:rsidRDefault="007A0392" w:rsidP="00F84362">
            <w:pPr>
              <w:jc w:val="both"/>
              <w:rPr>
                <w:rFonts w:ascii="Segoe UI" w:hAnsi="Segoe UI" w:cs="Segoe UI"/>
                <w:bCs/>
                <w:lang w:eastAsia="en-GB"/>
              </w:rPr>
            </w:pPr>
          </w:p>
          <w:p w14:paraId="22AAF0E8" w14:textId="1F56716B" w:rsidR="007A0392" w:rsidRDefault="007A0392" w:rsidP="00F84362">
            <w:pPr>
              <w:jc w:val="both"/>
              <w:rPr>
                <w:rFonts w:ascii="Segoe UI" w:hAnsi="Segoe UI" w:cs="Segoe UI"/>
                <w:bCs/>
                <w:lang w:eastAsia="en-GB"/>
              </w:rPr>
            </w:pPr>
            <w:r>
              <w:rPr>
                <w:rFonts w:ascii="Segoe UI" w:hAnsi="Segoe UI" w:cs="Segoe UI"/>
                <w:bCs/>
                <w:i/>
                <w:iCs/>
                <w:lang w:eastAsia="en-GB"/>
              </w:rPr>
              <w:t>Geraldine Cumberbatch joined the meeting</w:t>
            </w:r>
            <w:r>
              <w:rPr>
                <w:rFonts w:ascii="Segoe UI" w:hAnsi="Segoe UI" w:cs="Segoe UI"/>
                <w:bCs/>
                <w:lang w:eastAsia="en-GB"/>
              </w:rPr>
              <w:t xml:space="preserve">.  </w:t>
            </w:r>
          </w:p>
          <w:p w14:paraId="5249E4FF" w14:textId="77777777" w:rsidR="00DD2BCA" w:rsidRPr="007A0392" w:rsidRDefault="00DD2BCA" w:rsidP="00F84362">
            <w:pPr>
              <w:jc w:val="both"/>
              <w:rPr>
                <w:rFonts w:ascii="Segoe UI" w:hAnsi="Segoe UI" w:cs="Segoe UI"/>
                <w:bCs/>
                <w:lang w:eastAsia="en-GB"/>
              </w:rPr>
            </w:pPr>
          </w:p>
          <w:p w14:paraId="1485C31C" w14:textId="335BC440" w:rsidR="00667DAA" w:rsidRDefault="00692AC0" w:rsidP="00F84362">
            <w:pPr>
              <w:jc w:val="both"/>
              <w:rPr>
                <w:rFonts w:ascii="Segoe UI" w:hAnsi="Segoe UI" w:cs="Segoe UI"/>
                <w:bCs/>
                <w:lang w:eastAsia="en-GB"/>
              </w:rPr>
            </w:pPr>
            <w:r>
              <w:rPr>
                <w:rFonts w:ascii="Segoe UI" w:hAnsi="Segoe UI" w:cs="Segoe UI"/>
                <w:bCs/>
                <w:lang w:eastAsia="en-GB"/>
              </w:rPr>
              <w:t xml:space="preserve">The Chair asked </w:t>
            </w:r>
            <w:r w:rsidR="00B30A04">
              <w:rPr>
                <w:rFonts w:ascii="Segoe UI" w:hAnsi="Segoe UI" w:cs="Segoe UI"/>
                <w:bCs/>
                <w:lang w:eastAsia="en-GB"/>
              </w:rPr>
              <w:t xml:space="preserve">about the proposed course of action before the full </w:t>
            </w:r>
            <w:r w:rsidR="000E596D">
              <w:rPr>
                <w:rFonts w:ascii="Segoe UI" w:hAnsi="Segoe UI" w:cs="Segoe UI"/>
                <w:bCs/>
                <w:lang w:eastAsia="en-GB"/>
              </w:rPr>
              <w:t xml:space="preserve">construction </w:t>
            </w:r>
            <w:r w:rsidR="00B30A04">
              <w:rPr>
                <w:rFonts w:ascii="Segoe UI" w:hAnsi="Segoe UI" w:cs="Segoe UI"/>
                <w:bCs/>
                <w:lang w:eastAsia="en-GB"/>
              </w:rPr>
              <w:t xml:space="preserve">contract was signed.  </w:t>
            </w:r>
            <w:r w:rsidR="001A3588">
              <w:rPr>
                <w:rFonts w:ascii="Segoe UI" w:hAnsi="Segoe UI" w:cs="Segoe UI"/>
                <w:bCs/>
                <w:lang w:eastAsia="en-GB"/>
              </w:rPr>
              <w:t xml:space="preserve">The </w:t>
            </w:r>
            <w:r w:rsidR="001A3588" w:rsidRPr="001A3588">
              <w:rPr>
                <w:rFonts w:ascii="Segoe UI" w:hAnsi="Segoe UI" w:cs="Segoe UI"/>
                <w:bCs/>
                <w:lang w:eastAsia="en-GB"/>
              </w:rPr>
              <w:t>ED for D&amp;T</w:t>
            </w:r>
            <w:r w:rsidR="00C577C8">
              <w:rPr>
                <w:rFonts w:ascii="Segoe UI" w:hAnsi="Segoe UI" w:cs="Segoe UI"/>
                <w:bCs/>
                <w:lang w:eastAsia="en-GB"/>
              </w:rPr>
              <w:t xml:space="preserve"> replied that a letter of intent had been issue</w:t>
            </w:r>
            <w:r w:rsidR="00B355F1">
              <w:rPr>
                <w:rFonts w:ascii="Segoe UI" w:hAnsi="Segoe UI" w:cs="Segoe UI"/>
                <w:bCs/>
                <w:lang w:eastAsia="en-GB"/>
              </w:rPr>
              <w:t xml:space="preserve">d, work would re-start on site in a limited way (£250K maximum value) and within a specific scope </w:t>
            </w:r>
            <w:r w:rsidR="003A1417">
              <w:rPr>
                <w:rFonts w:ascii="Segoe UI" w:hAnsi="Segoe UI" w:cs="Segoe UI"/>
                <w:bCs/>
                <w:lang w:eastAsia="en-GB"/>
              </w:rPr>
              <w:t xml:space="preserve">so as to complete the foundations work in 2021; the remaining </w:t>
            </w:r>
            <w:r w:rsidR="002306CA">
              <w:rPr>
                <w:rFonts w:ascii="Segoe UI" w:hAnsi="Segoe UI" w:cs="Segoe UI"/>
                <w:bCs/>
                <w:lang w:eastAsia="en-GB"/>
              </w:rPr>
              <w:t xml:space="preserve">PICU-specific actions needed to be completed before proceeding to sign the full contract.  </w:t>
            </w:r>
          </w:p>
          <w:p w14:paraId="1E3388B3" w14:textId="3A0FF399" w:rsidR="00B30A04" w:rsidRDefault="00B30A04" w:rsidP="00F84362">
            <w:pPr>
              <w:jc w:val="both"/>
              <w:rPr>
                <w:rFonts w:ascii="Segoe UI" w:hAnsi="Segoe UI" w:cs="Segoe UI"/>
                <w:bCs/>
                <w:lang w:eastAsia="en-GB"/>
              </w:rPr>
            </w:pPr>
          </w:p>
          <w:p w14:paraId="110113BF" w14:textId="5063DF4A" w:rsidR="00B30A04" w:rsidRDefault="00DE1B9B" w:rsidP="00F84362">
            <w:pPr>
              <w:jc w:val="both"/>
              <w:rPr>
                <w:rFonts w:ascii="Segoe UI" w:hAnsi="Segoe UI" w:cs="Segoe UI"/>
                <w:bCs/>
                <w:lang w:eastAsia="en-GB"/>
              </w:rPr>
            </w:pPr>
            <w:r>
              <w:rPr>
                <w:rFonts w:ascii="Segoe UI" w:hAnsi="Segoe UI" w:cs="Segoe UI"/>
                <w:bCs/>
                <w:lang w:eastAsia="en-GB"/>
              </w:rPr>
              <w:t xml:space="preserve">Chris Hurst commented that he had been reflecting upon the way </w:t>
            </w:r>
            <w:r w:rsidR="00D43252">
              <w:rPr>
                <w:rFonts w:ascii="Segoe UI" w:hAnsi="Segoe UI" w:cs="Segoe UI"/>
                <w:bCs/>
                <w:lang w:eastAsia="en-GB"/>
              </w:rPr>
              <w:t xml:space="preserve">in which the Finance &amp; Investment Committee </w:t>
            </w:r>
            <w:r w:rsidR="00DC471B">
              <w:rPr>
                <w:rFonts w:ascii="Segoe UI" w:hAnsi="Segoe UI" w:cs="Segoe UI"/>
                <w:bCs/>
                <w:lang w:eastAsia="en-GB"/>
              </w:rPr>
              <w:t>(</w:t>
            </w:r>
            <w:r w:rsidR="00DC471B">
              <w:rPr>
                <w:rFonts w:ascii="Segoe UI" w:hAnsi="Segoe UI" w:cs="Segoe UI"/>
                <w:b/>
                <w:lang w:eastAsia="en-GB"/>
              </w:rPr>
              <w:t>FIC</w:t>
            </w:r>
            <w:r w:rsidR="00DC471B">
              <w:rPr>
                <w:rFonts w:ascii="Segoe UI" w:hAnsi="Segoe UI" w:cs="Segoe UI"/>
                <w:bCs/>
                <w:lang w:eastAsia="en-GB"/>
              </w:rPr>
              <w:t>)</w:t>
            </w:r>
            <w:r w:rsidR="00DC471B">
              <w:rPr>
                <w:rFonts w:ascii="Segoe UI" w:hAnsi="Segoe UI" w:cs="Segoe UI"/>
                <w:b/>
                <w:lang w:eastAsia="en-GB"/>
              </w:rPr>
              <w:t xml:space="preserve"> </w:t>
            </w:r>
            <w:r w:rsidR="00D43252">
              <w:rPr>
                <w:rFonts w:ascii="Segoe UI" w:hAnsi="Segoe UI" w:cs="Segoe UI"/>
                <w:bCs/>
                <w:lang w:eastAsia="en-GB"/>
              </w:rPr>
              <w:t>operated and its role in s</w:t>
            </w:r>
            <w:r w:rsidR="005A368C">
              <w:rPr>
                <w:rFonts w:ascii="Segoe UI" w:hAnsi="Segoe UI" w:cs="Segoe UI"/>
                <w:bCs/>
                <w:lang w:eastAsia="en-GB"/>
              </w:rPr>
              <w:t>crutinising investment decisions and also continuing to monitor after work had started.</w:t>
            </w:r>
            <w:r w:rsidR="00E406BB">
              <w:rPr>
                <w:rFonts w:ascii="Segoe UI" w:hAnsi="Segoe UI" w:cs="Segoe UI"/>
                <w:bCs/>
                <w:lang w:eastAsia="en-GB"/>
              </w:rPr>
              <w:t xml:space="preserve">  He noted that there could be improvements to make</w:t>
            </w:r>
            <w:r w:rsidR="00DC471B">
              <w:rPr>
                <w:rFonts w:ascii="Segoe UI" w:hAnsi="Segoe UI" w:cs="Segoe UI"/>
                <w:bCs/>
                <w:lang w:eastAsia="en-GB"/>
              </w:rPr>
              <w:t xml:space="preserve"> at the time of consideration of business cases and in relation to how the FIC </w:t>
            </w:r>
            <w:r w:rsidR="00E3580D">
              <w:rPr>
                <w:rFonts w:ascii="Segoe UI" w:hAnsi="Segoe UI" w:cs="Segoe UI"/>
                <w:bCs/>
                <w:lang w:eastAsia="en-GB"/>
              </w:rPr>
              <w:t xml:space="preserve">was furnished with </w:t>
            </w:r>
            <w:r w:rsidR="009440DE">
              <w:rPr>
                <w:rFonts w:ascii="Segoe UI" w:hAnsi="Segoe UI" w:cs="Segoe UI"/>
                <w:bCs/>
                <w:lang w:eastAsia="en-GB"/>
              </w:rPr>
              <w:t>updates on the progress of capital projects</w:t>
            </w:r>
            <w:r w:rsidR="00D665E3">
              <w:rPr>
                <w:rFonts w:ascii="Segoe UI" w:hAnsi="Segoe UI" w:cs="Segoe UI"/>
                <w:bCs/>
                <w:lang w:eastAsia="en-GB"/>
              </w:rPr>
              <w:t xml:space="preserve">.  </w:t>
            </w:r>
          </w:p>
          <w:p w14:paraId="2279FF43" w14:textId="3D427DF7" w:rsidR="00D665E3" w:rsidRDefault="00D665E3" w:rsidP="00F84362">
            <w:pPr>
              <w:jc w:val="both"/>
              <w:rPr>
                <w:rFonts w:ascii="Segoe UI" w:hAnsi="Segoe UI" w:cs="Segoe UI"/>
                <w:bCs/>
                <w:lang w:eastAsia="en-GB"/>
              </w:rPr>
            </w:pPr>
          </w:p>
          <w:p w14:paraId="05B98731" w14:textId="0D74574D" w:rsidR="00146CF4" w:rsidRPr="006A5141" w:rsidRDefault="00D665E3" w:rsidP="00F84362">
            <w:pPr>
              <w:jc w:val="both"/>
              <w:rPr>
                <w:rFonts w:ascii="Segoe UI" w:hAnsi="Segoe UI" w:cs="Segoe UI"/>
                <w:bCs/>
                <w:lang w:eastAsia="en-GB"/>
              </w:rPr>
            </w:pPr>
            <w:r>
              <w:rPr>
                <w:rFonts w:ascii="Segoe UI" w:hAnsi="Segoe UI" w:cs="Segoe UI"/>
                <w:bCs/>
                <w:lang w:eastAsia="en-GB"/>
              </w:rPr>
              <w:t xml:space="preserve">Mohinder Sawhney </w:t>
            </w:r>
            <w:r w:rsidR="00815992">
              <w:rPr>
                <w:rFonts w:ascii="Segoe UI" w:hAnsi="Segoe UI" w:cs="Segoe UI"/>
                <w:bCs/>
                <w:lang w:eastAsia="en-GB"/>
              </w:rPr>
              <w:t xml:space="preserve">commented upon the tight timeframe to get the PICU project back on track and the longer timeframe to reflect upon </w:t>
            </w:r>
            <w:r w:rsidR="00557075">
              <w:rPr>
                <w:rFonts w:ascii="Segoe UI" w:hAnsi="Segoe UI" w:cs="Segoe UI"/>
                <w:bCs/>
                <w:lang w:eastAsia="en-GB"/>
              </w:rPr>
              <w:t xml:space="preserve">how the situation had arisen and </w:t>
            </w:r>
            <w:r w:rsidR="002C0CEC">
              <w:rPr>
                <w:rFonts w:ascii="Segoe UI" w:hAnsi="Segoe UI" w:cs="Segoe UI"/>
                <w:bCs/>
                <w:lang w:eastAsia="en-GB"/>
              </w:rPr>
              <w:t>the more generally applicable findings</w:t>
            </w:r>
            <w:r w:rsidR="005A51F6">
              <w:rPr>
                <w:rFonts w:ascii="Segoe UI" w:hAnsi="Segoe UI" w:cs="Segoe UI"/>
                <w:bCs/>
                <w:lang w:eastAsia="en-GB"/>
              </w:rPr>
              <w:t xml:space="preserve"> especially around project management</w:t>
            </w:r>
            <w:r w:rsidR="002C0CEC">
              <w:rPr>
                <w:rFonts w:ascii="Segoe UI" w:hAnsi="Segoe UI" w:cs="Segoe UI"/>
                <w:bCs/>
                <w:lang w:eastAsia="en-GB"/>
              </w:rPr>
              <w:t xml:space="preserve">.  </w:t>
            </w:r>
            <w:r w:rsidR="002972C1">
              <w:rPr>
                <w:rFonts w:ascii="Segoe UI" w:hAnsi="Segoe UI" w:cs="Segoe UI"/>
                <w:bCs/>
                <w:lang w:eastAsia="en-GB"/>
              </w:rPr>
              <w:t xml:space="preserve">She cautioned that </w:t>
            </w:r>
            <w:r w:rsidR="00CC5727">
              <w:rPr>
                <w:rFonts w:ascii="Segoe UI" w:hAnsi="Segoe UI" w:cs="Segoe UI"/>
                <w:bCs/>
                <w:lang w:eastAsia="en-GB"/>
              </w:rPr>
              <w:t xml:space="preserve">attention could get </w:t>
            </w:r>
            <w:r w:rsidR="00A369F6">
              <w:rPr>
                <w:rFonts w:ascii="Segoe UI" w:hAnsi="Segoe UI" w:cs="Segoe UI"/>
                <w:bCs/>
                <w:lang w:eastAsia="en-GB"/>
              </w:rPr>
              <w:t>subsumed by the immediate project actions</w:t>
            </w:r>
            <w:r w:rsidR="00B46C1A">
              <w:rPr>
                <w:rFonts w:ascii="Segoe UI" w:hAnsi="Segoe UI" w:cs="Segoe UI"/>
                <w:bCs/>
                <w:lang w:eastAsia="en-GB"/>
              </w:rPr>
              <w:t xml:space="preserve"> and noted that it could also be useful to consider more widely</w:t>
            </w:r>
            <w:r w:rsidR="00DA59CD">
              <w:rPr>
                <w:rFonts w:ascii="Segoe UI" w:hAnsi="Segoe UI" w:cs="Segoe UI"/>
                <w:bCs/>
                <w:lang w:eastAsia="en-GB"/>
              </w:rPr>
              <w:t>:</w:t>
            </w:r>
            <w:r w:rsidR="00B46C1A">
              <w:rPr>
                <w:rFonts w:ascii="Segoe UI" w:hAnsi="Segoe UI" w:cs="Segoe UI"/>
                <w:bCs/>
                <w:lang w:eastAsia="en-GB"/>
              </w:rPr>
              <w:t xml:space="preserve"> </w:t>
            </w:r>
            <w:r w:rsidR="00C9277B">
              <w:rPr>
                <w:rFonts w:ascii="Segoe UI" w:hAnsi="Segoe UI" w:cs="Segoe UI"/>
                <w:bCs/>
                <w:lang w:eastAsia="en-GB"/>
              </w:rPr>
              <w:t xml:space="preserve">(i) </w:t>
            </w:r>
            <w:r w:rsidR="00B46C1A">
              <w:rPr>
                <w:rFonts w:ascii="Segoe UI" w:hAnsi="Segoe UI" w:cs="Segoe UI"/>
                <w:bCs/>
                <w:lang w:eastAsia="en-GB"/>
              </w:rPr>
              <w:t>the relative strength of the governance around</w:t>
            </w:r>
            <w:r w:rsidR="00146353">
              <w:rPr>
                <w:rFonts w:ascii="Segoe UI" w:hAnsi="Segoe UI" w:cs="Segoe UI"/>
                <w:bCs/>
                <w:lang w:eastAsia="en-GB"/>
              </w:rPr>
              <w:t xml:space="preserve"> this and other capital projects</w:t>
            </w:r>
            <w:r w:rsidR="005A38DD">
              <w:rPr>
                <w:rFonts w:ascii="Segoe UI" w:hAnsi="Segoe UI" w:cs="Segoe UI"/>
                <w:bCs/>
                <w:lang w:eastAsia="en-GB"/>
              </w:rPr>
              <w:t xml:space="preserve">, and the reporting </w:t>
            </w:r>
            <w:r w:rsidR="00AA1510">
              <w:rPr>
                <w:rFonts w:ascii="Segoe UI" w:hAnsi="Segoe UI" w:cs="Segoe UI"/>
                <w:bCs/>
                <w:lang w:eastAsia="en-GB"/>
              </w:rPr>
              <w:t xml:space="preserve">on capital projects </w:t>
            </w:r>
            <w:r w:rsidR="005A38DD">
              <w:rPr>
                <w:rFonts w:ascii="Segoe UI" w:hAnsi="Segoe UI" w:cs="Segoe UI"/>
                <w:bCs/>
                <w:lang w:eastAsia="en-GB"/>
              </w:rPr>
              <w:t>through committees up to the Board</w:t>
            </w:r>
            <w:r w:rsidR="001E5024">
              <w:rPr>
                <w:rFonts w:ascii="Segoe UI" w:hAnsi="Segoe UI" w:cs="Segoe UI"/>
                <w:bCs/>
                <w:lang w:eastAsia="en-GB"/>
              </w:rPr>
              <w:t xml:space="preserve">; and </w:t>
            </w:r>
            <w:r w:rsidR="00C9277B">
              <w:rPr>
                <w:rFonts w:ascii="Segoe UI" w:hAnsi="Segoe UI" w:cs="Segoe UI"/>
                <w:bCs/>
                <w:lang w:eastAsia="en-GB"/>
              </w:rPr>
              <w:t xml:space="preserve">(ii) </w:t>
            </w:r>
            <w:r w:rsidR="001E5024">
              <w:rPr>
                <w:rFonts w:ascii="Segoe UI" w:hAnsi="Segoe UI" w:cs="Segoe UI"/>
                <w:bCs/>
                <w:lang w:eastAsia="en-GB"/>
              </w:rPr>
              <w:t xml:space="preserve">how system pressure could lead to this kind of result with a project.  </w:t>
            </w:r>
            <w:r w:rsidR="005A38DD">
              <w:rPr>
                <w:rFonts w:ascii="Segoe UI" w:hAnsi="Segoe UI" w:cs="Segoe UI"/>
                <w:bCs/>
                <w:lang w:eastAsia="en-GB"/>
              </w:rPr>
              <w:t xml:space="preserve">  </w:t>
            </w:r>
            <w:r w:rsidR="00321DAA" w:rsidRPr="00E13868">
              <w:rPr>
                <w:rFonts w:ascii="Segoe UI" w:hAnsi="Segoe UI" w:cs="Segoe UI"/>
                <w:bCs/>
                <w:strike/>
                <w:lang w:eastAsia="en-GB"/>
              </w:rPr>
              <w:t xml:space="preserve">  </w:t>
            </w:r>
          </w:p>
          <w:p w14:paraId="2B4A27AD" w14:textId="56E0E985" w:rsidR="0050183B" w:rsidRPr="00E13868" w:rsidRDefault="0050183B" w:rsidP="00F84362">
            <w:pPr>
              <w:jc w:val="both"/>
              <w:rPr>
                <w:rFonts w:ascii="Segoe UI" w:hAnsi="Segoe UI" w:cs="Segoe UI"/>
                <w:bCs/>
                <w:strike/>
                <w:lang w:eastAsia="en-GB"/>
              </w:rPr>
            </w:pPr>
          </w:p>
          <w:p w14:paraId="5E10EEB7" w14:textId="63BD38C1" w:rsidR="00AF21CB" w:rsidRPr="006A5141" w:rsidRDefault="008B0F11" w:rsidP="00F84362">
            <w:pPr>
              <w:jc w:val="both"/>
              <w:rPr>
                <w:rFonts w:ascii="Segoe UI" w:hAnsi="Segoe UI" w:cs="Segoe UI"/>
                <w:bCs/>
                <w:lang w:eastAsia="en-GB"/>
              </w:rPr>
            </w:pPr>
            <w:r>
              <w:rPr>
                <w:rFonts w:ascii="Segoe UI" w:hAnsi="Segoe UI" w:cs="Segoe UI"/>
                <w:bCs/>
                <w:lang w:eastAsia="en-GB"/>
              </w:rPr>
              <w:t>Mohinder Sawhney</w:t>
            </w:r>
            <w:r w:rsidR="00825A24">
              <w:rPr>
                <w:rFonts w:ascii="Segoe UI" w:hAnsi="Segoe UI" w:cs="Segoe UI"/>
                <w:bCs/>
                <w:lang w:eastAsia="en-GB"/>
              </w:rPr>
              <w:t xml:space="preserve"> </w:t>
            </w:r>
            <w:r w:rsidR="00C9277B">
              <w:rPr>
                <w:rFonts w:ascii="Segoe UI" w:hAnsi="Segoe UI" w:cs="Segoe UI"/>
                <w:bCs/>
                <w:lang w:eastAsia="en-GB"/>
              </w:rPr>
              <w:t xml:space="preserve">noted that she </w:t>
            </w:r>
            <w:r w:rsidR="00EC6740">
              <w:rPr>
                <w:rFonts w:ascii="Segoe UI" w:hAnsi="Segoe UI" w:cs="Segoe UI"/>
                <w:bCs/>
                <w:lang w:eastAsia="en-GB"/>
              </w:rPr>
              <w:t>was unclear on</w:t>
            </w:r>
            <w:r w:rsidR="00350458">
              <w:rPr>
                <w:rFonts w:ascii="Segoe UI" w:hAnsi="Segoe UI" w:cs="Segoe UI"/>
                <w:bCs/>
                <w:lang w:eastAsia="en-GB"/>
              </w:rPr>
              <w:t>:</w:t>
            </w:r>
            <w:r w:rsidR="00EC6740">
              <w:rPr>
                <w:rFonts w:ascii="Segoe UI" w:hAnsi="Segoe UI" w:cs="Segoe UI"/>
                <w:bCs/>
                <w:lang w:eastAsia="en-GB"/>
              </w:rPr>
              <w:t xml:space="preserve"> the remit of the Capital Programme Sub-committee and the FIC </w:t>
            </w:r>
            <w:r w:rsidR="00350458">
              <w:rPr>
                <w:rFonts w:ascii="Segoe UI" w:hAnsi="Segoe UI" w:cs="Segoe UI"/>
                <w:bCs/>
                <w:lang w:eastAsia="en-GB"/>
              </w:rPr>
              <w:t>in relation to a capital project of this size; what was being delegated; and the thresholds that should trigger escalation</w:t>
            </w:r>
            <w:r w:rsidR="001C24B5">
              <w:rPr>
                <w:rFonts w:ascii="Segoe UI" w:hAnsi="Segoe UI" w:cs="Segoe UI"/>
                <w:bCs/>
                <w:lang w:eastAsia="en-GB"/>
              </w:rPr>
              <w:t xml:space="preserve">s.  </w:t>
            </w:r>
            <w:r w:rsidR="009F1DF3">
              <w:rPr>
                <w:rFonts w:ascii="Segoe UI" w:hAnsi="Segoe UI" w:cs="Segoe UI"/>
                <w:bCs/>
                <w:lang w:eastAsia="en-GB"/>
              </w:rPr>
              <w:t xml:space="preserve">This should not be overlooked </w:t>
            </w:r>
            <w:r w:rsidR="004E1CFF">
              <w:rPr>
                <w:rFonts w:ascii="Segoe UI" w:hAnsi="Segoe UI" w:cs="Segoe UI"/>
                <w:bCs/>
                <w:lang w:eastAsia="en-GB"/>
              </w:rPr>
              <w:t xml:space="preserve">in the course of any rush to get the project back on track; there needed to be clarity on how the governance would support the project.  </w:t>
            </w:r>
            <w:r w:rsidR="00C15FEE">
              <w:rPr>
                <w:rFonts w:ascii="Segoe UI" w:hAnsi="Segoe UI" w:cs="Segoe UI"/>
                <w:bCs/>
                <w:lang w:eastAsia="en-GB"/>
              </w:rPr>
              <w:t xml:space="preserve">To date the Capital Programme Sub-Committee and the FIC may have focused on the financial side of capital projects but there should be consideration given as to how to </w:t>
            </w:r>
            <w:r w:rsidR="00FE477B">
              <w:rPr>
                <w:rFonts w:ascii="Segoe UI" w:hAnsi="Segoe UI" w:cs="Segoe UI"/>
                <w:bCs/>
                <w:lang w:eastAsia="en-GB"/>
              </w:rPr>
              <w:t xml:space="preserve">provide updates on progress and any issues (not just financial spend).  </w:t>
            </w:r>
          </w:p>
          <w:p w14:paraId="617857F1" w14:textId="77777777" w:rsidR="00AF21CB" w:rsidRDefault="00AF21CB" w:rsidP="00F84362">
            <w:pPr>
              <w:jc w:val="both"/>
              <w:rPr>
                <w:rFonts w:ascii="Segoe UI" w:hAnsi="Segoe UI" w:cs="Segoe UI"/>
                <w:bCs/>
                <w:lang w:eastAsia="en-GB"/>
              </w:rPr>
            </w:pPr>
          </w:p>
          <w:p w14:paraId="0D6B6CB6" w14:textId="1FCD6599" w:rsidR="0050183B" w:rsidRDefault="00AF21CB" w:rsidP="00F84362">
            <w:pPr>
              <w:jc w:val="both"/>
              <w:rPr>
                <w:rFonts w:ascii="Segoe UI" w:hAnsi="Segoe UI" w:cs="Segoe UI"/>
                <w:bCs/>
                <w:lang w:eastAsia="en-GB"/>
              </w:rPr>
            </w:pPr>
            <w:r>
              <w:rPr>
                <w:rFonts w:ascii="Segoe UI" w:hAnsi="Segoe UI" w:cs="Segoe UI"/>
                <w:bCs/>
                <w:lang w:eastAsia="en-GB"/>
              </w:rPr>
              <w:t>The Chair noted that although system pressure had impacted in this case</w:t>
            </w:r>
            <w:r w:rsidR="00DA0135">
              <w:rPr>
                <w:rFonts w:ascii="Segoe UI" w:hAnsi="Segoe UI" w:cs="Segoe UI"/>
                <w:bCs/>
                <w:lang w:eastAsia="en-GB"/>
              </w:rPr>
              <w:t xml:space="preserve">, if the control environment had been </w:t>
            </w:r>
            <w:r w:rsidR="00E36EC3">
              <w:rPr>
                <w:rFonts w:ascii="Segoe UI" w:hAnsi="Segoe UI" w:cs="Segoe UI"/>
                <w:bCs/>
                <w:lang w:eastAsia="en-GB"/>
              </w:rPr>
              <w:t>sufficiently robust</w:t>
            </w:r>
            <w:r w:rsidR="00DA0135">
              <w:rPr>
                <w:rFonts w:ascii="Segoe UI" w:hAnsi="Segoe UI" w:cs="Segoe UI"/>
                <w:bCs/>
                <w:lang w:eastAsia="en-GB"/>
              </w:rPr>
              <w:t xml:space="preserve"> then this chain of events should not have been allowed happen.  </w:t>
            </w:r>
            <w:r w:rsidR="006F4795">
              <w:rPr>
                <w:rFonts w:ascii="Segoe UI" w:hAnsi="Segoe UI" w:cs="Segoe UI"/>
                <w:bCs/>
                <w:lang w:eastAsia="en-GB"/>
              </w:rPr>
              <w:t xml:space="preserve">There may therefore be issues with: </w:t>
            </w:r>
            <w:r w:rsidR="00430956">
              <w:rPr>
                <w:rFonts w:ascii="Segoe UI" w:hAnsi="Segoe UI" w:cs="Segoe UI"/>
                <w:bCs/>
                <w:lang w:eastAsia="en-GB"/>
              </w:rPr>
              <w:t xml:space="preserve">(i) </w:t>
            </w:r>
            <w:r w:rsidR="006F4795">
              <w:rPr>
                <w:rFonts w:ascii="Segoe UI" w:hAnsi="Segoe UI" w:cs="Segoe UI"/>
                <w:bCs/>
                <w:lang w:eastAsia="en-GB"/>
              </w:rPr>
              <w:t xml:space="preserve">deficiencies in the control environment or the control environment not being sufficiently robust; and </w:t>
            </w:r>
            <w:r w:rsidR="00430956">
              <w:rPr>
                <w:rFonts w:ascii="Segoe UI" w:hAnsi="Segoe UI" w:cs="Segoe UI"/>
                <w:bCs/>
                <w:lang w:eastAsia="en-GB"/>
              </w:rPr>
              <w:t xml:space="preserve">(ii) breaches in actual controls.  She emphasised the differences between these two potential issues as </w:t>
            </w:r>
            <w:r w:rsidR="00660B6E">
              <w:rPr>
                <w:rFonts w:ascii="Segoe UI" w:hAnsi="Segoe UI" w:cs="Segoe UI"/>
                <w:bCs/>
                <w:lang w:eastAsia="en-GB"/>
              </w:rPr>
              <w:t xml:space="preserve">the response to a breach in controls </w:t>
            </w:r>
            <w:r w:rsidR="00EE41F0">
              <w:rPr>
                <w:rFonts w:ascii="Segoe UI" w:hAnsi="Segoe UI" w:cs="Segoe UI"/>
                <w:bCs/>
                <w:lang w:eastAsia="en-GB"/>
              </w:rPr>
              <w:t>should be different to the response to a gap in controls.  She noted that, further to discussion with the ED for</w:t>
            </w:r>
            <w:r w:rsidR="00350458">
              <w:rPr>
                <w:rFonts w:ascii="Segoe UI" w:hAnsi="Segoe UI" w:cs="Segoe UI"/>
                <w:bCs/>
                <w:lang w:eastAsia="en-GB"/>
              </w:rPr>
              <w:t xml:space="preserve"> </w:t>
            </w:r>
            <w:r w:rsidR="00EE41F0">
              <w:rPr>
                <w:rFonts w:ascii="Segoe UI" w:hAnsi="Segoe UI" w:cs="Segoe UI"/>
                <w:bCs/>
                <w:lang w:eastAsia="en-GB"/>
              </w:rPr>
              <w:t>D&amp;T</w:t>
            </w:r>
            <w:r w:rsidR="00033433">
              <w:rPr>
                <w:rFonts w:ascii="Segoe UI" w:hAnsi="Segoe UI" w:cs="Segoe UI"/>
                <w:bCs/>
                <w:lang w:eastAsia="en-GB"/>
              </w:rPr>
              <w:t>, she was assured that he had identified two different courses of action for each of these two types of issues</w:t>
            </w:r>
            <w:r w:rsidR="00AE7869">
              <w:rPr>
                <w:rFonts w:ascii="Segoe UI" w:hAnsi="Segoe UI" w:cs="Segoe UI"/>
                <w:bCs/>
                <w:lang w:eastAsia="en-GB"/>
              </w:rPr>
              <w:t xml:space="preserve"> and that the FIC should have a revised role in the governance structure supporting the project.  </w:t>
            </w:r>
            <w:r w:rsidR="00EF0374" w:rsidRPr="00EC22C9">
              <w:rPr>
                <w:rFonts w:ascii="Segoe UI" w:hAnsi="Segoe UI" w:cs="Segoe UI"/>
                <w:bCs/>
                <w:lang w:eastAsia="en-GB"/>
              </w:rPr>
              <w:t xml:space="preserve">Before the construction contract re-started, she proposed holding an extraordinary </w:t>
            </w:r>
            <w:r w:rsidR="00FA4BEC" w:rsidRPr="00EC22C9">
              <w:rPr>
                <w:rFonts w:ascii="Segoe UI" w:hAnsi="Segoe UI" w:cs="Segoe UI"/>
                <w:bCs/>
                <w:lang w:eastAsia="en-GB"/>
              </w:rPr>
              <w:t>meeting</w:t>
            </w:r>
            <w:r w:rsidR="00EF0374" w:rsidRPr="00EC22C9">
              <w:rPr>
                <w:rFonts w:ascii="Segoe UI" w:hAnsi="Segoe UI" w:cs="Segoe UI"/>
                <w:bCs/>
                <w:lang w:eastAsia="en-GB"/>
              </w:rPr>
              <w:t xml:space="preserve"> of the Audit Committee to ensure that the </w:t>
            </w:r>
            <w:r w:rsidR="00D4570C" w:rsidRPr="00EC22C9">
              <w:rPr>
                <w:rFonts w:ascii="Segoe UI" w:hAnsi="Segoe UI" w:cs="Segoe UI"/>
                <w:bCs/>
                <w:lang w:eastAsia="en-GB"/>
              </w:rPr>
              <w:t xml:space="preserve">PICU-specific actions from the report had been resolved; </w:t>
            </w:r>
            <w:r w:rsidR="00D4570C">
              <w:rPr>
                <w:rFonts w:ascii="Segoe UI" w:hAnsi="Segoe UI" w:cs="Segoe UI"/>
                <w:bCs/>
                <w:lang w:eastAsia="en-GB"/>
              </w:rPr>
              <w:t>later in February 2021</w:t>
            </w:r>
            <w:r w:rsidR="00341F71">
              <w:rPr>
                <w:rFonts w:ascii="Segoe UI" w:hAnsi="Segoe UI" w:cs="Segoe UI"/>
                <w:bCs/>
                <w:lang w:eastAsia="en-GB"/>
              </w:rPr>
              <w:t>, at its regular meeting,</w:t>
            </w:r>
            <w:r w:rsidR="00D4570C">
              <w:rPr>
                <w:rFonts w:ascii="Segoe UI" w:hAnsi="Segoe UI" w:cs="Segoe UI"/>
                <w:bCs/>
                <w:lang w:eastAsia="en-GB"/>
              </w:rPr>
              <w:t xml:space="preserve"> the Audit Committee could consider </w:t>
            </w:r>
            <w:r w:rsidR="00C165D1">
              <w:rPr>
                <w:rFonts w:ascii="Segoe UI" w:hAnsi="Segoe UI" w:cs="Segoe UI"/>
                <w:bCs/>
                <w:lang w:eastAsia="en-GB"/>
              </w:rPr>
              <w:t>any wider control weaknesses around project management</w:t>
            </w:r>
            <w:r w:rsidR="00341F71">
              <w:rPr>
                <w:rFonts w:ascii="Segoe UI" w:hAnsi="Segoe UI" w:cs="Segoe UI"/>
                <w:bCs/>
                <w:lang w:eastAsia="en-GB"/>
              </w:rPr>
              <w:t xml:space="preserve">.  The way in which project management was embedded across the Trust may also be a relevant consideration for the Internal Audit Plan in the future.  </w:t>
            </w:r>
          </w:p>
          <w:p w14:paraId="51F54DEF" w14:textId="44BCB86B" w:rsidR="0050183B" w:rsidRDefault="0050183B" w:rsidP="00F84362">
            <w:pPr>
              <w:jc w:val="both"/>
              <w:rPr>
                <w:rFonts w:ascii="Segoe UI" w:hAnsi="Segoe UI" w:cs="Segoe UI"/>
                <w:bCs/>
                <w:lang w:eastAsia="en-GB"/>
              </w:rPr>
            </w:pPr>
          </w:p>
          <w:p w14:paraId="16FBBE29" w14:textId="0A72DF5B" w:rsidR="00321DAA" w:rsidRDefault="000E68DB" w:rsidP="00F84362">
            <w:pPr>
              <w:jc w:val="both"/>
              <w:rPr>
                <w:rFonts w:ascii="Segoe UI" w:hAnsi="Segoe UI" w:cs="Segoe UI"/>
                <w:bCs/>
                <w:lang w:eastAsia="en-GB"/>
              </w:rPr>
            </w:pPr>
            <w:r>
              <w:rPr>
                <w:rFonts w:ascii="Segoe UI" w:hAnsi="Segoe UI" w:cs="Segoe UI"/>
                <w:bCs/>
                <w:lang w:eastAsia="en-GB"/>
              </w:rPr>
              <w:t xml:space="preserve">Mohinder Sawhney noted that although she had found the report helpful in </w:t>
            </w:r>
            <w:r w:rsidR="00F9609B">
              <w:rPr>
                <w:rFonts w:ascii="Segoe UI" w:hAnsi="Segoe UI" w:cs="Segoe UI"/>
                <w:bCs/>
                <w:lang w:eastAsia="en-GB"/>
              </w:rPr>
              <w:t>providing an expert view on what should have happened and what had not happened, she was still unclear on why</w:t>
            </w:r>
            <w:r w:rsidR="00B20C3F">
              <w:rPr>
                <w:rFonts w:ascii="Segoe UI" w:hAnsi="Segoe UI" w:cs="Segoe UI"/>
                <w:bCs/>
                <w:lang w:eastAsia="en-GB"/>
              </w:rPr>
              <w:t>.  If the organisation had been more confident than it should have been, based on its p</w:t>
            </w:r>
            <w:r w:rsidR="000374AB">
              <w:rPr>
                <w:rFonts w:ascii="Segoe UI" w:hAnsi="Segoe UI" w:cs="Segoe UI"/>
                <w:bCs/>
                <w:lang w:eastAsia="en-GB"/>
              </w:rPr>
              <w:t xml:space="preserve">ast projects and previous experiences, then what had led to that overconfidence or prevented it from being checked and challenged.  </w:t>
            </w:r>
            <w:r w:rsidR="00482B68">
              <w:rPr>
                <w:rFonts w:ascii="Segoe UI" w:hAnsi="Segoe UI" w:cs="Segoe UI"/>
                <w:bCs/>
                <w:lang w:eastAsia="en-GB"/>
              </w:rPr>
              <w:t>She referred to the Director of Finance’s view that the organisation may not have been qualified to implement the clinical brief which had been prepared</w:t>
            </w:r>
            <w:r w:rsidR="000F52BC">
              <w:rPr>
                <w:rFonts w:ascii="Segoe UI" w:hAnsi="Segoe UI" w:cs="Segoe UI"/>
                <w:bCs/>
                <w:lang w:eastAsia="en-GB"/>
              </w:rPr>
              <w:t xml:space="preserve">.  It may therefore be helpful to understand what coalition of forces had led to that clinical </w:t>
            </w:r>
            <w:r w:rsidR="0079201C">
              <w:rPr>
                <w:rFonts w:ascii="Segoe UI" w:hAnsi="Segoe UI" w:cs="Segoe UI"/>
                <w:bCs/>
                <w:lang w:eastAsia="en-GB"/>
              </w:rPr>
              <w:t>decision.  The Chair replied that she had discussed in more detail with Andrew Tho</w:t>
            </w:r>
            <w:r w:rsidR="00525F6C">
              <w:rPr>
                <w:rFonts w:ascii="Segoe UI" w:hAnsi="Segoe UI" w:cs="Segoe UI"/>
                <w:bCs/>
                <w:lang w:eastAsia="en-GB"/>
              </w:rPr>
              <w:t xml:space="preserve">rpe; root cause analysis had been difficult as </w:t>
            </w:r>
            <w:r w:rsidR="007F7524">
              <w:rPr>
                <w:rFonts w:ascii="Segoe UI" w:hAnsi="Segoe UI" w:cs="Segoe UI"/>
                <w:bCs/>
                <w:lang w:eastAsia="en-GB"/>
              </w:rPr>
              <w:t xml:space="preserve">insufficient evidence was available to be clear about what had happened, especially when some key personnel were no longer with the Trust.  </w:t>
            </w:r>
            <w:r w:rsidR="00F9609B">
              <w:rPr>
                <w:rFonts w:ascii="Segoe UI" w:hAnsi="Segoe UI" w:cs="Segoe UI"/>
                <w:bCs/>
                <w:lang w:eastAsia="en-GB"/>
              </w:rPr>
              <w:t xml:space="preserve"> </w:t>
            </w:r>
          </w:p>
          <w:p w14:paraId="66C38ABE" w14:textId="76AE7A7B" w:rsidR="00321DAA" w:rsidRDefault="00321DAA" w:rsidP="00F84362">
            <w:pPr>
              <w:jc w:val="both"/>
              <w:rPr>
                <w:rFonts w:ascii="Segoe UI" w:hAnsi="Segoe UI" w:cs="Segoe UI"/>
                <w:bCs/>
                <w:lang w:eastAsia="en-GB"/>
              </w:rPr>
            </w:pPr>
          </w:p>
          <w:p w14:paraId="1E9DAA43" w14:textId="7ED69CAF" w:rsidR="00321DAA" w:rsidRDefault="00757D8C" w:rsidP="00F84362">
            <w:pPr>
              <w:jc w:val="both"/>
              <w:rPr>
                <w:rFonts w:ascii="Segoe UI" w:hAnsi="Segoe UI" w:cs="Segoe UI"/>
                <w:bCs/>
                <w:lang w:eastAsia="en-GB"/>
              </w:rPr>
            </w:pPr>
            <w:r>
              <w:rPr>
                <w:rFonts w:ascii="Segoe UI" w:hAnsi="Segoe UI" w:cs="Segoe UI"/>
                <w:bCs/>
                <w:lang w:eastAsia="en-GB"/>
              </w:rPr>
              <w:t xml:space="preserve">Andrew Thorpe and David Schirn thanked the Trust for the assistance which had been provided in a short timeframe and for having been candid about shortcomings.  </w:t>
            </w:r>
          </w:p>
          <w:p w14:paraId="0A45DFB6" w14:textId="35A3FF97" w:rsidR="0049219B" w:rsidRDefault="0049219B" w:rsidP="00F84362">
            <w:pPr>
              <w:jc w:val="both"/>
              <w:rPr>
                <w:rFonts w:ascii="Segoe UI" w:hAnsi="Segoe UI" w:cs="Segoe UI"/>
                <w:bCs/>
                <w:lang w:eastAsia="en-GB"/>
              </w:rPr>
            </w:pPr>
          </w:p>
          <w:p w14:paraId="6F911FB7" w14:textId="7EB3E531" w:rsidR="0049219B" w:rsidRPr="006A5141" w:rsidRDefault="0049219B" w:rsidP="00F84362">
            <w:pPr>
              <w:jc w:val="both"/>
              <w:rPr>
                <w:rFonts w:ascii="Segoe UI" w:hAnsi="Segoe UI" w:cs="Segoe UI"/>
                <w:bCs/>
                <w:lang w:eastAsia="en-GB"/>
              </w:rPr>
            </w:pPr>
            <w:r>
              <w:rPr>
                <w:rFonts w:ascii="Segoe UI" w:hAnsi="Segoe UI" w:cs="Segoe UI"/>
                <w:b/>
                <w:lang w:eastAsia="en-GB"/>
              </w:rPr>
              <w:t>The Committee noted the report</w:t>
            </w:r>
            <w:r w:rsidR="00FA4BEC">
              <w:rPr>
                <w:rFonts w:ascii="Segoe UI" w:hAnsi="Segoe UI" w:cs="Segoe UI"/>
                <w:b/>
                <w:lang w:eastAsia="en-GB"/>
              </w:rPr>
              <w:t xml:space="preserve"> and that before </w:t>
            </w:r>
            <w:r w:rsidR="00FA4BEC" w:rsidRPr="00FA4BEC">
              <w:rPr>
                <w:rFonts w:ascii="Segoe UI" w:hAnsi="Segoe UI" w:cs="Segoe UI"/>
                <w:b/>
                <w:lang w:eastAsia="en-GB"/>
              </w:rPr>
              <w:t>the construction contract re-started</w:t>
            </w:r>
            <w:r w:rsidR="00FA4BEC">
              <w:rPr>
                <w:rFonts w:ascii="Segoe UI" w:hAnsi="Segoe UI" w:cs="Segoe UI"/>
                <w:b/>
                <w:lang w:eastAsia="en-GB"/>
              </w:rPr>
              <w:t xml:space="preserve">, there would be </w:t>
            </w:r>
            <w:r w:rsidR="00FA4BEC" w:rsidRPr="00FA4BEC">
              <w:rPr>
                <w:rFonts w:ascii="Segoe UI" w:hAnsi="Segoe UI" w:cs="Segoe UI"/>
                <w:b/>
                <w:lang w:eastAsia="en-GB"/>
              </w:rPr>
              <w:t xml:space="preserve">an extraordinary </w:t>
            </w:r>
            <w:r w:rsidR="006A1908">
              <w:rPr>
                <w:rFonts w:ascii="Segoe UI" w:hAnsi="Segoe UI" w:cs="Segoe UI"/>
                <w:b/>
                <w:lang w:eastAsia="en-GB"/>
              </w:rPr>
              <w:t>meeting</w:t>
            </w:r>
            <w:r w:rsidR="00FA4BEC" w:rsidRPr="00FA4BEC">
              <w:rPr>
                <w:rFonts w:ascii="Segoe UI" w:hAnsi="Segoe UI" w:cs="Segoe UI"/>
                <w:b/>
                <w:lang w:eastAsia="en-GB"/>
              </w:rPr>
              <w:t xml:space="preserve"> of the Audit Committee to ensure that the PICU-specific actions from the report had been resolved</w:t>
            </w:r>
            <w:r w:rsidR="00EC22C9">
              <w:rPr>
                <w:rFonts w:ascii="Segoe UI" w:hAnsi="Segoe UI" w:cs="Segoe UI"/>
                <w:b/>
                <w:lang w:eastAsia="en-GB"/>
              </w:rPr>
              <w:t>.  L</w:t>
            </w:r>
            <w:r w:rsidR="00EC22C9" w:rsidRPr="00EC22C9">
              <w:rPr>
                <w:rFonts w:ascii="Segoe UI" w:hAnsi="Segoe UI" w:cs="Segoe UI"/>
                <w:b/>
                <w:lang w:eastAsia="en-GB"/>
              </w:rPr>
              <w:t>ater in February 2021, at its regular meeting, the Audit Committee could consider any wider control weaknesses around project management.</w:t>
            </w:r>
          </w:p>
          <w:p w14:paraId="110727F0" w14:textId="77777777" w:rsidR="00873D53" w:rsidRDefault="00873D53" w:rsidP="00F84362">
            <w:pPr>
              <w:jc w:val="both"/>
              <w:rPr>
                <w:rFonts w:ascii="Segoe UI" w:hAnsi="Segoe UI" w:cs="Segoe UI"/>
                <w:bCs/>
                <w:lang w:eastAsia="en-GB"/>
              </w:rPr>
            </w:pPr>
          </w:p>
          <w:p w14:paraId="334751A0" w14:textId="0163F263" w:rsidR="00873D53" w:rsidRPr="002405F5" w:rsidRDefault="002C32A7" w:rsidP="00F84362">
            <w:pPr>
              <w:jc w:val="both"/>
              <w:rPr>
                <w:rFonts w:ascii="Segoe UI" w:hAnsi="Segoe UI" w:cs="Segoe UI"/>
                <w:bCs/>
                <w:i/>
                <w:iCs/>
                <w:lang w:eastAsia="en-GB"/>
              </w:rPr>
            </w:pPr>
            <w:r w:rsidRPr="002C32A7">
              <w:rPr>
                <w:rFonts w:ascii="Segoe UI" w:hAnsi="Segoe UI" w:cs="Segoe UI"/>
                <w:bCs/>
                <w:i/>
                <w:iCs/>
                <w:lang w:eastAsia="en-GB"/>
              </w:rPr>
              <w:t>Andrew Thorpe and David Schirn</w:t>
            </w:r>
            <w:r>
              <w:rPr>
                <w:rFonts w:ascii="Segoe UI" w:hAnsi="Segoe UI" w:cs="Segoe UI"/>
                <w:bCs/>
                <w:i/>
                <w:iCs/>
                <w:lang w:eastAsia="en-GB"/>
              </w:rPr>
              <w:t xml:space="preserve"> left the meeting.  </w:t>
            </w:r>
          </w:p>
        </w:tc>
        <w:tc>
          <w:tcPr>
            <w:tcW w:w="1025" w:type="dxa"/>
          </w:tcPr>
          <w:p w14:paraId="1A6A5BA2" w14:textId="77777777" w:rsidR="004F2282" w:rsidRDefault="004F2282" w:rsidP="00307DCC">
            <w:pPr>
              <w:rPr>
                <w:rFonts w:ascii="Segoe UI" w:hAnsi="Segoe UI" w:cs="Segoe UI"/>
                <w:lang w:eastAsia="en-GB"/>
              </w:rPr>
            </w:pPr>
          </w:p>
          <w:p w14:paraId="1D62E109" w14:textId="77777777" w:rsidR="00EC22C9" w:rsidRDefault="00EC22C9" w:rsidP="00307DCC">
            <w:pPr>
              <w:rPr>
                <w:rFonts w:ascii="Segoe UI" w:hAnsi="Segoe UI" w:cs="Segoe UI"/>
                <w:lang w:eastAsia="en-GB"/>
              </w:rPr>
            </w:pPr>
          </w:p>
          <w:p w14:paraId="762A7D4C" w14:textId="77777777" w:rsidR="00EC22C9" w:rsidRDefault="00EC22C9" w:rsidP="00307DCC">
            <w:pPr>
              <w:rPr>
                <w:rFonts w:ascii="Segoe UI" w:hAnsi="Segoe UI" w:cs="Segoe UI"/>
                <w:lang w:eastAsia="en-GB"/>
              </w:rPr>
            </w:pPr>
          </w:p>
          <w:p w14:paraId="7A6A98CA" w14:textId="77777777" w:rsidR="00EC22C9" w:rsidRDefault="00EC22C9" w:rsidP="00307DCC">
            <w:pPr>
              <w:rPr>
                <w:rFonts w:ascii="Segoe UI" w:hAnsi="Segoe UI" w:cs="Segoe UI"/>
                <w:lang w:eastAsia="en-GB"/>
              </w:rPr>
            </w:pPr>
          </w:p>
          <w:p w14:paraId="1C846684" w14:textId="77777777" w:rsidR="00EC22C9" w:rsidRDefault="00EC22C9" w:rsidP="00307DCC">
            <w:pPr>
              <w:rPr>
                <w:rFonts w:ascii="Segoe UI" w:hAnsi="Segoe UI" w:cs="Segoe UI"/>
                <w:lang w:eastAsia="en-GB"/>
              </w:rPr>
            </w:pPr>
          </w:p>
          <w:p w14:paraId="091A0859" w14:textId="77777777" w:rsidR="00EC22C9" w:rsidRDefault="00EC22C9" w:rsidP="00307DCC">
            <w:pPr>
              <w:rPr>
                <w:rFonts w:ascii="Segoe UI" w:hAnsi="Segoe UI" w:cs="Segoe UI"/>
                <w:lang w:eastAsia="en-GB"/>
              </w:rPr>
            </w:pPr>
          </w:p>
          <w:p w14:paraId="25834D0E" w14:textId="77777777" w:rsidR="00EC22C9" w:rsidRDefault="00EC22C9" w:rsidP="00307DCC">
            <w:pPr>
              <w:rPr>
                <w:rFonts w:ascii="Segoe UI" w:hAnsi="Segoe UI" w:cs="Segoe UI"/>
                <w:lang w:eastAsia="en-GB"/>
              </w:rPr>
            </w:pPr>
          </w:p>
          <w:p w14:paraId="7C446E3E" w14:textId="77777777" w:rsidR="00EC22C9" w:rsidRDefault="00EC22C9" w:rsidP="00307DCC">
            <w:pPr>
              <w:rPr>
                <w:rFonts w:ascii="Segoe UI" w:hAnsi="Segoe UI" w:cs="Segoe UI"/>
                <w:lang w:eastAsia="en-GB"/>
              </w:rPr>
            </w:pPr>
          </w:p>
          <w:p w14:paraId="6B0B4748" w14:textId="77777777" w:rsidR="00EC22C9" w:rsidRDefault="00EC22C9" w:rsidP="00307DCC">
            <w:pPr>
              <w:rPr>
                <w:rFonts w:ascii="Segoe UI" w:hAnsi="Segoe UI" w:cs="Segoe UI"/>
                <w:lang w:eastAsia="en-GB"/>
              </w:rPr>
            </w:pPr>
          </w:p>
          <w:p w14:paraId="515FEEFF" w14:textId="77777777" w:rsidR="00EC22C9" w:rsidRDefault="00EC22C9" w:rsidP="00307DCC">
            <w:pPr>
              <w:rPr>
                <w:rFonts w:ascii="Segoe UI" w:hAnsi="Segoe UI" w:cs="Segoe UI"/>
                <w:lang w:eastAsia="en-GB"/>
              </w:rPr>
            </w:pPr>
          </w:p>
          <w:p w14:paraId="59A96CC7" w14:textId="77777777" w:rsidR="00EC22C9" w:rsidRDefault="00EC22C9" w:rsidP="00307DCC">
            <w:pPr>
              <w:rPr>
                <w:rFonts w:ascii="Segoe UI" w:hAnsi="Segoe UI" w:cs="Segoe UI"/>
                <w:lang w:eastAsia="en-GB"/>
              </w:rPr>
            </w:pPr>
          </w:p>
          <w:p w14:paraId="5DA5947B" w14:textId="77777777" w:rsidR="00EC22C9" w:rsidRDefault="00EC22C9" w:rsidP="00307DCC">
            <w:pPr>
              <w:rPr>
                <w:rFonts w:ascii="Segoe UI" w:hAnsi="Segoe UI" w:cs="Segoe UI"/>
                <w:lang w:eastAsia="en-GB"/>
              </w:rPr>
            </w:pPr>
          </w:p>
          <w:p w14:paraId="4B9E6069" w14:textId="77777777" w:rsidR="00EC22C9" w:rsidRDefault="00EC22C9" w:rsidP="00307DCC">
            <w:pPr>
              <w:rPr>
                <w:rFonts w:ascii="Segoe UI" w:hAnsi="Segoe UI" w:cs="Segoe UI"/>
                <w:lang w:eastAsia="en-GB"/>
              </w:rPr>
            </w:pPr>
          </w:p>
          <w:p w14:paraId="2116DD43" w14:textId="77777777" w:rsidR="00EC22C9" w:rsidRDefault="00EC22C9" w:rsidP="00307DCC">
            <w:pPr>
              <w:rPr>
                <w:rFonts w:ascii="Segoe UI" w:hAnsi="Segoe UI" w:cs="Segoe UI"/>
                <w:lang w:eastAsia="en-GB"/>
              </w:rPr>
            </w:pPr>
          </w:p>
          <w:p w14:paraId="1311E0A9" w14:textId="77777777" w:rsidR="00EC22C9" w:rsidRDefault="00EC22C9" w:rsidP="00307DCC">
            <w:pPr>
              <w:rPr>
                <w:rFonts w:ascii="Segoe UI" w:hAnsi="Segoe UI" w:cs="Segoe UI"/>
                <w:lang w:eastAsia="en-GB"/>
              </w:rPr>
            </w:pPr>
          </w:p>
          <w:p w14:paraId="67CFB03E" w14:textId="77777777" w:rsidR="00EC22C9" w:rsidRDefault="00EC22C9" w:rsidP="00307DCC">
            <w:pPr>
              <w:rPr>
                <w:rFonts w:ascii="Segoe UI" w:hAnsi="Segoe UI" w:cs="Segoe UI"/>
                <w:lang w:eastAsia="en-GB"/>
              </w:rPr>
            </w:pPr>
          </w:p>
          <w:p w14:paraId="65FCFD3C" w14:textId="77777777" w:rsidR="00EC22C9" w:rsidRDefault="00EC22C9" w:rsidP="00307DCC">
            <w:pPr>
              <w:rPr>
                <w:rFonts w:ascii="Segoe UI" w:hAnsi="Segoe UI" w:cs="Segoe UI"/>
                <w:lang w:eastAsia="en-GB"/>
              </w:rPr>
            </w:pPr>
          </w:p>
          <w:p w14:paraId="50BFB87A" w14:textId="77777777" w:rsidR="00EC22C9" w:rsidRDefault="00EC22C9" w:rsidP="00307DCC">
            <w:pPr>
              <w:rPr>
                <w:rFonts w:ascii="Segoe UI" w:hAnsi="Segoe UI" w:cs="Segoe UI"/>
                <w:lang w:eastAsia="en-GB"/>
              </w:rPr>
            </w:pPr>
          </w:p>
          <w:p w14:paraId="4E496301" w14:textId="77777777" w:rsidR="00EC22C9" w:rsidRDefault="00EC22C9" w:rsidP="00307DCC">
            <w:pPr>
              <w:rPr>
                <w:rFonts w:ascii="Segoe UI" w:hAnsi="Segoe UI" w:cs="Segoe UI"/>
                <w:lang w:eastAsia="en-GB"/>
              </w:rPr>
            </w:pPr>
          </w:p>
          <w:p w14:paraId="61A29F1E" w14:textId="77777777" w:rsidR="00EC22C9" w:rsidRDefault="00EC22C9" w:rsidP="00307DCC">
            <w:pPr>
              <w:rPr>
                <w:rFonts w:ascii="Segoe UI" w:hAnsi="Segoe UI" w:cs="Segoe UI"/>
                <w:lang w:eastAsia="en-GB"/>
              </w:rPr>
            </w:pPr>
          </w:p>
          <w:p w14:paraId="608BC5CF" w14:textId="77777777" w:rsidR="00EC22C9" w:rsidRDefault="00EC22C9" w:rsidP="00307DCC">
            <w:pPr>
              <w:rPr>
                <w:rFonts w:ascii="Segoe UI" w:hAnsi="Segoe UI" w:cs="Segoe UI"/>
                <w:lang w:eastAsia="en-GB"/>
              </w:rPr>
            </w:pPr>
          </w:p>
          <w:p w14:paraId="7749B5AA" w14:textId="77777777" w:rsidR="00EC22C9" w:rsidRDefault="00EC22C9" w:rsidP="00307DCC">
            <w:pPr>
              <w:rPr>
                <w:rFonts w:ascii="Segoe UI" w:hAnsi="Segoe UI" w:cs="Segoe UI"/>
                <w:lang w:eastAsia="en-GB"/>
              </w:rPr>
            </w:pPr>
          </w:p>
          <w:p w14:paraId="48B96E1F" w14:textId="77777777" w:rsidR="00EC22C9" w:rsidRDefault="00EC22C9" w:rsidP="00307DCC">
            <w:pPr>
              <w:rPr>
                <w:rFonts w:ascii="Segoe UI" w:hAnsi="Segoe UI" w:cs="Segoe UI"/>
                <w:lang w:eastAsia="en-GB"/>
              </w:rPr>
            </w:pPr>
          </w:p>
          <w:p w14:paraId="1880F5BC" w14:textId="77777777" w:rsidR="00EC22C9" w:rsidRDefault="00EC22C9" w:rsidP="00307DCC">
            <w:pPr>
              <w:rPr>
                <w:rFonts w:ascii="Segoe UI" w:hAnsi="Segoe UI" w:cs="Segoe UI"/>
                <w:lang w:eastAsia="en-GB"/>
              </w:rPr>
            </w:pPr>
          </w:p>
          <w:p w14:paraId="4AA016AD" w14:textId="77777777" w:rsidR="00EC22C9" w:rsidRDefault="00EC22C9" w:rsidP="00307DCC">
            <w:pPr>
              <w:rPr>
                <w:rFonts w:ascii="Segoe UI" w:hAnsi="Segoe UI" w:cs="Segoe UI"/>
                <w:lang w:eastAsia="en-GB"/>
              </w:rPr>
            </w:pPr>
          </w:p>
          <w:p w14:paraId="69939C7F" w14:textId="77777777" w:rsidR="00EC22C9" w:rsidRDefault="00EC22C9" w:rsidP="00307DCC">
            <w:pPr>
              <w:rPr>
                <w:rFonts w:ascii="Segoe UI" w:hAnsi="Segoe UI" w:cs="Segoe UI"/>
                <w:lang w:eastAsia="en-GB"/>
              </w:rPr>
            </w:pPr>
          </w:p>
          <w:p w14:paraId="7A03FF04" w14:textId="77777777" w:rsidR="00EC22C9" w:rsidRDefault="00EC22C9" w:rsidP="00307DCC">
            <w:pPr>
              <w:rPr>
                <w:rFonts w:ascii="Segoe UI" w:hAnsi="Segoe UI" w:cs="Segoe UI"/>
                <w:lang w:eastAsia="en-GB"/>
              </w:rPr>
            </w:pPr>
          </w:p>
          <w:p w14:paraId="73E559C7" w14:textId="77777777" w:rsidR="00EC22C9" w:rsidRDefault="00EC22C9" w:rsidP="00307DCC">
            <w:pPr>
              <w:rPr>
                <w:rFonts w:ascii="Segoe UI" w:hAnsi="Segoe UI" w:cs="Segoe UI"/>
                <w:lang w:eastAsia="en-GB"/>
              </w:rPr>
            </w:pPr>
          </w:p>
          <w:p w14:paraId="0B82BD68" w14:textId="77777777" w:rsidR="00EC22C9" w:rsidRDefault="00EC22C9" w:rsidP="00307DCC">
            <w:pPr>
              <w:rPr>
                <w:rFonts w:ascii="Segoe UI" w:hAnsi="Segoe UI" w:cs="Segoe UI"/>
                <w:lang w:eastAsia="en-GB"/>
              </w:rPr>
            </w:pPr>
          </w:p>
          <w:p w14:paraId="3765D68A" w14:textId="77777777" w:rsidR="00EC22C9" w:rsidRDefault="00EC22C9" w:rsidP="00307DCC">
            <w:pPr>
              <w:rPr>
                <w:rFonts w:ascii="Segoe UI" w:hAnsi="Segoe UI" w:cs="Segoe UI"/>
                <w:lang w:eastAsia="en-GB"/>
              </w:rPr>
            </w:pPr>
          </w:p>
          <w:p w14:paraId="48601300" w14:textId="77777777" w:rsidR="00EC22C9" w:rsidRDefault="00EC22C9" w:rsidP="00307DCC">
            <w:pPr>
              <w:rPr>
                <w:rFonts w:ascii="Segoe UI" w:hAnsi="Segoe UI" w:cs="Segoe UI"/>
                <w:lang w:eastAsia="en-GB"/>
              </w:rPr>
            </w:pPr>
          </w:p>
          <w:p w14:paraId="44D471AB" w14:textId="77777777" w:rsidR="00EC22C9" w:rsidRDefault="00EC22C9" w:rsidP="00307DCC">
            <w:pPr>
              <w:rPr>
                <w:rFonts w:ascii="Segoe UI" w:hAnsi="Segoe UI" w:cs="Segoe UI"/>
                <w:lang w:eastAsia="en-GB"/>
              </w:rPr>
            </w:pPr>
          </w:p>
          <w:p w14:paraId="5CB7DB6E" w14:textId="77777777" w:rsidR="00EC22C9" w:rsidRDefault="00EC22C9" w:rsidP="00307DCC">
            <w:pPr>
              <w:rPr>
                <w:rFonts w:ascii="Segoe UI" w:hAnsi="Segoe UI" w:cs="Segoe UI"/>
                <w:lang w:eastAsia="en-GB"/>
              </w:rPr>
            </w:pPr>
          </w:p>
          <w:p w14:paraId="3ED16EC1" w14:textId="77777777" w:rsidR="00EC22C9" w:rsidRDefault="00EC22C9" w:rsidP="00307DCC">
            <w:pPr>
              <w:rPr>
                <w:rFonts w:ascii="Segoe UI" w:hAnsi="Segoe UI" w:cs="Segoe UI"/>
                <w:lang w:eastAsia="en-GB"/>
              </w:rPr>
            </w:pPr>
          </w:p>
          <w:p w14:paraId="306F23BC" w14:textId="77777777" w:rsidR="00EC22C9" w:rsidRDefault="00EC22C9" w:rsidP="00307DCC">
            <w:pPr>
              <w:rPr>
                <w:rFonts w:ascii="Segoe UI" w:hAnsi="Segoe UI" w:cs="Segoe UI"/>
                <w:lang w:eastAsia="en-GB"/>
              </w:rPr>
            </w:pPr>
          </w:p>
          <w:p w14:paraId="3F4A6CA8" w14:textId="77777777" w:rsidR="00EC22C9" w:rsidRDefault="00EC22C9" w:rsidP="00307DCC">
            <w:pPr>
              <w:rPr>
                <w:rFonts w:ascii="Segoe UI" w:hAnsi="Segoe UI" w:cs="Segoe UI"/>
                <w:lang w:eastAsia="en-GB"/>
              </w:rPr>
            </w:pPr>
          </w:p>
          <w:p w14:paraId="54049712" w14:textId="77777777" w:rsidR="00EC22C9" w:rsidRDefault="00EC22C9" w:rsidP="00307DCC">
            <w:pPr>
              <w:rPr>
                <w:rFonts w:ascii="Segoe UI" w:hAnsi="Segoe UI" w:cs="Segoe UI"/>
                <w:lang w:eastAsia="en-GB"/>
              </w:rPr>
            </w:pPr>
          </w:p>
          <w:p w14:paraId="4467D159" w14:textId="77777777" w:rsidR="00EC22C9" w:rsidRDefault="00EC22C9" w:rsidP="00307DCC">
            <w:pPr>
              <w:rPr>
                <w:rFonts w:ascii="Segoe UI" w:hAnsi="Segoe UI" w:cs="Segoe UI"/>
                <w:lang w:eastAsia="en-GB"/>
              </w:rPr>
            </w:pPr>
          </w:p>
          <w:p w14:paraId="1FFFD8BD" w14:textId="77777777" w:rsidR="00EC22C9" w:rsidRDefault="00EC22C9" w:rsidP="00307DCC">
            <w:pPr>
              <w:rPr>
                <w:rFonts w:ascii="Segoe UI" w:hAnsi="Segoe UI" w:cs="Segoe UI"/>
                <w:lang w:eastAsia="en-GB"/>
              </w:rPr>
            </w:pPr>
          </w:p>
          <w:p w14:paraId="3A6C73EE" w14:textId="77777777" w:rsidR="00EC22C9" w:rsidRDefault="00EC22C9" w:rsidP="00307DCC">
            <w:pPr>
              <w:rPr>
                <w:rFonts w:ascii="Segoe UI" w:hAnsi="Segoe UI" w:cs="Segoe UI"/>
                <w:lang w:eastAsia="en-GB"/>
              </w:rPr>
            </w:pPr>
          </w:p>
          <w:p w14:paraId="6C0FFE22" w14:textId="77777777" w:rsidR="00EC22C9" w:rsidRDefault="00EC22C9" w:rsidP="00307DCC">
            <w:pPr>
              <w:rPr>
                <w:rFonts w:ascii="Segoe UI" w:hAnsi="Segoe UI" w:cs="Segoe UI"/>
                <w:lang w:eastAsia="en-GB"/>
              </w:rPr>
            </w:pPr>
          </w:p>
          <w:p w14:paraId="48B84693" w14:textId="77777777" w:rsidR="00EC22C9" w:rsidRDefault="00EC22C9" w:rsidP="00307DCC">
            <w:pPr>
              <w:rPr>
                <w:rFonts w:ascii="Segoe UI" w:hAnsi="Segoe UI" w:cs="Segoe UI"/>
                <w:lang w:eastAsia="en-GB"/>
              </w:rPr>
            </w:pPr>
          </w:p>
          <w:p w14:paraId="0395E2EA" w14:textId="77777777" w:rsidR="00EC22C9" w:rsidRDefault="00EC22C9" w:rsidP="00307DCC">
            <w:pPr>
              <w:rPr>
                <w:rFonts w:ascii="Segoe UI" w:hAnsi="Segoe UI" w:cs="Segoe UI"/>
                <w:lang w:eastAsia="en-GB"/>
              </w:rPr>
            </w:pPr>
          </w:p>
          <w:p w14:paraId="27DAFB13" w14:textId="77777777" w:rsidR="00EC22C9" w:rsidRDefault="00EC22C9" w:rsidP="00307DCC">
            <w:pPr>
              <w:rPr>
                <w:rFonts w:ascii="Segoe UI" w:hAnsi="Segoe UI" w:cs="Segoe UI"/>
                <w:lang w:eastAsia="en-GB"/>
              </w:rPr>
            </w:pPr>
          </w:p>
          <w:p w14:paraId="7F05AD83" w14:textId="77777777" w:rsidR="00EC22C9" w:rsidRDefault="00EC22C9" w:rsidP="00307DCC">
            <w:pPr>
              <w:rPr>
                <w:rFonts w:ascii="Segoe UI" w:hAnsi="Segoe UI" w:cs="Segoe UI"/>
                <w:lang w:eastAsia="en-GB"/>
              </w:rPr>
            </w:pPr>
          </w:p>
          <w:p w14:paraId="4C13FB30" w14:textId="77777777" w:rsidR="00EC22C9" w:rsidRDefault="00EC22C9" w:rsidP="00307DCC">
            <w:pPr>
              <w:rPr>
                <w:rFonts w:ascii="Segoe UI" w:hAnsi="Segoe UI" w:cs="Segoe UI"/>
                <w:lang w:eastAsia="en-GB"/>
              </w:rPr>
            </w:pPr>
          </w:p>
          <w:p w14:paraId="2AA4B71D" w14:textId="77777777" w:rsidR="00EC22C9" w:rsidRDefault="00EC22C9" w:rsidP="00307DCC">
            <w:pPr>
              <w:rPr>
                <w:rFonts w:ascii="Segoe UI" w:hAnsi="Segoe UI" w:cs="Segoe UI"/>
                <w:lang w:eastAsia="en-GB"/>
              </w:rPr>
            </w:pPr>
          </w:p>
          <w:p w14:paraId="1D20EE74" w14:textId="77777777" w:rsidR="00EC22C9" w:rsidRDefault="00EC22C9" w:rsidP="00307DCC">
            <w:pPr>
              <w:rPr>
                <w:rFonts w:ascii="Segoe UI" w:hAnsi="Segoe UI" w:cs="Segoe UI"/>
                <w:lang w:eastAsia="en-GB"/>
              </w:rPr>
            </w:pPr>
          </w:p>
          <w:p w14:paraId="31026D0F" w14:textId="77777777" w:rsidR="00EC22C9" w:rsidRDefault="00EC22C9" w:rsidP="00307DCC">
            <w:pPr>
              <w:rPr>
                <w:rFonts w:ascii="Segoe UI" w:hAnsi="Segoe UI" w:cs="Segoe UI"/>
                <w:lang w:eastAsia="en-GB"/>
              </w:rPr>
            </w:pPr>
          </w:p>
          <w:p w14:paraId="41802289" w14:textId="77777777" w:rsidR="00EC22C9" w:rsidRDefault="00EC22C9" w:rsidP="00307DCC">
            <w:pPr>
              <w:rPr>
                <w:rFonts w:ascii="Segoe UI" w:hAnsi="Segoe UI" w:cs="Segoe UI"/>
                <w:lang w:eastAsia="en-GB"/>
              </w:rPr>
            </w:pPr>
          </w:p>
          <w:p w14:paraId="4E764BD2" w14:textId="77777777" w:rsidR="00EC22C9" w:rsidRDefault="00EC22C9" w:rsidP="00307DCC">
            <w:pPr>
              <w:rPr>
                <w:rFonts w:ascii="Segoe UI" w:hAnsi="Segoe UI" w:cs="Segoe UI"/>
                <w:lang w:eastAsia="en-GB"/>
              </w:rPr>
            </w:pPr>
          </w:p>
          <w:p w14:paraId="71D14517" w14:textId="77777777" w:rsidR="00EC22C9" w:rsidRDefault="00EC22C9" w:rsidP="00307DCC">
            <w:pPr>
              <w:rPr>
                <w:rFonts w:ascii="Segoe UI" w:hAnsi="Segoe UI" w:cs="Segoe UI"/>
                <w:lang w:eastAsia="en-GB"/>
              </w:rPr>
            </w:pPr>
          </w:p>
          <w:p w14:paraId="390E5949" w14:textId="77777777" w:rsidR="00EC22C9" w:rsidRDefault="00EC22C9" w:rsidP="00307DCC">
            <w:pPr>
              <w:rPr>
                <w:rFonts w:ascii="Segoe UI" w:hAnsi="Segoe UI" w:cs="Segoe UI"/>
                <w:lang w:eastAsia="en-GB"/>
              </w:rPr>
            </w:pPr>
          </w:p>
          <w:p w14:paraId="41C8AB3B" w14:textId="77777777" w:rsidR="00EC22C9" w:rsidRDefault="00EC22C9" w:rsidP="00307DCC">
            <w:pPr>
              <w:rPr>
                <w:rFonts w:ascii="Segoe UI" w:hAnsi="Segoe UI" w:cs="Segoe UI"/>
                <w:lang w:eastAsia="en-GB"/>
              </w:rPr>
            </w:pPr>
          </w:p>
          <w:p w14:paraId="090F4182" w14:textId="77777777" w:rsidR="00EC22C9" w:rsidRDefault="00EC22C9" w:rsidP="00307DCC">
            <w:pPr>
              <w:rPr>
                <w:rFonts w:ascii="Segoe UI" w:hAnsi="Segoe UI" w:cs="Segoe UI"/>
                <w:lang w:eastAsia="en-GB"/>
              </w:rPr>
            </w:pPr>
          </w:p>
          <w:p w14:paraId="191FA709" w14:textId="77777777" w:rsidR="00EC22C9" w:rsidRDefault="00EC22C9" w:rsidP="00307DCC">
            <w:pPr>
              <w:rPr>
                <w:rFonts w:ascii="Segoe UI" w:hAnsi="Segoe UI" w:cs="Segoe UI"/>
                <w:lang w:eastAsia="en-GB"/>
              </w:rPr>
            </w:pPr>
          </w:p>
          <w:p w14:paraId="367BA8B2" w14:textId="77777777" w:rsidR="00EC22C9" w:rsidRDefault="00EC22C9" w:rsidP="00307DCC">
            <w:pPr>
              <w:rPr>
                <w:rFonts w:ascii="Segoe UI" w:hAnsi="Segoe UI" w:cs="Segoe UI"/>
                <w:lang w:eastAsia="en-GB"/>
              </w:rPr>
            </w:pPr>
          </w:p>
          <w:p w14:paraId="419E2F9A" w14:textId="77777777" w:rsidR="00EC22C9" w:rsidRDefault="00EC22C9" w:rsidP="00307DCC">
            <w:pPr>
              <w:rPr>
                <w:rFonts w:ascii="Segoe UI" w:hAnsi="Segoe UI" w:cs="Segoe UI"/>
                <w:lang w:eastAsia="en-GB"/>
              </w:rPr>
            </w:pPr>
          </w:p>
          <w:p w14:paraId="2CB62066" w14:textId="77777777" w:rsidR="00EC22C9" w:rsidRDefault="00EC22C9" w:rsidP="00307DCC">
            <w:pPr>
              <w:rPr>
                <w:rFonts w:ascii="Segoe UI" w:hAnsi="Segoe UI" w:cs="Segoe UI"/>
                <w:lang w:eastAsia="en-GB"/>
              </w:rPr>
            </w:pPr>
          </w:p>
          <w:p w14:paraId="0EEDC114" w14:textId="77777777" w:rsidR="00EC22C9" w:rsidRDefault="00EC22C9" w:rsidP="00307DCC">
            <w:pPr>
              <w:rPr>
                <w:rFonts w:ascii="Segoe UI" w:hAnsi="Segoe UI" w:cs="Segoe UI"/>
                <w:lang w:eastAsia="en-GB"/>
              </w:rPr>
            </w:pPr>
          </w:p>
          <w:p w14:paraId="03D4394D" w14:textId="77777777" w:rsidR="00EC22C9" w:rsidRDefault="00EC22C9" w:rsidP="00307DCC">
            <w:pPr>
              <w:rPr>
                <w:rFonts w:ascii="Segoe UI" w:hAnsi="Segoe UI" w:cs="Segoe UI"/>
                <w:lang w:eastAsia="en-GB"/>
              </w:rPr>
            </w:pPr>
          </w:p>
          <w:p w14:paraId="449E6135" w14:textId="77777777" w:rsidR="00EC22C9" w:rsidRDefault="00EC22C9" w:rsidP="00307DCC">
            <w:pPr>
              <w:rPr>
                <w:rFonts w:ascii="Segoe UI" w:hAnsi="Segoe UI" w:cs="Segoe UI"/>
                <w:lang w:eastAsia="en-GB"/>
              </w:rPr>
            </w:pPr>
          </w:p>
          <w:p w14:paraId="31EE7277" w14:textId="77777777" w:rsidR="00EC22C9" w:rsidRDefault="00EC22C9" w:rsidP="00307DCC">
            <w:pPr>
              <w:rPr>
                <w:rFonts w:ascii="Segoe UI" w:hAnsi="Segoe UI" w:cs="Segoe UI"/>
                <w:lang w:eastAsia="en-GB"/>
              </w:rPr>
            </w:pPr>
          </w:p>
          <w:p w14:paraId="4D6E71C8" w14:textId="77777777" w:rsidR="00EC22C9" w:rsidRDefault="00EC22C9" w:rsidP="00307DCC">
            <w:pPr>
              <w:rPr>
                <w:rFonts w:ascii="Segoe UI" w:hAnsi="Segoe UI" w:cs="Segoe UI"/>
                <w:lang w:eastAsia="en-GB"/>
              </w:rPr>
            </w:pPr>
          </w:p>
          <w:p w14:paraId="7B48426C" w14:textId="77777777" w:rsidR="00EC22C9" w:rsidRDefault="00EC22C9" w:rsidP="00307DCC">
            <w:pPr>
              <w:rPr>
                <w:rFonts w:ascii="Segoe UI" w:hAnsi="Segoe UI" w:cs="Segoe UI"/>
                <w:lang w:eastAsia="en-GB"/>
              </w:rPr>
            </w:pPr>
          </w:p>
          <w:p w14:paraId="2C94BA85" w14:textId="77777777" w:rsidR="00EC22C9" w:rsidRDefault="00EC22C9" w:rsidP="00307DCC">
            <w:pPr>
              <w:rPr>
                <w:rFonts w:ascii="Segoe UI" w:hAnsi="Segoe UI" w:cs="Segoe UI"/>
                <w:lang w:eastAsia="en-GB"/>
              </w:rPr>
            </w:pPr>
          </w:p>
          <w:p w14:paraId="6844DC62" w14:textId="77777777" w:rsidR="00EC22C9" w:rsidRDefault="00EC22C9" w:rsidP="00307DCC">
            <w:pPr>
              <w:rPr>
                <w:rFonts w:ascii="Segoe UI" w:hAnsi="Segoe UI" w:cs="Segoe UI"/>
                <w:lang w:eastAsia="en-GB"/>
              </w:rPr>
            </w:pPr>
          </w:p>
          <w:p w14:paraId="63D45781" w14:textId="77777777" w:rsidR="00EC22C9" w:rsidRDefault="00EC22C9" w:rsidP="00307DCC">
            <w:pPr>
              <w:rPr>
                <w:rFonts w:ascii="Segoe UI" w:hAnsi="Segoe UI" w:cs="Segoe UI"/>
                <w:lang w:eastAsia="en-GB"/>
              </w:rPr>
            </w:pPr>
          </w:p>
          <w:p w14:paraId="4E828ED3" w14:textId="77777777" w:rsidR="00EC22C9" w:rsidRDefault="00EC22C9" w:rsidP="00307DCC">
            <w:pPr>
              <w:rPr>
                <w:rFonts w:ascii="Segoe UI" w:hAnsi="Segoe UI" w:cs="Segoe UI"/>
                <w:lang w:eastAsia="en-GB"/>
              </w:rPr>
            </w:pPr>
          </w:p>
          <w:p w14:paraId="0F9F503B" w14:textId="77777777" w:rsidR="00EC22C9" w:rsidRDefault="00EC22C9" w:rsidP="00307DCC">
            <w:pPr>
              <w:rPr>
                <w:rFonts w:ascii="Segoe UI" w:hAnsi="Segoe UI" w:cs="Segoe UI"/>
                <w:lang w:eastAsia="en-GB"/>
              </w:rPr>
            </w:pPr>
          </w:p>
          <w:p w14:paraId="36E1229B" w14:textId="77777777" w:rsidR="00EC22C9" w:rsidRDefault="00EC22C9" w:rsidP="00307DCC">
            <w:pPr>
              <w:rPr>
                <w:rFonts w:ascii="Segoe UI" w:hAnsi="Segoe UI" w:cs="Segoe UI"/>
                <w:lang w:eastAsia="en-GB"/>
              </w:rPr>
            </w:pPr>
          </w:p>
          <w:p w14:paraId="7A239A95" w14:textId="77777777" w:rsidR="00EC22C9" w:rsidRDefault="00EC22C9" w:rsidP="00307DCC">
            <w:pPr>
              <w:rPr>
                <w:rFonts w:ascii="Segoe UI" w:hAnsi="Segoe UI" w:cs="Segoe UI"/>
                <w:lang w:eastAsia="en-GB"/>
              </w:rPr>
            </w:pPr>
          </w:p>
          <w:p w14:paraId="47219E40" w14:textId="77777777" w:rsidR="00EC22C9" w:rsidRDefault="00EC22C9" w:rsidP="00307DCC">
            <w:pPr>
              <w:rPr>
                <w:rFonts w:ascii="Segoe UI" w:hAnsi="Segoe UI" w:cs="Segoe UI"/>
                <w:lang w:eastAsia="en-GB"/>
              </w:rPr>
            </w:pPr>
          </w:p>
          <w:p w14:paraId="549AF86E" w14:textId="77777777" w:rsidR="00EC22C9" w:rsidRDefault="00EC22C9" w:rsidP="00307DCC">
            <w:pPr>
              <w:rPr>
                <w:rFonts w:ascii="Segoe UI" w:hAnsi="Segoe UI" w:cs="Segoe UI"/>
                <w:lang w:eastAsia="en-GB"/>
              </w:rPr>
            </w:pPr>
          </w:p>
          <w:p w14:paraId="31274143" w14:textId="77777777" w:rsidR="00EC22C9" w:rsidRDefault="00EC22C9" w:rsidP="00307DCC">
            <w:pPr>
              <w:rPr>
                <w:rFonts w:ascii="Segoe UI" w:hAnsi="Segoe UI" w:cs="Segoe UI"/>
                <w:lang w:eastAsia="en-GB"/>
              </w:rPr>
            </w:pPr>
          </w:p>
          <w:p w14:paraId="69259DBA" w14:textId="77777777" w:rsidR="00EC22C9" w:rsidRDefault="00EC22C9" w:rsidP="00307DCC">
            <w:pPr>
              <w:rPr>
                <w:rFonts w:ascii="Segoe UI" w:hAnsi="Segoe UI" w:cs="Segoe UI"/>
                <w:lang w:eastAsia="en-GB"/>
              </w:rPr>
            </w:pPr>
          </w:p>
          <w:p w14:paraId="7E27A146" w14:textId="77777777" w:rsidR="00EC22C9" w:rsidRDefault="00EC22C9" w:rsidP="00307DCC">
            <w:pPr>
              <w:rPr>
                <w:rFonts w:ascii="Segoe UI" w:hAnsi="Segoe UI" w:cs="Segoe UI"/>
                <w:lang w:eastAsia="en-GB"/>
              </w:rPr>
            </w:pPr>
          </w:p>
          <w:p w14:paraId="5D136C26" w14:textId="77777777" w:rsidR="00EC22C9" w:rsidRDefault="00EC22C9" w:rsidP="00307DCC">
            <w:pPr>
              <w:rPr>
                <w:rFonts w:ascii="Segoe UI" w:hAnsi="Segoe UI" w:cs="Segoe UI"/>
                <w:lang w:eastAsia="en-GB"/>
              </w:rPr>
            </w:pPr>
          </w:p>
          <w:p w14:paraId="33235839" w14:textId="77777777" w:rsidR="00EC22C9" w:rsidRDefault="00EC22C9" w:rsidP="00307DCC">
            <w:pPr>
              <w:rPr>
                <w:rFonts w:ascii="Segoe UI" w:hAnsi="Segoe UI" w:cs="Segoe UI"/>
                <w:lang w:eastAsia="en-GB"/>
              </w:rPr>
            </w:pPr>
          </w:p>
          <w:p w14:paraId="03FEA97A" w14:textId="77777777" w:rsidR="00EC22C9" w:rsidRDefault="00EC22C9" w:rsidP="00307DCC">
            <w:pPr>
              <w:rPr>
                <w:rFonts w:ascii="Segoe UI" w:hAnsi="Segoe UI" w:cs="Segoe UI"/>
                <w:lang w:eastAsia="en-GB"/>
              </w:rPr>
            </w:pPr>
          </w:p>
          <w:p w14:paraId="4BC23FA4" w14:textId="77777777" w:rsidR="00EC22C9" w:rsidRDefault="00EC22C9" w:rsidP="00307DCC">
            <w:pPr>
              <w:rPr>
                <w:rFonts w:ascii="Segoe UI" w:hAnsi="Segoe UI" w:cs="Segoe UI"/>
                <w:lang w:eastAsia="en-GB"/>
              </w:rPr>
            </w:pPr>
          </w:p>
          <w:p w14:paraId="5193BEF2" w14:textId="77777777" w:rsidR="00EC22C9" w:rsidRDefault="00EC22C9" w:rsidP="00307DCC">
            <w:pPr>
              <w:rPr>
                <w:rFonts w:ascii="Segoe UI" w:hAnsi="Segoe UI" w:cs="Segoe UI"/>
                <w:b/>
                <w:bCs/>
                <w:lang w:eastAsia="en-GB"/>
              </w:rPr>
            </w:pPr>
          </w:p>
          <w:p w14:paraId="17F460C1" w14:textId="77777777" w:rsidR="00785954" w:rsidRDefault="00785954" w:rsidP="00307DCC">
            <w:pPr>
              <w:rPr>
                <w:rFonts w:ascii="Segoe UI" w:hAnsi="Segoe UI" w:cs="Segoe UI"/>
                <w:b/>
                <w:bCs/>
                <w:lang w:eastAsia="en-GB"/>
              </w:rPr>
            </w:pPr>
          </w:p>
          <w:p w14:paraId="127773E5" w14:textId="77777777" w:rsidR="00825E8F" w:rsidRDefault="00825E8F" w:rsidP="00307DCC">
            <w:pPr>
              <w:rPr>
                <w:rFonts w:ascii="Segoe UI" w:hAnsi="Segoe UI" w:cs="Segoe UI"/>
                <w:b/>
                <w:bCs/>
                <w:lang w:eastAsia="en-GB"/>
              </w:rPr>
            </w:pPr>
          </w:p>
          <w:p w14:paraId="74889983" w14:textId="77777777" w:rsidR="00825E8F" w:rsidRDefault="00825E8F" w:rsidP="00307DCC">
            <w:pPr>
              <w:rPr>
                <w:rFonts w:ascii="Segoe UI" w:hAnsi="Segoe UI" w:cs="Segoe UI"/>
                <w:b/>
                <w:bCs/>
                <w:lang w:eastAsia="en-GB"/>
              </w:rPr>
            </w:pPr>
          </w:p>
          <w:p w14:paraId="4B213283" w14:textId="77777777" w:rsidR="00825E8F" w:rsidRDefault="00825E8F" w:rsidP="00307DCC">
            <w:pPr>
              <w:rPr>
                <w:rFonts w:ascii="Segoe UI" w:hAnsi="Segoe UI" w:cs="Segoe UI"/>
                <w:b/>
                <w:bCs/>
                <w:lang w:eastAsia="en-GB"/>
              </w:rPr>
            </w:pPr>
          </w:p>
          <w:p w14:paraId="16D28B5E" w14:textId="77777777" w:rsidR="00825E8F" w:rsidRDefault="00825E8F" w:rsidP="00307DCC">
            <w:pPr>
              <w:rPr>
                <w:rFonts w:ascii="Segoe UI" w:hAnsi="Segoe UI" w:cs="Segoe UI"/>
                <w:b/>
                <w:bCs/>
                <w:lang w:eastAsia="en-GB"/>
              </w:rPr>
            </w:pPr>
          </w:p>
          <w:p w14:paraId="7E8A14F5" w14:textId="77777777" w:rsidR="00825E8F" w:rsidRDefault="00825E8F" w:rsidP="00307DCC">
            <w:pPr>
              <w:rPr>
                <w:rFonts w:ascii="Segoe UI" w:hAnsi="Segoe UI" w:cs="Segoe UI"/>
                <w:b/>
                <w:bCs/>
                <w:lang w:eastAsia="en-GB"/>
              </w:rPr>
            </w:pPr>
          </w:p>
          <w:p w14:paraId="1439D4E7" w14:textId="77777777" w:rsidR="00825E8F" w:rsidRDefault="00825E8F" w:rsidP="00307DCC">
            <w:pPr>
              <w:rPr>
                <w:rFonts w:ascii="Segoe UI" w:hAnsi="Segoe UI" w:cs="Segoe UI"/>
                <w:b/>
                <w:bCs/>
                <w:lang w:eastAsia="en-GB"/>
              </w:rPr>
            </w:pPr>
          </w:p>
          <w:p w14:paraId="42E156F9" w14:textId="77777777" w:rsidR="00825E8F" w:rsidRDefault="00825E8F" w:rsidP="00307DCC">
            <w:pPr>
              <w:rPr>
                <w:rFonts w:ascii="Segoe UI" w:hAnsi="Segoe UI" w:cs="Segoe UI"/>
                <w:b/>
                <w:bCs/>
                <w:lang w:eastAsia="en-GB"/>
              </w:rPr>
            </w:pPr>
          </w:p>
          <w:p w14:paraId="767F6E38" w14:textId="77777777" w:rsidR="00825E8F" w:rsidRDefault="00825E8F" w:rsidP="00307DCC">
            <w:pPr>
              <w:rPr>
                <w:rFonts w:ascii="Segoe UI" w:hAnsi="Segoe UI" w:cs="Segoe UI"/>
                <w:b/>
                <w:bCs/>
                <w:lang w:eastAsia="en-GB"/>
              </w:rPr>
            </w:pPr>
          </w:p>
          <w:p w14:paraId="4F5B9AAC" w14:textId="77777777" w:rsidR="00825E8F" w:rsidRDefault="00825E8F" w:rsidP="00307DCC">
            <w:pPr>
              <w:rPr>
                <w:rFonts w:ascii="Segoe UI" w:hAnsi="Segoe UI" w:cs="Segoe UI"/>
                <w:b/>
                <w:bCs/>
                <w:lang w:eastAsia="en-GB"/>
              </w:rPr>
            </w:pPr>
          </w:p>
          <w:p w14:paraId="099EEA68" w14:textId="77777777" w:rsidR="00825E8F" w:rsidRDefault="00825E8F" w:rsidP="00307DCC">
            <w:pPr>
              <w:rPr>
                <w:rFonts w:ascii="Segoe UI" w:hAnsi="Segoe UI" w:cs="Segoe UI"/>
                <w:b/>
                <w:bCs/>
                <w:lang w:eastAsia="en-GB"/>
              </w:rPr>
            </w:pPr>
          </w:p>
          <w:p w14:paraId="1C9E6174" w14:textId="77777777" w:rsidR="00825E8F" w:rsidRDefault="00825E8F" w:rsidP="00307DCC">
            <w:pPr>
              <w:rPr>
                <w:rFonts w:ascii="Segoe UI" w:hAnsi="Segoe UI" w:cs="Segoe UI"/>
                <w:b/>
                <w:bCs/>
                <w:lang w:eastAsia="en-GB"/>
              </w:rPr>
            </w:pPr>
          </w:p>
          <w:p w14:paraId="34BC3FD1" w14:textId="77777777" w:rsidR="00825E8F" w:rsidRDefault="00825E8F" w:rsidP="00307DCC">
            <w:pPr>
              <w:rPr>
                <w:rFonts w:ascii="Segoe UI" w:hAnsi="Segoe UI" w:cs="Segoe UI"/>
                <w:b/>
                <w:bCs/>
                <w:lang w:eastAsia="en-GB"/>
              </w:rPr>
            </w:pPr>
          </w:p>
          <w:p w14:paraId="6A4D505F" w14:textId="77777777" w:rsidR="00825E8F" w:rsidRDefault="00825E8F" w:rsidP="00307DCC">
            <w:pPr>
              <w:rPr>
                <w:rFonts w:ascii="Segoe UI" w:hAnsi="Segoe UI" w:cs="Segoe UI"/>
                <w:b/>
                <w:bCs/>
                <w:lang w:eastAsia="en-GB"/>
              </w:rPr>
            </w:pPr>
          </w:p>
          <w:p w14:paraId="349FD4DE" w14:textId="77777777" w:rsidR="00825E8F" w:rsidRDefault="00825E8F" w:rsidP="00307DCC">
            <w:pPr>
              <w:rPr>
                <w:rFonts w:ascii="Segoe UI" w:hAnsi="Segoe UI" w:cs="Segoe UI"/>
                <w:b/>
                <w:bCs/>
                <w:lang w:eastAsia="en-GB"/>
              </w:rPr>
            </w:pPr>
          </w:p>
          <w:p w14:paraId="4EF1771E" w14:textId="77777777" w:rsidR="00825E8F" w:rsidRDefault="00825E8F" w:rsidP="00307DCC">
            <w:pPr>
              <w:rPr>
                <w:rFonts w:ascii="Segoe UI" w:hAnsi="Segoe UI" w:cs="Segoe UI"/>
                <w:b/>
                <w:bCs/>
                <w:lang w:eastAsia="en-GB"/>
              </w:rPr>
            </w:pPr>
          </w:p>
          <w:p w14:paraId="0EC376A5" w14:textId="77777777" w:rsidR="00825E8F" w:rsidRDefault="00825E8F" w:rsidP="00307DCC">
            <w:pPr>
              <w:rPr>
                <w:rFonts w:ascii="Segoe UI" w:hAnsi="Segoe UI" w:cs="Segoe UI"/>
                <w:b/>
                <w:bCs/>
                <w:lang w:eastAsia="en-GB"/>
              </w:rPr>
            </w:pPr>
          </w:p>
          <w:p w14:paraId="7453E6BB" w14:textId="77777777" w:rsidR="00825E8F" w:rsidRDefault="00825E8F" w:rsidP="00307DCC">
            <w:pPr>
              <w:rPr>
                <w:rFonts w:ascii="Segoe UI" w:hAnsi="Segoe UI" w:cs="Segoe UI"/>
                <w:b/>
                <w:bCs/>
                <w:lang w:eastAsia="en-GB"/>
              </w:rPr>
            </w:pPr>
          </w:p>
          <w:p w14:paraId="703A5815" w14:textId="77777777" w:rsidR="00825E8F" w:rsidRDefault="00825E8F" w:rsidP="00307DCC">
            <w:pPr>
              <w:rPr>
                <w:rFonts w:ascii="Segoe UI" w:hAnsi="Segoe UI" w:cs="Segoe UI"/>
                <w:b/>
                <w:bCs/>
                <w:lang w:eastAsia="en-GB"/>
              </w:rPr>
            </w:pPr>
          </w:p>
          <w:p w14:paraId="29951CA6" w14:textId="77777777" w:rsidR="00825E8F" w:rsidRDefault="00825E8F" w:rsidP="00307DCC">
            <w:pPr>
              <w:rPr>
                <w:rFonts w:ascii="Segoe UI" w:hAnsi="Segoe UI" w:cs="Segoe UI"/>
                <w:b/>
                <w:bCs/>
                <w:lang w:eastAsia="en-GB"/>
              </w:rPr>
            </w:pPr>
          </w:p>
          <w:p w14:paraId="2EB2272E" w14:textId="77777777" w:rsidR="00825E8F" w:rsidRDefault="00825E8F" w:rsidP="00307DCC">
            <w:pPr>
              <w:rPr>
                <w:rFonts w:ascii="Segoe UI" w:hAnsi="Segoe UI" w:cs="Segoe UI"/>
                <w:b/>
                <w:bCs/>
                <w:lang w:eastAsia="en-GB"/>
              </w:rPr>
            </w:pPr>
          </w:p>
          <w:p w14:paraId="2525A653" w14:textId="77777777" w:rsidR="00825E8F" w:rsidRDefault="00825E8F" w:rsidP="00307DCC">
            <w:pPr>
              <w:rPr>
                <w:rFonts w:ascii="Segoe UI" w:hAnsi="Segoe UI" w:cs="Segoe UI"/>
                <w:b/>
                <w:bCs/>
                <w:lang w:eastAsia="en-GB"/>
              </w:rPr>
            </w:pPr>
          </w:p>
          <w:p w14:paraId="01C37A91" w14:textId="77777777" w:rsidR="00825E8F" w:rsidRDefault="00825E8F" w:rsidP="00307DCC">
            <w:pPr>
              <w:rPr>
                <w:rFonts w:ascii="Segoe UI" w:hAnsi="Segoe UI" w:cs="Segoe UI"/>
                <w:b/>
                <w:bCs/>
                <w:lang w:eastAsia="en-GB"/>
              </w:rPr>
            </w:pPr>
          </w:p>
          <w:p w14:paraId="4A16E521" w14:textId="77777777" w:rsidR="00825E8F" w:rsidRDefault="00825E8F" w:rsidP="00307DCC">
            <w:pPr>
              <w:rPr>
                <w:rFonts w:ascii="Segoe UI" w:hAnsi="Segoe UI" w:cs="Segoe UI"/>
                <w:b/>
                <w:bCs/>
                <w:lang w:eastAsia="en-GB"/>
              </w:rPr>
            </w:pPr>
          </w:p>
          <w:p w14:paraId="0445D1E1" w14:textId="77777777" w:rsidR="00825E8F" w:rsidRDefault="00825E8F" w:rsidP="00307DCC">
            <w:pPr>
              <w:rPr>
                <w:rFonts w:ascii="Segoe UI" w:hAnsi="Segoe UI" w:cs="Segoe UI"/>
                <w:b/>
                <w:bCs/>
                <w:lang w:eastAsia="en-GB"/>
              </w:rPr>
            </w:pPr>
          </w:p>
          <w:p w14:paraId="3414861A" w14:textId="77777777" w:rsidR="00825E8F" w:rsidRDefault="00825E8F" w:rsidP="00307DCC">
            <w:pPr>
              <w:rPr>
                <w:rFonts w:ascii="Segoe UI" w:hAnsi="Segoe UI" w:cs="Segoe UI"/>
                <w:b/>
                <w:bCs/>
                <w:lang w:eastAsia="en-GB"/>
              </w:rPr>
            </w:pPr>
          </w:p>
          <w:p w14:paraId="6FD7AF1B" w14:textId="77777777" w:rsidR="00825E8F" w:rsidRDefault="00825E8F" w:rsidP="00307DCC">
            <w:pPr>
              <w:rPr>
                <w:rFonts w:ascii="Segoe UI" w:hAnsi="Segoe UI" w:cs="Segoe UI"/>
                <w:b/>
                <w:bCs/>
                <w:lang w:eastAsia="en-GB"/>
              </w:rPr>
            </w:pPr>
          </w:p>
          <w:p w14:paraId="12E026E1" w14:textId="77777777" w:rsidR="00825E8F" w:rsidRDefault="00825E8F" w:rsidP="00307DCC">
            <w:pPr>
              <w:rPr>
                <w:rFonts w:ascii="Segoe UI" w:hAnsi="Segoe UI" w:cs="Segoe UI"/>
                <w:b/>
                <w:bCs/>
                <w:lang w:eastAsia="en-GB"/>
              </w:rPr>
            </w:pPr>
          </w:p>
          <w:p w14:paraId="52132936" w14:textId="40658D07" w:rsidR="00EC22C9" w:rsidRPr="00EC22C9" w:rsidRDefault="00EC22C9" w:rsidP="00307DCC">
            <w:pPr>
              <w:rPr>
                <w:rFonts w:ascii="Segoe UI" w:hAnsi="Segoe UI" w:cs="Segoe UI"/>
                <w:lang w:eastAsia="en-GB"/>
              </w:rPr>
            </w:pPr>
            <w:r>
              <w:rPr>
                <w:rFonts w:ascii="Segoe UI" w:hAnsi="Segoe UI" w:cs="Segoe UI"/>
                <w:b/>
                <w:bCs/>
                <w:lang w:eastAsia="en-GB"/>
              </w:rPr>
              <w:t>HS</w:t>
            </w:r>
          </w:p>
        </w:tc>
      </w:tr>
      <w:tr w:rsidR="000B4394" w:rsidRPr="002D5A81" w14:paraId="0D13E3BF" w14:textId="77777777" w:rsidTr="002E51B3">
        <w:tc>
          <w:tcPr>
            <w:tcW w:w="9782" w:type="dxa"/>
            <w:gridSpan w:val="3"/>
          </w:tcPr>
          <w:p w14:paraId="1EAA79EB" w14:textId="507086EF" w:rsidR="000B4394" w:rsidRPr="000B4394" w:rsidRDefault="000B4394" w:rsidP="000B4394">
            <w:pPr>
              <w:jc w:val="center"/>
              <w:rPr>
                <w:rFonts w:ascii="Segoe UI" w:hAnsi="Segoe UI" w:cs="Segoe UI"/>
                <w:i/>
                <w:iCs/>
                <w:lang w:eastAsia="en-GB"/>
              </w:rPr>
            </w:pPr>
            <w:r>
              <w:rPr>
                <w:rFonts w:ascii="Segoe UI" w:hAnsi="Segoe UI" w:cs="Segoe UI"/>
                <w:i/>
                <w:iCs/>
                <w:lang w:eastAsia="en-GB"/>
              </w:rPr>
              <w:t>Main meeting</w:t>
            </w:r>
            <w:r w:rsidR="00C4103A">
              <w:rPr>
                <w:rFonts w:ascii="Segoe UI" w:hAnsi="Segoe UI" w:cs="Segoe UI"/>
                <w:i/>
                <w:iCs/>
                <w:lang w:eastAsia="en-GB"/>
              </w:rPr>
              <w:t xml:space="preserve"> started at 10:00</w:t>
            </w:r>
          </w:p>
        </w:tc>
      </w:tr>
      <w:tr w:rsidR="001130F9" w:rsidRPr="002D5A81" w14:paraId="7600C453" w14:textId="77777777" w:rsidTr="00BB002B">
        <w:tc>
          <w:tcPr>
            <w:tcW w:w="568" w:type="dxa"/>
            <w:tcBorders>
              <w:bottom w:val="single" w:sz="4" w:space="0" w:color="auto"/>
            </w:tcBorders>
          </w:tcPr>
          <w:p w14:paraId="04D5F709" w14:textId="3397CF17" w:rsidR="001130F9" w:rsidRDefault="000B4394" w:rsidP="00307DCC">
            <w:pPr>
              <w:rPr>
                <w:rFonts w:ascii="Segoe UI" w:hAnsi="Segoe UI" w:cs="Segoe UI"/>
                <w:bCs/>
                <w:lang w:eastAsia="en-GB"/>
              </w:rPr>
            </w:pPr>
            <w:r>
              <w:rPr>
                <w:rFonts w:ascii="Segoe UI" w:hAnsi="Segoe UI" w:cs="Segoe UI"/>
                <w:b/>
                <w:lang w:eastAsia="en-GB"/>
              </w:rPr>
              <w:t>3</w:t>
            </w:r>
            <w:r w:rsidR="001130F9">
              <w:rPr>
                <w:rFonts w:ascii="Segoe UI" w:hAnsi="Segoe UI" w:cs="Segoe UI"/>
                <w:b/>
                <w:lang w:eastAsia="en-GB"/>
              </w:rPr>
              <w:t>.</w:t>
            </w:r>
          </w:p>
          <w:p w14:paraId="122C1323" w14:textId="77777777" w:rsidR="009B3CB3" w:rsidRDefault="009B3CB3" w:rsidP="00307DCC">
            <w:pPr>
              <w:rPr>
                <w:rFonts w:ascii="Segoe UI" w:hAnsi="Segoe UI" w:cs="Segoe UI"/>
                <w:bCs/>
                <w:lang w:eastAsia="en-GB"/>
              </w:rPr>
            </w:pPr>
          </w:p>
          <w:p w14:paraId="350BA45F" w14:textId="77777777" w:rsidR="009B3CB3" w:rsidRDefault="009B3CB3" w:rsidP="00307DCC">
            <w:pPr>
              <w:rPr>
                <w:rFonts w:ascii="Segoe UI" w:hAnsi="Segoe UI" w:cs="Segoe UI"/>
                <w:bCs/>
                <w:lang w:eastAsia="en-GB"/>
              </w:rPr>
            </w:pPr>
            <w:r>
              <w:rPr>
                <w:rFonts w:ascii="Segoe UI" w:hAnsi="Segoe UI" w:cs="Segoe UI"/>
                <w:bCs/>
                <w:lang w:eastAsia="en-GB"/>
              </w:rPr>
              <w:t>a</w:t>
            </w:r>
          </w:p>
          <w:p w14:paraId="1150A8AF" w14:textId="77777777" w:rsidR="00B27C44" w:rsidRDefault="00B27C44" w:rsidP="00307DCC">
            <w:pPr>
              <w:rPr>
                <w:rFonts w:ascii="Segoe UI" w:hAnsi="Segoe UI" w:cs="Segoe UI"/>
                <w:bCs/>
                <w:lang w:eastAsia="en-GB"/>
              </w:rPr>
            </w:pPr>
          </w:p>
          <w:p w14:paraId="3CCAF93D" w14:textId="77777777" w:rsidR="00B27C44" w:rsidRDefault="00B27C44" w:rsidP="00307DCC">
            <w:pPr>
              <w:rPr>
                <w:rFonts w:ascii="Segoe UI" w:hAnsi="Segoe UI" w:cs="Segoe UI"/>
                <w:bCs/>
                <w:lang w:eastAsia="en-GB"/>
              </w:rPr>
            </w:pPr>
          </w:p>
          <w:p w14:paraId="114F9FEB" w14:textId="77777777" w:rsidR="00B27C44" w:rsidRDefault="00B27C44" w:rsidP="00307DCC">
            <w:pPr>
              <w:rPr>
                <w:rFonts w:ascii="Segoe UI" w:hAnsi="Segoe UI" w:cs="Segoe UI"/>
                <w:bCs/>
                <w:lang w:eastAsia="en-GB"/>
              </w:rPr>
            </w:pPr>
          </w:p>
          <w:p w14:paraId="3CFB3DA3" w14:textId="584C3ABF" w:rsidR="00B27C44" w:rsidRPr="009B3CB3" w:rsidRDefault="00B27C44" w:rsidP="00307DCC">
            <w:pPr>
              <w:rPr>
                <w:rFonts w:ascii="Segoe UI" w:hAnsi="Segoe UI" w:cs="Segoe UI"/>
                <w:bCs/>
                <w:lang w:eastAsia="en-GB"/>
              </w:rPr>
            </w:pPr>
            <w:r>
              <w:rPr>
                <w:rFonts w:ascii="Segoe UI" w:hAnsi="Segoe UI" w:cs="Segoe UI"/>
                <w:bCs/>
                <w:lang w:eastAsia="en-GB"/>
              </w:rPr>
              <w:t>b</w:t>
            </w:r>
          </w:p>
        </w:tc>
        <w:tc>
          <w:tcPr>
            <w:tcW w:w="8189" w:type="dxa"/>
            <w:tcBorders>
              <w:bottom w:val="single" w:sz="4" w:space="0" w:color="auto"/>
            </w:tcBorders>
          </w:tcPr>
          <w:p w14:paraId="5D9575F0" w14:textId="5C7914CE" w:rsidR="001130F9" w:rsidRDefault="000B4394" w:rsidP="00F84362">
            <w:pPr>
              <w:jc w:val="both"/>
              <w:rPr>
                <w:rFonts w:ascii="Segoe UI" w:hAnsi="Segoe UI" w:cs="Segoe UI"/>
                <w:bCs/>
                <w:lang w:eastAsia="en-GB"/>
              </w:rPr>
            </w:pPr>
            <w:r>
              <w:rPr>
                <w:rFonts w:ascii="Segoe UI" w:hAnsi="Segoe UI" w:cs="Segoe UI"/>
                <w:b/>
                <w:lang w:eastAsia="en-GB"/>
              </w:rPr>
              <w:t>Welcome and c</w:t>
            </w:r>
            <w:r w:rsidR="00A32005">
              <w:rPr>
                <w:rFonts w:ascii="Segoe UI" w:hAnsi="Segoe UI" w:cs="Segoe UI"/>
                <w:b/>
                <w:lang w:eastAsia="en-GB"/>
              </w:rPr>
              <w:t>onfirmation of items for Any Other Business</w:t>
            </w:r>
          </w:p>
          <w:p w14:paraId="5AEAE149" w14:textId="79570224" w:rsidR="00A32005" w:rsidRDefault="00A32005" w:rsidP="00F84362">
            <w:pPr>
              <w:jc w:val="both"/>
              <w:rPr>
                <w:rFonts w:ascii="Segoe UI" w:hAnsi="Segoe UI" w:cs="Segoe UI"/>
                <w:bCs/>
                <w:lang w:eastAsia="en-GB"/>
              </w:rPr>
            </w:pPr>
          </w:p>
          <w:p w14:paraId="029471E6" w14:textId="1B21C266" w:rsidR="00E01A36" w:rsidRDefault="00BD74F9" w:rsidP="00495899">
            <w:pPr>
              <w:jc w:val="both"/>
              <w:rPr>
                <w:rFonts w:ascii="Segoe UI" w:hAnsi="Segoe UI" w:cs="Segoe UI"/>
                <w:bCs/>
                <w:lang w:eastAsia="en-GB"/>
              </w:rPr>
            </w:pPr>
            <w:r>
              <w:rPr>
                <w:rFonts w:ascii="Segoe UI" w:hAnsi="Segoe UI" w:cs="Segoe UI"/>
                <w:bCs/>
                <w:lang w:eastAsia="en-GB"/>
              </w:rPr>
              <w:t xml:space="preserve">The Chair welcomed </w:t>
            </w:r>
            <w:r w:rsidR="0068728F">
              <w:rPr>
                <w:rFonts w:ascii="Segoe UI" w:hAnsi="Segoe UI" w:cs="Segoe UI"/>
                <w:bCs/>
                <w:lang w:eastAsia="en-GB"/>
              </w:rPr>
              <w:t>observers to the meeting including Governors</w:t>
            </w:r>
            <w:r w:rsidR="0005450C">
              <w:rPr>
                <w:rFonts w:ascii="Segoe UI" w:hAnsi="Segoe UI" w:cs="Segoe UI"/>
                <w:bCs/>
                <w:lang w:eastAsia="en-GB"/>
              </w:rPr>
              <w:t xml:space="preserve">, </w:t>
            </w:r>
            <w:r w:rsidR="0068728F">
              <w:rPr>
                <w:rFonts w:ascii="Segoe UI" w:hAnsi="Segoe UI" w:cs="Segoe UI"/>
                <w:bCs/>
                <w:lang w:eastAsia="en-GB"/>
              </w:rPr>
              <w:t>Geraldine Cumberbatch</w:t>
            </w:r>
            <w:r w:rsidR="000C510C">
              <w:rPr>
                <w:rFonts w:ascii="Segoe UI" w:hAnsi="Segoe UI" w:cs="Segoe UI"/>
                <w:bCs/>
                <w:lang w:eastAsia="en-GB"/>
              </w:rPr>
              <w:t xml:space="preserve">, the Chief People Officer and </w:t>
            </w:r>
            <w:r w:rsidR="007137E0" w:rsidRPr="007137E0">
              <w:rPr>
                <w:rFonts w:ascii="Segoe UI" w:hAnsi="Segoe UI" w:cs="Segoe UI"/>
                <w:bCs/>
                <w:lang w:eastAsia="en-GB"/>
              </w:rPr>
              <w:t>Karen Finlayson</w:t>
            </w:r>
            <w:r w:rsidR="007137E0">
              <w:rPr>
                <w:rFonts w:ascii="Segoe UI" w:hAnsi="Segoe UI" w:cs="Segoe UI"/>
                <w:bCs/>
                <w:lang w:eastAsia="en-GB"/>
              </w:rPr>
              <w:t xml:space="preserve"> </w:t>
            </w:r>
            <w:r w:rsidR="00173A18">
              <w:rPr>
                <w:rFonts w:ascii="Segoe UI" w:hAnsi="Segoe UI" w:cs="Segoe UI"/>
                <w:bCs/>
                <w:lang w:eastAsia="en-GB"/>
              </w:rPr>
              <w:t xml:space="preserve">who would be </w:t>
            </w:r>
            <w:r w:rsidR="007137E0">
              <w:rPr>
                <w:rFonts w:ascii="Segoe UI" w:hAnsi="Segoe UI" w:cs="Segoe UI"/>
                <w:bCs/>
                <w:lang w:eastAsia="en-GB"/>
              </w:rPr>
              <w:t xml:space="preserve">taking over </w:t>
            </w:r>
            <w:r w:rsidR="00173A18">
              <w:rPr>
                <w:rFonts w:ascii="Segoe UI" w:hAnsi="Segoe UI" w:cs="Segoe UI"/>
                <w:bCs/>
                <w:lang w:eastAsia="en-GB"/>
              </w:rPr>
              <w:t xml:space="preserve">from Sasha Lewis </w:t>
            </w:r>
            <w:r w:rsidR="007137E0">
              <w:rPr>
                <w:rFonts w:ascii="Segoe UI" w:hAnsi="Segoe UI" w:cs="Segoe UI"/>
                <w:bCs/>
                <w:lang w:eastAsia="en-GB"/>
              </w:rPr>
              <w:t xml:space="preserve">as Internal Audit </w:t>
            </w:r>
            <w:r w:rsidR="00AB222B">
              <w:rPr>
                <w:rFonts w:ascii="Segoe UI" w:hAnsi="Segoe UI" w:cs="Segoe UI"/>
                <w:bCs/>
                <w:lang w:eastAsia="en-GB"/>
              </w:rPr>
              <w:t>Engagement L</w:t>
            </w:r>
            <w:r w:rsidR="007137E0">
              <w:rPr>
                <w:rFonts w:ascii="Segoe UI" w:hAnsi="Segoe UI" w:cs="Segoe UI"/>
                <w:bCs/>
                <w:lang w:eastAsia="en-GB"/>
              </w:rPr>
              <w:t xml:space="preserve">ead. </w:t>
            </w:r>
            <w:r w:rsidR="00D67214">
              <w:rPr>
                <w:rFonts w:ascii="Segoe UI" w:hAnsi="Segoe UI" w:cs="Segoe UI"/>
                <w:bCs/>
                <w:lang w:eastAsia="en-GB"/>
              </w:rPr>
              <w:t xml:space="preserve"> </w:t>
            </w:r>
          </w:p>
          <w:p w14:paraId="0A3EA725" w14:textId="77777777" w:rsidR="00D67214" w:rsidRDefault="00D67214" w:rsidP="00495899">
            <w:pPr>
              <w:jc w:val="both"/>
              <w:rPr>
                <w:rFonts w:ascii="Segoe UI" w:hAnsi="Segoe UI" w:cs="Segoe UI"/>
                <w:bCs/>
                <w:lang w:eastAsia="en-GB"/>
              </w:rPr>
            </w:pPr>
          </w:p>
          <w:p w14:paraId="02614DFF" w14:textId="77777777" w:rsidR="00BD74F9" w:rsidRDefault="00D67214" w:rsidP="00495899">
            <w:pPr>
              <w:jc w:val="both"/>
              <w:rPr>
                <w:rFonts w:ascii="Segoe UI" w:hAnsi="Segoe UI" w:cs="Segoe UI"/>
                <w:bCs/>
                <w:lang w:eastAsia="en-GB"/>
              </w:rPr>
            </w:pPr>
            <w:r>
              <w:rPr>
                <w:rFonts w:ascii="Segoe UI" w:hAnsi="Segoe UI" w:cs="Segoe UI"/>
                <w:bCs/>
                <w:lang w:eastAsia="en-GB"/>
              </w:rPr>
              <w:t>No additional items were requested for Any Other Business.</w:t>
            </w:r>
          </w:p>
          <w:p w14:paraId="0D785DED" w14:textId="21C44A40" w:rsidR="00B27C44" w:rsidRPr="00A32005" w:rsidRDefault="00B27C44" w:rsidP="00495899">
            <w:pPr>
              <w:jc w:val="both"/>
              <w:rPr>
                <w:rFonts w:ascii="Segoe UI" w:hAnsi="Segoe UI" w:cs="Segoe UI"/>
                <w:bCs/>
                <w:lang w:eastAsia="en-GB"/>
              </w:rPr>
            </w:pPr>
          </w:p>
        </w:tc>
        <w:tc>
          <w:tcPr>
            <w:tcW w:w="1025" w:type="dxa"/>
          </w:tcPr>
          <w:p w14:paraId="5DB7FA0E" w14:textId="77777777" w:rsidR="001130F9" w:rsidRPr="002D5A81" w:rsidRDefault="001130F9" w:rsidP="00307DCC">
            <w:pPr>
              <w:rPr>
                <w:rFonts w:ascii="Segoe UI" w:hAnsi="Segoe UI" w:cs="Segoe UI"/>
                <w:lang w:eastAsia="en-GB"/>
              </w:rPr>
            </w:pPr>
          </w:p>
        </w:tc>
      </w:tr>
      <w:tr w:rsidR="00542F62" w:rsidRPr="002D5A81" w14:paraId="66DA6EFB" w14:textId="77777777" w:rsidTr="00BB002B">
        <w:tc>
          <w:tcPr>
            <w:tcW w:w="568" w:type="dxa"/>
            <w:tcBorders>
              <w:bottom w:val="single" w:sz="4" w:space="0" w:color="auto"/>
            </w:tcBorders>
          </w:tcPr>
          <w:p w14:paraId="5B30A709" w14:textId="7E61B0C2" w:rsidR="00542F62" w:rsidRPr="002D5A81" w:rsidRDefault="000B4394" w:rsidP="00307DCC">
            <w:pPr>
              <w:rPr>
                <w:rFonts w:ascii="Segoe UI" w:hAnsi="Segoe UI" w:cs="Segoe UI"/>
                <w:b/>
                <w:lang w:eastAsia="en-GB"/>
              </w:rPr>
            </w:pPr>
            <w:r>
              <w:rPr>
                <w:rFonts w:ascii="Segoe UI" w:hAnsi="Segoe UI" w:cs="Segoe UI"/>
                <w:b/>
                <w:lang w:eastAsia="en-GB"/>
              </w:rPr>
              <w:t>4</w:t>
            </w:r>
            <w:r w:rsidR="00EE78BA">
              <w:rPr>
                <w:rFonts w:ascii="Segoe UI" w:hAnsi="Segoe UI" w:cs="Segoe UI"/>
                <w:b/>
                <w:lang w:eastAsia="en-GB"/>
              </w:rPr>
              <w:t>.</w:t>
            </w:r>
          </w:p>
          <w:p w14:paraId="2957DDB0" w14:textId="77777777" w:rsidR="007D30A4" w:rsidRPr="002D5A81" w:rsidRDefault="007D30A4" w:rsidP="00307DCC">
            <w:pPr>
              <w:rPr>
                <w:rFonts w:ascii="Segoe UI" w:hAnsi="Segoe UI" w:cs="Segoe UI"/>
                <w:b/>
                <w:lang w:eastAsia="en-GB"/>
              </w:rPr>
            </w:pPr>
          </w:p>
          <w:p w14:paraId="3E5BE3A9" w14:textId="23751AA2" w:rsidR="007D30A4" w:rsidRPr="002D5A81" w:rsidRDefault="007D30A4" w:rsidP="00307DCC">
            <w:pPr>
              <w:rPr>
                <w:rFonts w:ascii="Segoe UI" w:hAnsi="Segoe UI" w:cs="Segoe UI"/>
                <w:bCs/>
                <w:lang w:eastAsia="en-GB"/>
              </w:rPr>
            </w:pPr>
            <w:r w:rsidRPr="002D5A81">
              <w:rPr>
                <w:rFonts w:ascii="Segoe UI" w:hAnsi="Segoe UI" w:cs="Segoe UI"/>
                <w:bCs/>
                <w:lang w:eastAsia="en-GB"/>
              </w:rPr>
              <w:t>a</w:t>
            </w:r>
          </w:p>
          <w:p w14:paraId="495EE600" w14:textId="77777777" w:rsidR="00F66CAA" w:rsidRPr="002D5A81" w:rsidRDefault="00F66CAA" w:rsidP="00307DCC">
            <w:pPr>
              <w:rPr>
                <w:rFonts w:ascii="Segoe UI" w:hAnsi="Segoe UI" w:cs="Segoe UI"/>
                <w:bCs/>
                <w:lang w:eastAsia="en-GB"/>
              </w:rPr>
            </w:pPr>
          </w:p>
          <w:p w14:paraId="1A78AAA3" w14:textId="77777777" w:rsidR="00F66CAA" w:rsidRPr="002D5A81" w:rsidRDefault="00F66CAA" w:rsidP="00307DCC">
            <w:pPr>
              <w:rPr>
                <w:rFonts w:ascii="Segoe UI" w:hAnsi="Segoe UI" w:cs="Segoe UI"/>
                <w:bCs/>
                <w:lang w:eastAsia="en-GB"/>
              </w:rPr>
            </w:pPr>
          </w:p>
          <w:p w14:paraId="2F754888" w14:textId="1B7C86D8" w:rsidR="00F66CAA" w:rsidRDefault="00F66CAA" w:rsidP="00307DCC">
            <w:pPr>
              <w:rPr>
                <w:rFonts w:ascii="Segoe UI" w:hAnsi="Segoe UI" w:cs="Segoe UI"/>
                <w:bCs/>
                <w:lang w:eastAsia="en-GB"/>
              </w:rPr>
            </w:pPr>
          </w:p>
          <w:p w14:paraId="491A6161" w14:textId="78B2FF62" w:rsidR="00880D49" w:rsidRDefault="00880D49" w:rsidP="00307DCC">
            <w:pPr>
              <w:rPr>
                <w:rFonts w:ascii="Segoe UI" w:hAnsi="Segoe UI" w:cs="Segoe UI"/>
                <w:bCs/>
                <w:lang w:eastAsia="en-GB"/>
              </w:rPr>
            </w:pPr>
          </w:p>
          <w:p w14:paraId="05FC5D13" w14:textId="010EE939" w:rsidR="005556B6" w:rsidRDefault="005556B6" w:rsidP="00307DCC">
            <w:pPr>
              <w:rPr>
                <w:rFonts w:ascii="Segoe UI" w:hAnsi="Segoe UI" w:cs="Segoe UI"/>
                <w:bCs/>
                <w:lang w:eastAsia="en-GB"/>
              </w:rPr>
            </w:pPr>
          </w:p>
          <w:p w14:paraId="3415CFB4" w14:textId="43CDF55F" w:rsidR="00133C81" w:rsidRDefault="00133C81" w:rsidP="00307DCC">
            <w:pPr>
              <w:rPr>
                <w:rFonts w:ascii="Segoe UI" w:hAnsi="Segoe UI" w:cs="Segoe UI"/>
                <w:bCs/>
                <w:lang w:eastAsia="en-GB"/>
              </w:rPr>
            </w:pPr>
          </w:p>
          <w:p w14:paraId="4F4B1FB4" w14:textId="77777777" w:rsidR="00133C81" w:rsidRDefault="00133C81" w:rsidP="00307DCC">
            <w:pPr>
              <w:rPr>
                <w:rFonts w:ascii="Segoe UI" w:hAnsi="Segoe UI" w:cs="Segoe UI"/>
                <w:bCs/>
                <w:lang w:eastAsia="en-GB"/>
              </w:rPr>
            </w:pPr>
          </w:p>
          <w:p w14:paraId="4ABB85B3" w14:textId="6E8B7D56" w:rsidR="000A0522" w:rsidRDefault="000A0522" w:rsidP="00307DCC">
            <w:pPr>
              <w:rPr>
                <w:rFonts w:ascii="Segoe UI" w:hAnsi="Segoe UI" w:cs="Segoe UI"/>
                <w:bCs/>
                <w:lang w:eastAsia="en-GB"/>
              </w:rPr>
            </w:pPr>
            <w:r>
              <w:rPr>
                <w:rFonts w:ascii="Segoe UI" w:hAnsi="Segoe UI" w:cs="Segoe UI"/>
                <w:bCs/>
                <w:lang w:eastAsia="en-GB"/>
              </w:rPr>
              <w:t>b</w:t>
            </w:r>
          </w:p>
          <w:p w14:paraId="78543164" w14:textId="50F7D1EC" w:rsidR="00F4518E" w:rsidRDefault="00F4518E" w:rsidP="00307DCC">
            <w:pPr>
              <w:rPr>
                <w:rFonts w:ascii="Segoe UI" w:hAnsi="Segoe UI" w:cs="Segoe UI"/>
                <w:bCs/>
                <w:lang w:eastAsia="en-GB"/>
              </w:rPr>
            </w:pPr>
          </w:p>
          <w:p w14:paraId="4E3D29AB" w14:textId="1B746448" w:rsidR="00F4518E" w:rsidRDefault="00F4518E" w:rsidP="00307DCC">
            <w:pPr>
              <w:rPr>
                <w:rFonts w:ascii="Segoe UI" w:hAnsi="Segoe UI" w:cs="Segoe UI"/>
                <w:bCs/>
                <w:lang w:eastAsia="en-GB"/>
              </w:rPr>
            </w:pPr>
          </w:p>
          <w:p w14:paraId="5B37EBDB" w14:textId="0B601843" w:rsidR="00F4518E" w:rsidRDefault="00F4518E" w:rsidP="00307DCC">
            <w:pPr>
              <w:rPr>
                <w:rFonts w:ascii="Segoe UI" w:hAnsi="Segoe UI" w:cs="Segoe UI"/>
                <w:bCs/>
                <w:lang w:eastAsia="en-GB"/>
              </w:rPr>
            </w:pPr>
          </w:p>
          <w:p w14:paraId="04179E52" w14:textId="13E3C5E5" w:rsidR="00162888" w:rsidRDefault="00162888" w:rsidP="00D74AD8">
            <w:pPr>
              <w:rPr>
                <w:rFonts w:ascii="Segoe UI" w:hAnsi="Segoe UI" w:cs="Segoe UI"/>
                <w:bCs/>
                <w:lang w:eastAsia="en-GB"/>
              </w:rPr>
            </w:pPr>
            <w:r>
              <w:rPr>
                <w:rFonts w:ascii="Segoe UI" w:hAnsi="Segoe UI" w:cs="Segoe UI"/>
                <w:bCs/>
                <w:lang w:eastAsia="en-GB"/>
              </w:rPr>
              <w:t>c</w:t>
            </w:r>
          </w:p>
          <w:p w14:paraId="56B1679A" w14:textId="77777777" w:rsidR="00162888" w:rsidRDefault="00162888" w:rsidP="00D74AD8">
            <w:pPr>
              <w:rPr>
                <w:rFonts w:ascii="Segoe UI" w:hAnsi="Segoe UI" w:cs="Segoe UI"/>
                <w:bCs/>
                <w:lang w:eastAsia="en-GB"/>
              </w:rPr>
            </w:pPr>
          </w:p>
          <w:p w14:paraId="303C42DF" w14:textId="77777777" w:rsidR="00162888" w:rsidRDefault="00162888" w:rsidP="00D74AD8">
            <w:pPr>
              <w:rPr>
                <w:rFonts w:ascii="Segoe UI" w:hAnsi="Segoe UI" w:cs="Segoe UI"/>
                <w:bCs/>
                <w:lang w:eastAsia="en-GB"/>
              </w:rPr>
            </w:pPr>
          </w:p>
          <w:p w14:paraId="7403F885" w14:textId="77777777" w:rsidR="00162888" w:rsidRDefault="00162888" w:rsidP="00D74AD8">
            <w:pPr>
              <w:rPr>
                <w:rFonts w:ascii="Segoe UI" w:hAnsi="Segoe UI" w:cs="Segoe UI"/>
                <w:bCs/>
                <w:lang w:eastAsia="en-GB"/>
              </w:rPr>
            </w:pPr>
          </w:p>
          <w:p w14:paraId="6325D627" w14:textId="77777777" w:rsidR="00162888" w:rsidRDefault="00162888" w:rsidP="00D74AD8">
            <w:pPr>
              <w:rPr>
                <w:rFonts w:ascii="Segoe UI" w:hAnsi="Segoe UI" w:cs="Segoe UI"/>
                <w:bCs/>
                <w:lang w:eastAsia="en-GB"/>
              </w:rPr>
            </w:pPr>
          </w:p>
          <w:p w14:paraId="28901B8B" w14:textId="77777777" w:rsidR="00162888" w:rsidRDefault="00162888" w:rsidP="005D4DD6">
            <w:pPr>
              <w:rPr>
                <w:rFonts w:ascii="Segoe UI" w:hAnsi="Segoe UI" w:cs="Segoe UI"/>
                <w:bCs/>
                <w:lang w:eastAsia="en-GB"/>
              </w:rPr>
            </w:pPr>
          </w:p>
          <w:p w14:paraId="57F08168" w14:textId="77777777" w:rsidR="00317B25" w:rsidRDefault="00317B25" w:rsidP="005D4DD6">
            <w:pPr>
              <w:rPr>
                <w:rFonts w:ascii="Segoe UI" w:hAnsi="Segoe UI" w:cs="Segoe UI"/>
                <w:bCs/>
                <w:lang w:eastAsia="en-GB"/>
              </w:rPr>
            </w:pPr>
          </w:p>
          <w:p w14:paraId="066168CF" w14:textId="77777777" w:rsidR="00317B25" w:rsidRDefault="00317B25" w:rsidP="005D4DD6">
            <w:pPr>
              <w:rPr>
                <w:rFonts w:ascii="Segoe UI" w:hAnsi="Segoe UI" w:cs="Segoe UI"/>
                <w:bCs/>
                <w:lang w:eastAsia="en-GB"/>
              </w:rPr>
            </w:pPr>
          </w:p>
          <w:p w14:paraId="7C3F1725" w14:textId="77777777" w:rsidR="00317B25" w:rsidRDefault="00317B25" w:rsidP="005D4DD6">
            <w:pPr>
              <w:rPr>
                <w:rFonts w:ascii="Segoe UI" w:hAnsi="Segoe UI" w:cs="Segoe UI"/>
                <w:bCs/>
                <w:lang w:eastAsia="en-GB"/>
              </w:rPr>
            </w:pPr>
          </w:p>
          <w:p w14:paraId="7B41C2AF" w14:textId="77777777" w:rsidR="00317B25" w:rsidRDefault="00317B25" w:rsidP="005D4DD6">
            <w:pPr>
              <w:rPr>
                <w:rFonts w:ascii="Segoe UI" w:hAnsi="Segoe UI" w:cs="Segoe UI"/>
                <w:bCs/>
                <w:lang w:eastAsia="en-GB"/>
              </w:rPr>
            </w:pPr>
          </w:p>
          <w:p w14:paraId="5A5FDAC3" w14:textId="77777777" w:rsidR="00317B25" w:rsidRDefault="00317B25" w:rsidP="005D4DD6">
            <w:pPr>
              <w:rPr>
                <w:rFonts w:ascii="Segoe UI" w:hAnsi="Segoe UI" w:cs="Segoe UI"/>
                <w:bCs/>
                <w:lang w:eastAsia="en-GB"/>
              </w:rPr>
            </w:pPr>
          </w:p>
          <w:p w14:paraId="195221BC" w14:textId="77777777" w:rsidR="00317B25" w:rsidRDefault="00317B25" w:rsidP="005D4DD6">
            <w:pPr>
              <w:rPr>
                <w:rFonts w:ascii="Segoe UI" w:hAnsi="Segoe UI" w:cs="Segoe UI"/>
                <w:bCs/>
                <w:lang w:eastAsia="en-GB"/>
              </w:rPr>
            </w:pPr>
          </w:p>
          <w:p w14:paraId="3154974C" w14:textId="77777777" w:rsidR="00317B25" w:rsidRDefault="00317B25" w:rsidP="005D4DD6">
            <w:pPr>
              <w:rPr>
                <w:rFonts w:ascii="Segoe UI" w:hAnsi="Segoe UI" w:cs="Segoe UI"/>
                <w:bCs/>
                <w:lang w:eastAsia="en-GB"/>
              </w:rPr>
            </w:pPr>
          </w:p>
          <w:p w14:paraId="5F4AFA36" w14:textId="77777777" w:rsidR="00317B25" w:rsidRDefault="00317B25" w:rsidP="005D4DD6">
            <w:pPr>
              <w:rPr>
                <w:rFonts w:ascii="Segoe UI" w:hAnsi="Segoe UI" w:cs="Segoe UI"/>
                <w:bCs/>
                <w:lang w:eastAsia="en-GB"/>
              </w:rPr>
            </w:pPr>
          </w:p>
          <w:p w14:paraId="44A1BB1E" w14:textId="77777777" w:rsidR="00317B25" w:rsidRDefault="00317B25" w:rsidP="005D4DD6">
            <w:pPr>
              <w:rPr>
                <w:rFonts w:ascii="Segoe UI" w:hAnsi="Segoe UI" w:cs="Segoe UI"/>
                <w:bCs/>
                <w:lang w:eastAsia="en-GB"/>
              </w:rPr>
            </w:pPr>
          </w:p>
          <w:p w14:paraId="530F69A4" w14:textId="77777777" w:rsidR="00317B25" w:rsidRDefault="00317B25" w:rsidP="005D4DD6">
            <w:pPr>
              <w:rPr>
                <w:rFonts w:ascii="Segoe UI" w:hAnsi="Segoe UI" w:cs="Segoe UI"/>
                <w:bCs/>
                <w:lang w:eastAsia="en-GB"/>
              </w:rPr>
            </w:pPr>
          </w:p>
          <w:p w14:paraId="76031336" w14:textId="77777777" w:rsidR="00317B25" w:rsidRDefault="00317B25" w:rsidP="005D4DD6">
            <w:pPr>
              <w:rPr>
                <w:rFonts w:ascii="Segoe UI" w:hAnsi="Segoe UI" w:cs="Segoe UI"/>
                <w:bCs/>
                <w:lang w:eastAsia="en-GB"/>
              </w:rPr>
            </w:pPr>
          </w:p>
          <w:p w14:paraId="2B5AAAF0" w14:textId="77777777" w:rsidR="00317B25" w:rsidRDefault="00317B25" w:rsidP="005D4DD6">
            <w:pPr>
              <w:rPr>
                <w:rFonts w:ascii="Segoe UI" w:hAnsi="Segoe UI" w:cs="Segoe UI"/>
                <w:bCs/>
                <w:lang w:eastAsia="en-GB"/>
              </w:rPr>
            </w:pPr>
          </w:p>
          <w:p w14:paraId="07B8654B" w14:textId="77777777" w:rsidR="00317B25" w:rsidRDefault="00317B25" w:rsidP="005D4DD6">
            <w:pPr>
              <w:rPr>
                <w:rFonts w:ascii="Segoe UI" w:hAnsi="Segoe UI" w:cs="Segoe UI"/>
                <w:bCs/>
                <w:lang w:eastAsia="en-GB"/>
              </w:rPr>
            </w:pPr>
          </w:p>
          <w:p w14:paraId="0BB0E074" w14:textId="77777777" w:rsidR="00317B25" w:rsidRDefault="00317B25" w:rsidP="005D4DD6">
            <w:pPr>
              <w:rPr>
                <w:rFonts w:ascii="Segoe UI" w:hAnsi="Segoe UI" w:cs="Segoe UI"/>
                <w:bCs/>
                <w:lang w:eastAsia="en-GB"/>
              </w:rPr>
            </w:pPr>
          </w:p>
          <w:p w14:paraId="2AAC593A" w14:textId="1B9F84E7" w:rsidR="00317B25" w:rsidRPr="002D5A81" w:rsidRDefault="00317B25" w:rsidP="005D4DD6">
            <w:pPr>
              <w:rPr>
                <w:rFonts w:ascii="Segoe UI" w:hAnsi="Segoe UI" w:cs="Segoe UI"/>
                <w:bCs/>
                <w:lang w:eastAsia="en-GB"/>
              </w:rPr>
            </w:pPr>
            <w:r>
              <w:rPr>
                <w:rFonts w:ascii="Segoe UI" w:hAnsi="Segoe UI" w:cs="Segoe UI"/>
                <w:bCs/>
                <w:lang w:eastAsia="en-GB"/>
              </w:rPr>
              <w:t>d</w:t>
            </w:r>
          </w:p>
        </w:tc>
        <w:tc>
          <w:tcPr>
            <w:tcW w:w="8189" w:type="dxa"/>
            <w:tcBorders>
              <w:bottom w:val="single" w:sz="4" w:space="0" w:color="auto"/>
            </w:tcBorders>
          </w:tcPr>
          <w:p w14:paraId="28E4B092" w14:textId="609FFDD6" w:rsidR="00542F62" w:rsidRPr="002D5A81" w:rsidRDefault="00DB2E97" w:rsidP="00F84362">
            <w:pPr>
              <w:jc w:val="both"/>
              <w:rPr>
                <w:rFonts w:ascii="Segoe UI" w:hAnsi="Segoe UI" w:cs="Segoe UI"/>
                <w:b/>
                <w:lang w:eastAsia="en-GB"/>
              </w:rPr>
            </w:pPr>
            <w:r w:rsidRPr="002D5A81">
              <w:rPr>
                <w:rFonts w:ascii="Segoe UI" w:hAnsi="Segoe UI" w:cs="Segoe UI"/>
                <w:b/>
                <w:lang w:eastAsia="en-GB"/>
              </w:rPr>
              <w:t xml:space="preserve">Minutes of the Meeting held on </w:t>
            </w:r>
            <w:r w:rsidR="00757BD0">
              <w:rPr>
                <w:rFonts w:ascii="Segoe UI" w:hAnsi="Segoe UI" w:cs="Segoe UI"/>
                <w:b/>
                <w:lang w:eastAsia="en-GB"/>
              </w:rPr>
              <w:t xml:space="preserve">15 September </w:t>
            </w:r>
            <w:r w:rsidR="00E76C29">
              <w:rPr>
                <w:rFonts w:ascii="Segoe UI" w:hAnsi="Segoe UI" w:cs="Segoe UI"/>
                <w:b/>
                <w:lang w:eastAsia="en-GB"/>
              </w:rPr>
              <w:t>2021</w:t>
            </w:r>
            <w:r w:rsidRPr="002D5A81">
              <w:rPr>
                <w:rFonts w:ascii="Segoe UI" w:hAnsi="Segoe UI" w:cs="Segoe UI"/>
                <w:b/>
                <w:lang w:eastAsia="en-GB"/>
              </w:rPr>
              <w:t xml:space="preserve"> and Matters Arising</w:t>
            </w:r>
          </w:p>
          <w:p w14:paraId="78D1C4CB" w14:textId="23E90D64" w:rsidR="00F84362" w:rsidRDefault="00F84362" w:rsidP="00F84362">
            <w:pPr>
              <w:jc w:val="both"/>
              <w:rPr>
                <w:rFonts w:ascii="Segoe UI" w:hAnsi="Segoe UI" w:cs="Segoe UI"/>
                <w:lang w:eastAsia="en-GB"/>
              </w:rPr>
            </w:pPr>
          </w:p>
          <w:p w14:paraId="4E535F62" w14:textId="5D41143A" w:rsidR="001C1659" w:rsidRDefault="001C1659" w:rsidP="001C1659">
            <w:pPr>
              <w:jc w:val="both"/>
              <w:rPr>
                <w:rFonts w:ascii="Segoe UI" w:hAnsi="Segoe UI" w:cs="Segoe UI"/>
                <w:lang w:eastAsia="en-GB"/>
              </w:rPr>
            </w:pPr>
            <w:r w:rsidRPr="002D5A81">
              <w:rPr>
                <w:rFonts w:ascii="Segoe UI" w:hAnsi="Segoe UI" w:cs="Segoe UI"/>
                <w:lang w:eastAsia="en-GB"/>
              </w:rPr>
              <w:t xml:space="preserve">The </w:t>
            </w:r>
            <w:r>
              <w:rPr>
                <w:rFonts w:ascii="Segoe UI" w:hAnsi="Segoe UI" w:cs="Segoe UI"/>
                <w:lang w:eastAsia="en-GB"/>
              </w:rPr>
              <w:t>M</w:t>
            </w:r>
            <w:r w:rsidRPr="002D5A81">
              <w:rPr>
                <w:rFonts w:ascii="Segoe UI" w:hAnsi="Segoe UI" w:cs="Segoe UI"/>
                <w:lang w:eastAsia="en-GB"/>
              </w:rPr>
              <w:t xml:space="preserve">inutes </w:t>
            </w:r>
            <w:r>
              <w:rPr>
                <w:rFonts w:ascii="Segoe UI" w:hAnsi="Segoe UI" w:cs="Segoe UI"/>
                <w:lang w:eastAsia="en-GB"/>
              </w:rPr>
              <w:t xml:space="preserve">of the meeting at paper </w:t>
            </w:r>
            <w:r w:rsidRPr="002D5A81">
              <w:rPr>
                <w:rFonts w:ascii="Segoe UI" w:hAnsi="Segoe UI" w:cs="Segoe UI"/>
                <w:lang w:eastAsia="en-GB"/>
              </w:rPr>
              <w:t xml:space="preserve">AC </w:t>
            </w:r>
            <w:r w:rsidR="000B4394">
              <w:rPr>
                <w:rFonts w:ascii="Segoe UI" w:hAnsi="Segoe UI" w:cs="Segoe UI"/>
                <w:lang w:eastAsia="en-GB"/>
              </w:rPr>
              <w:t>54</w:t>
            </w:r>
            <w:r w:rsidR="00657B65">
              <w:rPr>
                <w:rFonts w:ascii="Segoe UI" w:hAnsi="Segoe UI" w:cs="Segoe UI"/>
                <w:lang w:eastAsia="en-GB"/>
              </w:rPr>
              <w:t>/2021</w:t>
            </w:r>
            <w:r>
              <w:rPr>
                <w:rFonts w:ascii="Segoe UI" w:hAnsi="Segoe UI" w:cs="Segoe UI"/>
                <w:lang w:eastAsia="en-GB"/>
              </w:rPr>
              <w:t xml:space="preserve"> were approved as a true and accurate record</w:t>
            </w:r>
            <w:r w:rsidR="006F420A">
              <w:rPr>
                <w:rFonts w:ascii="Segoe UI" w:hAnsi="Segoe UI" w:cs="Segoe UI"/>
                <w:lang w:eastAsia="en-GB"/>
              </w:rPr>
              <w:t xml:space="preserve">.  </w:t>
            </w:r>
            <w:r>
              <w:rPr>
                <w:rFonts w:ascii="Segoe UI" w:hAnsi="Segoe UI" w:cs="Segoe UI"/>
                <w:lang w:eastAsia="en-GB"/>
              </w:rPr>
              <w:t xml:space="preserve">  </w:t>
            </w:r>
          </w:p>
          <w:p w14:paraId="6F7F1B59" w14:textId="77777777" w:rsidR="001C1659" w:rsidRPr="002D5A81" w:rsidRDefault="001C1659" w:rsidP="001C1659">
            <w:pPr>
              <w:jc w:val="both"/>
              <w:rPr>
                <w:rFonts w:ascii="Segoe UI" w:hAnsi="Segoe UI" w:cs="Segoe UI"/>
                <w:lang w:eastAsia="en-GB"/>
              </w:rPr>
            </w:pPr>
          </w:p>
          <w:p w14:paraId="7A4922FC" w14:textId="77777777" w:rsidR="001C1659" w:rsidRPr="002D5A81" w:rsidRDefault="001C1659" w:rsidP="001C1659">
            <w:pPr>
              <w:jc w:val="both"/>
              <w:rPr>
                <w:rFonts w:ascii="Segoe UI" w:hAnsi="Segoe UI" w:cs="Segoe UI"/>
                <w:b/>
                <w:i/>
                <w:lang w:eastAsia="en-GB"/>
              </w:rPr>
            </w:pPr>
            <w:r w:rsidRPr="002D5A81">
              <w:rPr>
                <w:rFonts w:ascii="Segoe UI" w:hAnsi="Segoe UI" w:cs="Segoe UI"/>
                <w:b/>
                <w:i/>
                <w:lang w:eastAsia="en-GB"/>
              </w:rPr>
              <w:t>Matters Arising</w:t>
            </w:r>
          </w:p>
          <w:p w14:paraId="62D00EE9" w14:textId="44703ACF" w:rsidR="001C1659" w:rsidRDefault="001C1659" w:rsidP="001C1659">
            <w:pPr>
              <w:jc w:val="both"/>
              <w:rPr>
                <w:rFonts w:ascii="Segoe UI" w:hAnsi="Segoe UI" w:cs="Segoe UI"/>
                <w:bCs/>
                <w:iCs/>
                <w:lang w:eastAsia="en-GB"/>
              </w:rPr>
            </w:pPr>
          </w:p>
          <w:p w14:paraId="237451A4" w14:textId="35414593" w:rsidR="005556B6" w:rsidRDefault="005556B6" w:rsidP="001C1659">
            <w:pPr>
              <w:jc w:val="both"/>
              <w:rPr>
                <w:rFonts w:ascii="Segoe UI" w:hAnsi="Segoe UI" w:cs="Segoe UI"/>
                <w:b/>
                <w:iCs/>
                <w:lang w:eastAsia="en-GB"/>
              </w:rPr>
            </w:pPr>
            <w:r>
              <w:rPr>
                <w:rFonts w:ascii="Segoe UI" w:hAnsi="Segoe UI" w:cs="Segoe UI"/>
                <w:b/>
                <w:iCs/>
                <w:lang w:eastAsia="en-GB"/>
              </w:rPr>
              <w:t xml:space="preserve">Item </w:t>
            </w:r>
            <w:r w:rsidR="00BA470A">
              <w:rPr>
                <w:rFonts w:ascii="Segoe UI" w:hAnsi="Segoe UI" w:cs="Segoe UI"/>
                <w:b/>
                <w:iCs/>
                <w:lang w:eastAsia="en-GB"/>
              </w:rPr>
              <w:t>6(b)-(c)</w:t>
            </w:r>
            <w:r w:rsidR="009F39B0">
              <w:rPr>
                <w:rFonts w:ascii="Segoe UI" w:hAnsi="Segoe UI" w:cs="Segoe UI"/>
                <w:b/>
                <w:iCs/>
                <w:lang w:eastAsia="en-GB"/>
              </w:rPr>
              <w:t xml:space="preserve"> from May 2021</w:t>
            </w:r>
            <w:r w:rsidR="00550F21">
              <w:rPr>
                <w:rFonts w:ascii="Segoe UI" w:hAnsi="Segoe UI" w:cs="Segoe UI"/>
                <w:b/>
                <w:iCs/>
                <w:lang w:eastAsia="en-GB"/>
              </w:rPr>
              <w:t xml:space="preserve"> and December 2020</w:t>
            </w:r>
            <w:r w:rsidR="009F39B0">
              <w:rPr>
                <w:rFonts w:ascii="Segoe UI" w:hAnsi="Segoe UI" w:cs="Segoe UI"/>
                <w:b/>
                <w:iCs/>
                <w:lang w:eastAsia="en-GB"/>
              </w:rPr>
              <w:t xml:space="preserve"> – thematic review of fraud risks during COVID-19</w:t>
            </w:r>
          </w:p>
          <w:p w14:paraId="2416F59D" w14:textId="77777777" w:rsidR="009C20A3" w:rsidRPr="005556B6" w:rsidRDefault="009C20A3" w:rsidP="001C1659">
            <w:pPr>
              <w:jc w:val="both"/>
              <w:rPr>
                <w:rFonts w:ascii="Segoe UI" w:hAnsi="Segoe UI" w:cs="Segoe UI"/>
                <w:b/>
                <w:iCs/>
                <w:lang w:eastAsia="en-GB"/>
              </w:rPr>
            </w:pPr>
          </w:p>
          <w:p w14:paraId="3C3FA747" w14:textId="18DAFC91" w:rsidR="009F39B0" w:rsidRDefault="009F39B0" w:rsidP="001C1659">
            <w:pPr>
              <w:jc w:val="both"/>
              <w:rPr>
                <w:rFonts w:ascii="Segoe UI" w:hAnsi="Segoe UI" w:cs="Segoe UI"/>
                <w:bCs/>
                <w:iCs/>
                <w:lang w:eastAsia="en-GB"/>
              </w:rPr>
            </w:pPr>
            <w:r>
              <w:rPr>
                <w:rFonts w:ascii="Segoe UI" w:hAnsi="Segoe UI" w:cs="Segoe UI"/>
                <w:bCs/>
                <w:iCs/>
                <w:lang w:eastAsia="en-GB"/>
              </w:rPr>
              <w:t xml:space="preserve">Tony Hall </w:t>
            </w:r>
            <w:r w:rsidR="005B0412">
              <w:rPr>
                <w:rFonts w:ascii="Segoe UI" w:hAnsi="Segoe UI" w:cs="Segoe UI"/>
                <w:bCs/>
                <w:iCs/>
                <w:lang w:eastAsia="en-GB"/>
              </w:rPr>
              <w:t>requested that the action</w:t>
            </w:r>
            <w:r w:rsidR="00550F21">
              <w:rPr>
                <w:rFonts w:ascii="Segoe UI" w:hAnsi="Segoe UI" w:cs="Segoe UI"/>
                <w:bCs/>
                <w:iCs/>
                <w:lang w:eastAsia="en-GB"/>
              </w:rPr>
              <w:t>s</w:t>
            </w:r>
            <w:r w:rsidR="005B0412">
              <w:rPr>
                <w:rFonts w:ascii="Segoe UI" w:hAnsi="Segoe UI" w:cs="Segoe UI"/>
                <w:bCs/>
                <w:iCs/>
                <w:lang w:eastAsia="en-GB"/>
              </w:rPr>
              <w:t xml:space="preserve"> stay on the Summary of Actions document for the time being and he would discuss further with the team at TIAA.  </w:t>
            </w:r>
          </w:p>
          <w:p w14:paraId="18A39AF3" w14:textId="6DBA15BF" w:rsidR="00C74798" w:rsidRDefault="00C74798" w:rsidP="001C1659">
            <w:pPr>
              <w:jc w:val="both"/>
              <w:rPr>
                <w:rFonts w:ascii="Segoe UI" w:hAnsi="Segoe UI" w:cs="Segoe UI"/>
                <w:bCs/>
                <w:iCs/>
                <w:lang w:eastAsia="en-GB"/>
              </w:rPr>
            </w:pPr>
          </w:p>
          <w:p w14:paraId="62D8FA1A" w14:textId="286DD166" w:rsidR="001C1659" w:rsidRDefault="001C1659" w:rsidP="001C1659">
            <w:pPr>
              <w:jc w:val="both"/>
              <w:rPr>
                <w:rFonts w:ascii="Segoe UI" w:hAnsi="Segoe UI" w:cs="Segoe UI"/>
                <w:bCs/>
                <w:iCs/>
                <w:lang w:eastAsia="en-GB"/>
              </w:rPr>
            </w:pPr>
            <w:r>
              <w:rPr>
                <w:rFonts w:ascii="Segoe UI" w:hAnsi="Segoe UI" w:cs="Segoe UI"/>
                <w:bCs/>
                <w:iCs/>
                <w:lang w:eastAsia="en-GB"/>
              </w:rPr>
              <w:t>The following actions were noted as complete</w:t>
            </w:r>
            <w:r w:rsidR="00313E10">
              <w:rPr>
                <w:rFonts w:ascii="Segoe UI" w:hAnsi="Segoe UI" w:cs="Segoe UI"/>
                <w:bCs/>
                <w:iCs/>
                <w:lang w:eastAsia="en-GB"/>
              </w:rPr>
              <w:t xml:space="preserve"> (with supporting detail in the Summary of Actions document)</w:t>
            </w:r>
            <w:r>
              <w:rPr>
                <w:rFonts w:ascii="Segoe UI" w:hAnsi="Segoe UI" w:cs="Segoe UI"/>
                <w:bCs/>
                <w:iCs/>
                <w:lang w:eastAsia="en-GB"/>
              </w:rPr>
              <w:t xml:space="preserve"> or on the agenda for this meeting: </w:t>
            </w:r>
          </w:p>
          <w:p w14:paraId="756B9452" w14:textId="0E47B87D" w:rsidR="001C1659" w:rsidRDefault="00B12028" w:rsidP="00851DB9">
            <w:pPr>
              <w:pStyle w:val="ListParagraph"/>
              <w:numPr>
                <w:ilvl w:val="0"/>
                <w:numId w:val="6"/>
              </w:numPr>
              <w:rPr>
                <w:rFonts w:ascii="Segoe UI" w:hAnsi="Segoe UI" w:cs="Segoe UI"/>
                <w:bCs/>
                <w:iCs/>
                <w:lang w:eastAsia="en-GB"/>
              </w:rPr>
            </w:pPr>
            <w:r>
              <w:rPr>
                <w:rFonts w:ascii="Segoe UI" w:hAnsi="Segoe UI" w:cs="Segoe UI"/>
                <w:bCs/>
                <w:iCs/>
                <w:lang w:eastAsia="en-GB"/>
              </w:rPr>
              <w:t>4(b) FY21 External Audit process review;</w:t>
            </w:r>
          </w:p>
          <w:p w14:paraId="707D4D1A" w14:textId="7562E6C5" w:rsidR="00B12028" w:rsidRDefault="00B12028" w:rsidP="00851DB9">
            <w:pPr>
              <w:pStyle w:val="ListParagraph"/>
              <w:numPr>
                <w:ilvl w:val="0"/>
                <w:numId w:val="6"/>
              </w:numPr>
              <w:rPr>
                <w:rFonts w:ascii="Segoe UI" w:hAnsi="Segoe UI" w:cs="Segoe UI"/>
                <w:bCs/>
                <w:iCs/>
                <w:lang w:eastAsia="en-GB"/>
              </w:rPr>
            </w:pPr>
            <w:r>
              <w:rPr>
                <w:rFonts w:ascii="Segoe UI" w:hAnsi="Segoe UI" w:cs="Segoe UI"/>
                <w:bCs/>
                <w:iCs/>
                <w:lang w:eastAsia="en-GB"/>
              </w:rPr>
              <w:t>5(d) Health &amp; Safety reporting;</w:t>
            </w:r>
          </w:p>
          <w:p w14:paraId="6E3C078E" w14:textId="068E7474" w:rsidR="00B12028" w:rsidRDefault="00314B94" w:rsidP="00851DB9">
            <w:pPr>
              <w:pStyle w:val="ListParagraph"/>
              <w:numPr>
                <w:ilvl w:val="0"/>
                <w:numId w:val="6"/>
              </w:numPr>
              <w:rPr>
                <w:rFonts w:ascii="Segoe UI" w:hAnsi="Segoe UI" w:cs="Segoe UI"/>
                <w:bCs/>
                <w:iCs/>
                <w:lang w:eastAsia="en-GB"/>
              </w:rPr>
            </w:pPr>
            <w:r>
              <w:rPr>
                <w:rFonts w:ascii="Segoe UI" w:hAnsi="Segoe UI" w:cs="Segoe UI"/>
                <w:bCs/>
                <w:iCs/>
                <w:lang w:eastAsia="en-GB"/>
              </w:rPr>
              <w:t>5(g) revised proposals for the Internal Audit Plan;</w:t>
            </w:r>
          </w:p>
          <w:p w14:paraId="2216301A" w14:textId="2651938D" w:rsidR="00314B94" w:rsidRDefault="00342E9E" w:rsidP="00851DB9">
            <w:pPr>
              <w:pStyle w:val="ListParagraph"/>
              <w:numPr>
                <w:ilvl w:val="0"/>
                <w:numId w:val="6"/>
              </w:numPr>
              <w:rPr>
                <w:rFonts w:ascii="Segoe UI" w:hAnsi="Segoe UI" w:cs="Segoe UI"/>
                <w:bCs/>
                <w:iCs/>
                <w:lang w:eastAsia="en-GB"/>
              </w:rPr>
            </w:pPr>
            <w:r>
              <w:rPr>
                <w:rFonts w:ascii="Segoe UI" w:hAnsi="Segoe UI" w:cs="Segoe UI"/>
                <w:bCs/>
                <w:iCs/>
                <w:lang w:eastAsia="en-GB"/>
              </w:rPr>
              <w:t>5(k) findings from common themes from Internal Audit directorate reviews</w:t>
            </w:r>
          </w:p>
          <w:p w14:paraId="22963F72" w14:textId="03D13E04" w:rsidR="006E5B37" w:rsidRDefault="006E5B37" w:rsidP="00851DB9">
            <w:pPr>
              <w:pStyle w:val="ListParagraph"/>
              <w:numPr>
                <w:ilvl w:val="0"/>
                <w:numId w:val="6"/>
              </w:numPr>
              <w:rPr>
                <w:rFonts w:ascii="Segoe UI" w:hAnsi="Segoe UI" w:cs="Segoe UI"/>
                <w:bCs/>
                <w:iCs/>
                <w:lang w:eastAsia="en-GB"/>
              </w:rPr>
            </w:pPr>
            <w:r>
              <w:rPr>
                <w:rFonts w:ascii="Segoe UI" w:hAnsi="Segoe UI" w:cs="Segoe UI"/>
                <w:bCs/>
                <w:iCs/>
                <w:lang w:eastAsia="en-GB"/>
              </w:rPr>
              <w:t>8</w:t>
            </w:r>
            <w:r w:rsidR="00FB730D">
              <w:rPr>
                <w:rFonts w:ascii="Segoe UI" w:hAnsi="Segoe UI" w:cs="Segoe UI"/>
                <w:bCs/>
                <w:iCs/>
                <w:lang w:eastAsia="en-GB"/>
              </w:rPr>
              <w:t>(g)</w:t>
            </w:r>
            <w:r w:rsidR="00FC2500">
              <w:rPr>
                <w:rFonts w:ascii="Segoe UI" w:hAnsi="Segoe UI" w:cs="Segoe UI"/>
                <w:bCs/>
                <w:iCs/>
                <w:lang w:eastAsia="en-GB"/>
              </w:rPr>
              <w:t xml:space="preserve"> matters for potential escalation or checking against risk registers</w:t>
            </w:r>
            <w:r w:rsidR="00902897">
              <w:rPr>
                <w:rFonts w:ascii="Segoe UI" w:hAnsi="Segoe UI" w:cs="Segoe UI"/>
                <w:bCs/>
                <w:iCs/>
                <w:lang w:eastAsia="en-GB"/>
              </w:rPr>
              <w:t>.  The Chief Executive noted that the major capital projects risk should feature on risk regis</w:t>
            </w:r>
            <w:r w:rsidR="006A6B01">
              <w:rPr>
                <w:rFonts w:ascii="Segoe UI" w:hAnsi="Segoe UI" w:cs="Segoe UI"/>
                <w:bCs/>
                <w:iCs/>
                <w:lang w:eastAsia="en-GB"/>
              </w:rPr>
              <w:t>ters.  The Director of Finance had previously suggested that this risk may be more appropriate at an operational rather than strategic level</w:t>
            </w:r>
            <w:r w:rsidR="00BA470A">
              <w:rPr>
                <w:rFonts w:ascii="Segoe UI" w:hAnsi="Segoe UI" w:cs="Segoe UI"/>
                <w:bCs/>
                <w:iCs/>
                <w:lang w:eastAsia="en-GB"/>
              </w:rPr>
              <w:t>;</w:t>
            </w:r>
          </w:p>
          <w:p w14:paraId="375E0CF5" w14:textId="79C4B886" w:rsidR="004412EB" w:rsidRDefault="004412EB" w:rsidP="00851DB9">
            <w:pPr>
              <w:pStyle w:val="ListParagraph"/>
              <w:numPr>
                <w:ilvl w:val="0"/>
                <w:numId w:val="6"/>
              </w:numPr>
              <w:rPr>
                <w:rFonts w:ascii="Segoe UI" w:hAnsi="Segoe UI" w:cs="Segoe UI"/>
                <w:bCs/>
                <w:iCs/>
                <w:lang w:eastAsia="en-GB"/>
              </w:rPr>
            </w:pPr>
            <w:r>
              <w:rPr>
                <w:rFonts w:ascii="Segoe UI" w:hAnsi="Segoe UI" w:cs="Segoe UI"/>
                <w:bCs/>
                <w:iCs/>
                <w:lang w:eastAsia="en-GB"/>
              </w:rPr>
              <w:t>8(g) provision of copy of the Risk Management Strategy &amp; Policy;</w:t>
            </w:r>
          </w:p>
          <w:p w14:paraId="0AE7F607" w14:textId="6E351FC0" w:rsidR="007064BD" w:rsidRDefault="007064BD" w:rsidP="00851DB9">
            <w:pPr>
              <w:pStyle w:val="ListParagraph"/>
              <w:numPr>
                <w:ilvl w:val="0"/>
                <w:numId w:val="6"/>
              </w:numPr>
              <w:rPr>
                <w:rFonts w:ascii="Segoe UI" w:hAnsi="Segoe UI" w:cs="Segoe UI"/>
                <w:bCs/>
                <w:iCs/>
                <w:lang w:eastAsia="en-GB"/>
              </w:rPr>
            </w:pPr>
            <w:r>
              <w:rPr>
                <w:rFonts w:ascii="Segoe UI" w:hAnsi="Segoe UI" w:cs="Segoe UI"/>
                <w:bCs/>
                <w:iCs/>
                <w:lang w:eastAsia="en-GB"/>
              </w:rPr>
              <w:t>13(a) procurement timeline for review of contracts for External Audit, Internal Audit and Counter Fraud</w:t>
            </w:r>
            <w:r w:rsidR="009F6A2D">
              <w:rPr>
                <w:rFonts w:ascii="Segoe UI" w:hAnsi="Segoe UI" w:cs="Segoe UI"/>
                <w:bCs/>
                <w:iCs/>
                <w:lang w:eastAsia="en-GB"/>
              </w:rPr>
              <w:t>;</w:t>
            </w:r>
          </w:p>
          <w:p w14:paraId="070FF4BA" w14:textId="4F6162F2" w:rsidR="009F6A2D" w:rsidRDefault="00D32BD2" w:rsidP="00851DB9">
            <w:pPr>
              <w:pStyle w:val="ListParagraph"/>
              <w:numPr>
                <w:ilvl w:val="0"/>
                <w:numId w:val="6"/>
              </w:numPr>
              <w:rPr>
                <w:rFonts w:ascii="Segoe UI" w:hAnsi="Segoe UI" w:cs="Segoe UI"/>
                <w:bCs/>
                <w:iCs/>
                <w:lang w:eastAsia="en-GB"/>
              </w:rPr>
            </w:pPr>
            <w:r>
              <w:rPr>
                <w:rFonts w:ascii="Segoe UI" w:hAnsi="Segoe UI" w:cs="Segoe UI"/>
                <w:bCs/>
                <w:iCs/>
                <w:lang w:eastAsia="en-GB"/>
              </w:rPr>
              <w:t xml:space="preserve">11(h) </w:t>
            </w:r>
            <w:r w:rsidR="0060284F">
              <w:rPr>
                <w:rFonts w:ascii="Segoe UI" w:hAnsi="Segoe UI" w:cs="Segoe UI"/>
                <w:bCs/>
                <w:iCs/>
                <w:lang w:eastAsia="en-GB"/>
              </w:rPr>
              <w:t xml:space="preserve">updates to the Internal Audit tracker; </w:t>
            </w:r>
          </w:p>
          <w:p w14:paraId="661DAC70" w14:textId="275D0D90" w:rsidR="0060284F" w:rsidRDefault="0060284F" w:rsidP="00851DB9">
            <w:pPr>
              <w:pStyle w:val="ListParagraph"/>
              <w:numPr>
                <w:ilvl w:val="0"/>
                <w:numId w:val="6"/>
              </w:numPr>
              <w:rPr>
                <w:rFonts w:ascii="Segoe UI" w:hAnsi="Segoe UI" w:cs="Segoe UI"/>
                <w:bCs/>
                <w:iCs/>
                <w:lang w:eastAsia="en-GB"/>
              </w:rPr>
            </w:pPr>
            <w:r>
              <w:rPr>
                <w:rFonts w:ascii="Segoe UI" w:hAnsi="Segoe UI" w:cs="Segoe UI"/>
                <w:bCs/>
                <w:iCs/>
                <w:lang w:eastAsia="en-GB"/>
              </w:rPr>
              <w:t>15(d) Cyber Security and checking accreditations of partners;</w:t>
            </w:r>
            <w:r w:rsidR="006C69F9">
              <w:rPr>
                <w:rFonts w:ascii="Segoe UI" w:hAnsi="Segoe UI" w:cs="Segoe UI"/>
                <w:bCs/>
                <w:iCs/>
                <w:lang w:eastAsia="en-GB"/>
              </w:rPr>
              <w:t xml:space="preserve"> and</w:t>
            </w:r>
          </w:p>
          <w:p w14:paraId="20A81D8C" w14:textId="70A78300" w:rsidR="005E68AC" w:rsidRDefault="006C69F9" w:rsidP="006C69F9">
            <w:pPr>
              <w:pStyle w:val="ListParagraph"/>
              <w:numPr>
                <w:ilvl w:val="0"/>
                <w:numId w:val="6"/>
              </w:numPr>
              <w:rPr>
                <w:rFonts w:ascii="Segoe UI" w:hAnsi="Segoe UI" w:cs="Segoe UI"/>
                <w:bCs/>
                <w:iCs/>
                <w:lang w:eastAsia="en-GB"/>
              </w:rPr>
            </w:pPr>
            <w:r w:rsidRPr="006C69F9">
              <w:rPr>
                <w:rFonts w:ascii="Segoe UI" w:hAnsi="Segoe UI" w:cs="Segoe UI"/>
                <w:bCs/>
                <w:iCs/>
                <w:lang w:eastAsia="en-GB"/>
              </w:rPr>
              <w:t>8(b)-(c) Clinical Audit assurance on effectiveness of processes</w:t>
            </w:r>
            <w:r>
              <w:rPr>
                <w:rFonts w:ascii="Segoe UI" w:hAnsi="Segoe UI" w:cs="Segoe UI"/>
                <w:bCs/>
                <w:iCs/>
                <w:lang w:eastAsia="en-GB"/>
              </w:rPr>
              <w:t xml:space="preserve"> – on the agenda for discussion at this meeting. </w:t>
            </w:r>
          </w:p>
          <w:p w14:paraId="65599AF2" w14:textId="77777777" w:rsidR="006C69F9" w:rsidRPr="006C69F9" w:rsidRDefault="006C69F9" w:rsidP="006C69F9">
            <w:pPr>
              <w:pStyle w:val="ListParagraph"/>
              <w:ind w:left="420"/>
              <w:rPr>
                <w:rFonts w:ascii="Segoe UI" w:hAnsi="Segoe UI" w:cs="Segoe UI"/>
                <w:bCs/>
                <w:iCs/>
                <w:lang w:eastAsia="en-GB"/>
              </w:rPr>
            </w:pPr>
          </w:p>
          <w:p w14:paraId="4656D384" w14:textId="08C24A46" w:rsidR="00386AC1" w:rsidRDefault="001C1659" w:rsidP="001C1659">
            <w:pPr>
              <w:jc w:val="both"/>
              <w:rPr>
                <w:rFonts w:ascii="Segoe UI" w:hAnsi="Segoe UI" w:cs="Segoe UI"/>
                <w:bCs/>
                <w:iCs/>
                <w:lang w:eastAsia="en-GB"/>
              </w:rPr>
            </w:pPr>
            <w:r>
              <w:rPr>
                <w:rFonts w:ascii="Segoe UI" w:hAnsi="Segoe UI" w:cs="Segoe UI"/>
                <w:bCs/>
                <w:iCs/>
                <w:lang w:eastAsia="en-GB"/>
              </w:rPr>
              <w:t>The remaining actions in the Summary of Actions document were to be progressed</w:t>
            </w:r>
            <w:r w:rsidR="00386AC1">
              <w:rPr>
                <w:rFonts w:ascii="Segoe UI" w:hAnsi="Segoe UI" w:cs="Segoe UI"/>
                <w:bCs/>
                <w:iCs/>
                <w:lang w:eastAsia="en-GB"/>
              </w:rPr>
              <w:t>:</w:t>
            </w:r>
          </w:p>
          <w:p w14:paraId="232630C2" w14:textId="30F20E2D" w:rsidR="000654A0" w:rsidRPr="006C69F9" w:rsidRDefault="00E32847" w:rsidP="006C69F9">
            <w:pPr>
              <w:pStyle w:val="ListParagraph"/>
              <w:numPr>
                <w:ilvl w:val="0"/>
                <w:numId w:val="13"/>
              </w:numPr>
              <w:jc w:val="both"/>
              <w:rPr>
                <w:rFonts w:ascii="Segoe UI" w:hAnsi="Segoe UI" w:cs="Segoe UI"/>
                <w:lang w:eastAsia="en-GB"/>
              </w:rPr>
            </w:pPr>
            <w:r>
              <w:rPr>
                <w:rFonts w:ascii="Segoe UI" w:hAnsi="Segoe UI" w:cs="Segoe UI"/>
                <w:lang w:eastAsia="en-GB"/>
              </w:rPr>
              <w:t>3(b)</w:t>
            </w:r>
            <w:r w:rsidR="00D26554">
              <w:rPr>
                <w:rFonts w:ascii="Segoe UI" w:hAnsi="Segoe UI" w:cs="Segoe UI"/>
                <w:lang w:eastAsia="en-GB"/>
              </w:rPr>
              <w:t xml:space="preserve"> written audit trail of the ideas which had been considered but not ultimately taken forward for inclusion in the Internal Audit Plan;</w:t>
            </w:r>
            <w:r w:rsidR="006C69F9">
              <w:rPr>
                <w:rFonts w:ascii="Segoe UI" w:hAnsi="Segoe UI" w:cs="Segoe UI"/>
                <w:lang w:eastAsia="en-GB"/>
              </w:rPr>
              <w:t xml:space="preserve"> and</w:t>
            </w:r>
          </w:p>
          <w:p w14:paraId="04E7ACEE" w14:textId="640D98A0" w:rsidR="007A6431" w:rsidRDefault="00BF36D9" w:rsidP="00D74AD8">
            <w:pPr>
              <w:pStyle w:val="ListParagraph"/>
              <w:numPr>
                <w:ilvl w:val="0"/>
                <w:numId w:val="13"/>
              </w:numPr>
              <w:jc w:val="both"/>
              <w:rPr>
                <w:rFonts w:ascii="Segoe UI" w:hAnsi="Segoe UI" w:cs="Segoe UI"/>
                <w:lang w:eastAsia="en-GB"/>
              </w:rPr>
            </w:pPr>
            <w:r>
              <w:rPr>
                <w:rFonts w:ascii="Segoe UI" w:hAnsi="Segoe UI" w:cs="Segoe UI"/>
                <w:lang w:eastAsia="en-GB"/>
              </w:rPr>
              <w:t>11(a) risk appetite</w:t>
            </w:r>
            <w:r w:rsidR="00B25D22">
              <w:rPr>
                <w:rFonts w:ascii="Segoe UI" w:hAnsi="Segoe UI" w:cs="Segoe UI"/>
                <w:lang w:eastAsia="en-GB"/>
              </w:rPr>
              <w:t xml:space="preserve">.  The Chair noted that this may be discussed further </w:t>
            </w:r>
            <w:r w:rsidR="00D32BD2">
              <w:rPr>
                <w:rFonts w:ascii="Segoe UI" w:hAnsi="Segoe UI" w:cs="Segoe UI"/>
                <w:lang w:eastAsia="en-GB"/>
              </w:rPr>
              <w:t>in a separate risk workshop/session for the Audit Committee</w:t>
            </w:r>
            <w:r w:rsidR="006C69F9">
              <w:rPr>
                <w:rFonts w:ascii="Segoe UI" w:hAnsi="Segoe UI" w:cs="Segoe UI"/>
                <w:lang w:eastAsia="en-GB"/>
              </w:rPr>
              <w:t xml:space="preserve">.  </w:t>
            </w:r>
            <w:r>
              <w:rPr>
                <w:rFonts w:ascii="Segoe UI" w:hAnsi="Segoe UI" w:cs="Segoe UI"/>
                <w:lang w:eastAsia="en-GB"/>
              </w:rPr>
              <w:t xml:space="preserve"> </w:t>
            </w:r>
          </w:p>
          <w:p w14:paraId="30E7D426" w14:textId="01AF8A97" w:rsidR="00605D2B" w:rsidRPr="006C69F9" w:rsidRDefault="00605D2B" w:rsidP="006C69F9">
            <w:pPr>
              <w:ind w:left="360"/>
              <w:jc w:val="both"/>
              <w:rPr>
                <w:rFonts w:ascii="Segoe UI" w:hAnsi="Segoe UI" w:cs="Segoe UI"/>
                <w:lang w:eastAsia="en-GB"/>
              </w:rPr>
            </w:pPr>
          </w:p>
        </w:tc>
        <w:tc>
          <w:tcPr>
            <w:tcW w:w="1025" w:type="dxa"/>
          </w:tcPr>
          <w:p w14:paraId="26D24E15" w14:textId="77777777" w:rsidR="00542F62" w:rsidRPr="002D5A81" w:rsidRDefault="00542F62" w:rsidP="00307DCC">
            <w:pPr>
              <w:rPr>
                <w:rFonts w:ascii="Segoe UI" w:hAnsi="Segoe UI" w:cs="Segoe UI"/>
                <w:lang w:eastAsia="en-GB"/>
              </w:rPr>
            </w:pPr>
          </w:p>
          <w:p w14:paraId="3EC02250" w14:textId="77777777" w:rsidR="0043086F" w:rsidRPr="002D5A81" w:rsidRDefault="0043086F" w:rsidP="00307DCC">
            <w:pPr>
              <w:rPr>
                <w:rFonts w:ascii="Segoe UI" w:hAnsi="Segoe UI" w:cs="Segoe UI"/>
                <w:lang w:eastAsia="en-GB"/>
              </w:rPr>
            </w:pPr>
          </w:p>
          <w:p w14:paraId="1CDCF763" w14:textId="5D6D9C65" w:rsidR="0043086F" w:rsidRDefault="0043086F" w:rsidP="00307DCC">
            <w:pPr>
              <w:rPr>
                <w:rFonts w:ascii="Segoe UI" w:hAnsi="Segoe UI" w:cs="Segoe UI"/>
                <w:lang w:eastAsia="en-GB"/>
              </w:rPr>
            </w:pPr>
          </w:p>
          <w:p w14:paraId="5115AB61" w14:textId="475C762A" w:rsidR="004E5DA1" w:rsidRDefault="004E5DA1" w:rsidP="00307DCC">
            <w:pPr>
              <w:rPr>
                <w:rFonts w:ascii="Segoe UI" w:hAnsi="Segoe UI" w:cs="Segoe UI"/>
                <w:lang w:eastAsia="en-GB"/>
              </w:rPr>
            </w:pPr>
          </w:p>
          <w:p w14:paraId="412DFF80" w14:textId="1CAFADF7" w:rsidR="004E5DA1" w:rsidRDefault="004E5DA1" w:rsidP="00307DCC">
            <w:pPr>
              <w:rPr>
                <w:rFonts w:ascii="Segoe UI" w:hAnsi="Segoe UI" w:cs="Segoe UI"/>
                <w:lang w:eastAsia="en-GB"/>
              </w:rPr>
            </w:pPr>
          </w:p>
          <w:p w14:paraId="1AB195C1" w14:textId="29CAC95B" w:rsidR="004E5DA1" w:rsidRDefault="004E5DA1" w:rsidP="00307DCC">
            <w:pPr>
              <w:rPr>
                <w:rFonts w:ascii="Segoe UI" w:hAnsi="Segoe UI" w:cs="Segoe UI"/>
                <w:lang w:eastAsia="en-GB"/>
              </w:rPr>
            </w:pPr>
          </w:p>
          <w:p w14:paraId="639B8365" w14:textId="600CA3A3" w:rsidR="004E5DA1" w:rsidRDefault="004E5DA1" w:rsidP="00307DCC">
            <w:pPr>
              <w:rPr>
                <w:rFonts w:ascii="Segoe UI" w:hAnsi="Segoe UI" w:cs="Segoe UI"/>
                <w:lang w:eastAsia="en-GB"/>
              </w:rPr>
            </w:pPr>
          </w:p>
          <w:p w14:paraId="5FEE9E45" w14:textId="603AB925" w:rsidR="004E5DA1" w:rsidRDefault="004E5DA1" w:rsidP="00307DCC">
            <w:pPr>
              <w:rPr>
                <w:rFonts w:ascii="Segoe UI" w:hAnsi="Segoe UI" w:cs="Segoe UI"/>
                <w:lang w:eastAsia="en-GB"/>
              </w:rPr>
            </w:pPr>
          </w:p>
          <w:p w14:paraId="5776E6C7" w14:textId="07804E5E" w:rsidR="002D2EDE" w:rsidRDefault="002D2EDE" w:rsidP="00307DCC">
            <w:pPr>
              <w:rPr>
                <w:rFonts w:ascii="Segoe UI" w:hAnsi="Segoe UI" w:cs="Segoe UI"/>
                <w:lang w:eastAsia="en-GB"/>
              </w:rPr>
            </w:pPr>
          </w:p>
          <w:p w14:paraId="604B191B" w14:textId="3C0EFA0C" w:rsidR="002D2EDE" w:rsidRDefault="002D2EDE" w:rsidP="00307DCC">
            <w:pPr>
              <w:rPr>
                <w:rFonts w:ascii="Segoe UI" w:hAnsi="Segoe UI" w:cs="Segoe UI"/>
                <w:lang w:eastAsia="en-GB"/>
              </w:rPr>
            </w:pPr>
          </w:p>
          <w:p w14:paraId="259B8503" w14:textId="5A4A9815" w:rsidR="002D2EDE" w:rsidRDefault="002D2EDE" w:rsidP="00307DCC">
            <w:pPr>
              <w:rPr>
                <w:rFonts w:ascii="Segoe UI" w:hAnsi="Segoe UI" w:cs="Segoe UI"/>
                <w:lang w:eastAsia="en-GB"/>
              </w:rPr>
            </w:pPr>
          </w:p>
          <w:p w14:paraId="7AB94F38" w14:textId="3220FF45" w:rsidR="002D2EDE" w:rsidRDefault="002D2EDE" w:rsidP="00307DCC">
            <w:pPr>
              <w:rPr>
                <w:rFonts w:ascii="Segoe UI" w:hAnsi="Segoe UI" w:cs="Segoe UI"/>
                <w:lang w:eastAsia="en-GB"/>
              </w:rPr>
            </w:pPr>
          </w:p>
          <w:p w14:paraId="36EDD182" w14:textId="5C8B4117" w:rsidR="002D2EDE" w:rsidRDefault="002D2EDE" w:rsidP="00307DCC">
            <w:pPr>
              <w:rPr>
                <w:rFonts w:ascii="Segoe UI" w:hAnsi="Segoe UI" w:cs="Segoe UI"/>
                <w:lang w:eastAsia="en-GB"/>
              </w:rPr>
            </w:pPr>
          </w:p>
          <w:p w14:paraId="654CF987" w14:textId="550D98A4" w:rsidR="002D2EDE" w:rsidRDefault="002D2EDE" w:rsidP="00307DCC">
            <w:pPr>
              <w:rPr>
                <w:rFonts w:ascii="Segoe UI" w:hAnsi="Segoe UI" w:cs="Segoe UI"/>
                <w:lang w:eastAsia="en-GB"/>
              </w:rPr>
            </w:pPr>
          </w:p>
          <w:p w14:paraId="48C2739F" w14:textId="259EC80E" w:rsidR="008630B2" w:rsidRPr="005207EF" w:rsidRDefault="008630B2" w:rsidP="00525813">
            <w:pPr>
              <w:rPr>
                <w:rFonts w:ascii="Segoe UI" w:hAnsi="Segoe UI" w:cs="Segoe UI"/>
                <w:b/>
                <w:bCs/>
                <w:lang w:eastAsia="en-GB"/>
              </w:rPr>
            </w:pPr>
          </w:p>
        </w:tc>
      </w:tr>
      <w:tr w:rsidR="00E15E73" w:rsidRPr="002D5A81" w14:paraId="223E9698" w14:textId="77777777" w:rsidTr="00BB002B">
        <w:tc>
          <w:tcPr>
            <w:tcW w:w="568" w:type="dxa"/>
            <w:tcBorders>
              <w:right w:val="single" w:sz="4" w:space="0" w:color="auto"/>
            </w:tcBorders>
          </w:tcPr>
          <w:p w14:paraId="7F0A259C" w14:textId="368B467E" w:rsidR="00E15E73" w:rsidRPr="002D5A81" w:rsidRDefault="00430031" w:rsidP="00307DCC">
            <w:pPr>
              <w:rPr>
                <w:rFonts w:ascii="Segoe UI" w:hAnsi="Segoe UI" w:cs="Segoe UI"/>
                <w:b/>
                <w:lang w:eastAsia="en-GB"/>
              </w:rPr>
            </w:pPr>
            <w:r>
              <w:rPr>
                <w:rFonts w:ascii="Segoe UI" w:hAnsi="Segoe UI" w:cs="Segoe UI"/>
                <w:b/>
                <w:lang w:eastAsia="en-GB"/>
              </w:rPr>
              <w:t>5</w:t>
            </w:r>
            <w:r w:rsidR="00EE78BA">
              <w:rPr>
                <w:rFonts w:ascii="Segoe UI" w:hAnsi="Segoe UI" w:cs="Segoe UI"/>
                <w:b/>
                <w:lang w:eastAsia="en-GB"/>
              </w:rPr>
              <w:t>.</w:t>
            </w:r>
          </w:p>
          <w:p w14:paraId="70C6A515" w14:textId="5A388DA5" w:rsidR="00E40C59" w:rsidRDefault="00E40C59" w:rsidP="00307DCC">
            <w:pPr>
              <w:rPr>
                <w:rFonts w:ascii="Segoe UI" w:hAnsi="Segoe UI" w:cs="Segoe UI"/>
                <w:b/>
                <w:lang w:eastAsia="en-GB"/>
              </w:rPr>
            </w:pPr>
          </w:p>
          <w:p w14:paraId="469ECB48" w14:textId="54E968EA" w:rsidR="004354F1" w:rsidRDefault="004354F1" w:rsidP="00307DCC">
            <w:pPr>
              <w:rPr>
                <w:rFonts w:ascii="Segoe UI" w:hAnsi="Segoe UI" w:cs="Segoe UI"/>
                <w:b/>
                <w:lang w:eastAsia="en-GB"/>
              </w:rPr>
            </w:pPr>
          </w:p>
          <w:p w14:paraId="196AB818" w14:textId="77777777" w:rsidR="004354F1" w:rsidRPr="002D5A81" w:rsidRDefault="004354F1" w:rsidP="00307DCC">
            <w:pPr>
              <w:rPr>
                <w:rFonts w:ascii="Segoe UI" w:hAnsi="Segoe UI" w:cs="Segoe UI"/>
                <w:b/>
                <w:lang w:eastAsia="en-GB"/>
              </w:rPr>
            </w:pPr>
          </w:p>
          <w:p w14:paraId="23BAAF4D" w14:textId="09829C82" w:rsidR="001416F9" w:rsidRDefault="000B1C77" w:rsidP="00307DCC">
            <w:pPr>
              <w:rPr>
                <w:rFonts w:ascii="Segoe UI" w:hAnsi="Segoe UI" w:cs="Segoe UI"/>
                <w:bCs/>
                <w:lang w:eastAsia="en-GB"/>
              </w:rPr>
            </w:pPr>
            <w:r w:rsidRPr="002D5A81">
              <w:rPr>
                <w:rFonts w:ascii="Segoe UI" w:hAnsi="Segoe UI" w:cs="Segoe UI"/>
                <w:bCs/>
                <w:lang w:eastAsia="en-GB"/>
              </w:rPr>
              <w:t>a</w:t>
            </w:r>
          </w:p>
          <w:p w14:paraId="72BACA11" w14:textId="77777777" w:rsidR="007F0ED0" w:rsidRPr="002D5A81" w:rsidRDefault="007F0ED0" w:rsidP="00307DCC">
            <w:pPr>
              <w:rPr>
                <w:rFonts w:ascii="Segoe UI" w:hAnsi="Segoe UI" w:cs="Segoe UI"/>
                <w:bCs/>
                <w:lang w:eastAsia="en-GB"/>
              </w:rPr>
            </w:pPr>
          </w:p>
          <w:p w14:paraId="5DFA5AE8" w14:textId="4194D176" w:rsidR="00942E52" w:rsidRDefault="00942E52" w:rsidP="00307DCC">
            <w:pPr>
              <w:rPr>
                <w:rFonts w:ascii="Segoe UI" w:hAnsi="Segoe UI" w:cs="Segoe UI"/>
                <w:bCs/>
                <w:lang w:eastAsia="en-GB"/>
              </w:rPr>
            </w:pPr>
          </w:p>
          <w:p w14:paraId="05347B08" w14:textId="56822E88" w:rsidR="00281126" w:rsidRDefault="00281126" w:rsidP="00307DCC">
            <w:pPr>
              <w:rPr>
                <w:rFonts w:ascii="Segoe UI" w:hAnsi="Segoe UI" w:cs="Segoe UI"/>
                <w:bCs/>
                <w:lang w:eastAsia="en-GB"/>
              </w:rPr>
            </w:pPr>
          </w:p>
          <w:p w14:paraId="5B3FF5AA" w14:textId="3FC067EE" w:rsidR="00281126" w:rsidRDefault="00281126" w:rsidP="00307DCC">
            <w:pPr>
              <w:rPr>
                <w:rFonts w:ascii="Segoe UI" w:hAnsi="Segoe UI" w:cs="Segoe UI"/>
                <w:bCs/>
                <w:lang w:eastAsia="en-GB"/>
              </w:rPr>
            </w:pPr>
          </w:p>
          <w:p w14:paraId="535FE1E3" w14:textId="6E5C8BD5" w:rsidR="00281126" w:rsidRDefault="00281126" w:rsidP="00307DCC">
            <w:pPr>
              <w:rPr>
                <w:rFonts w:ascii="Segoe UI" w:hAnsi="Segoe UI" w:cs="Segoe UI"/>
                <w:bCs/>
                <w:lang w:eastAsia="en-GB"/>
              </w:rPr>
            </w:pPr>
          </w:p>
          <w:p w14:paraId="6F6D6748" w14:textId="53202D91" w:rsidR="00EA7088" w:rsidRDefault="00EA7088" w:rsidP="00307DCC">
            <w:pPr>
              <w:rPr>
                <w:rFonts w:ascii="Segoe UI" w:hAnsi="Segoe UI" w:cs="Segoe UI"/>
                <w:bCs/>
                <w:lang w:eastAsia="en-GB"/>
              </w:rPr>
            </w:pPr>
          </w:p>
          <w:p w14:paraId="1480E99F" w14:textId="308F395A" w:rsidR="00EA7088" w:rsidRDefault="00EA7088" w:rsidP="00307DCC">
            <w:pPr>
              <w:rPr>
                <w:rFonts w:ascii="Segoe UI" w:hAnsi="Segoe UI" w:cs="Segoe UI"/>
                <w:bCs/>
                <w:lang w:eastAsia="en-GB"/>
              </w:rPr>
            </w:pPr>
          </w:p>
          <w:p w14:paraId="0197FB34" w14:textId="3E8CB4A3" w:rsidR="00EA7088" w:rsidRDefault="00EA7088" w:rsidP="00307DCC">
            <w:pPr>
              <w:rPr>
                <w:rFonts w:ascii="Segoe UI" w:hAnsi="Segoe UI" w:cs="Segoe UI"/>
                <w:bCs/>
                <w:lang w:eastAsia="en-GB"/>
              </w:rPr>
            </w:pPr>
          </w:p>
          <w:p w14:paraId="36FA9447" w14:textId="46173C89" w:rsidR="00EA7088" w:rsidRDefault="00EA7088" w:rsidP="00307DCC">
            <w:pPr>
              <w:rPr>
                <w:rFonts w:ascii="Segoe UI" w:hAnsi="Segoe UI" w:cs="Segoe UI"/>
                <w:bCs/>
                <w:lang w:eastAsia="en-GB"/>
              </w:rPr>
            </w:pPr>
          </w:p>
          <w:p w14:paraId="047A3E52" w14:textId="646D9352" w:rsidR="00EA7088" w:rsidRDefault="00EA7088" w:rsidP="00307DCC">
            <w:pPr>
              <w:rPr>
                <w:rFonts w:ascii="Segoe UI" w:hAnsi="Segoe UI" w:cs="Segoe UI"/>
                <w:bCs/>
                <w:lang w:eastAsia="en-GB"/>
              </w:rPr>
            </w:pPr>
          </w:p>
          <w:p w14:paraId="5AB99305" w14:textId="1C4A05AE" w:rsidR="00AD7AFF" w:rsidRDefault="00AD7AFF" w:rsidP="00307DCC">
            <w:pPr>
              <w:rPr>
                <w:rFonts w:ascii="Segoe UI" w:hAnsi="Segoe UI" w:cs="Segoe UI"/>
                <w:bCs/>
                <w:lang w:eastAsia="en-GB"/>
              </w:rPr>
            </w:pPr>
          </w:p>
          <w:p w14:paraId="4F265F80" w14:textId="0E2A972E" w:rsidR="00AA7537" w:rsidRDefault="00AA7537" w:rsidP="00307DCC">
            <w:pPr>
              <w:rPr>
                <w:rFonts w:ascii="Segoe UI" w:hAnsi="Segoe UI" w:cs="Segoe UI"/>
                <w:bCs/>
                <w:lang w:eastAsia="en-GB"/>
              </w:rPr>
            </w:pPr>
          </w:p>
          <w:p w14:paraId="12F685D9" w14:textId="77777777" w:rsidR="00AA7537" w:rsidRDefault="00AA7537" w:rsidP="00307DCC">
            <w:pPr>
              <w:rPr>
                <w:rFonts w:ascii="Segoe UI" w:hAnsi="Segoe UI" w:cs="Segoe UI"/>
                <w:bCs/>
                <w:lang w:eastAsia="en-GB"/>
              </w:rPr>
            </w:pPr>
          </w:p>
          <w:p w14:paraId="5D9423B0" w14:textId="3049D05A" w:rsidR="00281126" w:rsidRPr="002D5A81" w:rsidRDefault="00281126" w:rsidP="00307DCC">
            <w:pPr>
              <w:rPr>
                <w:rFonts w:ascii="Segoe UI" w:hAnsi="Segoe UI" w:cs="Segoe UI"/>
                <w:bCs/>
                <w:lang w:eastAsia="en-GB"/>
              </w:rPr>
            </w:pPr>
            <w:r>
              <w:rPr>
                <w:rFonts w:ascii="Segoe UI" w:hAnsi="Segoe UI" w:cs="Segoe UI"/>
                <w:bCs/>
                <w:lang w:eastAsia="en-GB"/>
              </w:rPr>
              <w:t>b</w:t>
            </w:r>
          </w:p>
          <w:p w14:paraId="0EA7D85C" w14:textId="0F409D96" w:rsidR="0001530E" w:rsidRDefault="0001530E" w:rsidP="00AB78AC">
            <w:pPr>
              <w:rPr>
                <w:rFonts w:ascii="Segoe UI" w:hAnsi="Segoe UI" w:cs="Segoe UI"/>
                <w:lang w:eastAsia="en-GB"/>
              </w:rPr>
            </w:pPr>
          </w:p>
          <w:p w14:paraId="5FBFD060" w14:textId="77777777" w:rsidR="009C2555" w:rsidRDefault="009C2555" w:rsidP="00AB78AC">
            <w:pPr>
              <w:rPr>
                <w:rFonts w:ascii="Segoe UI" w:hAnsi="Segoe UI" w:cs="Segoe UI"/>
                <w:lang w:eastAsia="en-GB"/>
              </w:rPr>
            </w:pPr>
          </w:p>
          <w:p w14:paraId="2B1B6167" w14:textId="77777777" w:rsidR="009C2555" w:rsidRDefault="009C2555" w:rsidP="00AB78AC">
            <w:pPr>
              <w:rPr>
                <w:rFonts w:ascii="Segoe UI" w:hAnsi="Segoe UI" w:cs="Segoe UI"/>
                <w:lang w:eastAsia="en-GB"/>
              </w:rPr>
            </w:pPr>
          </w:p>
          <w:p w14:paraId="3E0084B0" w14:textId="77777777" w:rsidR="000C78A8" w:rsidRDefault="000C78A8" w:rsidP="00855527">
            <w:pPr>
              <w:rPr>
                <w:rFonts w:ascii="Segoe UI" w:hAnsi="Segoe UI" w:cs="Segoe UI"/>
                <w:lang w:eastAsia="en-GB"/>
              </w:rPr>
            </w:pPr>
          </w:p>
          <w:p w14:paraId="0EE42CC0" w14:textId="77777777" w:rsidR="004354F1" w:rsidRDefault="004354F1" w:rsidP="00855527">
            <w:pPr>
              <w:rPr>
                <w:rFonts w:ascii="Segoe UI" w:hAnsi="Segoe UI" w:cs="Segoe UI"/>
                <w:lang w:eastAsia="en-GB"/>
              </w:rPr>
            </w:pPr>
          </w:p>
          <w:p w14:paraId="299B512F" w14:textId="77777777" w:rsidR="004354F1" w:rsidRDefault="004354F1" w:rsidP="00855527">
            <w:pPr>
              <w:rPr>
                <w:rFonts w:ascii="Segoe UI" w:hAnsi="Segoe UI" w:cs="Segoe UI"/>
                <w:lang w:eastAsia="en-GB"/>
              </w:rPr>
            </w:pPr>
            <w:r>
              <w:rPr>
                <w:rFonts w:ascii="Segoe UI" w:hAnsi="Segoe UI" w:cs="Segoe UI"/>
                <w:lang w:eastAsia="en-GB"/>
              </w:rPr>
              <w:t>c</w:t>
            </w:r>
          </w:p>
          <w:p w14:paraId="2618FCB0" w14:textId="77777777" w:rsidR="001E1072" w:rsidRDefault="001E1072" w:rsidP="00855527">
            <w:pPr>
              <w:rPr>
                <w:rFonts w:ascii="Segoe UI" w:hAnsi="Segoe UI" w:cs="Segoe UI"/>
                <w:lang w:eastAsia="en-GB"/>
              </w:rPr>
            </w:pPr>
          </w:p>
          <w:p w14:paraId="26EC9E9C" w14:textId="77777777" w:rsidR="001E1072" w:rsidRDefault="001E1072" w:rsidP="00855527">
            <w:pPr>
              <w:rPr>
                <w:rFonts w:ascii="Segoe UI" w:hAnsi="Segoe UI" w:cs="Segoe UI"/>
                <w:lang w:eastAsia="en-GB"/>
              </w:rPr>
            </w:pPr>
          </w:p>
          <w:p w14:paraId="77E6AF31" w14:textId="77777777" w:rsidR="001E1072" w:rsidRDefault="001E1072" w:rsidP="00855527">
            <w:pPr>
              <w:rPr>
                <w:rFonts w:ascii="Segoe UI" w:hAnsi="Segoe UI" w:cs="Segoe UI"/>
                <w:lang w:eastAsia="en-GB"/>
              </w:rPr>
            </w:pPr>
          </w:p>
          <w:p w14:paraId="7BED0A6F" w14:textId="77777777" w:rsidR="001E1072" w:rsidRDefault="001E1072" w:rsidP="00855527">
            <w:pPr>
              <w:rPr>
                <w:rFonts w:ascii="Segoe UI" w:hAnsi="Segoe UI" w:cs="Segoe UI"/>
                <w:lang w:eastAsia="en-GB"/>
              </w:rPr>
            </w:pPr>
          </w:p>
          <w:p w14:paraId="1C61B862" w14:textId="77777777" w:rsidR="001E1072" w:rsidRDefault="001E1072" w:rsidP="00855527">
            <w:pPr>
              <w:rPr>
                <w:rFonts w:ascii="Segoe UI" w:hAnsi="Segoe UI" w:cs="Segoe UI"/>
                <w:lang w:eastAsia="en-GB"/>
              </w:rPr>
            </w:pPr>
          </w:p>
          <w:p w14:paraId="3DFDB522" w14:textId="77777777" w:rsidR="001E1072" w:rsidRDefault="001E1072" w:rsidP="00855527">
            <w:pPr>
              <w:rPr>
                <w:rFonts w:ascii="Segoe UI" w:hAnsi="Segoe UI" w:cs="Segoe UI"/>
                <w:lang w:eastAsia="en-GB"/>
              </w:rPr>
            </w:pPr>
          </w:p>
          <w:p w14:paraId="1D1795FB" w14:textId="77777777" w:rsidR="001E1072" w:rsidRDefault="001E1072" w:rsidP="00855527">
            <w:pPr>
              <w:rPr>
                <w:rFonts w:ascii="Segoe UI" w:hAnsi="Segoe UI" w:cs="Segoe UI"/>
                <w:lang w:eastAsia="en-GB"/>
              </w:rPr>
            </w:pPr>
          </w:p>
          <w:p w14:paraId="60A128C1" w14:textId="77777777" w:rsidR="001E1072" w:rsidRDefault="001E1072" w:rsidP="00855527">
            <w:pPr>
              <w:rPr>
                <w:rFonts w:ascii="Segoe UI" w:hAnsi="Segoe UI" w:cs="Segoe UI"/>
                <w:lang w:eastAsia="en-GB"/>
              </w:rPr>
            </w:pPr>
          </w:p>
          <w:p w14:paraId="5F220A80" w14:textId="77777777" w:rsidR="001E1072" w:rsidRDefault="001E1072" w:rsidP="00855527">
            <w:pPr>
              <w:rPr>
                <w:rFonts w:ascii="Segoe UI" w:hAnsi="Segoe UI" w:cs="Segoe UI"/>
                <w:lang w:eastAsia="en-GB"/>
              </w:rPr>
            </w:pPr>
          </w:p>
          <w:p w14:paraId="002B1BBB" w14:textId="77777777" w:rsidR="001E1072" w:rsidRDefault="001E1072" w:rsidP="00855527">
            <w:pPr>
              <w:rPr>
                <w:rFonts w:ascii="Segoe UI" w:hAnsi="Segoe UI" w:cs="Segoe UI"/>
                <w:lang w:eastAsia="en-GB"/>
              </w:rPr>
            </w:pPr>
          </w:p>
          <w:p w14:paraId="1C6A49BD" w14:textId="77777777" w:rsidR="001E1072" w:rsidRDefault="001E1072" w:rsidP="00855527">
            <w:pPr>
              <w:rPr>
                <w:rFonts w:ascii="Segoe UI" w:hAnsi="Segoe UI" w:cs="Segoe UI"/>
                <w:lang w:eastAsia="en-GB"/>
              </w:rPr>
            </w:pPr>
          </w:p>
          <w:p w14:paraId="4DAADDA5" w14:textId="77777777" w:rsidR="001E1072" w:rsidRDefault="001E1072" w:rsidP="00855527">
            <w:pPr>
              <w:rPr>
                <w:rFonts w:ascii="Segoe UI" w:hAnsi="Segoe UI" w:cs="Segoe UI"/>
                <w:lang w:eastAsia="en-GB"/>
              </w:rPr>
            </w:pPr>
          </w:p>
          <w:p w14:paraId="1032C7FA" w14:textId="77777777" w:rsidR="001E1072" w:rsidRDefault="001E1072" w:rsidP="00855527">
            <w:pPr>
              <w:rPr>
                <w:rFonts w:ascii="Segoe UI" w:hAnsi="Segoe UI" w:cs="Segoe UI"/>
                <w:lang w:eastAsia="en-GB"/>
              </w:rPr>
            </w:pPr>
          </w:p>
          <w:p w14:paraId="1CB59204" w14:textId="77777777" w:rsidR="001E1072" w:rsidRDefault="001E1072" w:rsidP="00855527">
            <w:pPr>
              <w:rPr>
                <w:rFonts w:ascii="Segoe UI" w:hAnsi="Segoe UI" w:cs="Segoe UI"/>
                <w:lang w:eastAsia="en-GB"/>
              </w:rPr>
            </w:pPr>
          </w:p>
          <w:p w14:paraId="70333CC6" w14:textId="77777777" w:rsidR="001E1072" w:rsidRDefault="001E1072" w:rsidP="00855527">
            <w:pPr>
              <w:rPr>
                <w:rFonts w:ascii="Segoe UI" w:hAnsi="Segoe UI" w:cs="Segoe UI"/>
                <w:lang w:eastAsia="en-GB"/>
              </w:rPr>
            </w:pPr>
          </w:p>
          <w:p w14:paraId="7C5BDC38" w14:textId="77777777" w:rsidR="001E1072" w:rsidRDefault="001E1072" w:rsidP="00855527">
            <w:pPr>
              <w:rPr>
                <w:rFonts w:ascii="Segoe UI" w:hAnsi="Segoe UI" w:cs="Segoe UI"/>
                <w:lang w:eastAsia="en-GB"/>
              </w:rPr>
            </w:pPr>
          </w:p>
          <w:p w14:paraId="378D2524" w14:textId="77777777" w:rsidR="001E1072" w:rsidRDefault="001E1072" w:rsidP="00855527">
            <w:pPr>
              <w:rPr>
                <w:rFonts w:ascii="Segoe UI" w:hAnsi="Segoe UI" w:cs="Segoe UI"/>
                <w:lang w:eastAsia="en-GB"/>
              </w:rPr>
            </w:pPr>
          </w:p>
          <w:p w14:paraId="14A8CAB7" w14:textId="77777777" w:rsidR="001E1072" w:rsidRDefault="001E1072" w:rsidP="00855527">
            <w:pPr>
              <w:rPr>
                <w:rFonts w:ascii="Segoe UI" w:hAnsi="Segoe UI" w:cs="Segoe UI"/>
                <w:lang w:eastAsia="en-GB"/>
              </w:rPr>
            </w:pPr>
          </w:p>
          <w:p w14:paraId="21AF9AC4" w14:textId="77777777" w:rsidR="001E1072" w:rsidRDefault="001E1072" w:rsidP="00855527">
            <w:pPr>
              <w:rPr>
                <w:rFonts w:ascii="Segoe UI" w:hAnsi="Segoe UI" w:cs="Segoe UI"/>
                <w:lang w:eastAsia="en-GB"/>
              </w:rPr>
            </w:pPr>
            <w:r>
              <w:rPr>
                <w:rFonts w:ascii="Segoe UI" w:hAnsi="Segoe UI" w:cs="Segoe UI"/>
                <w:lang w:eastAsia="en-GB"/>
              </w:rPr>
              <w:t>d</w:t>
            </w:r>
          </w:p>
          <w:p w14:paraId="371D4854" w14:textId="77777777" w:rsidR="001E1072" w:rsidRDefault="001E1072" w:rsidP="00855527">
            <w:pPr>
              <w:rPr>
                <w:rFonts w:ascii="Segoe UI" w:hAnsi="Segoe UI" w:cs="Segoe UI"/>
                <w:lang w:eastAsia="en-GB"/>
              </w:rPr>
            </w:pPr>
          </w:p>
          <w:p w14:paraId="577C5CF4" w14:textId="77777777" w:rsidR="001E1072" w:rsidRDefault="001E1072" w:rsidP="00855527">
            <w:pPr>
              <w:rPr>
                <w:rFonts w:ascii="Segoe UI" w:hAnsi="Segoe UI" w:cs="Segoe UI"/>
                <w:lang w:eastAsia="en-GB"/>
              </w:rPr>
            </w:pPr>
          </w:p>
          <w:p w14:paraId="75B2861D" w14:textId="77777777" w:rsidR="001E1072" w:rsidRDefault="001E1072" w:rsidP="00855527">
            <w:pPr>
              <w:rPr>
                <w:rFonts w:ascii="Segoe UI" w:hAnsi="Segoe UI" w:cs="Segoe UI"/>
                <w:lang w:eastAsia="en-GB"/>
              </w:rPr>
            </w:pPr>
          </w:p>
          <w:p w14:paraId="305DB7EA" w14:textId="77777777" w:rsidR="001E1072" w:rsidRDefault="001E1072" w:rsidP="00855527">
            <w:pPr>
              <w:rPr>
                <w:rFonts w:ascii="Segoe UI" w:hAnsi="Segoe UI" w:cs="Segoe UI"/>
                <w:lang w:eastAsia="en-GB"/>
              </w:rPr>
            </w:pPr>
          </w:p>
          <w:p w14:paraId="471B9461" w14:textId="77777777" w:rsidR="001E1072" w:rsidRDefault="001E1072" w:rsidP="00855527">
            <w:pPr>
              <w:rPr>
                <w:rFonts w:ascii="Segoe UI" w:hAnsi="Segoe UI" w:cs="Segoe UI"/>
                <w:lang w:eastAsia="en-GB"/>
              </w:rPr>
            </w:pPr>
          </w:p>
          <w:p w14:paraId="23240A7B" w14:textId="77777777" w:rsidR="001E1072" w:rsidRDefault="001E1072" w:rsidP="00855527">
            <w:pPr>
              <w:rPr>
                <w:rFonts w:ascii="Segoe UI" w:hAnsi="Segoe UI" w:cs="Segoe UI"/>
                <w:lang w:eastAsia="en-GB"/>
              </w:rPr>
            </w:pPr>
          </w:p>
          <w:p w14:paraId="3FE7EA5D" w14:textId="77777777" w:rsidR="001E1072" w:rsidRDefault="001E1072" w:rsidP="00855527">
            <w:pPr>
              <w:rPr>
                <w:rFonts w:ascii="Segoe UI" w:hAnsi="Segoe UI" w:cs="Segoe UI"/>
                <w:lang w:eastAsia="en-GB"/>
              </w:rPr>
            </w:pPr>
          </w:p>
          <w:p w14:paraId="69F01AE3" w14:textId="77777777" w:rsidR="001E1072" w:rsidRDefault="001E1072" w:rsidP="00855527">
            <w:pPr>
              <w:rPr>
                <w:rFonts w:ascii="Segoe UI" w:hAnsi="Segoe UI" w:cs="Segoe UI"/>
                <w:lang w:eastAsia="en-GB"/>
              </w:rPr>
            </w:pPr>
          </w:p>
          <w:p w14:paraId="4B3EBEAA" w14:textId="77777777" w:rsidR="001E1072" w:rsidRDefault="001E1072" w:rsidP="00855527">
            <w:pPr>
              <w:rPr>
                <w:rFonts w:ascii="Segoe UI" w:hAnsi="Segoe UI" w:cs="Segoe UI"/>
                <w:lang w:eastAsia="en-GB"/>
              </w:rPr>
            </w:pPr>
          </w:p>
          <w:p w14:paraId="7CF17337" w14:textId="77777777" w:rsidR="001E1072" w:rsidRDefault="001E1072" w:rsidP="00855527">
            <w:pPr>
              <w:rPr>
                <w:rFonts w:ascii="Segoe UI" w:hAnsi="Segoe UI" w:cs="Segoe UI"/>
                <w:lang w:eastAsia="en-GB"/>
              </w:rPr>
            </w:pPr>
            <w:r>
              <w:rPr>
                <w:rFonts w:ascii="Segoe UI" w:hAnsi="Segoe UI" w:cs="Segoe UI"/>
                <w:lang w:eastAsia="en-GB"/>
              </w:rPr>
              <w:t>e</w:t>
            </w:r>
          </w:p>
          <w:p w14:paraId="3ED34C58" w14:textId="77777777" w:rsidR="001E1072" w:rsidRDefault="001E1072" w:rsidP="00855527">
            <w:pPr>
              <w:rPr>
                <w:rFonts w:ascii="Segoe UI" w:hAnsi="Segoe UI" w:cs="Segoe UI"/>
                <w:lang w:eastAsia="en-GB"/>
              </w:rPr>
            </w:pPr>
          </w:p>
          <w:p w14:paraId="5539878E" w14:textId="77777777" w:rsidR="001E1072" w:rsidRDefault="001E1072" w:rsidP="00855527">
            <w:pPr>
              <w:rPr>
                <w:rFonts w:ascii="Segoe UI" w:hAnsi="Segoe UI" w:cs="Segoe UI"/>
                <w:lang w:eastAsia="en-GB"/>
              </w:rPr>
            </w:pPr>
          </w:p>
          <w:p w14:paraId="25026EF8" w14:textId="77777777" w:rsidR="001E1072" w:rsidRDefault="001E1072" w:rsidP="00855527">
            <w:pPr>
              <w:rPr>
                <w:rFonts w:ascii="Segoe UI" w:hAnsi="Segoe UI" w:cs="Segoe UI"/>
                <w:lang w:eastAsia="en-GB"/>
              </w:rPr>
            </w:pPr>
          </w:p>
          <w:p w14:paraId="4FE17190" w14:textId="77777777" w:rsidR="001E1072" w:rsidRDefault="001E1072" w:rsidP="00855527">
            <w:pPr>
              <w:rPr>
                <w:rFonts w:ascii="Segoe UI" w:hAnsi="Segoe UI" w:cs="Segoe UI"/>
                <w:lang w:eastAsia="en-GB"/>
              </w:rPr>
            </w:pPr>
          </w:p>
          <w:p w14:paraId="0B9C2A3B" w14:textId="77777777" w:rsidR="001E1072" w:rsidRDefault="001E1072" w:rsidP="00855527">
            <w:pPr>
              <w:rPr>
                <w:rFonts w:ascii="Segoe UI" w:hAnsi="Segoe UI" w:cs="Segoe UI"/>
                <w:lang w:eastAsia="en-GB"/>
              </w:rPr>
            </w:pPr>
          </w:p>
          <w:p w14:paraId="62408246" w14:textId="77777777" w:rsidR="001E1072" w:rsidRDefault="001E1072" w:rsidP="00855527">
            <w:pPr>
              <w:rPr>
                <w:rFonts w:ascii="Segoe UI" w:hAnsi="Segoe UI" w:cs="Segoe UI"/>
                <w:lang w:eastAsia="en-GB"/>
              </w:rPr>
            </w:pPr>
          </w:p>
          <w:p w14:paraId="2D9A3001" w14:textId="77777777" w:rsidR="001E1072" w:rsidRDefault="001E1072" w:rsidP="00855527">
            <w:pPr>
              <w:rPr>
                <w:rFonts w:ascii="Segoe UI" w:hAnsi="Segoe UI" w:cs="Segoe UI"/>
                <w:lang w:eastAsia="en-GB"/>
              </w:rPr>
            </w:pPr>
          </w:p>
          <w:p w14:paraId="4D61EE30" w14:textId="77777777" w:rsidR="001E1072" w:rsidRDefault="001E1072" w:rsidP="00855527">
            <w:pPr>
              <w:rPr>
                <w:rFonts w:ascii="Segoe UI" w:hAnsi="Segoe UI" w:cs="Segoe UI"/>
                <w:lang w:eastAsia="en-GB"/>
              </w:rPr>
            </w:pPr>
          </w:p>
          <w:p w14:paraId="0B2297E6" w14:textId="77777777" w:rsidR="001E1072" w:rsidRDefault="001E1072" w:rsidP="00855527">
            <w:pPr>
              <w:rPr>
                <w:rFonts w:ascii="Segoe UI" w:hAnsi="Segoe UI" w:cs="Segoe UI"/>
                <w:lang w:eastAsia="en-GB"/>
              </w:rPr>
            </w:pPr>
          </w:p>
          <w:p w14:paraId="6F161178" w14:textId="77777777" w:rsidR="001E1072" w:rsidRDefault="001E1072" w:rsidP="00855527">
            <w:pPr>
              <w:rPr>
                <w:rFonts w:ascii="Segoe UI" w:hAnsi="Segoe UI" w:cs="Segoe UI"/>
                <w:lang w:eastAsia="en-GB"/>
              </w:rPr>
            </w:pPr>
          </w:p>
          <w:p w14:paraId="69EAB18F" w14:textId="77777777" w:rsidR="001E1072" w:rsidRDefault="001E1072" w:rsidP="00855527">
            <w:pPr>
              <w:rPr>
                <w:rFonts w:ascii="Segoe UI" w:hAnsi="Segoe UI" w:cs="Segoe UI"/>
                <w:lang w:eastAsia="en-GB"/>
              </w:rPr>
            </w:pPr>
            <w:r>
              <w:rPr>
                <w:rFonts w:ascii="Segoe UI" w:hAnsi="Segoe UI" w:cs="Segoe UI"/>
                <w:lang w:eastAsia="en-GB"/>
              </w:rPr>
              <w:t>f</w:t>
            </w:r>
          </w:p>
          <w:p w14:paraId="100896C6" w14:textId="77777777" w:rsidR="001E1072" w:rsidRDefault="001E1072" w:rsidP="00855527">
            <w:pPr>
              <w:rPr>
                <w:rFonts w:ascii="Segoe UI" w:hAnsi="Segoe UI" w:cs="Segoe UI"/>
                <w:lang w:eastAsia="en-GB"/>
              </w:rPr>
            </w:pPr>
          </w:p>
          <w:p w14:paraId="1CA91E5A" w14:textId="77777777" w:rsidR="001E1072" w:rsidRDefault="001E1072" w:rsidP="00855527">
            <w:pPr>
              <w:rPr>
                <w:rFonts w:ascii="Segoe UI" w:hAnsi="Segoe UI" w:cs="Segoe UI"/>
                <w:lang w:eastAsia="en-GB"/>
              </w:rPr>
            </w:pPr>
          </w:p>
          <w:p w14:paraId="145AAB06" w14:textId="77777777" w:rsidR="001E1072" w:rsidRDefault="001E1072" w:rsidP="00855527">
            <w:pPr>
              <w:rPr>
                <w:rFonts w:ascii="Segoe UI" w:hAnsi="Segoe UI" w:cs="Segoe UI"/>
                <w:lang w:eastAsia="en-GB"/>
              </w:rPr>
            </w:pPr>
          </w:p>
          <w:p w14:paraId="72F9E52F" w14:textId="77777777" w:rsidR="001E1072" w:rsidRDefault="001E1072" w:rsidP="00855527">
            <w:pPr>
              <w:rPr>
                <w:rFonts w:ascii="Segoe UI" w:hAnsi="Segoe UI" w:cs="Segoe UI"/>
                <w:lang w:eastAsia="en-GB"/>
              </w:rPr>
            </w:pPr>
          </w:p>
          <w:p w14:paraId="0A69BFFE" w14:textId="77777777" w:rsidR="001E1072" w:rsidRDefault="001E1072" w:rsidP="00855527">
            <w:pPr>
              <w:rPr>
                <w:rFonts w:ascii="Segoe UI" w:hAnsi="Segoe UI" w:cs="Segoe UI"/>
                <w:lang w:eastAsia="en-GB"/>
              </w:rPr>
            </w:pPr>
          </w:p>
          <w:p w14:paraId="44E9ED2E" w14:textId="77777777" w:rsidR="001E1072" w:rsidRDefault="001E1072" w:rsidP="00855527">
            <w:pPr>
              <w:rPr>
                <w:rFonts w:ascii="Segoe UI" w:hAnsi="Segoe UI" w:cs="Segoe UI"/>
                <w:lang w:eastAsia="en-GB"/>
              </w:rPr>
            </w:pPr>
          </w:p>
          <w:p w14:paraId="04A43130" w14:textId="77777777" w:rsidR="001E1072" w:rsidRDefault="001E1072" w:rsidP="00855527">
            <w:pPr>
              <w:rPr>
                <w:rFonts w:ascii="Segoe UI" w:hAnsi="Segoe UI" w:cs="Segoe UI"/>
                <w:lang w:eastAsia="en-GB"/>
              </w:rPr>
            </w:pPr>
          </w:p>
          <w:p w14:paraId="5228265E" w14:textId="77777777" w:rsidR="001E1072" w:rsidRDefault="001E1072" w:rsidP="00855527">
            <w:pPr>
              <w:rPr>
                <w:rFonts w:ascii="Segoe UI" w:hAnsi="Segoe UI" w:cs="Segoe UI"/>
                <w:lang w:eastAsia="en-GB"/>
              </w:rPr>
            </w:pPr>
          </w:p>
          <w:p w14:paraId="747F13C4" w14:textId="77777777" w:rsidR="001E1072" w:rsidRDefault="001E1072" w:rsidP="00855527">
            <w:pPr>
              <w:rPr>
                <w:rFonts w:ascii="Segoe UI" w:hAnsi="Segoe UI" w:cs="Segoe UI"/>
                <w:lang w:eastAsia="en-GB"/>
              </w:rPr>
            </w:pPr>
          </w:p>
          <w:p w14:paraId="398A53FA" w14:textId="77777777" w:rsidR="001E1072" w:rsidRDefault="001E1072" w:rsidP="00855527">
            <w:pPr>
              <w:rPr>
                <w:rFonts w:ascii="Segoe UI" w:hAnsi="Segoe UI" w:cs="Segoe UI"/>
                <w:lang w:eastAsia="en-GB"/>
              </w:rPr>
            </w:pPr>
          </w:p>
          <w:p w14:paraId="2D8007F5" w14:textId="77777777" w:rsidR="001E1072" w:rsidRDefault="001E1072" w:rsidP="00855527">
            <w:pPr>
              <w:rPr>
                <w:rFonts w:ascii="Segoe UI" w:hAnsi="Segoe UI" w:cs="Segoe UI"/>
                <w:lang w:eastAsia="en-GB"/>
              </w:rPr>
            </w:pPr>
          </w:p>
          <w:p w14:paraId="4C9B7D88" w14:textId="77777777" w:rsidR="001E1072" w:rsidRDefault="001E1072" w:rsidP="00855527">
            <w:pPr>
              <w:rPr>
                <w:rFonts w:ascii="Segoe UI" w:hAnsi="Segoe UI" w:cs="Segoe UI"/>
                <w:lang w:eastAsia="en-GB"/>
              </w:rPr>
            </w:pPr>
          </w:p>
          <w:p w14:paraId="1A9EE72C" w14:textId="77777777" w:rsidR="001E1072" w:rsidRDefault="001E1072" w:rsidP="00855527">
            <w:pPr>
              <w:rPr>
                <w:rFonts w:ascii="Segoe UI" w:hAnsi="Segoe UI" w:cs="Segoe UI"/>
                <w:lang w:eastAsia="en-GB"/>
              </w:rPr>
            </w:pPr>
          </w:p>
          <w:p w14:paraId="5FBEF0F5" w14:textId="77777777" w:rsidR="001E1072" w:rsidRDefault="001E1072" w:rsidP="00855527">
            <w:pPr>
              <w:rPr>
                <w:rFonts w:ascii="Segoe UI" w:hAnsi="Segoe UI" w:cs="Segoe UI"/>
                <w:lang w:eastAsia="en-GB"/>
              </w:rPr>
            </w:pPr>
          </w:p>
          <w:p w14:paraId="0FBC6133" w14:textId="77777777" w:rsidR="001E1072" w:rsidRDefault="001E1072" w:rsidP="00855527">
            <w:pPr>
              <w:rPr>
                <w:rFonts w:ascii="Segoe UI" w:hAnsi="Segoe UI" w:cs="Segoe UI"/>
                <w:lang w:eastAsia="en-GB"/>
              </w:rPr>
            </w:pPr>
          </w:p>
          <w:p w14:paraId="43FD796C" w14:textId="77777777" w:rsidR="001E1072" w:rsidRDefault="001E1072" w:rsidP="00855527">
            <w:pPr>
              <w:rPr>
                <w:rFonts w:ascii="Segoe UI" w:hAnsi="Segoe UI" w:cs="Segoe UI"/>
                <w:lang w:eastAsia="en-GB"/>
              </w:rPr>
            </w:pPr>
          </w:p>
          <w:p w14:paraId="1113FC04" w14:textId="77777777" w:rsidR="001E1072" w:rsidRDefault="001E1072" w:rsidP="00855527">
            <w:pPr>
              <w:rPr>
                <w:rFonts w:ascii="Segoe UI" w:hAnsi="Segoe UI" w:cs="Segoe UI"/>
                <w:lang w:eastAsia="en-GB"/>
              </w:rPr>
            </w:pPr>
          </w:p>
          <w:p w14:paraId="1585BA16" w14:textId="77777777" w:rsidR="001E1072" w:rsidRDefault="001E1072" w:rsidP="00855527">
            <w:pPr>
              <w:rPr>
                <w:rFonts w:ascii="Segoe UI" w:hAnsi="Segoe UI" w:cs="Segoe UI"/>
                <w:lang w:eastAsia="en-GB"/>
              </w:rPr>
            </w:pPr>
          </w:p>
          <w:p w14:paraId="35B1FEEC" w14:textId="77777777" w:rsidR="001E1072" w:rsidRDefault="001E1072" w:rsidP="00855527">
            <w:pPr>
              <w:rPr>
                <w:rFonts w:ascii="Segoe UI" w:hAnsi="Segoe UI" w:cs="Segoe UI"/>
                <w:lang w:eastAsia="en-GB"/>
              </w:rPr>
            </w:pPr>
          </w:p>
          <w:p w14:paraId="36428BA5" w14:textId="77777777" w:rsidR="001E1072" w:rsidRDefault="001E1072" w:rsidP="00855527">
            <w:pPr>
              <w:rPr>
                <w:rFonts w:ascii="Segoe UI" w:hAnsi="Segoe UI" w:cs="Segoe UI"/>
                <w:lang w:eastAsia="en-GB"/>
              </w:rPr>
            </w:pPr>
          </w:p>
          <w:p w14:paraId="1E87A90A" w14:textId="77777777" w:rsidR="001E1072" w:rsidRDefault="001E1072" w:rsidP="00855527">
            <w:pPr>
              <w:rPr>
                <w:rFonts w:ascii="Segoe UI" w:hAnsi="Segoe UI" w:cs="Segoe UI"/>
                <w:lang w:eastAsia="en-GB"/>
              </w:rPr>
            </w:pPr>
            <w:r>
              <w:rPr>
                <w:rFonts w:ascii="Segoe UI" w:hAnsi="Segoe UI" w:cs="Segoe UI"/>
                <w:lang w:eastAsia="en-GB"/>
              </w:rPr>
              <w:t>g</w:t>
            </w:r>
          </w:p>
          <w:p w14:paraId="44B4DD95" w14:textId="77777777" w:rsidR="001E1072" w:rsidRDefault="001E1072" w:rsidP="00855527">
            <w:pPr>
              <w:rPr>
                <w:rFonts w:ascii="Segoe UI" w:hAnsi="Segoe UI" w:cs="Segoe UI"/>
                <w:lang w:eastAsia="en-GB"/>
              </w:rPr>
            </w:pPr>
          </w:p>
          <w:p w14:paraId="0AF76399" w14:textId="77777777" w:rsidR="001E1072" w:rsidRDefault="001E1072" w:rsidP="00855527">
            <w:pPr>
              <w:rPr>
                <w:rFonts w:ascii="Segoe UI" w:hAnsi="Segoe UI" w:cs="Segoe UI"/>
                <w:lang w:eastAsia="en-GB"/>
              </w:rPr>
            </w:pPr>
          </w:p>
          <w:p w14:paraId="5F1A7F08" w14:textId="77777777" w:rsidR="001E1072" w:rsidRDefault="001E1072" w:rsidP="00855527">
            <w:pPr>
              <w:rPr>
                <w:rFonts w:ascii="Segoe UI" w:hAnsi="Segoe UI" w:cs="Segoe UI"/>
                <w:lang w:eastAsia="en-GB"/>
              </w:rPr>
            </w:pPr>
          </w:p>
          <w:p w14:paraId="051D5BB6" w14:textId="77777777" w:rsidR="001E1072" w:rsidRDefault="001E1072" w:rsidP="00855527">
            <w:pPr>
              <w:rPr>
                <w:rFonts w:ascii="Segoe UI" w:hAnsi="Segoe UI" w:cs="Segoe UI"/>
                <w:lang w:eastAsia="en-GB"/>
              </w:rPr>
            </w:pPr>
          </w:p>
          <w:p w14:paraId="7F922197" w14:textId="77777777" w:rsidR="001E1072" w:rsidRDefault="001E1072" w:rsidP="00855527">
            <w:pPr>
              <w:rPr>
                <w:rFonts w:ascii="Segoe UI" w:hAnsi="Segoe UI" w:cs="Segoe UI"/>
                <w:lang w:eastAsia="en-GB"/>
              </w:rPr>
            </w:pPr>
          </w:p>
          <w:p w14:paraId="6BF3F7B6" w14:textId="77777777" w:rsidR="001E1072" w:rsidRDefault="001E1072" w:rsidP="00855527">
            <w:pPr>
              <w:rPr>
                <w:rFonts w:ascii="Segoe UI" w:hAnsi="Segoe UI" w:cs="Segoe UI"/>
                <w:lang w:eastAsia="en-GB"/>
              </w:rPr>
            </w:pPr>
          </w:p>
          <w:p w14:paraId="19B93320" w14:textId="77777777" w:rsidR="001E1072" w:rsidRDefault="001E1072" w:rsidP="00855527">
            <w:pPr>
              <w:rPr>
                <w:rFonts w:ascii="Segoe UI" w:hAnsi="Segoe UI" w:cs="Segoe UI"/>
                <w:lang w:eastAsia="en-GB"/>
              </w:rPr>
            </w:pPr>
          </w:p>
          <w:p w14:paraId="057AEC6B" w14:textId="77777777" w:rsidR="001E1072" w:rsidRDefault="001E1072" w:rsidP="00855527">
            <w:pPr>
              <w:rPr>
                <w:rFonts w:ascii="Segoe UI" w:hAnsi="Segoe UI" w:cs="Segoe UI"/>
                <w:lang w:eastAsia="en-GB"/>
              </w:rPr>
            </w:pPr>
          </w:p>
          <w:p w14:paraId="0DC926DA" w14:textId="77777777" w:rsidR="001E1072" w:rsidRDefault="001E1072" w:rsidP="00855527">
            <w:pPr>
              <w:rPr>
                <w:rFonts w:ascii="Segoe UI" w:hAnsi="Segoe UI" w:cs="Segoe UI"/>
                <w:lang w:eastAsia="en-GB"/>
              </w:rPr>
            </w:pPr>
            <w:r>
              <w:rPr>
                <w:rFonts w:ascii="Segoe UI" w:hAnsi="Segoe UI" w:cs="Segoe UI"/>
                <w:lang w:eastAsia="en-GB"/>
              </w:rPr>
              <w:t>h</w:t>
            </w:r>
          </w:p>
          <w:p w14:paraId="64FFCF3D" w14:textId="77777777" w:rsidR="005D602B" w:rsidRDefault="005D602B" w:rsidP="00855527">
            <w:pPr>
              <w:rPr>
                <w:rFonts w:ascii="Segoe UI" w:hAnsi="Segoe UI" w:cs="Segoe UI"/>
                <w:lang w:eastAsia="en-GB"/>
              </w:rPr>
            </w:pPr>
          </w:p>
          <w:p w14:paraId="54A062AA" w14:textId="77777777" w:rsidR="005D602B" w:rsidRDefault="005D602B" w:rsidP="00855527">
            <w:pPr>
              <w:rPr>
                <w:rFonts w:ascii="Segoe UI" w:hAnsi="Segoe UI" w:cs="Segoe UI"/>
                <w:lang w:eastAsia="en-GB"/>
              </w:rPr>
            </w:pPr>
          </w:p>
          <w:p w14:paraId="217D8EB0" w14:textId="77777777" w:rsidR="005D602B" w:rsidRDefault="005D602B" w:rsidP="00855527">
            <w:pPr>
              <w:rPr>
                <w:rFonts w:ascii="Segoe UI" w:hAnsi="Segoe UI" w:cs="Segoe UI"/>
                <w:lang w:eastAsia="en-GB"/>
              </w:rPr>
            </w:pPr>
          </w:p>
          <w:p w14:paraId="34C49698" w14:textId="77777777" w:rsidR="005D602B" w:rsidRDefault="005D602B" w:rsidP="00855527">
            <w:pPr>
              <w:rPr>
                <w:rFonts w:ascii="Segoe UI" w:hAnsi="Segoe UI" w:cs="Segoe UI"/>
                <w:lang w:eastAsia="en-GB"/>
              </w:rPr>
            </w:pPr>
          </w:p>
          <w:p w14:paraId="3B129EBA" w14:textId="77777777" w:rsidR="005D602B" w:rsidRDefault="005D602B" w:rsidP="00855527">
            <w:pPr>
              <w:rPr>
                <w:rFonts w:ascii="Segoe UI" w:hAnsi="Segoe UI" w:cs="Segoe UI"/>
                <w:lang w:eastAsia="en-GB"/>
              </w:rPr>
            </w:pPr>
          </w:p>
          <w:p w14:paraId="0576DE45" w14:textId="77777777" w:rsidR="005D602B" w:rsidRDefault="005D602B" w:rsidP="00855527">
            <w:pPr>
              <w:rPr>
                <w:rFonts w:ascii="Segoe UI" w:hAnsi="Segoe UI" w:cs="Segoe UI"/>
                <w:lang w:eastAsia="en-GB"/>
              </w:rPr>
            </w:pPr>
          </w:p>
          <w:p w14:paraId="0FD8B80E" w14:textId="3C39B6B0" w:rsidR="005D602B" w:rsidRPr="00C02A65" w:rsidRDefault="005D602B" w:rsidP="00855527">
            <w:pPr>
              <w:rPr>
                <w:rFonts w:ascii="Segoe UI" w:hAnsi="Segoe UI" w:cs="Segoe UI"/>
                <w:lang w:eastAsia="en-GB"/>
              </w:rPr>
            </w:pPr>
            <w:r>
              <w:rPr>
                <w:rFonts w:ascii="Segoe UI" w:hAnsi="Segoe UI" w:cs="Segoe UI"/>
                <w:lang w:eastAsia="en-GB"/>
              </w:rPr>
              <w:t>i</w:t>
            </w:r>
          </w:p>
        </w:tc>
        <w:tc>
          <w:tcPr>
            <w:tcW w:w="8189" w:type="dxa"/>
            <w:tcBorders>
              <w:left w:val="single" w:sz="4" w:space="0" w:color="auto"/>
            </w:tcBorders>
          </w:tcPr>
          <w:p w14:paraId="520F2C70" w14:textId="401D82C2" w:rsidR="00E15E73" w:rsidRDefault="00DF75D9" w:rsidP="00F84362">
            <w:pPr>
              <w:jc w:val="both"/>
              <w:rPr>
                <w:rFonts w:ascii="Segoe UI" w:hAnsi="Segoe UI" w:cs="Segoe UI"/>
                <w:lang w:eastAsia="en-GB"/>
              </w:rPr>
            </w:pPr>
            <w:r>
              <w:rPr>
                <w:rFonts w:ascii="Segoe UI" w:hAnsi="Segoe UI" w:cs="Segoe UI"/>
                <w:b/>
                <w:bCs/>
                <w:lang w:eastAsia="en-GB"/>
              </w:rPr>
              <w:t>Internal Audit progress report</w:t>
            </w:r>
            <w:r w:rsidR="00B24BA0">
              <w:rPr>
                <w:rFonts w:ascii="Segoe UI" w:hAnsi="Segoe UI" w:cs="Segoe UI"/>
                <w:b/>
                <w:bCs/>
                <w:lang w:eastAsia="en-GB"/>
              </w:rPr>
              <w:t xml:space="preserve"> and review reports</w:t>
            </w:r>
          </w:p>
          <w:p w14:paraId="3A6A0F03" w14:textId="2E70B4D5" w:rsidR="008A4E18" w:rsidRDefault="008A4E18" w:rsidP="00DF75D9">
            <w:pPr>
              <w:jc w:val="both"/>
              <w:rPr>
                <w:rFonts w:ascii="Segoe UI" w:hAnsi="Segoe UI" w:cs="Segoe UI"/>
                <w:bCs/>
                <w:lang w:eastAsia="en-GB"/>
              </w:rPr>
            </w:pPr>
          </w:p>
          <w:p w14:paraId="34D62B2B" w14:textId="577B9276" w:rsidR="00E920F9" w:rsidRDefault="007F0ED0" w:rsidP="00DF75D9">
            <w:pPr>
              <w:jc w:val="both"/>
              <w:rPr>
                <w:rFonts w:ascii="Segoe UI" w:hAnsi="Segoe UI" w:cs="Segoe UI"/>
                <w:b/>
                <w:i/>
                <w:iCs/>
                <w:lang w:eastAsia="en-GB"/>
              </w:rPr>
            </w:pPr>
            <w:r>
              <w:rPr>
                <w:rFonts w:ascii="Segoe UI" w:hAnsi="Segoe UI" w:cs="Segoe UI"/>
                <w:b/>
                <w:i/>
                <w:iCs/>
                <w:lang w:eastAsia="en-GB"/>
              </w:rPr>
              <w:t>Progress report</w:t>
            </w:r>
          </w:p>
          <w:p w14:paraId="3AAEAD3B" w14:textId="77777777" w:rsidR="004354F1" w:rsidRPr="007F0ED0" w:rsidRDefault="004354F1" w:rsidP="00DF75D9">
            <w:pPr>
              <w:jc w:val="both"/>
              <w:rPr>
                <w:rFonts w:ascii="Segoe UI" w:hAnsi="Segoe UI" w:cs="Segoe UI"/>
                <w:b/>
                <w:i/>
                <w:iCs/>
                <w:lang w:eastAsia="en-GB"/>
              </w:rPr>
            </w:pPr>
          </w:p>
          <w:p w14:paraId="1E96A044" w14:textId="76AD85EC" w:rsidR="002A3798" w:rsidRDefault="008A4E18" w:rsidP="00DF75D9">
            <w:pPr>
              <w:jc w:val="both"/>
              <w:rPr>
                <w:rFonts w:ascii="Segoe UI" w:hAnsi="Segoe UI" w:cs="Segoe UI"/>
                <w:bCs/>
                <w:lang w:eastAsia="en-GB"/>
              </w:rPr>
            </w:pPr>
            <w:r>
              <w:rPr>
                <w:rFonts w:ascii="Segoe UI" w:hAnsi="Segoe UI" w:cs="Segoe UI"/>
                <w:bCs/>
                <w:lang w:eastAsia="en-GB"/>
              </w:rPr>
              <w:t xml:space="preserve">Sasha Lewis presented the </w:t>
            </w:r>
            <w:r w:rsidR="00297129">
              <w:rPr>
                <w:rFonts w:ascii="Segoe UI" w:hAnsi="Segoe UI" w:cs="Segoe UI"/>
                <w:bCs/>
                <w:lang w:eastAsia="en-GB"/>
              </w:rPr>
              <w:t xml:space="preserve">progress </w:t>
            </w:r>
            <w:r>
              <w:rPr>
                <w:rFonts w:ascii="Segoe UI" w:hAnsi="Segoe UI" w:cs="Segoe UI"/>
                <w:bCs/>
                <w:lang w:eastAsia="en-GB"/>
              </w:rPr>
              <w:t xml:space="preserve">report at paper AC </w:t>
            </w:r>
            <w:r w:rsidR="009411EF">
              <w:rPr>
                <w:rFonts w:ascii="Segoe UI" w:hAnsi="Segoe UI" w:cs="Segoe UI"/>
                <w:bCs/>
                <w:lang w:eastAsia="en-GB"/>
              </w:rPr>
              <w:t>56</w:t>
            </w:r>
            <w:r w:rsidR="00E57663">
              <w:rPr>
                <w:rFonts w:ascii="Segoe UI" w:hAnsi="Segoe UI" w:cs="Segoe UI"/>
                <w:bCs/>
                <w:lang w:eastAsia="en-GB"/>
              </w:rPr>
              <w:t>(i)-(i</w:t>
            </w:r>
            <w:r w:rsidR="00E53768">
              <w:rPr>
                <w:rFonts w:ascii="Segoe UI" w:hAnsi="Segoe UI" w:cs="Segoe UI"/>
                <w:bCs/>
                <w:lang w:eastAsia="en-GB"/>
              </w:rPr>
              <w:t>i</w:t>
            </w:r>
            <w:r w:rsidR="00E57663">
              <w:rPr>
                <w:rFonts w:ascii="Segoe UI" w:hAnsi="Segoe UI" w:cs="Segoe UI"/>
                <w:bCs/>
                <w:lang w:eastAsia="en-GB"/>
              </w:rPr>
              <w:t>)</w:t>
            </w:r>
            <w:r w:rsidR="0098043D" w:rsidRPr="0098043D">
              <w:rPr>
                <w:rFonts w:ascii="Segoe UI" w:hAnsi="Segoe UI" w:cs="Segoe UI"/>
                <w:bCs/>
                <w:lang w:eastAsia="en-GB"/>
              </w:rPr>
              <w:t>/2021</w:t>
            </w:r>
            <w:r w:rsidR="00F21043">
              <w:rPr>
                <w:rFonts w:ascii="Segoe UI" w:hAnsi="Segoe UI" w:cs="Segoe UI"/>
                <w:bCs/>
                <w:lang w:eastAsia="en-GB"/>
              </w:rPr>
              <w:t xml:space="preserve">.  </w:t>
            </w:r>
            <w:r w:rsidR="0017507D">
              <w:rPr>
                <w:rFonts w:ascii="Segoe UI" w:hAnsi="Segoe UI" w:cs="Segoe UI"/>
                <w:bCs/>
                <w:lang w:eastAsia="en-GB"/>
              </w:rPr>
              <w:t xml:space="preserve">She </w:t>
            </w:r>
            <w:r w:rsidR="002A3798">
              <w:rPr>
                <w:rFonts w:ascii="Segoe UI" w:hAnsi="Segoe UI" w:cs="Segoe UI"/>
                <w:bCs/>
                <w:lang w:eastAsia="en-GB"/>
              </w:rPr>
              <w:t>explain</w:t>
            </w:r>
            <w:r w:rsidR="0017507D">
              <w:rPr>
                <w:rFonts w:ascii="Segoe UI" w:hAnsi="Segoe UI" w:cs="Segoe UI"/>
                <w:bCs/>
                <w:lang w:eastAsia="en-GB"/>
              </w:rPr>
              <w:t xml:space="preserve">ed that </w:t>
            </w:r>
            <w:r w:rsidR="002A3798">
              <w:rPr>
                <w:rFonts w:ascii="Segoe UI" w:hAnsi="Segoe UI" w:cs="Segoe UI"/>
                <w:bCs/>
                <w:lang w:eastAsia="en-GB"/>
              </w:rPr>
              <w:t>NHS</w:t>
            </w:r>
            <w:r w:rsidR="00162281">
              <w:rPr>
                <w:rFonts w:ascii="Segoe UI" w:hAnsi="Segoe UI" w:cs="Segoe UI"/>
                <w:bCs/>
                <w:lang w:eastAsia="en-GB"/>
              </w:rPr>
              <w:t xml:space="preserve"> Digital</w:t>
            </w:r>
            <w:r w:rsidR="002A3798">
              <w:rPr>
                <w:rFonts w:ascii="Segoe UI" w:hAnsi="Segoe UI" w:cs="Segoe UI"/>
                <w:bCs/>
                <w:lang w:eastAsia="en-GB"/>
              </w:rPr>
              <w:t xml:space="preserve"> had </w:t>
            </w:r>
            <w:r w:rsidR="00C9066A">
              <w:rPr>
                <w:rFonts w:ascii="Segoe UI" w:hAnsi="Segoe UI" w:cs="Segoe UI"/>
                <w:bCs/>
                <w:lang w:eastAsia="en-GB"/>
              </w:rPr>
              <w:t xml:space="preserve">issued its </w:t>
            </w:r>
            <w:r w:rsidR="005A549B" w:rsidRPr="005A549B">
              <w:rPr>
                <w:rFonts w:ascii="Segoe UI" w:hAnsi="Segoe UI" w:cs="Segoe UI"/>
                <w:bCs/>
                <w:lang w:eastAsia="en-GB"/>
              </w:rPr>
              <w:t xml:space="preserve">Data Security &amp; Protection Toolkit </w:t>
            </w:r>
            <w:r w:rsidR="00162281">
              <w:rPr>
                <w:rFonts w:ascii="Segoe UI" w:hAnsi="Segoe UI" w:cs="Segoe UI"/>
                <w:bCs/>
                <w:lang w:eastAsia="en-GB"/>
              </w:rPr>
              <w:t>(</w:t>
            </w:r>
            <w:r w:rsidR="00162281">
              <w:rPr>
                <w:rFonts w:ascii="Segoe UI" w:hAnsi="Segoe UI" w:cs="Segoe UI"/>
                <w:b/>
                <w:lang w:eastAsia="en-GB"/>
              </w:rPr>
              <w:t>DSPT</w:t>
            </w:r>
            <w:r w:rsidR="00162281">
              <w:rPr>
                <w:rFonts w:ascii="Segoe UI" w:hAnsi="Segoe UI" w:cs="Segoe UI"/>
                <w:bCs/>
                <w:lang w:eastAsia="en-GB"/>
              </w:rPr>
              <w:t>) audit</w:t>
            </w:r>
            <w:r w:rsidR="00162281">
              <w:rPr>
                <w:rFonts w:ascii="Segoe UI" w:hAnsi="Segoe UI" w:cs="Segoe UI"/>
                <w:b/>
                <w:lang w:eastAsia="en-GB"/>
              </w:rPr>
              <w:t xml:space="preserve"> </w:t>
            </w:r>
            <w:r w:rsidR="00C9066A">
              <w:rPr>
                <w:rFonts w:ascii="Segoe UI" w:hAnsi="Segoe UI" w:cs="Segoe UI"/>
                <w:bCs/>
                <w:lang w:eastAsia="en-GB"/>
              </w:rPr>
              <w:t xml:space="preserve">guidance and the Trust had been notified that it </w:t>
            </w:r>
            <w:r w:rsidR="0091681D">
              <w:rPr>
                <w:rFonts w:ascii="Segoe UI" w:hAnsi="Segoe UI" w:cs="Segoe UI"/>
                <w:bCs/>
                <w:lang w:eastAsia="en-GB"/>
              </w:rPr>
              <w:t>had been selected by NHSX</w:t>
            </w:r>
            <w:r w:rsidR="00FC3164">
              <w:rPr>
                <w:rFonts w:ascii="Segoe UI" w:hAnsi="Segoe UI" w:cs="Segoe UI"/>
                <w:bCs/>
                <w:lang w:eastAsia="en-GB"/>
              </w:rPr>
              <w:t xml:space="preserve"> to be part of their DSPT audit programme this year.  Therefore, a separate Internal Audit of the DSPT was not required and </w:t>
            </w:r>
            <w:r w:rsidR="00432F80">
              <w:rPr>
                <w:rFonts w:ascii="Segoe UI" w:hAnsi="Segoe UI" w:cs="Segoe UI"/>
                <w:bCs/>
                <w:lang w:eastAsia="en-GB"/>
              </w:rPr>
              <w:t>Internal Audit w</w:t>
            </w:r>
            <w:r w:rsidR="00FC3164">
              <w:rPr>
                <w:rFonts w:ascii="Segoe UI" w:hAnsi="Segoe UI" w:cs="Segoe UI"/>
                <w:bCs/>
                <w:lang w:eastAsia="en-GB"/>
              </w:rPr>
              <w:t>as</w:t>
            </w:r>
            <w:r w:rsidR="00432F80">
              <w:rPr>
                <w:rFonts w:ascii="Segoe UI" w:hAnsi="Segoe UI" w:cs="Segoe UI"/>
                <w:bCs/>
                <w:lang w:eastAsia="en-GB"/>
              </w:rPr>
              <w:t xml:space="preserve"> proposing that the </w:t>
            </w:r>
            <w:r w:rsidR="00F76B11">
              <w:rPr>
                <w:rFonts w:ascii="Segoe UI" w:hAnsi="Segoe UI" w:cs="Segoe UI"/>
                <w:bCs/>
                <w:lang w:eastAsia="en-GB"/>
              </w:rPr>
              <w:t>budget which it had been holding</w:t>
            </w:r>
            <w:r w:rsidR="007C48A3">
              <w:rPr>
                <w:rFonts w:ascii="Segoe UI" w:hAnsi="Segoe UI" w:cs="Segoe UI"/>
                <w:bCs/>
                <w:lang w:eastAsia="en-GB"/>
              </w:rPr>
              <w:t xml:space="preserve"> in readiness for this review should be </w:t>
            </w:r>
            <w:r w:rsidR="002D0339">
              <w:rPr>
                <w:rFonts w:ascii="Segoe UI" w:hAnsi="Segoe UI" w:cs="Segoe UI"/>
                <w:bCs/>
                <w:lang w:eastAsia="en-GB"/>
              </w:rPr>
              <w:t>re</w:t>
            </w:r>
            <w:r w:rsidR="007C48A3">
              <w:rPr>
                <w:rFonts w:ascii="Segoe UI" w:hAnsi="Segoe UI" w:cs="Segoe UI"/>
                <w:bCs/>
                <w:lang w:eastAsia="en-GB"/>
              </w:rPr>
              <w:t>allocated to a review of the new Data Centre</w:t>
            </w:r>
            <w:r w:rsidR="002D0339">
              <w:rPr>
                <w:rFonts w:ascii="Segoe UI" w:hAnsi="Segoe UI" w:cs="Segoe UI"/>
                <w:bCs/>
                <w:lang w:eastAsia="en-GB"/>
              </w:rPr>
              <w:t xml:space="preserve">.  </w:t>
            </w:r>
            <w:r w:rsidR="00F76B11">
              <w:rPr>
                <w:rFonts w:ascii="Segoe UI" w:hAnsi="Segoe UI" w:cs="Segoe UI"/>
                <w:bCs/>
                <w:lang w:eastAsia="en-GB"/>
              </w:rPr>
              <w:t xml:space="preserve"> </w:t>
            </w:r>
            <w:r w:rsidR="00B61717">
              <w:rPr>
                <w:rFonts w:ascii="Segoe UI" w:hAnsi="Segoe UI" w:cs="Segoe UI"/>
                <w:bCs/>
                <w:lang w:eastAsia="en-GB"/>
              </w:rPr>
              <w:t>The Chair noted that this w</w:t>
            </w:r>
            <w:r w:rsidR="00E053BF">
              <w:rPr>
                <w:rFonts w:ascii="Segoe UI" w:hAnsi="Segoe UI" w:cs="Segoe UI"/>
                <w:bCs/>
                <w:lang w:eastAsia="en-GB"/>
              </w:rPr>
              <w:t xml:space="preserve">ould be the second review of the Data Centre </w:t>
            </w:r>
            <w:r w:rsidR="00992059">
              <w:rPr>
                <w:rFonts w:ascii="Segoe UI" w:hAnsi="Segoe UI" w:cs="Segoe UI"/>
                <w:bCs/>
                <w:lang w:eastAsia="en-GB"/>
              </w:rPr>
              <w:t>in a fairly short space of time</w:t>
            </w:r>
            <w:r w:rsidR="000F6C28">
              <w:rPr>
                <w:rFonts w:ascii="Segoe UI" w:hAnsi="Segoe UI" w:cs="Segoe UI"/>
                <w:bCs/>
                <w:lang w:eastAsia="en-GB"/>
              </w:rPr>
              <w:t xml:space="preserve"> and that there may be other areas to be preferred for review</w:t>
            </w:r>
            <w:r w:rsidR="00DF4C26">
              <w:rPr>
                <w:rFonts w:ascii="Segoe UI" w:hAnsi="Segoe UI" w:cs="Segoe UI"/>
                <w:bCs/>
                <w:lang w:eastAsia="en-GB"/>
              </w:rPr>
              <w:t xml:space="preserve">, which she could discuss separately with Internal Audit out-of-session.  </w:t>
            </w:r>
            <w:r w:rsidR="00AD7AFF">
              <w:rPr>
                <w:rFonts w:ascii="Segoe UI" w:hAnsi="Segoe UI" w:cs="Segoe UI"/>
                <w:bCs/>
                <w:lang w:eastAsia="en-GB"/>
              </w:rPr>
              <w:t>Sasha Lewis added that the budget which had been held for the DSPT review was a small fee which, on its own, may not be sufficient</w:t>
            </w:r>
            <w:r w:rsidR="00AA7537">
              <w:rPr>
                <w:rFonts w:ascii="Segoe UI" w:hAnsi="Segoe UI" w:cs="Segoe UI"/>
                <w:bCs/>
                <w:lang w:eastAsia="en-GB"/>
              </w:rPr>
              <w:t xml:space="preserve"> to do a completely different review. </w:t>
            </w:r>
          </w:p>
          <w:p w14:paraId="732F8CE5" w14:textId="77777777" w:rsidR="002A3798" w:rsidRDefault="002A3798" w:rsidP="00DF75D9">
            <w:pPr>
              <w:jc w:val="both"/>
              <w:rPr>
                <w:rFonts w:ascii="Segoe UI" w:hAnsi="Segoe UI" w:cs="Segoe UI"/>
                <w:bCs/>
                <w:lang w:eastAsia="en-GB"/>
              </w:rPr>
            </w:pPr>
          </w:p>
          <w:p w14:paraId="529A2373" w14:textId="26F164A9" w:rsidR="00F80CF5" w:rsidRDefault="00512A38" w:rsidP="00DF75D9">
            <w:pPr>
              <w:jc w:val="both"/>
              <w:rPr>
                <w:rFonts w:ascii="Segoe UI" w:hAnsi="Segoe UI" w:cs="Segoe UI"/>
                <w:bCs/>
                <w:lang w:eastAsia="en-GB"/>
              </w:rPr>
            </w:pPr>
            <w:r>
              <w:rPr>
                <w:rFonts w:ascii="Segoe UI" w:hAnsi="Segoe UI" w:cs="Segoe UI"/>
                <w:bCs/>
                <w:lang w:eastAsia="en-GB"/>
              </w:rPr>
              <w:t xml:space="preserve">Sasha Lewis reported good progress on completing actions since the last meeting.  </w:t>
            </w:r>
            <w:r w:rsidR="0055061A">
              <w:rPr>
                <w:rFonts w:ascii="Segoe UI" w:hAnsi="Segoe UI" w:cs="Segoe UI"/>
                <w:bCs/>
                <w:lang w:eastAsia="en-GB"/>
              </w:rPr>
              <w:t>She confirmed that Internal Audit had seen evidence to verify</w:t>
            </w:r>
            <w:r w:rsidR="00453EDC">
              <w:rPr>
                <w:rFonts w:ascii="Segoe UI" w:hAnsi="Segoe UI" w:cs="Segoe UI"/>
                <w:bCs/>
                <w:lang w:eastAsia="en-GB"/>
              </w:rPr>
              <w:t xml:space="preserve"> completion of the actions before closing them.  </w:t>
            </w:r>
            <w:r w:rsidR="007C5334">
              <w:rPr>
                <w:rFonts w:ascii="Segoe UI" w:hAnsi="Segoe UI" w:cs="Segoe UI"/>
                <w:bCs/>
                <w:lang w:eastAsia="en-GB"/>
              </w:rPr>
              <w:t xml:space="preserve">Remaining overdue actions </w:t>
            </w:r>
            <w:r w:rsidR="00C77E4D">
              <w:rPr>
                <w:rFonts w:ascii="Segoe UI" w:hAnsi="Segoe UI" w:cs="Segoe UI"/>
                <w:bCs/>
                <w:lang w:eastAsia="en-GB"/>
              </w:rPr>
              <w:t xml:space="preserve">were set out in the report.  </w:t>
            </w:r>
          </w:p>
          <w:p w14:paraId="15AF6C8E" w14:textId="05E4502B" w:rsidR="00EB55C5" w:rsidRDefault="00EB55C5" w:rsidP="00DF75D9">
            <w:pPr>
              <w:jc w:val="both"/>
              <w:rPr>
                <w:rFonts w:ascii="Segoe UI" w:hAnsi="Segoe UI" w:cs="Segoe UI"/>
                <w:bCs/>
                <w:lang w:eastAsia="en-GB"/>
              </w:rPr>
            </w:pPr>
          </w:p>
          <w:p w14:paraId="554077E3" w14:textId="4BE3F733" w:rsidR="002659CA" w:rsidRDefault="00EB55C5" w:rsidP="00283253">
            <w:pPr>
              <w:jc w:val="both"/>
              <w:rPr>
                <w:rFonts w:ascii="Segoe UI" w:hAnsi="Segoe UI" w:cs="Segoe UI"/>
                <w:bCs/>
                <w:lang w:eastAsia="en-GB"/>
              </w:rPr>
            </w:pPr>
            <w:r>
              <w:rPr>
                <w:rFonts w:ascii="Segoe UI" w:hAnsi="Segoe UI" w:cs="Segoe UI"/>
                <w:bCs/>
                <w:lang w:eastAsia="en-GB"/>
              </w:rPr>
              <w:t xml:space="preserve">The Chief Nurse referred to the first overdue action, in relation to </w:t>
            </w:r>
            <w:r w:rsidR="00522740">
              <w:rPr>
                <w:rFonts w:ascii="Segoe UI" w:hAnsi="Segoe UI" w:cs="Segoe UI"/>
                <w:bCs/>
                <w:lang w:eastAsia="en-GB"/>
              </w:rPr>
              <w:t>controls regarding staffing levels and skill mix for ‘other’ clinical staff</w:t>
            </w:r>
            <w:r w:rsidR="0041413E">
              <w:rPr>
                <w:rFonts w:ascii="Segoe UI" w:hAnsi="Segoe UI" w:cs="Segoe UI"/>
                <w:bCs/>
                <w:lang w:eastAsia="en-GB"/>
              </w:rPr>
              <w:t xml:space="preserve"> (arising from the </w:t>
            </w:r>
            <w:r w:rsidR="00060853">
              <w:rPr>
                <w:rFonts w:ascii="Segoe UI" w:hAnsi="Segoe UI" w:cs="Segoe UI"/>
                <w:bCs/>
                <w:lang w:eastAsia="en-GB"/>
              </w:rPr>
              <w:t>d</w:t>
            </w:r>
            <w:r w:rsidR="0041413E">
              <w:rPr>
                <w:rFonts w:ascii="Segoe UI" w:hAnsi="Segoe UI" w:cs="Segoe UI"/>
                <w:bCs/>
                <w:lang w:eastAsia="en-GB"/>
              </w:rPr>
              <w:t xml:space="preserve">irectorate review into Community Services).  She noted that she was the relevant Executive lead for </w:t>
            </w:r>
            <w:r w:rsidR="001E3C45">
              <w:rPr>
                <w:rFonts w:ascii="Segoe UI" w:hAnsi="Segoe UI" w:cs="Segoe UI"/>
                <w:bCs/>
                <w:lang w:eastAsia="en-GB"/>
              </w:rPr>
              <w:t>Allied Health Professionals but that she had not been made aware of this action</w:t>
            </w:r>
            <w:r w:rsidR="00060853">
              <w:rPr>
                <w:rFonts w:ascii="Segoe UI" w:hAnsi="Segoe UI" w:cs="Segoe UI"/>
                <w:bCs/>
                <w:lang w:eastAsia="en-GB"/>
              </w:rPr>
              <w:t>; when directorate reviews identified wider corporate</w:t>
            </w:r>
            <w:r w:rsidR="00EC05EB">
              <w:rPr>
                <w:rFonts w:ascii="Segoe UI" w:hAnsi="Segoe UI" w:cs="Segoe UI"/>
                <w:bCs/>
                <w:lang w:eastAsia="en-GB"/>
              </w:rPr>
              <w:t xml:space="preserve"> or overarching</w:t>
            </w:r>
            <w:r w:rsidR="00060853">
              <w:rPr>
                <w:rFonts w:ascii="Segoe UI" w:hAnsi="Segoe UI" w:cs="Segoe UI"/>
                <w:bCs/>
                <w:lang w:eastAsia="en-GB"/>
              </w:rPr>
              <w:t xml:space="preserve"> issue</w:t>
            </w:r>
            <w:r w:rsidR="00EC05EB">
              <w:rPr>
                <w:rFonts w:ascii="Segoe UI" w:hAnsi="Segoe UI" w:cs="Segoe UI"/>
                <w:bCs/>
                <w:lang w:eastAsia="en-GB"/>
              </w:rPr>
              <w:t>s</w:t>
            </w:r>
            <w:r w:rsidR="00060853">
              <w:rPr>
                <w:rFonts w:ascii="Segoe UI" w:hAnsi="Segoe UI" w:cs="Segoe UI"/>
                <w:bCs/>
                <w:lang w:eastAsia="en-GB"/>
              </w:rPr>
              <w:t xml:space="preserve"> then </w:t>
            </w:r>
            <w:r w:rsidR="002D1C08">
              <w:rPr>
                <w:rFonts w:ascii="Segoe UI" w:hAnsi="Segoe UI" w:cs="Segoe UI"/>
                <w:bCs/>
                <w:lang w:eastAsia="en-GB"/>
              </w:rPr>
              <w:t xml:space="preserve">relevant Executive Directors should also be notified and the issues clarified and confirmed with them.  </w:t>
            </w:r>
            <w:r w:rsidR="00E377D5">
              <w:rPr>
                <w:rFonts w:ascii="Segoe UI" w:hAnsi="Segoe UI" w:cs="Segoe UI"/>
                <w:bCs/>
                <w:lang w:eastAsia="en-GB"/>
              </w:rPr>
              <w:t>She commented that this action potentially related to the Safe Care system but the terminology in the action may not be accurate</w:t>
            </w:r>
            <w:r w:rsidR="006315C0">
              <w:rPr>
                <w:rFonts w:ascii="Segoe UI" w:hAnsi="Segoe UI" w:cs="Segoe UI"/>
                <w:bCs/>
                <w:lang w:eastAsia="en-GB"/>
              </w:rPr>
              <w:t xml:space="preserve">.  </w:t>
            </w:r>
            <w:r w:rsidR="00302252">
              <w:rPr>
                <w:rFonts w:ascii="Segoe UI" w:hAnsi="Segoe UI" w:cs="Segoe UI"/>
                <w:bCs/>
                <w:lang w:eastAsia="en-GB"/>
              </w:rPr>
              <w:t xml:space="preserve">The Chair </w:t>
            </w:r>
            <w:r w:rsidR="00D2215A">
              <w:rPr>
                <w:rFonts w:ascii="Segoe UI" w:hAnsi="Segoe UI" w:cs="Segoe UI"/>
                <w:bCs/>
                <w:lang w:eastAsia="en-GB"/>
              </w:rPr>
              <w:t xml:space="preserve">replied that </w:t>
            </w:r>
            <w:r w:rsidR="007433B6">
              <w:rPr>
                <w:rFonts w:ascii="Segoe UI" w:hAnsi="Segoe UI" w:cs="Segoe UI"/>
                <w:bCs/>
                <w:lang w:eastAsia="en-GB"/>
              </w:rPr>
              <w:t>these were also recommendations which had been followed up repeatedly over time and had not received responses</w:t>
            </w:r>
            <w:r w:rsidR="0066576B">
              <w:rPr>
                <w:rFonts w:ascii="Segoe UI" w:hAnsi="Segoe UI" w:cs="Segoe UI"/>
                <w:bCs/>
                <w:lang w:eastAsia="en-GB"/>
              </w:rPr>
              <w:t xml:space="preserve">; there had been opportunities for the responsible managers to </w:t>
            </w:r>
            <w:r w:rsidR="00956894">
              <w:rPr>
                <w:rFonts w:ascii="Segoe UI" w:hAnsi="Segoe UI" w:cs="Segoe UI"/>
                <w:bCs/>
                <w:lang w:eastAsia="en-GB"/>
              </w:rPr>
              <w:t xml:space="preserve">suggest amendments to the wording or to suggest the inclusion of other roles </w:t>
            </w:r>
            <w:r w:rsidR="00580D57">
              <w:rPr>
                <w:rFonts w:ascii="Segoe UI" w:hAnsi="Segoe UI" w:cs="Segoe UI"/>
                <w:bCs/>
                <w:lang w:eastAsia="en-GB"/>
              </w:rPr>
              <w:t>as being more appropriate to own the recommendations</w:t>
            </w:r>
            <w:r w:rsidR="005A6250">
              <w:rPr>
                <w:rFonts w:ascii="Segoe UI" w:hAnsi="Segoe UI" w:cs="Segoe UI"/>
                <w:bCs/>
                <w:lang w:eastAsia="en-GB"/>
              </w:rPr>
              <w:t xml:space="preserve">.  However, it may be possible to discuss </w:t>
            </w:r>
            <w:r w:rsidR="00447153">
              <w:rPr>
                <w:rFonts w:ascii="Segoe UI" w:hAnsi="Segoe UI" w:cs="Segoe UI"/>
                <w:bCs/>
                <w:lang w:eastAsia="en-GB"/>
              </w:rPr>
              <w:t xml:space="preserve">these themes arising from directorate reviews in more detail </w:t>
            </w:r>
            <w:r w:rsidR="00734FBB">
              <w:rPr>
                <w:rFonts w:ascii="Segoe UI" w:hAnsi="Segoe UI" w:cs="Segoe UI"/>
                <w:bCs/>
                <w:lang w:eastAsia="en-GB"/>
              </w:rPr>
              <w:t>later in the meeting at item</w:t>
            </w:r>
            <w:r w:rsidR="001E1072">
              <w:rPr>
                <w:rFonts w:ascii="Segoe UI" w:hAnsi="Segoe UI" w:cs="Segoe UI"/>
                <w:bCs/>
                <w:lang w:eastAsia="en-GB"/>
              </w:rPr>
              <w:t xml:space="preserve"> 6</w:t>
            </w:r>
            <w:r w:rsidR="00734FBB">
              <w:rPr>
                <w:rFonts w:ascii="Segoe UI" w:hAnsi="Segoe UI" w:cs="Segoe UI"/>
                <w:bCs/>
                <w:lang w:eastAsia="en-GB"/>
              </w:rPr>
              <w:t xml:space="preserve"> below.  </w:t>
            </w:r>
            <w:r w:rsidR="00775C71">
              <w:rPr>
                <w:rFonts w:ascii="Segoe UI" w:hAnsi="Segoe UI" w:cs="Segoe UI"/>
                <w:bCs/>
                <w:lang w:eastAsia="en-GB"/>
              </w:rPr>
              <w:t xml:space="preserve">The Chief Executive noted that he would prefer more discipline in identifying a single </w:t>
            </w:r>
            <w:r w:rsidR="00F56D11">
              <w:rPr>
                <w:rFonts w:ascii="Segoe UI" w:hAnsi="Segoe UI" w:cs="Segoe UI"/>
                <w:bCs/>
                <w:lang w:eastAsia="en-GB"/>
              </w:rPr>
              <w:t xml:space="preserve">person to be responsible for an action; having </w:t>
            </w:r>
            <w:r w:rsidR="00F92BED">
              <w:rPr>
                <w:rFonts w:ascii="Segoe UI" w:hAnsi="Segoe UI" w:cs="Segoe UI"/>
                <w:bCs/>
                <w:lang w:eastAsia="en-GB"/>
              </w:rPr>
              <w:t xml:space="preserve">several different people listed as response could lead to confusion.  </w:t>
            </w:r>
          </w:p>
          <w:p w14:paraId="41CD8886" w14:textId="04FB54E0" w:rsidR="002659CA" w:rsidRDefault="002659CA" w:rsidP="00283253">
            <w:pPr>
              <w:jc w:val="both"/>
              <w:rPr>
                <w:rFonts w:ascii="Segoe UI" w:hAnsi="Segoe UI" w:cs="Segoe UI"/>
                <w:bCs/>
                <w:lang w:eastAsia="en-GB"/>
              </w:rPr>
            </w:pPr>
          </w:p>
          <w:p w14:paraId="0DBDEFBE" w14:textId="7C713E5B" w:rsidR="002659CA" w:rsidRDefault="00F92BED" w:rsidP="00283253">
            <w:pPr>
              <w:jc w:val="both"/>
              <w:rPr>
                <w:rFonts w:ascii="Segoe UI" w:hAnsi="Segoe UI" w:cs="Segoe UI"/>
                <w:bCs/>
                <w:lang w:eastAsia="en-GB"/>
              </w:rPr>
            </w:pPr>
            <w:r>
              <w:rPr>
                <w:rFonts w:ascii="Segoe UI" w:hAnsi="Segoe UI" w:cs="Segoe UI"/>
                <w:bCs/>
                <w:lang w:eastAsia="en-GB"/>
              </w:rPr>
              <w:t xml:space="preserve">Chris Hurst referred to the report and the </w:t>
            </w:r>
            <w:r w:rsidR="00875518">
              <w:rPr>
                <w:rFonts w:ascii="Segoe UI" w:hAnsi="Segoe UI" w:cs="Segoe UI"/>
                <w:bCs/>
                <w:lang w:eastAsia="en-GB"/>
              </w:rPr>
              <w:t xml:space="preserve">various revised implementation dates against certain overdue actions, noting that </w:t>
            </w:r>
            <w:r w:rsidR="002316BB">
              <w:rPr>
                <w:rFonts w:ascii="Segoe UI" w:hAnsi="Segoe UI" w:cs="Segoe UI"/>
                <w:bCs/>
                <w:lang w:eastAsia="en-GB"/>
              </w:rPr>
              <w:t xml:space="preserve">if realistic revised dates were not being set then this could be a cause for potential concern.  The Chair agreed but noted that this could be for discussion separately with Internal Audit out-of-session.  </w:t>
            </w:r>
          </w:p>
          <w:p w14:paraId="1F723600" w14:textId="77777777" w:rsidR="001E1072" w:rsidRDefault="001E1072" w:rsidP="00283253">
            <w:pPr>
              <w:jc w:val="both"/>
              <w:rPr>
                <w:rFonts w:ascii="Segoe UI" w:hAnsi="Segoe UI" w:cs="Segoe UI"/>
                <w:bCs/>
                <w:lang w:eastAsia="en-GB"/>
              </w:rPr>
            </w:pPr>
          </w:p>
          <w:p w14:paraId="7EDA15DA" w14:textId="051A8831" w:rsidR="00010C9B" w:rsidRPr="00010C9B" w:rsidRDefault="00010C9B" w:rsidP="00283253">
            <w:pPr>
              <w:jc w:val="both"/>
              <w:rPr>
                <w:rFonts w:ascii="Segoe UI" w:hAnsi="Segoe UI" w:cs="Segoe UI"/>
                <w:bCs/>
                <w:lang w:eastAsia="en-GB"/>
              </w:rPr>
            </w:pPr>
            <w:r>
              <w:rPr>
                <w:rFonts w:ascii="Segoe UI" w:hAnsi="Segoe UI" w:cs="Segoe UI"/>
                <w:bCs/>
                <w:i/>
                <w:iCs/>
                <w:lang w:eastAsia="en-GB"/>
              </w:rPr>
              <w:t xml:space="preserve">Sigrid Barnes, Ben Glass and Robyn Venables joined the meeting.  </w:t>
            </w:r>
          </w:p>
          <w:p w14:paraId="0915881E" w14:textId="77777777" w:rsidR="00010C9B" w:rsidRDefault="00010C9B" w:rsidP="00283253">
            <w:pPr>
              <w:jc w:val="both"/>
              <w:rPr>
                <w:rFonts w:ascii="Segoe UI" w:hAnsi="Segoe UI" w:cs="Segoe UI"/>
                <w:bCs/>
                <w:lang w:eastAsia="en-GB"/>
              </w:rPr>
            </w:pPr>
          </w:p>
          <w:p w14:paraId="01DAA55B" w14:textId="4335DD03" w:rsidR="00453EDC" w:rsidRPr="007F0ED0" w:rsidRDefault="007F0ED0" w:rsidP="00283253">
            <w:pPr>
              <w:jc w:val="both"/>
              <w:rPr>
                <w:rFonts w:ascii="Segoe UI" w:hAnsi="Segoe UI" w:cs="Segoe UI"/>
                <w:b/>
                <w:i/>
                <w:iCs/>
                <w:lang w:eastAsia="en-GB"/>
              </w:rPr>
            </w:pPr>
            <w:r w:rsidRPr="007F0ED0">
              <w:rPr>
                <w:rFonts w:ascii="Segoe UI" w:hAnsi="Segoe UI" w:cs="Segoe UI"/>
                <w:b/>
                <w:i/>
                <w:iCs/>
                <w:lang w:eastAsia="en-GB"/>
              </w:rPr>
              <w:t>Draft Payroll review report</w:t>
            </w:r>
          </w:p>
          <w:p w14:paraId="520EBC2C" w14:textId="5A9DDCAA" w:rsidR="00283253" w:rsidRDefault="00283253" w:rsidP="00283253">
            <w:pPr>
              <w:jc w:val="both"/>
              <w:rPr>
                <w:rFonts w:ascii="Segoe UI" w:hAnsi="Segoe UI" w:cs="Segoe UI"/>
                <w:bCs/>
                <w:lang w:eastAsia="en-GB"/>
              </w:rPr>
            </w:pPr>
          </w:p>
          <w:p w14:paraId="3CA98038" w14:textId="6903312B" w:rsidR="002316BB" w:rsidRDefault="00E53768" w:rsidP="00283253">
            <w:pPr>
              <w:jc w:val="both"/>
              <w:rPr>
                <w:rFonts w:ascii="Segoe UI" w:hAnsi="Segoe UI" w:cs="Segoe UI"/>
                <w:bCs/>
                <w:lang w:eastAsia="en-GB"/>
              </w:rPr>
            </w:pPr>
            <w:r w:rsidRPr="00E53768">
              <w:rPr>
                <w:rFonts w:ascii="Segoe UI" w:hAnsi="Segoe UI" w:cs="Segoe UI"/>
                <w:bCs/>
                <w:lang w:eastAsia="en-GB"/>
              </w:rPr>
              <w:t>Sasha Lewis presented the draft Payroll review report at paper AC 56(i</w:t>
            </w:r>
            <w:r>
              <w:rPr>
                <w:rFonts w:ascii="Segoe UI" w:hAnsi="Segoe UI" w:cs="Segoe UI"/>
                <w:bCs/>
                <w:lang w:eastAsia="en-GB"/>
              </w:rPr>
              <w:t>ii</w:t>
            </w:r>
            <w:r w:rsidRPr="00E53768">
              <w:rPr>
                <w:rFonts w:ascii="Segoe UI" w:hAnsi="Segoe UI" w:cs="Segoe UI"/>
                <w:bCs/>
                <w:lang w:eastAsia="en-GB"/>
              </w:rPr>
              <w:t>)-(iv)/202</w:t>
            </w:r>
            <w:r>
              <w:rPr>
                <w:rFonts w:ascii="Segoe UI" w:hAnsi="Segoe UI" w:cs="Segoe UI"/>
                <w:bCs/>
                <w:lang w:eastAsia="en-GB"/>
              </w:rPr>
              <w:t>1</w:t>
            </w:r>
            <w:r w:rsidR="00464B7D">
              <w:rPr>
                <w:rFonts w:ascii="Segoe UI" w:hAnsi="Segoe UI" w:cs="Segoe UI"/>
                <w:bCs/>
                <w:lang w:eastAsia="en-GB"/>
              </w:rPr>
              <w:t xml:space="preserve"> and explained that this was still in draft form whilst </w:t>
            </w:r>
            <w:r w:rsidR="002E2863">
              <w:rPr>
                <w:rFonts w:ascii="Segoe UI" w:hAnsi="Segoe UI" w:cs="Segoe UI"/>
                <w:bCs/>
                <w:lang w:eastAsia="en-GB"/>
              </w:rPr>
              <w:t xml:space="preserve">the management actions were being agreed and subject to final review by the new Chief People Officer.  </w:t>
            </w:r>
            <w:r w:rsidR="00561E57">
              <w:rPr>
                <w:rFonts w:ascii="Segoe UI" w:hAnsi="Segoe UI" w:cs="Segoe UI"/>
                <w:bCs/>
                <w:lang w:eastAsia="en-GB"/>
              </w:rPr>
              <w:t>She highlighted</w:t>
            </w:r>
            <w:r w:rsidR="00284EB5">
              <w:rPr>
                <w:rFonts w:ascii="Segoe UI" w:hAnsi="Segoe UI" w:cs="Segoe UI"/>
                <w:bCs/>
                <w:lang w:eastAsia="en-GB"/>
              </w:rPr>
              <w:t xml:space="preserve"> findings in relation to:</w:t>
            </w:r>
          </w:p>
          <w:p w14:paraId="3A823B4D" w14:textId="67C59A8C" w:rsidR="00284EB5" w:rsidRDefault="006D7607" w:rsidP="00284EB5">
            <w:pPr>
              <w:pStyle w:val="ListParagraph"/>
              <w:numPr>
                <w:ilvl w:val="0"/>
                <w:numId w:val="15"/>
              </w:numPr>
              <w:jc w:val="both"/>
              <w:rPr>
                <w:rFonts w:ascii="Segoe UI" w:hAnsi="Segoe UI" w:cs="Segoe UI"/>
                <w:bCs/>
                <w:lang w:eastAsia="en-GB"/>
              </w:rPr>
            </w:pPr>
            <w:r>
              <w:rPr>
                <w:rFonts w:ascii="Segoe UI" w:hAnsi="Segoe UI" w:cs="Segoe UI"/>
                <w:bCs/>
                <w:lang w:eastAsia="en-GB"/>
              </w:rPr>
              <w:t xml:space="preserve">amendments to </w:t>
            </w:r>
            <w:r w:rsidR="00F10B77">
              <w:rPr>
                <w:rFonts w:ascii="Segoe UI" w:hAnsi="Segoe UI" w:cs="Segoe UI"/>
                <w:bCs/>
                <w:lang w:eastAsia="en-GB"/>
              </w:rPr>
              <w:t xml:space="preserve">employees’ </w:t>
            </w:r>
            <w:r w:rsidR="00BF6244">
              <w:rPr>
                <w:rFonts w:ascii="Segoe UI" w:hAnsi="Segoe UI" w:cs="Segoe UI"/>
                <w:bCs/>
                <w:lang w:eastAsia="en-GB"/>
              </w:rPr>
              <w:t>standing data</w:t>
            </w:r>
            <w:r w:rsidR="00811A17">
              <w:rPr>
                <w:rFonts w:ascii="Segoe UI" w:hAnsi="Segoe UI" w:cs="Segoe UI"/>
                <w:bCs/>
                <w:lang w:eastAsia="en-GB"/>
              </w:rPr>
              <w:t xml:space="preserve"> should be on a</w:t>
            </w:r>
            <w:r w:rsidR="00BA587B">
              <w:rPr>
                <w:rFonts w:ascii="Segoe UI" w:hAnsi="Segoe UI" w:cs="Segoe UI"/>
                <w:bCs/>
                <w:lang w:eastAsia="en-GB"/>
              </w:rPr>
              <w:t xml:space="preserve"> change form signed by both manager and employee and processed in a t</w:t>
            </w:r>
            <w:r w:rsidR="00CF3930">
              <w:rPr>
                <w:rFonts w:ascii="Segoe UI" w:hAnsi="Segoe UI" w:cs="Segoe UI"/>
                <w:bCs/>
                <w:lang w:eastAsia="en-GB"/>
              </w:rPr>
              <w:t>imely way to reduce the risk o</w:t>
            </w:r>
            <w:r w:rsidR="00A81CD5">
              <w:rPr>
                <w:rFonts w:ascii="Segoe UI" w:hAnsi="Segoe UI" w:cs="Segoe UI"/>
                <w:bCs/>
                <w:lang w:eastAsia="en-GB"/>
              </w:rPr>
              <w:t>f</w:t>
            </w:r>
            <w:r w:rsidR="00CF3930">
              <w:rPr>
                <w:rFonts w:ascii="Segoe UI" w:hAnsi="Segoe UI" w:cs="Segoe UI"/>
                <w:bCs/>
                <w:lang w:eastAsia="en-GB"/>
              </w:rPr>
              <w:t xml:space="preserve"> </w:t>
            </w:r>
            <w:r w:rsidR="00A81CD5">
              <w:rPr>
                <w:rFonts w:ascii="Segoe UI" w:hAnsi="Segoe UI" w:cs="Segoe UI"/>
                <w:bCs/>
                <w:lang w:eastAsia="en-GB"/>
              </w:rPr>
              <w:t>incorrect</w:t>
            </w:r>
            <w:r w:rsidR="00CF3930">
              <w:rPr>
                <w:rFonts w:ascii="Segoe UI" w:hAnsi="Segoe UI" w:cs="Segoe UI"/>
                <w:bCs/>
                <w:lang w:eastAsia="en-GB"/>
              </w:rPr>
              <w:t>/overpayments being made</w:t>
            </w:r>
            <w:r w:rsidR="00A81CD5">
              <w:rPr>
                <w:rFonts w:ascii="Segoe UI" w:hAnsi="Segoe UI" w:cs="Segoe UI"/>
                <w:bCs/>
                <w:lang w:eastAsia="en-GB"/>
              </w:rPr>
              <w:t xml:space="preserve">; and </w:t>
            </w:r>
          </w:p>
          <w:p w14:paraId="22C6ED83" w14:textId="3D74FA71" w:rsidR="00A81CD5" w:rsidRPr="00284EB5" w:rsidRDefault="00E7726D" w:rsidP="00284EB5">
            <w:pPr>
              <w:pStyle w:val="ListParagraph"/>
              <w:numPr>
                <w:ilvl w:val="0"/>
                <w:numId w:val="15"/>
              </w:numPr>
              <w:jc w:val="both"/>
              <w:rPr>
                <w:rFonts w:ascii="Segoe UI" w:hAnsi="Segoe UI" w:cs="Segoe UI"/>
                <w:bCs/>
                <w:lang w:eastAsia="en-GB"/>
              </w:rPr>
            </w:pPr>
            <w:r>
              <w:rPr>
                <w:rFonts w:ascii="Segoe UI" w:hAnsi="Segoe UI" w:cs="Segoe UI"/>
                <w:bCs/>
                <w:lang w:eastAsia="en-GB"/>
              </w:rPr>
              <w:t>leavers’ forms should be</w:t>
            </w:r>
            <w:r w:rsidR="00BC1D16">
              <w:rPr>
                <w:rFonts w:ascii="Segoe UI" w:hAnsi="Segoe UI" w:cs="Segoe UI"/>
                <w:bCs/>
                <w:lang w:eastAsia="en-GB"/>
              </w:rPr>
              <w:t xml:space="preserve"> used</w:t>
            </w:r>
            <w:r w:rsidR="0030490C">
              <w:rPr>
                <w:rFonts w:ascii="Segoe UI" w:hAnsi="Segoe UI" w:cs="Segoe UI"/>
                <w:bCs/>
                <w:lang w:eastAsia="en-GB"/>
              </w:rPr>
              <w:t xml:space="preserve"> and when used should be submitted in a timely way</w:t>
            </w:r>
            <w:r w:rsidR="00BE278E">
              <w:rPr>
                <w:rFonts w:ascii="Segoe UI" w:hAnsi="Segoe UI" w:cs="Segoe UI"/>
                <w:bCs/>
                <w:lang w:eastAsia="en-GB"/>
              </w:rPr>
              <w:t>.</w:t>
            </w:r>
            <w:r w:rsidR="0030490C">
              <w:rPr>
                <w:rFonts w:ascii="Segoe UI" w:hAnsi="Segoe UI" w:cs="Segoe UI"/>
                <w:bCs/>
                <w:lang w:eastAsia="en-GB"/>
              </w:rPr>
              <w:t xml:space="preserve"> </w:t>
            </w:r>
          </w:p>
          <w:p w14:paraId="5A75C6B3" w14:textId="77777777" w:rsidR="002316BB" w:rsidRPr="002316BB" w:rsidRDefault="002316BB" w:rsidP="00283253">
            <w:pPr>
              <w:jc w:val="both"/>
              <w:rPr>
                <w:rFonts w:ascii="Segoe UI" w:hAnsi="Segoe UI" w:cs="Segoe UI"/>
                <w:bCs/>
                <w:lang w:eastAsia="en-GB"/>
              </w:rPr>
            </w:pPr>
          </w:p>
          <w:p w14:paraId="650CE895" w14:textId="667381E9" w:rsidR="007F0ED0" w:rsidRDefault="005544EC" w:rsidP="00283253">
            <w:pPr>
              <w:jc w:val="both"/>
              <w:rPr>
                <w:rFonts w:ascii="Segoe UI" w:hAnsi="Segoe UI" w:cs="Segoe UI"/>
                <w:bCs/>
                <w:lang w:eastAsia="en-GB"/>
              </w:rPr>
            </w:pPr>
            <w:r>
              <w:rPr>
                <w:rFonts w:ascii="Segoe UI" w:hAnsi="Segoe UI" w:cs="Segoe UI"/>
                <w:bCs/>
                <w:lang w:eastAsia="en-GB"/>
              </w:rPr>
              <w:t>The Chair commended the draft review report</w:t>
            </w:r>
            <w:r w:rsidR="00621EFC">
              <w:rPr>
                <w:rFonts w:ascii="Segoe UI" w:hAnsi="Segoe UI" w:cs="Segoe UI"/>
                <w:bCs/>
                <w:lang w:eastAsia="en-GB"/>
              </w:rPr>
              <w:t xml:space="preserve"> and noted that its findings</w:t>
            </w:r>
            <w:r w:rsidR="009335FB">
              <w:rPr>
                <w:rFonts w:ascii="Segoe UI" w:hAnsi="Segoe UI" w:cs="Segoe UI"/>
                <w:bCs/>
                <w:lang w:eastAsia="en-GB"/>
              </w:rPr>
              <w:t xml:space="preserve"> and themes</w:t>
            </w:r>
            <w:r w:rsidR="00621EFC">
              <w:rPr>
                <w:rFonts w:ascii="Segoe UI" w:hAnsi="Segoe UI" w:cs="Segoe UI"/>
                <w:bCs/>
                <w:lang w:eastAsia="en-GB"/>
              </w:rPr>
              <w:t xml:space="preserve"> significantly corresponded with </w:t>
            </w:r>
            <w:r w:rsidR="00780DA9">
              <w:rPr>
                <w:rFonts w:ascii="Segoe UI" w:hAnsi="Segoe UI" w:cs="Segoe UI"/>
                <w:bCs/>
                <w:lang w:eastAsia="en-GB"/>
              </w:rPr>
              <w:t xml:space="preserve">those of </w:t>
            </w:r>
            <w:r w:rsidR="00927EB3">
              <w:rPr>
                <w:rFonts w:ascii="Segoe UI" w:hAnsi="Segoe UI" w:cs="Segoe UI"/>
                <w:bCs/>
                <w:lang w:eastAsia="en-GB"/>
              </w:rPr>
              <w:t xml:space="preserve">a </w:t>
            </w:r>
            <w:r w:rsidR="008E776B">
              <w:rPr>
                <w:rFonts w:ascii="Segoe UI" w:hAnsi="Segoe UI" w:cs="Segoe UI"/>
                <w:bCs/>
                <w:lang w:eastAsia="en-GB"/>
              </w:rPr>
              <w:t xml:space="preserve">previous </w:t>
            </w:r>
            <w:r w:rsidR="00927EB3">
              <w:rPr>
                <w:rFonts w:ascii="Segoe UI" w:hAnsi="Segoe UI" w:cs="Segoe UI"/>
                <w:bCs/>
                <w:lang w:eastAsia="en-GB"/>
              </w:rPr>
              <w:t xml:space="preserve">Internal Audit </w:t>
            </w:r>
            <w:r w:rsidR="008E776B">
              <w:rPr>
                <w:rFonts w:ascii="Segoe UI" w:hAnsi="Segoe UI" w:cs="Segoe UI"/>
                <w:bCs/>
                <w:lang w:eastAsia="en-GB"/>
              </w:rPr>
              <w:t>repor</w:t>
            </w:r>
            <w:r w:rsidR="00927EB3">
              <w:rPr>
                <w:rFonts w:ascii="Segoe UI" w:hAnsi="Segoe UI" w:cs="Segoe UI"/>
                <w:bCs/>
                <w:lang w:eastAsia="en-GB"/>
              </w:rPr>
              <w:t>t on IT/Employee data records</w:t>
            </w:r>
            <w:r w:rsidR="006762ED">
              <w:rPr>
                <w:rFonts w:ascii="Segoe UI" w:hAnsi="Segoe UI" w:cs="Segoe UI"/>
                <w:bCs/>
                <w:lang w:eastAsia="en-GB"/>
              </w:rPr>
              <w:t>.  She invited the Chief People Officer to comment, whilst acknowledging that</w:t>
            </w:r>
            <w:r w:rsidR="009569AF">
              <w:rPr>
                <w:rFonts w:ascii="Segoe UI" w:hAnsi="Segoe UI" w:cs="Segoe UI"/>
                <w:bCs/>
                <w:lang w:eastAsia="en-GB"/>
              </w:rPr>
              <w:t xml:space="preserve"> the Chief People Officer had not been in post when the review had been conducted.  The Chief People Officer </w:t>
            </w:r>
            <w:r w:rsidR="005F0BC0">
              <w:rPr>
                <w:rFonts w:ascii="Segoe UI" w:hAnsi="Segoe UI" w:cs="Segoe UI"/>
                <w:bCs/>
                <w:lang w:eastAsia="en-GB"/>
              </w:rPr>
              <w:t xml:space="preserve">replied that the findings highlighted were not unusual in any organisation which had delegated controls and change forms; </w:t>
            </w:r>
            <w:r w:rsidR="00D17210">
              <w:rPr>
                <w:rFonts w:ascii="Segoe UI" w:hAnsi="Segoe UI" w:cs="Segoe UI"/>
                <w:bCs/>
                <w:lang w:eastAsia="en-GB"/>
              </w:rPr>
              <w:t>she agreed that the implications for payments, especially the risk of overpayments</w:t>
            </w:r>
            <w:r w:rsidR="00DA2A24">
              <w:rPr>
                <w:rFonts w:ascii="Segoe UI" w:hAnsi="Segoe UI" w:cs="Segoe UI"/>
                <w:bCs/>
                <w:lang w:eastAsia="en-GB"/>
              </w:rPr>
              <w:t>, were significant and could create problems for staff especially as they would be required, in accordance with Trust policy, to pay back any overpayment</w:t>
            </w:r>
            <w:r w:rsidR="004B4114">
              <w:rPr>
                <w:rFonts w:ascii="Segoe UI" w:hAnsi="Segoe UI" w:cs="Segoe UI"/>
                <w:bCs/>
                <w:lang w:eastAsia="en-GB"/>
              </w:rPr>
              <w:t xml:space="preserve">.  </w:t>
            </w:r>
            <w:r w:rsidR="001B06FF">
              <w:rPr>
                <w:rFonts w:ascii="Segoe UI" w:hAnsi="Segoe UI" w:cs="Segoe UI"/>
                <w:bCs/>
                <w:lang w:eastAsia="en-GB"/>
              </w:rPr>
              <w:t xml:space="preserve">Sigrid Barnes, </w:t>
            </w:r>
            <w:r w:rsidR="001B06FF" w:rsidRPr="001B06FF">
              <w:rPr>
                <w:rFonts w:ascii="Segoe UI" w:hAnsi="Segoe UI" w:cs="Segoe UI"/>
                <w:bCs/>
                <w:lang w:eastAsia="en-GB"/>
              </w:rPr>
              <w:t>Head of HR Systems &amp; Reporting</w:t>
            </w:r>
            <w:r w:rsidR="001B06FF">
              <w:rPr>
                <w:rFonts w:ascii="Segoe UI" w:hAnsi="Segoe UI" w:cs="Segoe UI"/>
                <w:bCs/>
                <w:lang w:eastAsia="en-GB"/>
              </w:rPr>
              <w:t xml:space="preserve">, added that the </w:t>
            </w:r>
            <w:r w:rsidR="00780DA9">
              <w:rPr>
                <w:rFonts w:ascii="Segoe UI" w:hAnsi="Segoe UI" w:cs="Segoe UI"/>
                <w:bCs/>
                <w:lang w:eastAsia="en-GB"/>
              </w:rPr>
              <w:t xml:space="preserve">review report had reflected </w:t>
            </w:r>
            <w:r w:rsidR="005908E6">
              <w:rPr>
                <w:rFonts w:ascii="Segoe UI" w:hAnsi="Segoe UI" w:cs="Segoe UI"/>
                <w:bCs/>
                <w:lang w:eastAsia="en-GB"/>
              </w:rPr>
              <w:t xml:space="preserve">what the team was already aware </w:t>
            </w:r>
            <w:r w:rsidR="00817080">
              <w:rPr>
                <w:rFonts w:ascii="Segoe UI" w:hAnsi="Segoe UI" w:cs="Segoe UI"/>
                <w:bCs/>
                <w:lang w:eastAsia="en-GB"/>
              </w:rPr>
              <w:t xml:space="preserve">of.  Delays in forms being processed </w:t>
            </w:r>
            <w:r w:rsidR="004F4FE5">
              <w:rPr>
                <w:rFonts w:ascii="Segoe UI" w:hAnsi="Segoe UI" w:cs="Segoe UI"/>
                <w:bCs/>
                <w:lang w:eastAsia="en-GB"/>
              </w:rPr>
              <w:t>were, in the majority of cases, due to lack of cl</w:t>
            </w:r>
            <w:r w:rsidR="007A69E4">
              <w:rPr>
                <w:rFonts w:ascii="Segoe UI" w:hAnsi="Segoe UI" w:cs="Segoe UI"/>
                <w:bCs/>
                <w:lang w:eastAsia="en-GB"/>
              </w:rPr>
              <w:t xml:space="preserve">arity on the forms submitted which then required the Payroll provider to </w:t>
            </w:r>
            <w:r w:rsidR="00FA3C83">
              <w:rPr>
                <w:rFonts w:ascii="Segoe UI" w:hAnsi="Segoe UI" w:cs="Segoe UI"/>
                <w:bCs/>
                <w:lang w:eastAsia="en-GB"/>
              </w:rPr>
              <w:t>revert to the individual submitting it</w:t>
            </w:r>
            <w:r w:rsidR="007812DC">
              <w:rPr>
                <w:rFonts w:ascii="Segoe UI" w:hAnsi="Segoe UI" w:cs="Segoe UI"/>
                <w:bCs/>
                <w:lang w:eastAsia="en-GB"/>
              </w:rPr>
              <w:t xml:space="preserve"> for further information before the form could be processed.  </w:t>
            </w:r>
            <w:r w:rsidR="00B75FE6">
              <w:rPr>
                <w:rFonts w:ascii="Segoe UI" w:hAnsi="Segoe UI" w:cs="Segoe UI"/>
                <w:bCs/>
                <w:lang w:eastAsia="en-GB"/>
              </w:rPr>
              <w:t xml:space="preserve">The employee systems development programme which she was working on with the </w:t>
            </w:r>
            <w:r w:rsidR="00B75FE6" w:rsidRPr="00B75FE6">
              <w:rPr>
                <w:rFonts w:ascii="Segoe UI" w:hAnsi="Segoe UI" w:cs="Segoe UI"/>
                <w:bCs/>
                <w:lang w:eastAsia="en-GB"/>
              </w:rPr>
              <w:t>ED for D&amp;T</w:t>
            </w:r>
            <w:r w:rsidR="00AD68C8">
              <w:rPr>
                <w:rFonts w:ascii="Segoe UI" w:hAnsi="Segoe UI" w:cs="Segoe UI"/>
                <w:bCs/>
                <w:lang w:eastAsia="en-GB"/>
              </w:rPr>
              <w:t xml:space="preserve">, as a result of the findings in the previous </w:t>
            </w:r>
            <w:r w:rsidR="00AD68C8" w:rsidRPr="00AD68C8">
              <w:rPr>
                <w:rFonts w:ascii="Segoe UI" w:hAnsi="Segoe UI" w:cs="Segoe UI"/>
                <w:bCs/>
                <w:lang w:eastAsia="en-GB"/>
              </w:rPr>
              <w:t>Internal Audit on IT/Employee data records</w:t>
            </w:r>
            <w:r w:rsidR="00022BDA">
              <w:rPr>
                <w:rFonts w:ascii="Segoe UI" w:hAnsi="Segoe UI" w:cs="Segoe UI"/>
                <w:bCs/>
                <w:lang w:eastAsia="en-GB"/>
              </w:rPr>
              <w:t>, would address most of the issues identified in this review</w:t>
            </w:r>
            <w:r w:rsidR="00C93D1B">
              <w:rPr>
                <w:rFonts w:ascii="Segoe UI" w:hAnsi="Segoe UI" w:cs="Segoe UI"/>
                <w:bCs/>
                <w:lang w:eastAsia="en-GB"/>
              </w:rPr>
              <w:t xml:space="preserve"> and ensure that there was a robust system to collect information in and </w:t>
            </w:r>
            <w:r w:rsidR="00283F03">
              <w:rPr>
                <w:rFonts w:ascii="Segoe UI" w:hAnsi="Segoe UI" w:cs="Segoe UI"/>
                <w:bCs/>
                <w:lang w:eastAsia="en-GB"/>
              </w:rPr>
              <w:t xml:space="preserve">to integrate systems.  </w:t>
            </w:r>
          </w:p>
          <w:p w14:paraId="7C96E526" w14:textId="43E1DF56" w:rsidR="005544EC" w:rsidRDefault="005544EC" w:rsidP="00283253">
            <w:pPr>
              <w:jc w:val="both"/>
              <w:rPr>
                <w:rFonts w:ascii="Segoe UI" w:hAnsi="Segoe UI" w:cs="Segoe UI"/>
                <w:bCs/>
                <w:lang w:eastAsia="en-GB"/>
              </w:rPr>
            </w:pPr>
          </w:p>
          <w:p w14:paraId="3D655ED7" w14:textId="77777777" w:rsidR="0085407F" w:rsidRDefault="00283F03" w:rsidP="00283253">
            <w:pPr>
              <w:jc w:val="both"/>
              <w:rPr>
                <w:rFonts w:ascii="Segoe UI" w:hAnsi="Segoe UI" w:cs="Segoe UI"/>
                <w:bCs/>
                <w:lang w:eastAsia="en-GB"/>
              </w:rPr>
            </w:pPr>
            <w:r>
              <w:rPr>
                <w:rFonts w:ascii="Segoe UI" w:hAnsi="Segoe UI" w:cs="Segoe UI"/>
                <w:bCs/>
                <w:lang w:eastAsia="en-GB"/>
              </w:rPr>
              <w:t xml:space="preserve">Mohinder Sawhney </w:t>
            </w:r>
            <w:r w:rsidR="00BE5940">
              <w:rPr>
                <w:rFonts w:ascii="Segoe UI" w:hAnsi="Segoe UI" w:cs="Segoe UI"/>
                <w:bCs/>
                <w:lang w:eastAsia="en-GB"/>
              </w:rPr>
              <w:t xml:space="preserve">noted that system improvements would help to address underlying issues but asked </w:t>
            </w:r>
            <w:r w:rsidR="00DF029C">
              <w:rPr>
                <w:rFonts w:ascii="Segoe UI" w:hAnsi="Segoe UI" w:cs="Segoe UI"/>
                <w:bCs/>
                <w:lang w:eastAsia="en-GB"/>
              </w:rPr>
              <w:t xml:space="preserve">whether there could still be overreliance upon manual triggers.  Sigrid Barnes replied that </w:t>
            </w:r>
            <w:r w:rsidR="00587E1E">
              <w:rPr>
                <w:rFonts w:ascii="Segoe UI" w:hAnsi="Segoe UI" w:cs="Segoe UI"/>
                <w:bCs/>
                <w:lang w:eastAsia="en-GB"/>
              </w:rPr>
              <w:t>cross-checking was being built into the new</w:t>
            </w:r>
            <w:r w:rsidR="00B111EC">
              <w:rPr>
                <w:rFonts w:ascii="Segoe UI" w:hAnsi="Segoe UI" w:cs="Segoe UI"/>
                <w:bCs/>
                <w:lang w:eastAsia="en-GB"/>
              </w:rPr>
              <w:t xml:space="preserve"> system so as to reduce errors; however, there needed to be some balance between </w:t>
            </w:r>
            <w:r w:rsidR="00657069">
              <w:rPr>
                <w:rFonts w:ascii="Segoe UI" w:hAnsi="Segoe UI" w:cs="Segoe UI"/>
                <w:bCs/>
                <w:lang w:eastAsia="en-GB"/>
              </w:rPr>
              <w:t xml:space="preserve">getting authorisation or validation from various different people and </w:t>
            </w:r>
            <w:r w:rsidR="00342744">
              <w:rPr>
                <w:rFonts w:ascii="Segoe UI" w:hAnsi="Segoe UI" w:cs="Segoe UI"/>
                <w:bCs/>
                <w:lang w:eastAsia="en-GB"/>
              </w:rPr>
              <w:t xml:space="preserve">getting changes put through in a timely manner as sometimes the authorisation process could slow things down which led to missing the pay deadline.  </w:t>
            </w:r>
          </w:p>
          <w:p w14:paraId="58666CD6" w14:textId="77777777" w:rsidR="0085407F" w:rsidRDefault="0085407F" w:rsidP="00283253">
            <w:pPr>
              <w:jc w:val="both"/>
              <w:rPr>
                <w:rFonts w:ascii="Segoe UI" w:hAnsi="Segoe UI" w:cs="Segoe UI"/>
                <w:bCs/>
                <w:lang w:eastAsia="en-GB"/>
              </w:rPr>
            </w:pPr>
          </w:p>
          <w:p w14:paraId="3BECBEBF" w14:textId="6448D4BF" w:rsidR="00127F95" w:rsidRDefault="00127F95" w:rsidP="00283253">
            <w:pPr>
              <w:jc w:val="both"/>
              <w:rPr>
                <w:rFonts w:ascii="Segoe UI" w:hAnsi="Segoe UI" w:cs="Segoe UI"/>
                <w:bCs/>
                <w:lang w:eastAsia="en-GB"/>
              </w:rPr>
            </w:pPr>
            <w:r w:rsidRPr="00A2682C">
              <w:rPr>
                <w:rFonts w:ascii="Segoe UI" w:hAnsi="Segoe UI" w:cs="Segoe UI"/>
                <w:bCs/>
                <w:lang w:eastAsia="en-GB"/>
              </w:rPr>
              <w:t xml:space="preserve">The Chief Executive </w:t>
            </w:r>
            <w:r w:rsidR="00E9457A" w:rsidRPr="00A2682C">
              <w:rPr>
                <w:rFonts w:ascii="Segoe UI" w:hAnsi="Segoe UI" w:cs="Segoe UI"/>
                <w:bCs/>
                <w:lang w:eastAsia="en-GB"/>
              </w:rPr>
              <w:t xml:space="preserve">noted that a repeat of the Internal Audit review on Payroll should be included </w:t>
            </w:r>
            <w:r w:rsidR="00997995" w:rsidRPr="00A2682C">
              <w:rPr>
                <w:rFonts w:ascii="Segoe UI" w:hAnsi="Segoe UI" w:cs="Segoe UI"/>
                <w:bCs/>
                <w:lang w:eastAsia="en-GB"/>
              </w:rPr>
              <w:t>o</w:t>
            </w:r>
            <w:r w:rsidR="00E9457A" w:rsidRPr="00A2682C">
              <w:rPr>
                <w:rFonts w:ascii="Segoe UI" w:hAnsi="Segoe UI" w:cs="Segoe UI"/>
                <w:bCs/>
                <w:lang w:eastAsia="en-GB"/>
              </w:rPr>
              <w:t>n th</w:t>
            </w:r>
            <w:r w:rsidR="00997995" w:rsidRPr="00A2682C">
              <w:rPr>
                <w:rFonts w:ascii="Segoe UI" w:hAnsi="Segoe UI" w:cs="Segoe UI"/>
                <w:bCs/>
                <w:lang w:eastAsia="en-GB"/>
              </w:rPr>
              <w:t>e Internal Audit forward plan</w:t>
            </w:r>
            <w:r w:rsidR="00997995">
              <w:rPr>
                <w:rFonts w:ascii="Segoe UI" w:hAnsi="Segoe UI" w:cs="Segoe UI"/>
                <w:bCs/>
                <w:lang w:eastAsia="en-GB"/>
              </w:rPr>
              <w:t xml:space="preserve">, cautioning that it could </w:t>
            </w:r>
            <w:r w:rsidR="0027505A">
              <w:rPr>
                <w:rFonts w:ascii="Segoe UI" w:hAnsi="Segoe UI" w:cs="Segoe UI"/>
                <w:bCs/>
                <w:lang w:eastAsia="en-GB"/>
              </w:rPr>
              <w:t xml:space="preserve">be easy to forget what had been done historically.  </w:t>
            </w:r>
            <w:r w:rsidR="0085407F">
              <w:rPr>
                <w:rFonts w:ascii="Segoe UI" w:hAnsi="Segoe UI" w:cs="Segoe UI"/>
                <w:bCs/>
                <w:lang w:eastAsia="en-GB"/>
              </w:rPr>
              <w:t>The Chief People Officer agreed and noted that in previous organisations she had seen Payroll be a standing item for regular Internal Audit review</w:t>
            </w:r>
            <w:r w:rsidR="00064D3F">
              <w:rPr>
                <w:rFonts w:ascii="Segoe UI" w:hAnsi="Segoe UI" w:cs="Segoe UI"/>
                <w:bCs/>
                <w:lang w:eastAsia="en-GB"/>
              </w:rPr>
              <w:t xml:space="preserve"> because of its implications. </w:t>
            </w:r>
          </w:p>
          <w:p w14:paraId="1087B47D" w14:textId="77777777" w:rsidR="005544EC" w:rsidRDefault="005544EC" w:rsidP="00283253">
            <w:pPr>
              <w:jc w:val="both"/>
              <w:rPr>
                <w:rFonts w:ascii="Segoe UI" w:hAnsi="Segoe UI" w:cs="Segoe UI"/>
                <w:bCs/>
                <w:lang w:eastAsia="en-GB"/>
              </w:rPr>
            </w:pPr>
          </w:p>
          <w:p w14:paraId="2FA889B2" w14:textId="6CFBC177" w:rsidR="007F0ED0" w:rsidRDefault="00064D3F" w:rsidP="00283253">
            <w:pPr>
              <w:jc w:val="both"/>
              <w:rPr>
                <w:rFonts w:ascii="Segoe UI" w:hAnsi="Segoe UI" w:cs="Segoe UI"/>
                <w:bCs/>
                <w:lang w:eastAsia="en-GB"/>
              </w:rPr>
            </w:pPr>
            <w:r>
              <w:rPr>
                <w:rFonts w:ascii="Segoe UI" w:hAnsi="Segoe UI" w:cs="Segoe UI"/>
                <w:b/>
                <w:lang w:eastAsia="en-GB"/>
              </w:rPr>
              <w:t xml:space="preserve">The Committee noted the </w:t>
            </w:r>
            <w:r w:rsidR="00B11B7A">
              <w:rPr>
                <w:rFonts w:ascii="Segoe UI" w:hAnsi="Segoe UI" w:cs="Segoe UI"/>
                <w:b/>
                <w:lang w:eastAsia="en-GB"/>
              </w:rPr>
              <w:t xml:space="preserve">Internal Audit progress </w:t>
            </w:r>
            <w:r>
              <w:rPr>
                <w:rFonts w:ascii="Segoe UI" w:hAnsi="Segoe UI" w:cs="Segoe UI"/>
                <w:b/>
                <w:lang w:eastAsia="en-GB"/>
              </w:rPr>
              <w:t>report</w:t>
            </w:r>
            <w:r w:rsidR="00A2682C">
              <w:rPr>
                <w:rFonts w:ascii="Segoe UI" w:hAnsi="Segoe UI" w:cs="Segoe UI"/>
                <w:b/>
                <w:lang w:eastAsia="en-GB"/>
              </w:rPr>
              <w:t xml:space="preserve">, </w:t>
            </w:r>
            <w:r w:rsidR="00B11B7A">
              <w:rPr>
                <w:rFonts w:ascii="Segoe UI" w:hAnsi="Segoe UI" w:cs="Segoe UI"/>
                <w:b/>
                <w:lang w:eastAsia="en-GB"/>
              </w:rPr>
              <w:t>draft Payroll review report</w:t>
            </w:r>
            <w:r w:rsidR="00A2682C">
              <w:rPr>
                <w:rFonts w:ascii="Segoe UI" w:hAnsi="Segoe UI" w:cs="Segoe UI"/>
                <w:b/>
                <w:lang w:eastAsia="en-GB"/>
              </w:rPr>
              <w:t xml:space="preserve"> and that Payroll </w:t>
            </w:r>
            <w:r w:rsidR="00A2682C" w:rsidRPr="00A2682C">
              <w:rPr>
                <w:rFonts w:ascii="Segoe UI" w:hAnsi="Segoe UI" w:cs="Segoe UI"/>
                <w:b/>
                <w:lang w:eastAsia="en-GB"/>
              </w:rPr>
              <w:t>should be included on the Internal Audit forward plan</w:t>
            </w:r>
            <w:r w:rsidR="00A2682C">
              <w:rPr>
                <w:rFonts w:ascii="Segoe UI" w:hAnsi="Segoe UI" w:cs="Segoe UI"/>
                <w:b/>
                <w:lang w:eastAsia="en-GB"/>
              </w:rPr>
              <w:t>.</w:t>
            </w:r>
          </w:p>
          <w:p w14:paraId="0819A41E" w14:textId="24465344" w:rsidR="00064D3F" w:rsidRPr="00F4393B" w:rsidRDefault="00F4393B" w:rsidP="00283253">
            <w:pPr>
              <w:jc w:val="both"/>
              <w:rPr>
                <w:rFonts w:ascii="Segoe UI" w:hAnsi="Segoe UI" w:cs="Segoe UI"/>
                <w:bCs/>
                <w:lang w:eastAsia="en-GB"/>
              </w:rPr>
            </w:pPr>
            <w:r>
              <w:rPr>
                <w:rFonts w:ascii="Segoe UI" w:hAnsi="Segoe UI" w:cs="Segoe UI"/>
                <w:bCs/>
                <w:i/>
                <w:iCs/>
                <w:lang w:eastAsia="en-GB"/>
              </w:rPr>
              <w:t>Sigrid Barnes left the meeting</w:t>
            </w:r>
            <w:r>
              <w:rPr>
                <w:rFonts w:ascii="Segoe UI" w:hAnsi="Segoe UI" w:cs="Segoe UI"/>
                <w:bCs/>
                <w:lang w:eastAsia="en-GB"/>
              </w:rPr>
              <w:t xml:space="preserve">.  </w:t>
            </w:r>
          </w:p>
        </w:tc>
        <w:tc>
          <w:tcPr>
            <w:tcW w:w="1025" w:type="dxa"/>
          </w:tcPr>
          <w:p w14:paraId="00219BB7" w14:textId="77777777" w:rsidR="00E15E73" w:rsidRPr="002D5A81" w:rsidRDefault="00E15E73" w:rsidP="00307DCC">
            <w:pPr>
              <w:rPr>
                <w:rFonts w:ascii="Segoe UI" w:hAnsi="Segoe UI" w:cs="Segoe UI"/>
                <w:lang w:eastAsia="en-GB"/>
              </w:rPr>
            </w:pPr>
          </w:p>
          <w:p w14:paraId="0C80097D" w14:textId="26F8BAEE" w:rsidR="00E30146" w:rsidRDefault="00E30146" w:rsidP="00307DCC">
            <w:pPr>
              <w:rPr>
                <w:rFonts w:ascii="Segoe UI" w:hAnsi="Segoe UI" w:cs="Segoe UI"/>
                <w:lang w:eastAsia="en-GB"/>
              </w:rPr>
            </w:pPr>
          </w:p>
          <w:p w14:paraId="2F2810FB" w14:textId="5587C3A8" w:rsidR="00E30146" w:rsidRDefault="00E30146" w:rsidP="00307DCC">
            <w:pPr>
              <w:rPr>
                <w:rFonts w:ascii="Segoe UI" w:hAnsi="Segoe UI" w:cs="Segoe UI"/>
                <w:lang w:eastAsia="en-GB"/>
              </w:rPr>
            </w:pPr>
          </w:p>
          <w:p w14:paraId="5469F8C5" w14:textId="164A1725" w:rsidR="00F44C03" w:rsidRDefault="00F44C03" w:rsidP="00307DCC">
            <w:pPr>
              <w:rPr>
                <w:rFonts w:ascii="Segoe UI" w:hAnsi="Segoe UI" w:cs="Segoe UI"/>
                <w:lang w:eastAsia="en-GB"/>
              </w:rPr>
            </w:pPr>
          </w:p>
          <w:p w14:paraId="33669114" w14:textId="00D86D4F" w:rsidR="004F6AB9" w:rsidRDefault="004F6AB9" w:rsidP="00307DCC">
            <w:pPr>
              <w:rPr>
                <w:rFonts w:ascii="Segoe UI" w:hAnsi="Segoe UI" w:cs="Segoe UI"/>
                <w:lang w:eastAsia="en-GB"/>
              </w:rPr>
            </w:pPr>
          </w:p>
          <w:p w14:paraId="665ABE54" w14:textId="77777777" w:rsidR="00D23ED0" w:rsidRPr="002D5A81" w:rsidRDefault="00D23ED0" w:rsidP="00307DCC">
            <w:pPr>
              <w:rPr>
                <w:rFonts w:ascii="Segoe UI" w:hAnsi="Segoe UI" w:cs="Segoe UI"/>
                <w:lang w:eastAsia="en-GB"/>
              </w:rPr>
            </w:pPr>
          </w:p>
          <w:p w14:paraId="0A261E8C" w14:textId="736E9575" w:rsidR="00CE7624" w:rsidRPr="002D5A81" w:rsidRDefault="00CE7624" w:rsidP="00307DCC">
            <w:pPr>
              <w:rPr>
                <w:rFonts w:ascii="Segoe UI" w:hAnsi="Segoe UI" w:cs="Segoe UI"/>
                <w:lang w:eastAsia="en-GB"/>
              </w:rPr>
            </w:pPr>
          </w:p>
          <w:p w14:paraId="64864022" w14:textId="77777777" w:rsidR="00376BA1" w:rsidRDefault="00376BA1" w:rsidP="00855527">
            <w:pPr>
              <w:rPr>
                <w:rFonts w:ascii="Segoe UI" w:hAnsi="Segoe UI" w:cs="Segoe UI"/>
                <w:b/>
                <w:bCs/>
                <w:lang w:eastAsia="en-GB"/>
              </w:rPr>
            </w:pPr>
          </w:p>
          <w:p w14:paraId="670A7E01" w14:textId="77777777" w:rsidR="00915AC6" w:rsidRDefault="00915AC6" w:rsidP="00855527">
            <w:pPr>
              <w:rPr>
                <w:rFonts w:ascii="Segoe UI" w:hAnsi="Segoe UI" w:cs="Segoe UI"/>
                <w:b/>
                <w:bCs/>
                <w:lang w:eastAsia="en-GB"/>
              </w:rPr>
            </w:pPr>
          </w:p>
          <w:p w14:paraId="05F68038" w14:textId="77777777" w:rsidR="00915AC6" w:rsidRDefault="00915AC6" w:rsidP="00855527">
            <w:pPr>
              <w:rPr>
                <w:rFonts w:ascii="Segoe UI" w:hAnsi="Segoe UI" w:cs="Segoe UI"/>
                <w:b/>
                <w:bCs/>
                <w:lang w:eastAsia="en-GB"/>
              </w:rPr>
            </w:pPr>
          </w:p>
          <w:p w14:paraId="408ECAD6" w14:textId="77777777" w:rsidR="00915AC6" w:rsidRDefault="00915AC6" w:rsidP="00855527">
            <w:pPr>
              <w:rPr>
                <w:rFonts w:ascii="Segoe UI" w:hAnsi="Segoe UI" w:cs="Segoe UI"/>
                <w:b/>
                <w:bCs/>
                <w:lang w:eastAsia="en-GB"/>
              </w:rPr>
            </w:pPr>
          </w:p>
          <w:p w14:paraId="783E8BA8" w14:textId="77777777" w:rsidR="00915AC6" w:rsidRDefault="00915AC6" w:rsidP="00855527">
            <w:pPr>
              <w:rPr>
                <w:rFonts w:ascii="Segoe UI" w:hAnsi="Segoe UI" w:cs="Segoe UI"/>
                <w:b/>
                <w:bCs/>
                <w:lang w:eastAsia="en-GB"/>
              </w:rPr>
            </w:pPr>
          </w:p>
          <w:p w14:paraId="6DE08598" w14:textId="77777777" w:rsidR="00915AC6" w:rsidRDefault="00915AC6" w:rsidP="00855527">
            <w:pPr>
              <w:rPr>
                <w:rFonts w:ascii="Segoe UI" w:hAnsi="Segoe UI" w:cs="Segoe UI"/>
                <w:b/>
                <w:bCs/>
                <w:lang w:eastAsia="en-GB"/>
              </w:rPr>
            </w:pPr>
          </w:p>
          <w:p w14:paraId="04B04BFE" w14:textId="77777777" w:rsidR="00915AC6" w:rsidRDefault="00915AC6" w:rsidP="00855527">
            <w:pPr>
              <w:rPr>
                <w:rFonts w:ascii="Segoe UI" w:hAnsi="Segoe UI" w:cs="Segoe UI"/>
                <w:b/>
                <w:bCs/>
                <w:lang w:eastAsia="en-GB"/>
              </w:rPr>
            </w:pPr>
          </w:p>
          <w:p w14:paraId="52C0559E" w14:textId="77777777" w:rsidR="00915AC6" w:rsidRDefault="00915AC6" w:rsidP="00855527">
            <w:pPr>
              <w:rPr>
                <w:rFonts w:ascii="Segoe UI" w:hAnsi="Segoe UI" w:cs="Segoe UI"/>
                <w:b/>
                <w:bCs/>
                <w:lang w:eastAsia="en-GB"/>
              </w:rPr>
            </w:pPr>
          </w:p>
          <w:p w14:paraId="458D84D1" w14:textId="77777777" w:rsidR="00915AC6" w:rsidRDefault="00915AC6" w:rsidP="00855527">
            <w:pPr>
              <w:rPr>
                <w:rFonts w:ascii="Segoe UI" w:hAnsi="Segoe UI" w:cs="Segoe UI"/>
                <w:b/>
                <w:bCs/>
                <w:lang w:eastAsia="en-GB"/>
              </w:rPr>
            </w:pPr>
          </w:p>
          <w:p w14:paraId="19F201D8" w14:textId="77777777" w:rsidR="00915AC6" w:rsidRDefault="00915AC6" w:rsidP="00855527">
            <w:pPr>
              <w:rPr>
                <w:rFonts w:ascii="Segoe UI" w:hAnsi="Segoe UI" w:cs="Segoe UI"/>
                <w:b/>
                <w:bCs/>
                <w:lang w:eastAsia="en-GB"/>
              </w:rPr>
            </w:pPr>
          </w:p>
          <w:p w14:paraId="773A2487" w14:textId="77777777" w:rsidR="00915AC6" w:rsidRDefault="00915AC6" w:rsidP="00855527">
            <w:pPr>
              <w:rPr>
                <w:rFonts w:ascii="Segoe UI" w:hAnsi="Segoe UI" w:cs="Segoe UI"/>
                <w:b/>
                <w:bCs/>
                <w:lang w:eastAsia="en-GB"/>
              </w:rPr>
            </w:pPr>
          </w:p>
          <w:p w14:paraId="478A13A3" w14:textId="77777777" w:rsidR="00915AC6" w:rsidRDefault="00915AC6" w:rsidP="00855527">
            <w:pPr>
              <w:rPr>
                <w:rFonts w:ascii="Segoe UI" w:hAnsi="Segoe UI" w:cs="Segoe UI"/>
                <w:b/>
                <w:bCs/>
                <w:lang w:eastAsia="en-GB"/>
              </w:rPr>
            </w:pPr>
          </w:p>
          <w:p w14:paraId="491ABAAE" w14:textId="77777777" w:rsidR="00915AC6" w:rsidRDefault="00915AC6" w:rsidP="00855527">
            <w:pPr>
              <w:rPr>
                <w:rFonts w:ascii="Segoe UI" w:hAnsi="Segoe UI" w:cs="Segoe UI"/>
                <w:b/>
                <w:bCs/>
                <w:lang w:eastAsia="en-GB"/>
              </w:rPr>
            </w:pPr>
          </w:p>
          <w:p w14:paraId="2655CB68" w14:textId="77777777" w:rsidR="00915AC6" w:rsidRDefault="00915AC6" w:rsidP="00855527">
            <w:pPr>
              <w:rPr>
                <w:rFonts w:ascii="Segoe UI" w:hAnsi="Segoe UI" w:cs="Segoe UI"/>
                <w:b/>
                <w:bCs/>
                <w:lang w:eastAsia="en-GB"/>
              </w:rPr>
            </w:pPr>
          </w:p>
          <w:p w14:paraId="0E432892" w14:textId="77777777" w:rsidR="00915AC6" w:rsidRDefault="00915AC6" w:rsidP="00855527">
            <w:pPr>
              <w:rPr>
                <w:rFonts w:ascii="Segoe UI" w:hAnsi="Segoe UI" w:cs="Segoe UI"/>
                <w:b/>
                <w:bCs/>
                <w:lang w:eastAsia="en-GB"/>
              </w:rPr>
            </w:pPr>
          </w:p>
          <w:p w14:paraId="3AAB05F1" w14:textId="77777777" w:rsidR="00915AC6" w:rsidRDefault="00915AC6" w:rsidP="00855527">
            <w:pPr>
              <w:rPr>
                <w:rFonts w:ascii="Segoe UI" w:hAnsi="Segoe UI" w:cs="Segoe UI"/>
                <w:b/>
                <w:bCs/>
                <w:lang w:eastAsia="en-GB"/>
              </w:rPr>
            </w:pPr>
          </w:p>
          <w:p w14:paraId="4CA1ABDB" w14:textId="77777777" w:rsidR="00915AC6" w:rsidRDefault="00915AC6" w:rsidP="00855527">
            <w:pPr>
              <w:rPr>
                <w:rFonts w:ascii="Segoe UI" w:hAnsi="Segoe UI" w:cs="Segoe UI"/>
                <w:b/>
                <w:bCs/>
                <w:lang w:eastAsia="en-GB"/>
              </w:rPr>
            </w:pPr>
          </w:p>
          <w:p w14:paraId="5E155349" w14:textId="77777777" w:rsidR="00915AC6" w:rsidRDefault="00915AC6" w:rsidP="00855527">
            <w:pPr>
              <w:rPr>
                <w:rFonts w:ascii="Segoe UI" w:hAnsi="Segoe UI" w:cs="Segoe UI"/>
                <w:b/>
                <w:bCs/>
                <w:lang w:eastAsia="en-GB"/>
              </w:rPr>
            </w:pPr>
          </w:p>
          <w:p w14:paraId="059A9E45" w14:textId="77777777" w:rsidR="00915AC6" w:rsidRDefault="00915AC6" w:rsidP="00855527">
            <w:pPr>
              <w:rPr>
                <w:rFonts w:ascii="Segoe UI" w:hAnsi="Segoe UI" w:cs="Segoe UI"/>
                <w:b/>
                <w:bCs/>
                <w:lang w:eastAsia="en-GB"/>
              </w:rPr>
            </w:pPr>
          </w:p>
          <w:p w14:paraId="4C0B618C" w14:textId="77777777" w:rsidR="00915AC6" w:rsidRDefault="00915AC6" w:rsidP="00855527">
            <w:pPr>
              <w:rPr>
                <w:rFonts w:ascii="Segoe UI" w:hAnsi="Segoe UI" w:cs="Segoe UI"/>
                <w:b/>
                <w:bCs/>
                <w:lang w:eastAsia="en-GB"/>
              </w:rPr>
            </w:pPr>
          </w:p>
          <w:p w14:paraId="78FF7478" w14:textId="77777777" w:rsidR="00915AC6" w:rsidRDefault="00915AC6" w:rsidP="00855527">
            <w:pPr>
              <w:rPr>
                <w:rFonts w:ascii="Segoe UI" w:hAnsi="Segoe UI" w:cs="Segoe UI"/>
                <w:b/>
                <w:bCs/>
                <w:lang w:eastAsia="en-GB"/>
              </w:rPr>
            </w:pPr>
          </w:p>
          <w:p w14:paraId="323B39FF" w14:textId="77777777" w:rsidR="00915AC6" w:rsidRDefault="00915AC6" w:rsidP="00855527">
            <w:pPr>
              <w:rPr>
                <w:rFonts w:ascii="Segoe UI" w:hAnsi="Segoe UI" w:cs="Segoe UI"/>
                <w:b/>
                <w:bCs/>
                <w:lang w:eastAsia="en-GB"/>
              </w:rPr>
            </w:pPr>
          </w:p>
          <w:p w14:paraId="42082656" w14:textId="77777777" w:rsidR="00915AC6" w:rsidRDefault="00915AC6" w:rsidP="00855527">
            <w:pPr>
              <w:rPr>
                <w:rFonts w:ascii="Segoe UI" w:hAnsi="Segoe UI" w:cs="Segoe UI"/>
                <w:b/>
                <w:bCs/>
                <w:lang w:eastAsia="en-GB"/>
              </w:rPr>
            </w:pPr>
          </w:p>
          <w:p w14:paraId="7C9DAE47" w14:textId="77777777" w:rsidR="00915AC6" w:rsidRDefault="00915AC6" w:rsidP="00855527">
            <w:pPr>
              <w:rPr>
                <w:rFonts w:ascii="Segoe UI" w:hAnsi="Segoe UI" w:cs="Segoe UI"/>
                <w:b/>
                <w:bCs/>
                <w:lang w:eastAsia="en-GB"/>
              </w:rPr>
            </w:pPr>
          </w:p>
          <w:p w14:paraId="0A21C7A9" w14:textId="77777777" w:rsidR="00915AC6" w:rsidRDefault="00915AC6" w:rsidP="00855527">
            <w:pPr>
              <w:rPr>
                <w:rFonts w:ascii="Segoe UI" w:hAnsi="Segoe UI" w:cs="Segoe UI"/>
                <w:b/>
                <w:bCs/>
                <w:lang w:eastAsia="en-GB"/>
              </w:rPr>
            </w:pPr>
          </w:p>
          <w:p w14:paraId="7B07C188" w14:textId="77777777" w:rsidR="00915AC6" w:rsidRDefault="00915AC6" w:rsidP="00855527">
            <w:pPr>
              <w:rPr>
                <w:rFonts w:ascii="Segoe UI" w:hAnsi="Segoe UI" w:cs="Segoe UI"/>
                <w:b/>
                <w:bCs/>
                <w:lang w:eastAsia="en-GB"/>
              </w:rPr>
            </w:pPr>
          </w:p>
          <w:p w14:paraId="3D82C9BB" w14:textId="77777777" w:rsidR="00915AC6" w:rsidRDefault="00915AC6" w:rsidP="00855527">
            <w:pPr>
              <w:rPr>
                <w:rFonts w:ascii="Segoe UI" w:hAnsi="Segoe UI" w:cs="Segoe UI"/>
                <w:b/>
                <w:bCs/>
                <w:lang w:eastAsia="en-GB"/>
              </w:rPr>
            </w:pPr>
          </w:p>
          <w:p w14:paraId="5A57DB6E" w14:textId="77777777" w:rsidR="00915AC6" w:rsidRDefault="00915AC6" w:rsidP="00855527">
            <w:pPr>
              <w:rPr>
                <w:rFonts w:ascii="Segoe UI" w:hAnsi="Segoe UI" w:cs="Segoe UI"/>
                <w:b/>
                <w:bCs/>
                <w:lang w:eastAsia="en-GB"/>
              </w:rPr>
            </w:pPr>
          </w:p>
          <w:p w14:paraId="00FB9410" w14:textId="77777777" w:rsidR="00915AC6" w:rsidRDefault="00915AC6" w:rsidP="00855527">
            <w:pPr>
              <w:rPr>
                <w:rFonts w:ascii="Segoe UI" w:hAnsi="Segoe UI" w:cs="Segoe UI"/>
                <w:b/>
                <w:bCs/>
                <w:lang w:eastAsia="en-GB"/>
              </w:rPr>
            </w:pPr>
          </w:p>
          <w:p w14:paraId="18D64B6C" w14:textId="77777777" w:rsidR="00915AC6" w:rsidRDefault="00915AC6" w:rsidP="00855527">
            <w:pPr>
              <w:rPr>
                <w:rFonts w:ascii="Segoe UI" w:hAnsi="Segoe UI" w:cs="Segoe UI"/>
                <w:b/>
                <w:bCs/>
                <w:lang w:eastAsia="en-GB"/>
              </w:rPr>
            </w:pPr>
          </w:p>
          <w:p w14:paraId="6D4181B4" w14:textId="77777777" w:rsidR="00915AC6" w:rsidRDefault="00915AC6" w:rsidP="00855527">
            <w:pPr>
              <w:rPr>
                <w:rFonts w:ascii="Segoe UI" w:hAnsi="Segoe UI" w:cs="Segoe UI"/>
                <w:b/>
                <w:bCs/>
                <w:lang w:eastAsia="en-GB"/>
              </w:rPr>
            </w:pPr>
          </w:p>
          <w:p w14:paraId="48C0B431" w14:textId="77777777" w:rsidR="00915AC6" w:rsidRDefault="00915AC6" w:rsidP="00855527">
            <w:pPr>
              <w:rPr>
                <w:rFonts w:ascii="Segoe UI" w:hAnsi="Segoe UI" w:cs="Segoe UI"/>
                <w:b/>
                <w:bCs/>
                <w:lang w:eastAsia="en-GB"/>
              </w:rPr>
            </w:pPr>
          </w:p>
          <w:p w14:paraId="2384C8A3" w14:textId="77777777" w:rsidR="00915AC6" w:rsidRDefault="00915AC6" w:rsidP="00855527">
            <w:pPr>
              <w:rPr>
                <w:rFonts w:ascii="Segoe UI" w:hAnsi="Segoe UI" w:cs="Segoe UI"/>
                <w:b/>
                <w:bCs/>
                <w:lang w:eastAsia="en-GB"/>
              </w:rPr>
            </w:pPr>
          </w:p>
          <w:p w14:paraId="1F89063D" w14:textId="77777777" w:rsidR="00915AC6" w:rsidRDefault="00915AC6" w:rsidP="00855527">
            <w:pPr>
              <w:rPr>
                <w:rFonts w:ascii="Segoe UI" w:hAnsi="Segoe UI" w:cs="Segoe UI"/>
                <w:b/>
                <w:bCs/>
                <w:lang w:eastAsia="en-GB"/>
              </w:rPr>
            </w:pPr>
          </w:p>
          <w:p w14:paraId="1985C769" w14:textId="77777777" w:rsidR="00915AC6" w:rsidRDefault="00915AC6" w:rsidP="00855527">
            <w:pPr>
              <w:rPr>
                <w:rFonts w:ascii="Segoe UI" w:hAnsi="Segoe UI" w:cs="Segoe UI"/>
                <w:b/>
                <w:bCs/>
                <w:lang w:eastAsia="en-GB"/>
              </w:rPr>
            </w:pPr>
          </w:p>
          <w:p w14:paraId="7600BF3F" w14:textId="77777777" w:rsidR="00915AC6" w:rsidRDefault="00915AC6" w:rsidP="00855527">
            <w:pPr>
              <w:rPr>
                <w:rFonts w:ascii="Segoe UI" w:hAnsi="Segoe UI" w:cs="Segoe UI"/>
                <w:b/>
                <w:bCs/>
                <w:lang w:eastAsia="en-GB"/>
              </w:rPr>
            </w:pPr>
          </w:p>
          <w:p w14:paraId="7B03AE9F" w14:textId="77777777" w:rsidR="00915AC6" w:rsidRDefault="00915AC6" w:rsidP="00855527">
            <w:pPr>
              <w:rPr>
                <w:rFonts w:ascii="Segoe UI" w:hAnsi="Segoe UI" w:cs="Segoe UI"/>
                <w:b/>
                <w:bCs/>
                <w:lang w:eastAsia="en-GB"/>
              </w:rPr>
            </w:pPr>
          </w:p>
          <w:p w14:paraId="0B2D5DDD" w14:textId="77777777" w:rsidR="00915AC6" w:rsidRDefault="00915AC6" w:rsidP="00855527">
            <w:pPr>
              <w:rPr>
                <w:rFonts w:ascii="Segoe UI" w:hAnsi="Segoe UI" w:cs="Segoe UI"/>
                <w:b/>
                <w:bCs/>
                <w:lang w:eastAsia="en-GB"/>
              </w:rPr>
            </w:pPr>
          </w:p>
          <w:p w14:paraId="6D41B1D9" w14:textId="77777777" w:rsidR="00915AC6" w:rsidRDefault="00915AC6" w:rsidP="00855527">
            <w:pPr>
              <w:rPr>
                <w:rFonts w:ascii="Segoe UI" w:hAnsi="Segoe UI" w:cs="Segoe UI"/>
                <w:b/>
                <w:bCs/>
                <w:lang w:eastAsia="en-GB"/>
              </w:rPr>
            </w:pPr>
          </w:p>
          <w:p w14:paraId="11EFE7F5" w14:textId="77777777" w:rsidR="00915AC6" w:rsidRDefault="00915AC6" w:rsidP="00855527">
            <w:pPr>
              <w:rPr>
                <w:rFonts w:ascii="Segoe UI" w:hAnsi="Segoe UI" w:cs="Segoe UI"/>
                <w:b/>
                <w:bCs/>
                <w:lang w:eastAsia="en-GB"/>
              </w:rPr>
            </w:pPr>
          </w:p>
          <w:p w14:paraId="5C714FF8" w14:textId="77777777" w:rsidR="00915AC6" w:rsidRDefault="00915AC6" w:rsidP="00855527">
            <w:pPr>
              <w:rPr>
                <w:rFonts w:ascii="Segoe UI" w:hAnsi="Segoe UI" w:cs="Segoe UI"/>
                <w:b/>
                <w:bCs/>
                <w:lang w:eastAsia="en-GB"/>
              </w:rPr>
            </w:pPr>
          </w:p>
          <w:p w14:paraId="16D29818" w14:textId="77777777" w:rsidR="00915AC6" w:rsidRDefault="00915AC6" w:rsidP="00855527">
            <w:pPr>
              <w:rPr>
                <w:rFonts w:ascii="Segoe UI" w:hAnsi="Segoe UI" w:cs="Segoe UI"/>
                <w:b/>
                <w:bCs/>
                <w:lang w:eastAsia="en-GB"/>
              </w:rPr>
            </w:pPr>
          </w:p>
          <w:p w14:paraId="28E1FA74" w14:textId="77777777" w:rsidR="00915AC6" w:rsidRDefault="00915AC6" w:rsidP="00855527">
            <w:pPr>
              <w:rPr>
                <w:rFonts w:ascii="Segoe UI" w:hAnsi="Segoe UI" w:cs="Segoe UI"/>
                <w:b/>
                <w:bCs/>
                <w:lang w:eastAsia="en-GB"/>
              </w:rPr>
            </w:pPr>
          </w:p>
          <w:p w14:paraId="63A7CD9E" w14:textId="77777777" w:rsidR="00915AC6" w:rsidRDefault="00915AC6" w:rsidP="00855527">
            <w:pPr>
              <w:rPr>
                <w:rFonts w:ascii="Segoe UI" w:hAnsi="Segoe UI" w:cs="Segoe UI"/>
                <w:b/>
                <w:bCs/>
                <w:lang w:eastAsia="en-GB"/>
              </w:rPr>
            </w:pPr>
          </w:p>
          <w:p w14:paraId="79892CAD" w14:textId="77777777" w:rsidR="00915AC6" w:rsidRDefault="00915AC6" w:rsidP="00855527">
            <w:pPr>
              <w:rPr>
                <w:rFonts w:ascii="Segoe UI" w:hAnsi="Segoe UI" w:cs="Segoe UI"/>
                <w:b/>
                <w:bCs/>
                <w:lang w:eastAsia="en-GB"/>
              </w:rPr>
            </w:pPr>
          </w:p>
          <w:p w14:paraId="475C54C7" w14:textId="77777777" w:rsidR="00915AC6" w:rsidRDefault="00915AC6" w:rsidP="00855527">
            <w:pPr>
              <w:rPr>
                <w:rFonts w:ascii="Segoe UI" w:hAnsi="Segoe UI" w:cs="Segoe UI"/>
                <w:b/>
                <w:bCs/>
                <w:lang w:eastAsia="en-GB"/>
              </w:rPr>
            </w:pPr>
          </w:p>
          <w:p w14:paraId="2C827B30" w14:textId="77777777" w:rsidR="00915AC6" w:rsidRDefault="00915AC6" w:rsidP="00855527">
            <w:pPr>
              <w:rPr>
                <w:rFonts w:ascii="Segoe UI" w:hAnsi="Segoe UI" w:cs="Segoe UI"/>
                <w:b/>
                <w:bCs/>
                <w:lang w:eastAsia="en-GB"/>
              </w:rPr>
            </w:pPr>
          </w:p>
          <w:p w14:paraId="7700EA70" w14:textId="77777777" w:rsidR="00915AC6" w:rsidRDefault="00915AC6" w:rsidP="00855527">
            <w:pPr>
              <w:rPr>
                <w:rFonts w:ascii="Segoe UI" w:hAnsi="Segoe UI" w:cs="Segoe UI"/>
                <w:b/>
                <w:bCs/>
                <w:lang w:eastAsia="en-GB"/>
              </w:rPr>
            </w:pPr>
          </w:p>
          <w:p w14:paraId="100E227A" w14:textId="77777777" w:rsidR="00915AC6" w:rsidRDefault="00915AC6" w:rsidP="00855527">
            <w:pPr>
              <w:rPr>
                <w:rFonts w:ascii="Segoe UI" w:hAnsi="Segoe UI" w:cs="Segoe UI"/>
                <w:b/>
                <w:bCs/>
                <w:lang w:eastAsia="en-GB"/>
              </w:rPr>
            </w:pPr>
          </w:p>
          <w:p w14:paraId="77823D89" w14:textId="77777777" w:rsidR="00915AC6" w:rsidRDefault="00915AC6" w:rsidP="00855527">
            <w:pPr>
              <w:rPr>
                <w:rFonts w:ascii="Segoe UI" w:hAnsi="Segoe UI" w:cs="Segoe UI"/>
                <w:b/>
                <w:bCs/>
                <w:lang w:eastAsia="en-GB"/>
              </w:rPr>
            </w:pPr>
          </w:p>
          <w:p w14:paraId="6F8CD403" w14:textId="77777777" w:rsidR="00915AC6" w:rsidRDefault="00915AC6" w:rsidP="00855527">
            <w:pPr>
              <w:rPr>
                <w:rFonts w:ascii="Segoe UI" w:hAnsi="Segoe UI" w:cs="Segoe UI"/>
                <w:b/>
                <w:bCs/>
                <w:lang w:eastAsia="en-GB"/>
              </w:rPr>
            </w:pPr>
          </w:p>
          <w:p w14:paraId="26433F84" w14:textId="77777777" w:rsidR="00915AC6" w:rsidRDefault="00915AC6" w:rsidP="00855527">
            <w:pPr>
              <w:rPr>
                <w:rFonts w:ascii="Segoe UI" w:hAnsi="Segoe UI" w:cs="Segoe UI"/>
                <w:b/>
                <w:bCs/>
                <w:lang w:eastAsia="en-GB"/>
              </w:rPr>
            </w:pPr>
          </w:p>
          <w:p w14:paraId="7ED0D633" w14:textId="77777777" w:rsidR="00915AC6" w:rsidRDefault="00915AC6" w:rsidP="00855527">
            <w:pPr>
              <w:rPr>
                <w:rFonts w:ascii="Segoe UI" w:hAnsi="Segoe UI" w:cs="Segoe UI"/>
                <w:b/>
                <w:bCs/>
                <w:lang w:eastAsia="en-GB"/>
              </w:rPr>
            </w:pPr>
          </w:p>
          <w:p w14:paraId="6BC2B402" w14:textId="77777777" w:rsidR="00915AC6" w:rsidRDefault="00915AC6" w:rsidP="00855527">
            <w:pPr>
              <w:rPr>
                <w:rFonts w:ascii="Segoe UI" w:hAnsi="Segoe UI" w:cs="Segoe UI"/>
                <w:b/>
                <w:bCs/>
                <w:lang w:eastAsia="en-GB"/>
              </w:rPr>
            </w:pPr>
          </w:p>
          <w:p w14:paraId="09E9077F" w14:textId="77777777" w:rsidR="00915AC6" w:rsidRDefault="00915AC6" w:rsidP="00855527">
            <w:pPr>
              <w:rPr>
                <w:rFonts w:ascii="Segoe UI" w:hAnsi="Segoe UI" w:cs="Segoe UI"/>
                <w:b/>
                <w:bCs/>
                <w:lang w:eastAsia="en-GB"/>
              </w:rPr>
            </w:pPr>
          </w:p>
          <w:p w14:paraId="3840D32E" w14:textId="77777777" w:rsidR="00915AC6" w:rsidRDefault="00915AC6" w:rsidP="00855527">
            <w:pPr>
              <w:rPr>
                <w:rFonts w:ascii="Segoe UI" w:hAnsi="Segoe UI" w:cs="Segoe UI"/>
                <w:b/>
                <w:bCs/>
                <w:lang w:eastAsia="en-GB"/>
              </w:rPr>
            </w:pPr>
          </w:p>
          <w:p w14:paraId="51D89349" w14:textId="77777777" w:rsidR="00915AC6" w:rsidRDefault="00915AC6" w:rsidP="00855527">
            <w:pPr>
              <w:rPr>
                <w:rFonts w:ascii="Segoe UI" w:hAnsi="Segoe UI" w:cs="Segoe UI"/>
                <w:b/>
                <w:bCs/>
                <w:lang w:eastAsia="en-GB"/>
              </w:rPr>
            </w:pPr>
          </w:p>
          <w:p w14:paraId="4DFD1739" w14:textId="77777777" w:rsidR="00915AC6" w:rsidRDefault="00915AC6" w:rsidP="00855527">
            <w:pPr>
              <w:rPr>
                <w:rFonts w:ascii="Segoe UI" w:hAnsi="Segoe UI" w:cs="Segoe UI"/>
                <w:b/>
                <w:bCs/>
                <w:lang w:eastAsia="en-GB"/>
              </w:rPr>
            </w:pPr>
          </w:p>
          <w:p w14:paraId="60A74A8B" w14:textId="77777777" w:rsidR="00915AC6" w:rsidRDefault="00915AC6" w:rsidP="00855527">
            <w:pPr>
              <w:rPr>
                <w:rFonts w:ascii="Segoe UI" w:hAnsi="Segoe UI" w:cs="Segoe UI"/>
                <w:b/>
                <w:bCs/>
                <w:lang w:eastAsia="en-GB"/>
              </w:rPr>
            </w:pPr>
          </w:p>
          <w:p w14:paraId="12ABFECB" w14:textId="77777777" w:rsidR="00915AC6" w:rsidRDefault="00915AC6" w:rsidP="00855527">
            <w:pPr>
              <w:rPr>
                <w:rFonts w:ascii="Segoe UI" w:hAnsi="Segoe UI" w:cs="Segoe UI"/>
                <w:b/>
                <w:bCs/>
                <w:lang w:eastAsia="en-GB"/>
              </w:rPr>
            </w:pPr>
          </w:p>
          <w:p w14:paraId="06E42222" w14:textId="77777777" w:rsidR="00915AC6" w:rsidRDefault="00915AC6" w:rsidP="00855527">
            <w:pPr>
              <w:rPr>
                <w:rFonts w:ascii="Segoe UI" w:hAnsi="Segoe UI" w:cs="Segoe UI"/>
                <w:b/>
                <w:bCs/>
                <w:lang w:eastAsia="en-GB"/>
              </w:rPr>
            </w:pPr>
          </w:p>
          <w:p w14:paraId="46F2DF3A" w14:textId="77777777" w:rsidR="00915AC6" w:rsidRDefault="00915AC6" w:rsidP="00855527">
            <w:pPr>
              <w:rPr>
                <w:rFonts w:ascii="Segoe UI" w:hAnsi="Segoe UI" w:cs="Segoe UI"/>
                <w:b/>
                <w:bCs/>
                <w:lang w:eastAsia="en-GB"/>
              </w:rPr>
            </w:pPr>
          </w:p>
          <w:p w14:paraId="062C93D7" w14:textId="77777777" w:rsidR="00915AC6" w:rsidRDefault="00915AC6" w:rsidP="00855527">
            <w:pPr>
              <w:rPr>
                <w:rFonts w:ascii="Segoe UI" w:hAnsi="Segoe UI" w:cs="Segoe UI"/>
                <w:b/>
                <w:bCs/>
                <w:lang w:eastAsia="en-GB"/>
              </w:rPr>
            </w:pPr>
          </w:p>
          <w:p w14:paraId="15D6D90B" w14:textId="77777777" w:rsidR="00915AC6" w:rsidRDefault="00915AC6" w:rsidP="00855527">
            <w:pPr>
              <w:rPr>
                <w:rFonts w:ascii="Segoe UI" w:hAnsi="Segoe UI" w:cs="Segoe UI"/>
                <w:b/>
                <w:bCs/>
                <w:lang w:eastAsia="en-GB"/>
              </w:rPr>
            </w:pPr>
          </w:p>
          <w:p w14:paraId="3BEF23F0" w14:textId="77777777" w:rsidR="00915AC6" w:rsidRDefault="00915AC6" w:rsidP="00855527">
            <w:pPr>
              <w:rPr>
                <w:rFonts w:ascii="Segoe UI" w:hAnsi="Segoe UI" w:cs="Segoe UI"/>
                <w:b/>
                <w:bCs/>
                <w:lang w:eastAsia="en-GB"/>
              </w:rPr>
            </w:pPr>
          </w:p>
          <w:p w14:paraId="74F034A0" w14:textId="77777777" w:rsidR="00915AC6" w:rsidRDefault="00915AC6" w:rsidP="00855527">
            <w:pPr>
              <w:rPr>
                <w:rFonts w:ascii="Segoe UI" w:hAnsi="Segoe UI" w:cs="Segoe UI"/>
                <w:b/>
                <w:bCs/>
                <w:lang w:eastAsia="en-GB"/>
              </w:rPr>
            </w:pPr>
          </w:p>
          <w:p w14:paraId="640EF763" w14:textId="77777777" w:rsidR="00915AC6" w:rsidRDefault="00915AC6" w:rsidP="00855527">
            <w:pPr>
              <w:rPr>
                <w:rFonts w:ascii="Segoe UI" w:hAnsi="Segoe UI" w:cs="Segoe UI"/>
                <w:b/>
                <w:bCs/>
                <w:lang w:eastAsia="en-GB"/>
              </w:rPr>
            </w:pPr>
          </w:p>
          <w:p w14:paraId="7734FCA6" w14:textId="77777777" w:rsidR="00915AC6" w:rsidRDefault="00915AC6" w:rsidP="00855527">
            <w:pPr>
              <w:rPr>
                <w:rFonts w:ascii="Segoe UI" w:hAnsi="Segoe UI" w:cs="Segoe UI"/>
                <w:b/>
                <w:bCs/>
                <w:lang w:eastAsia="en-GB"/>
              </w:rPr>
            </w:pPr>
          </w:p>
          <w:p w14:paraId="50D4340A" w14:textId="77777777" w:rsidR="00915AC6" w:rsidRDefault="00915AC6" w:rsidP="00855527">
            <w:pPr>
              <w:rPr>
                <w:rFonts w:ascii="Segoe UI" w:hAnsi="Segoe UI" w:cs="Segoe UI"/>
                <w:b/>
                <w:bCs/>
                <w:lang w:eastAsia="en-GB"/>
              </w:rPr>
            </w:pPr>
          </w:p>
          <w:p w14:paraId="00521CB1" w14:textId="77777777" w:rsidR="00915AC6" w:rsidRDefault="00915AC6" w:rsidP="00855527">
            <w:pPr>
              <w:rPr>
                <w:rFonts w:ascii="Segoe UI" w:hAnsi="Segoe UI" w:cs="Segoe UI"/>
                <w:b/>
                <w:bCs/>
                <w:lang w:eastAsia="en-GB"/>
              </w:rPr>
            </w:pPr>
          </w:p>
          <w:p w14:paraId="0AE538EC" w14:textId="77777777" w:rsidR="00915AC6" w:rsidRDefault="00915AC6" w:rsidP="00855527">
            <w:pPr>
              <w:rPr>
                <w:rFonts w:ascii="Segoe UI" w:hAnsi="Segoe UI" w:cs="Segoe UI"/>
                <w:b/>
                <w:bCs/>
                <w:lang w:eastAsia="en-GB"/>
              </w:rPr>
            </w:pPr>
          </w:p>
          <w:p w14:paraId="2FAF7F4A" w14:textId="77777777" w:rsidR="00915AC6" w:rsidRDefault="00915AC6" w:rsidP="00855527">
            <w:pPr>
              <w:rPr>
                <w:rFonts w:ascii="Segoe UI" w:hAnsi="Segoe UI" w:cs="Segoe UI"/>
                <w:b/>
                <w:bCs/>
                <w:lang w:eastAsia="en-GB"/>
              </w:rPr>
            </w:pPr>
          </w:p>
          <w:p w14:paraId="4050D12D" w14:textId="77777777" w:rsidR="00915AC6" w:rsidRDefault="00915AC6" w:rsidP="00855527">
            <w:pPr>
              <w:rPr>
                <w:rFonts w:ascii="Segoe UI" w:hAnsi="Segoe UI" w:cs="Segoe UI"/>
                <w:b/>
                <w:bCs/>
                <w:lang w:eastAsia="en-GB"/>
              </w:rPr>
            </w:pPr>
          </w:p>
          <w:p w14:paraId="726C5524" w14:textId="77777777" w:rsidR="00915AC6" w:rsidRDefault="00915AC6" w:rsidP="00855527">
            <w:pPr>
              <w:rPr>
                <w:rFonts w:ascii="Segoe UI" w:hAnsi="Segoe UI" w:cs="Segoe UI"/>
                <w:b/>
                <w:bCs/>
                <w:lang w:eastAsia="en-GB"/>
              </w:rPr>
            </w:pPr>
          </w:p>
          <w:p w14:paraId="67B993BB" w14:textId="77777777" w:rsidR="00915AC6" w:rsidRDefault="00915AC6" w:rsidP="00855527">
            <w:pPr>
              <w:rPr>
                <w:rFonts w:ascii="Segoe UI" w:hAnsi="Segoe UI" w:cs="Segoe UI"/>
                <w:b/>
                <w:bCs/>
                <w:lang w:eastAsia="en-GB"/>
              </w:rPr>
            </w:pPr>
          </w:p>
          <w:p w14:paraId="2B44757D" w14:textId="77777777" w:rsidR="00915AC6" w:rsidRDefault="00915AC6" w:rsidP="00855527">
            <w:pPr>
              <w:rPr>
                <w:rFonts w:ascii="Segoe UI" w:hAnsi="Segoe UI" w:cs="Segoe UI"/>
                <w:b/>
                <w:bCs/>
                <w:lang w:eastAsia="en-GB"/>
              </w:rPr>
            </w:pPr>
          </w:p>
          <w:p w14:paraId="719DE023" w14:textId="77777777" w:rsidR="00915AC6" w:rsidRDefault="00915AC6" w:rsidP="00855527">
            <w:pPr>
              <w:rPr>
                <w:rFonts w:ascii="Segoe UI" w:hAnsi="Segoe UI" w:cs="Segoe UI"/>
                <w:b/>
                <w:bCs/>
                <w:lang w:eastAsia="en-GB"/>
              </w:rPr>
            </w:pPr>
          </w:p>
          <w:p w14:paraId="08FD7343" w14:textId="77777777" w:rsidR="00915AC6" w:rsidRDefault="00915AC6" w:rsidP="00855527">
            <w:pPr>
              <w:rPr>
                <w:rFonts w:ascii="Segoe UI" w:hAnsi="Segoe UI" w:cs="Segoe UI"/>
                <w:b/>
                <w:bCs/>
                <w:lang w:eastAsia="en-GB"/>
              </w:rPr>
            </w:pPr>
          </w:p>
          <w:p w14:paraId="4A215198" w14:textId="77777777" w:rsidR="00915AC6" w:rsidRDefault="00915AC6" w:rsidP="00855527">
            <w:pPr>
              <w:rPr>
                <w:rFonts w:ascii="Segoe UI" w:hAnsi="Segoe UI" w:cs="Segoe UI"/>
                <w:b/>
                <w:bCs/>
                <w:lang w:eastAsia="en-GB"/>
              </w:rPr>
            </w:pPr>
          </w:p>
          <w:p w14:paraId="7A7502CB" w14:textId="77777777" w:rsidR="00915AC6" w:rsidRDefault="00915AC6" w:rsidP="00855527">
            <w:pPr>
              <w:rPr>
                <w:rFonts w:ascii="Segoe UI" w:hAnsi="Segoe UI" w:cs="Segoe UI"/>
                <w:b/>
                <w:bCs/>
                <w:lang w:eastAsia="en-GB"/>
              </w:rPr>
            </w:pPr>
          </w:p>
          <w:p w14:paraId="720F2E93" w14:textId="77777777" w:rsidR="00915AC6" w:rsidRDefault="00915AC6" w:rsidP="00855527">
            <w:pPr>
              <w:rPr>
                <w:rFonts w:ascii="Segoe UI" w:hAnsi="Segoe UI" w:cs="Segoe UI"/>
                <w:b/>
                <w:bCs/>
                <w:lang w:eastAsia="en-GB"/>
              </w:rPr>
            </w:pPr>
          </w:p>
          <w:p w14:paraId="3BAF58C0" w14:textId="77777777" w:rsidR="00915AC6" w:rsidRDefault="00915AC6" w:rsidP="00855527">
            <w:pPr>
              <w:rPr>
                <w:rFonts w:ascii="Segoe UI" w:hAnsi="Segoe UI" w:cs="Segoe UI"/>
                <w:b/>
                <w:bCs/>
                <w:lang w:eastAsia="en-GB"/>
              </w:rPr>
            </w:pPr>
          </w:p>
          <w:p w14:paraId="1E74F98F" w14:textId="77777777" w:rsidR="00915AC6" w:rsidRDefault="00915AC6" w:rsidP="00855527">
            <w:pPr>
              <w:rPr>
                <w:rFonts w:ascii="Segoe UI" w:hAnsi="Segoe UI" w:cs="Segoe UI"/>
                <w:b/>
                <w:bCs/>
                <w:lang w:eastAsia="en-GB"/>
              </w:rPr>
            </w:pPr>
          </w:p>
          <w:p w14:paraId="13F606B2" w14:textId="77777777" w:rsidR="00915AC6" w:rsidRDefault="00915AC6" w:rsidP="00855527">
            <w:pPr>
              <w:rPr>
                <w:rFonts w:ascii="Segoe UI" w:hAnsi="Segoe UI" w:cs="Segoe UI"/>
                <w:b/>
                <w:bCs/>
                <w:lang w:eastAsia="en-GB"/>
              </w:rPr>
            </w:pPr>
          </w:p>
          <w:p w14:paraId="1A32E180" w14:textId="77777777" w:rsidR="00915AC6" w:rsidRDefault="00915AC6" w:rsidP="00855527">
            <w:pPr>
              <w:rPr>
                <w:rFonts w:ascii="Segoe UI" w:hAnsi="Segoe UI" w:cs="Segoe UI"/>
                <w:b/>
                <w:bCs/>
                <w:lang w:eastAsia="en-GB"/>
              </w:rPr>
            </w:pPr>
          </w:p>
          <w:p w14:paraId="35EE63F2" w14:textId="77777777" w:rsidR="00915AC6" w:rsidRDefault="00915AC6" w:rsidP="00855527">
            <w:pPr>
              <w:rPr>
                <w:rFonts w:ascii="Segoe UI" w:hAnsi="Segoe UI" w:cs="Segoe UI"/>
                <w:b/>
                <w:bCs/>
                <w:lang w:eastAsia="en-GB"/>
              </w:rPr>
            </w:pPr>
          </w:p>
          <w:p w14:paraId="7889B931" w14:textId="77777777" w:rsidR="00915AC6" w:rsidRDefault="00915AC6" w:rsidP="00855527">
            <w:pPr>
              <w:rPr>
                <w:rFonts w:ascii="Segoe UI" w:hAnsi="Segoe UI" w:cs="Segoe UI"/>
                <w:b/>
                <w:bCs/>
                <w:lang w:eastAsia="en-GB"/>
              </w:rPr>
            </w:pPr>
          </w:p>
          <w:p w14:paraId="4BF3B6AB" w14:textId="77777777" w:rsidR="00915AC6" w:rsidRDefault="00915AC6" w:rsidP="00855527">
            <w:pPr>
              <w:rPr>
                <w:rFonts w:ascii="Segoe UI" w:hAnsi="Segoe UI" w:cs="Segoe UI"/>
                <w:b/>
                <w:bCs/>
                <w:lang w:eastAsia="en-GB"/>
              </w:rPr>
            </w:pPr>
          </w:p>
          <w:p w14:paraId="0946999E" w14:textId="77777777" w:rsidR="00915AC6" w:rsidRDefault="00915AC6" w:rsidP="00855527">
            <w:pPr>
              <w:rPr>
                <w:rFonts w:ascii="Segoe UI" w:hAnsi="Segoe UI" w:cs="Segoe UI"/>
                <w:b/>
                <w:bCs/>
                <w:lang w:eastAsia="en-GB"/>
              </w:rPr>
            </w:pPr>
          </w:p>
          <w:p w14:paraId="6E052D27" w14:textId="77777777" w:rsidR="00915AC6" w:rsidRDefault="00915AC6" w:rsidP="00855527">
            <w:pPr>
              <w:rPr>
                <w:rFonts w:ascii="Segoe UI" w:hAnsi="Segoe UI" w:cs="Segoe UI"/>
                <w:b/>
                <w:bCs/>
                <w:lang w:eastAsia="en-GB"/>
              </w:rPr>
            </w:pPr>
          </w:p>
          <w:p w14:paraId="042A5CD0" w14:textId="77777777" w:rsidR="00915AC6" w:rsidRDefault="00915AC6" w:rsidP="00855527">
            <w:pPr>
              <w:rPr>
                <w:rFonts w:ascii="Segoe UI" w:hAnsi="Segoe UI" w:cs="Segoe UI"/>
                <w:b/>
                <w:bCs/>
                <w:lang w:eastAsia="en-GB"/>
              </w:rPr>
            </w:pPr>
          </w:p>
          <w:p w14:paraId="2EEA11EA" w14:textId="77777777" w:rsidR="00915AC6" w:rsidRDefault="00915AC6" w:rsidP="00855527">
            <w:pPr>
              <w:rPr>
                <w:rFonts w:ascii="Segoe UI" w:hAnsi="Segoe UI" w:cs="Segoe UI"/>
                <w:b/>
                <w:bCs/>
                <w:lang w:eastAsia="en-GB"/>
              </w:rPr>
            </w:pPr>
          </w:p>
          <w:p w14:paraId="6A2D2271" w14:textId="77777777" w:rsidR="00915AC6" w:rsidRDefault="00915AC6" w:rsidP="00855527">
            <w:pPr>
              <w:rPr>
                <w:rFonts w:ascii="Segoe UI" w:hAnsi="Segoe UI" w:cs="Segoe UI"/>
                <w:b/>
                <w:bCs/>
                <w:lang w:eastAsia="en-GB"/>
              </w:rPr>
            </w:pPr>
          </w:p>
          <w:p w14:paraId="74533046" w14:textId="77777777" w:rsidR="00915AC6" w:rsidRDefault="00915AC6" w:rsidP="00855527">
            <w:pPr>
              <w:rPr>
                <w:rFonts w:ascii="Segoe UI" w:hAnsi="Segoe UI" w:cs="Segoe UI"/>
                <w:b/>
                <w:bCs/>
                <w:lang w:eastAsia="en-GB"/>
              </w:rPr>
            </w:pPr>
          </w:p>
          <w:p w14:paraId="7D052827" w14:textId="77777777" w:rsidR="00915AC6" w:rsidRDefault="00915AC6" w:rsidP="00855527">
            <w:pPr>
              <w:rPr>
                <w:rFonts w:ascii="Segoe UI" w:hAnsi="Segoe UI" w:cs="Segoe UI"/>
                <w:b/>
                <w:bCs/>
                <w:lang w:eastAsia="en-GB"/>
              </w:rPr>
            </w:pPr>
          </w:p>
          <w:p w14:paraId="5AB9BAC2" w14:textId="05E5F8D5" w:rsidR="00915AC6" w:rsidRPr="00926FE3" w:rsidRDefault="005D602B" w:rsidP="00855527">
            <w:pPr>
              <w:rPr>
                <w:rFonts w:ascii="Segoe UI" w:hAnsi="Segoe UI" w:cs="Segoe UI"/>
                <w:b/>
                <w:bCs/>
                <w:lang w:eastAsia="en-GB"/>
              </w:rPr>
            </w:pPr>
            <w:r>
              <w:rPr>
                <w:rFonts w:ascii="Segoe UI" w:hAnsi="Segoe UI" w:cs="Segoe UI"/>
                <w:b/>
                <w:bCs/>
                <w:lang w:eastAsia="en-GB"/>
              </w:rPr>
              <w:t>PwC</w:t>
            </w:r>
          </w:p>
        </w:tc>
      </w:tr>
      <w:tr w:rsidR="00CC6AC9" w:rsidRPr="002D5A81" w14:paraId="0FEEE96A" w14:textId="77777777" w:rsidTr="00BB002B">
        <w:tc>
          <w:tcPr>
            <w:tcW w:w="568" w:type="dxa"/>
            <w:tcBorders>
              <w:right w:val="single" w:sz="4" w:space="0" w:color="auto"/>
            </w:tcBorders>
          </w:tcPr>
          <w:p w14:paraId="1B7982C7" w14:textId="77777777" w:rsidR="00CC6AC9" w:rsidRDefault="00CC6AC9" w:rsidP="00381D76">
            <w:pPr>
              <w:rPr>
                <w:rFonts w:ascii="Segoe UI" w:hAnsi="Segoe UI" w:cs="Segoe UI"/>
                <w:bCs/>
                <w:lang w:eastAsia="en-GB"/>
              </w:rPr>
            </w:pPr>
            <w:r>
              <w:rPr>
                <w:rFonts w:ascii="Segoe UI" w:hAnsi="Segoe UI" w:cs="Segoe UI"/>
                <w:b/>
                <w:lang w:eastAsia="en-GB"/>
              </w:rPr>
              <w:t>6.</w:t>
            </w:r>
          </w:p>
          <w:p w14:paraId="11791AB0" w14:textId="77777777" w:rsidR="001F442D" w:rsidRDefault="001F442D" w:rsidP="00381D76">
            <w:pPr>
              <w:rPr>
                <w:rFonts w:ascii="Segoe UI" w:hAnsi="Segoe UI" w:cs="Segoe UI"/>
                <w:bCs/>
                <w:lang w:eastAsia="en-GB"/>
              </w:rPr>
            </w:pPr>
          </w:p>
          <w:p w14:paraId="4A2053EC" w14:textId="77777777" w:rsidR="001F442D" w:rsidRDefault="001F442D" w:rsidP="00381D76">
            <w:pPr>
              <w:rPr>
                <w:rFonts w:ascii="Segoe UI" w:hAnsi="Segoe UI" w:cs="Segoe UI"/>
                <w:bCs/>
                <w:lang w:eastAsia="en-GB"/>
              </w:rPr>
            </w:pPr>
          </w:p>
          <w:p w14:paraId="6ADFF82B" w14:textId="77777777" w:rsidR="001F442D" w:rsidRDefault="001F442D" w:rsidP="00381D76">
            <w:pPr>
              <w:rPr>
                <w:rFonts w:ascii="Segoe UI" w:hAnsi="Segoe UI" w:cs="Segoe UI"/>
                <w:bCs/>
                <w:lang w:eastAsia="en-GB"/>
              </w:rPr>
            </w:pPr>
            <w:r>
              <w:rPr>
                <w:rFonts w:ascii="Segoe UI" w:hAnsi="Segoe UI" w:cs="Segoe UI"/>
                <w:bCs/>
                <w:lang w:eastAsia="en-GB"/>
              </w:rPr>
              <w:t>a</w:t>
            </w:r>
          </w:p>
          <w:p w14:paraId="1F339DFE" w14:textId="77777777" w:rsidR="001F442D" w:rsidRDefault="001F442D" w:rsidP="00381D76">
            <w:pPr>
              <w:rPr>
                <w:rFonts w:ascii="Segoe UI" w:hAnsi="Segoe UI" w:cs="Segoe UI"/>
                <w:bCs/>
                <w:lang w:eastAsia="en-GB"/>
              </w:rPr>
            </w:pPr>
          </w:p>
          <w:p w14:paraId="440CC723" w14:textId="77777777" w:rsidR="001F442D" w:rsidRDefault="001F442D" w:rsidP="00381D76">
            <w:pPr>
              <w:rPr>
                <w:rFonts w:ascii="Segoe UI" w:hAnsi="Segoe UI" w:cs="Segoe UI"/>
                <w:bCs/>
                <w:lang w:eastAsia="en-GB"/>
              </w:rPr>
            </w:pPr>
          </w:p>
          <w:p w14:paraId="74F8FE9C" w14:textId="77777777" w:rsidR="001F442D" w:rsidRDefault="001F442D" w:rsidP="00381D76">
            <w:pPr>
              <w:rPr>
                <w:rFonts w:ascii="Segoe UI" w:hAnsi="Segoe UI" w:cs="Segoe UI"/>
                <w:bCs/>
                <w:lang w:eastAsia="en-GB"/>
              </w:rPr>
            </w:pPr>
          </w:p>
          <w:p w14:paraId="0A295705" w14:textId="77777777" w:rsidR="001F442D" w:rsidRDefault="001F442D" w:rsidP="00381D76">
            <w:pPr>
              <w:rPr>
                <w:rFonts w:ascii="Segoe UI" w:hAnsi="Segoe UI" w:cs="Segoe UI"/>
                <w:bCs/>
                <w:lang w:eastAsia="en-GB"/>
              </w:rPr>
            </w:pPr>
          </w:p>
          <w:p w14:paraId="57CE38A1" w14:textId="77777777" w:rsidR="001F442D" w:rsidRDefault="001F442D" w:rsidP="00381D76">
            <w:pPr>
              <w:rPr>
                <w:rFonts w:ascii="Segoe UI" w:hAnsi="Segoe UI" w:cs="Segoe UI"/>
                <w:bCs/>
                <w:lang w:eastAsia="en-GB"/>
              </w:rPr>
            </w:pPr>
          </w:p>
          <w:p w14:paraId="7169BE32" w14:textId="77777777" w:rsidR="001F442D" w:rsidRDefault="001F442D" w:rsidP="00381D76">
            <w:pPr>
              <w:rPr>
                <w:rFonts w:ascii="Segoe UI" w:hAnsi="Segoe UI" w:cs="Segoe UI"/>
                <w:bCs/>
                <w:lang w:eastAsia="en-GB"/>
              </w:rPr>
            </w:pPr>
          </w:p>
          <w:p w14:paraId="5A6D68D4" w14:textId="77777777" w:rsidR="001F442D" w:rsidRDefault="001F442D" w:rsidP="00381D76">
            <w:pPr>
              <w:rPr>
                <w:rFonts w:ascii="Segoe UI" w:hAnsi="Segoe UI" w:cs="Segoe UI"/>
                <w:bCs/>
                <w:lang w:eastAsia="en-GB"/>
              </w:rPr>
            </w:pPr>
          </w:p>
          <w:p w14:paraId="77046283" w14:textId="77777777" w:rsidR="001F442D" w:rsidRDefault="001F442D" w:rsidP="00381D76">
            <w:pPr>
              <w:rPr>
                <w:rFonts w:ascii="Segoe UI" w:hAnsi="Segoe UI" w:cs="Segoe UI"/>
                <w:bCs/>
                <w:lang w:eastAsia="en-GB"/>
              </w:rPr>
            </w:pPr>
          </w:p>
          <w:p w14:paraId="228E57DB" w14:textId="77777777" w:rsidR="001F442D" w:rsidRDefault="001F442D" w:rsidP="00381D76">
            <w:pPr>
              <w:rPr>
                <w:rFonts w:ascii="Segoe UI" w:hAnsi="Segoe UI" w:cs="Segoe UI"/>
                <w:bCs/>
                <w:lang w:eastAsia="en-GB"/>
              </w:rPr>
            </w:pPr>
            <w:r>
              <w:rPr>
                <w:rFonts w:ascii="Segoe UI" w:hAnsi="Segoe UI" w:cs="Segoe UI"/>
                <w:bCs/>
                <w:lang w:eastAsia="en-GB"/>
              </w:rPr>
              <w:t>b</w:t>
            </w:r>
          </w:p>
          <w:p w14:paraId="6223F375" w14:textId="77777777" w:rsidR="001F442D" w:rsidRDefault="001F442D" w:rsidP="00381D76">
            <w:pPr>
              <w:rPr>
                <w:rFonts w:ascii="Segoe UI" w:hAnsi="Segoe UI" w:cs="Segoe UI"/>
                <w:bCs/>
                <w:lang w:eastAsia="en-GB"/>
              </w:rPr>
            </w:pPr>
          </w:p>
          <w:p w14:paraId="62834AC3" w14:textId="77777777" w:rsidR="001F442D" w:rsidRDefault="001F442D" w:rsidP="00381D76">
            <w:pPr>
              <w:rPr>
                <w:rFonts w:ascii="Segoe UI" w:hAnsi="Segoe UI" w:cs="Segoe UI"/>
                <w:bCs/>
                <w:lang w:eastAsia="en-GB"/>
              </w:rPr>
            </w:pPr>
          </w:p>
          <w:p w14:paraId="36455833" w14:textId="77777777" w:rsidR="001F442D" w:rsidRDefault="001F442D" w:rsidP="00381D76">
            <w:pPr>
              <w:rPr>
                <w:rFonts w:ascii="Segoe UI" w:hAnsi="Segoe UI" w:cs="Segoe UI"/>
                <w:bCs/>
                <w:lang w:eastAsia="en-GB"/>
              </w:rPr>
            </w:pPr>
          </w:p>
          <w:p w14:paraId="736B5D27" w14:textId="77777777" w:rsidR="001F442D" w:rsidRDefault="001F442D" w:rsidP="00381D76">
            <w:pPr>
              <w:rPr>
                <w:rFonts w:ascii="Segoe UI" w:hAnsi="Segoe UI" w:cs="Segoe UI"/>
                <w:bCs/>
                <w:lang w:eastAsia="en-GB"/>
              </w:rPr>
            </w:pPr>
          </w:p>
          <w:p w14:paraId="01C4F907" w14:textId="77777777" w:rsidR="001F442D" w:rsidRDefault="001F442D" w:rsidP="00381D76">
            <w:pPr>
              <w:rPr>
                <w:rFonts w:ascii="Segoe UI" w:hAnsi="Segoe UI" w:cs="Segoe UI"/>
                <w:bCs/>
                <w:lang w:eastAsia="en-GB"/>
              </w:rPr>
            </w:pPr>
          </w:p>
          <w:p w14:paraId="0D11F4A3" w14:textId="77777777" w:rsidR="001F442D" w:rsidRDefault="001F442D" w:rsidP="00381D76">
            <w:pPr>
              <w:rPr>
                <w:rFonts w:ascii="Segoe UI" w:hAnsi="Segoe UI" w:cs="Segoe UI"/>
                <w:bCs/>
                <w:lang w:eastAsia="en-GB"/>
              </w:rPr>
            </w:pPr>
          </w:p>
          <w:p w14:paraId="0A55CF57" w14:textId="77777777" w:rsidR="001F442D" w:rsidRDefault="001F442D" w:rsidP="00381D76">
            <w:pPr>
              <w:rPr>
                <w:rFonts w:ascii="Segoe UI" w:hAnsi="Segoe UI" w:cs="Segoe UI"/>
                <w:bCs/>
                <w:lang w:eastAsia="en-GB"/>
              </w:rPr>
            </w:pPr>
          </w:p>
          <w:p w14:paraId="2C6835C9" w14:textId="77777777" w:rsidR="001F442D" w:rsidRDefault="001F442D" w:rsidP="00381D76">
            <w:pPr>
              <w:rPr>
                <w:rFonts w:ascii="Segoe UI" w:hAnsi="Segoe UI" w:cs="Segoe UI"/>
                <w:bCs/>
                <w:lang w:eastAsia="en-GB"/>
              </w:rPr>
            </w:pPr>
          </w:p>
          <w:p w14:paraId="32A93D4D" w14:textId="77777777" w:rsidR="001F442D" w:rsidRDefault="001F442D" w:rsidP="00381D76">
            <w:pPr>
              <w:rPr>
                <w:rFonts w:ascii="Segoe UI" w:hAnsi="Segoe UI" w:cs="Segoe UI"/>
                <w:bCs/>
                <w:lang w:eastAsia="en-GB"/>
              </w:rPr>
            </w:pPr>
          </w:p>
          <w:p w14:paraId="4D255EED" w14:textId="77777777" w:rsidR="001F442D" w:rsidRDefault="001F442D" w:rsidP="00381D76">
            <w:pPr>
              <w:rPr>
                <w:rFonts w:ascii="Segoe UI" w:hAnsi="Segoe UI" w:cs="Segoe UI"/>
                <w:bCs/>
                <w:lang w:eastAsia="en-GB"/>
              </w:rPr>
            </w:pPr>
          </w:p>
          <w:p w14:paraId="72A9B2BD" w14:textId="77777777" w:rsidR="001F442D" w:rsidRDefault="001F442D" w:rsidP="00381D76">
            <w:pPr>
              <w:rPr>
                <w:rFonts w:ascii="Segoe UI" w:hAnsi="Segoe UI" w:cs="Segoe UI"/>
                <w:bCs/>
                <w:lang w:eastAsia="en-GB"/>
              </w:rPr>
            </w:pPr>
          </w:p>
          <w:p w14:paraId="372091C2" w14:textId="77777777" w:rsidR="001F442D" w:rsidRDefault="001F442D" w:rsidP="00381D76">
            <w:pPr>
              <w:rPr>
                <w:rFonts w:ascii="Segoe UI" w:hAnsi="Segoe UI" w:cs="Segoe UI"/>
                <w:bCs/>
                <w:lang w:eastAsia="en-GB"/>
              </w:rPr>
            </w:pPr>
          </w:p>
          <w:p w14:paraId="363C7B9D" w14:textId="77777777" w:rsidR="001F442D" w:rsidRDefault="001F442D" w:rsidP="00381D76">
            <w:pPr>
              <w:rPr>
                <w:rFonts w:ascii="Segoe UI" w:hAnsi="Segoe UI" w:cs="Segoe UI"/>
                <w:bCs/>
                <w:lang w:eastAsia="en-GB"/>
              </w:rPr>
            </w:pPr>
          </w:p>
          <w:p w14:paraId="5EB758A2" w14:textId="77777777" w:rsidR="001F442D" w:rsidRDefault="001F442D" w:rsidP="00381D76">
            <w:pPr>
              <w:rPr>
                <w:rFonts w:ascii="Segoe UI" w:hAnsi="Segoe UI" w:cs="Segoe UI"/>
                <w:bCs/>
                <w:lang w:eastAsia="en-GB"/>
              </w:rPr>
            </w:pPr>
          </w:p>
          <w:p w14:paraId="5D1946EB" w14:textId="77777777" w:rsidR="001F442D" w:rsidRDefault="001F442D" w:rsidP="00381D76">
            <w:pPr>
              <w:rPr>
                <w:rFonts w:ascii="Segoe UI" w:hAnsi="Segoe UI" w:cs="Segoe UI"/>
                <w:bCs/>
                <w:lang w:eastAsia="en-GB"/>
              </w:rPr>
            </w:pPr>
          </w:p>
          <w:p w14:paraId="0EB7DDF9" w14:textId="77777777" w:rsidR="001F442D" w:rsidRDefault="001F442D" w:rsidP="00381D76">
            <w:pPr>
              <w:rPr>
                <w:rFonts w:ascii="Segoe UI" w:hAnsi="Segoe UI" w:cs="Segoe UI"/>
                <w:bCs/>
                <w:lang w:eastAsia="en-GB"/>
              </w:rPr>
            </w:pPr>
            <w:r>
              <w:rPr>
                <w:rFonts w:ascii="Segoe UI" w:hAnsi="Segoe UI" w:cs="Segoe UI"/>
                <w:bCs/>
                <w:lang w:eastAsia="en-GB"/>
              </w:rPr>
              <w:t>c</w:t>
            </w:r>
          </w:p>
          <w:p w14:paraId="185BDE1C" w14:textId="77777777" w:rsidR="001F442D" w:rsidRDefault="001F442D" w:rsidP="00381D76">
            <w:pPr>
              <w:rPr>
                <w:rFonts w:ascii="Segoe UI" w:hAnsi="Segoe UI" w:cs="Segoe UI"/>
                <w:bCs/>
                <w:lang w:eastAsia="en-GB"/>
              </w:rPr>
            </w:pPr>
          </w:p>
          <w:p w14:paraId="0B2264E1" w14:textId="77777777" w:rsidR="001F442D" w:rsidRDefault="001F442D" w:rsidP="00381D76">
            <w:pPr>
              <w:rPr>
                <w:rFonts w:ascii="Segoe UI" w:hAnsi="Segoe UI" w:cs="Segoe UI"/>
                <w:bCs/>
                <w:lang w:eastAsia="en-GB"/>
              </w:rPr>
            </w:pPr>
          </w:p>
          <w:p w14:paraId="1EB67AFD" w14:textId="77777777" w:rsidR="001F442D" w:rsidRDefault="001F442D" w:rsidP="00381D76">
            <w:pPr>
              <w:rPr>
                <w:rFonts w:ascii="Segoe UI" w:hAnsi="Segoe UI" w:cs="Segoe UI"/>
                <w:bCs/>
                <w:lang w:eastAsia="en-GB"/>
              </w:rPr>
            </w:pPr>
          </w:p>
          <w:p w14:paraId="5D0A44C7" w14:textId="77777777" w:rsidR="001F442D" w:rsidRDefault="001F442D" w:rsidP="00381D76">
            <w:pPr>
              <w:rPr>
                <w:rFonts w:ascii="Segoe UI" w:hAnsi="Segoe UI" w:cs="Segoe UI"/>
                <w:bCs/>
                <w:lang w:eastAsia="en-GB"/>
              </w:rPr>
            </w:pPr>
          </w:p>
          <w:p w14:paraId="312932CD" w14:textId="77777777" w:rsidR="001F442D" w:rsidRDefault="001F442D" w:rsidP="00381D76">
            <w:pPr>
              <w:rPr>
                <w:rFonts w:ascii="Segoe UI" w:hAnsi="Segoe UI" w:cs="Segoe UI"/>
                <w:bCs/>
                <w:lang w:eastAsia="en-GB"/>
              </w:rPr>
            </w:pPr>
          </w:p>
          <w:p w14:paraId="438D52B7" w14:textId="77777777" w:rsidR="001F442D" w:rsidRDefault="001F442D" w:rsidP="00381D76">
            <w:pPr>
              <w:rPr>
                <w:rFonts w:ascii="Segoe UI" w:hAnsi="Segoe UI" w:cs="Segoe UI"/>
                <w:bCs/>
                <w:lang w:eastAsia="en-GB"/>
              </w:rPr>
            </w:pPr>
          </w:p>
          <w:p w14:paraId="0280D5BD" w14:textId="77777777" w:rsidR="001F442D" w:rsidRDefault="001F442D" w:rsidP="00381D76">
            <w:pPr>
              <w:rPr>
                <w:rFonts w:ascii="Segoe UI" w:hAnsi="Segoe UI" w:cs="Segoe UI"/>
                <w:bCs/>
                <w:lang w:eastAsia="en-GB"/>
              </w:rPr>
            </w:pPr>
          </w:p>
          <w:p w14:paraId="0EEF3F46" w14:textId="77777777" w:rsidR="001F442D" w:rsidRDefault="001F442D" w:rsidP="00381D76">
            <w:pPr>
              <w:rPr>
                <w:rFonts w:ascii="Segoe UI" w:hAnsi="Segoe UI" w:cs="Segoe UI"/>
                <w:bCs/>
                <w:lang w:eastAsia="en-GB"/>
              </w:rPr>
            </w:pPr>
          </w:p>
          <w:p w14:paraId="3F00A980" w14:textId="77777777" w:rsidR="001F442D" w:rsidRDefault="001F442D" w:rsidP="00381D76">
            <w:pPr>
              <w:rPr>
                <w:rFonts w:ascii="Segoe UI" w:hAnsi="Segoe UI" w:cs="Segoe UI"/>
                <w:bCs/>
                <w:lang w:eastAsia="en-GB"/>
              </w:rPr>
            </w:pPr>
          </w:p>
          <w:p w14:paraId="3ECF7B77" w14:textId="77777777" w:rsidR="001F442D" w:rsidRDefault="001F442D" w:rsidP="00381D76">
            <w:pPr>
              <w:rPr>
                <w:rFonts w:ascii="Segoe UI" w:hAnsi="Segoe UI" w:cs="Segoe UI"/>
                <w:bCs/>
                <w:lang w:eastAsia="en-GB"/>
              </w:rPr>
            </w:pPr>
          </w:p>
          <w:p w14:paraId="443C68DC" w14:textId="77777777" w:rsidR="001F442D" w:rsidRDefault="001F442D" w:rsidP="00381D76">
            <w:pPr>
              <w:rPr>
                <w:rFonts w:ascii="Segoe UI" w:hAnsi="Segoe UI" w:cs="Segoe UI"/>
                <w:bCs/>
                <w:lang w:eastAsia="en-GB"/>
              </w:rPr>
            </w:pPr>
          </w:p>
          <w:p w14:paraId="0E9CE1E6" w14:textId="77777777" w:rsidR="001F442D" w:rsidRDefault="001F442D" w:rsidP="00381D76">
            <w:pPr>
              <w:rPr>
                <w:rFonts w:ascii="Segoe UI" w:hAnsi="Segoe UI" w:cs="Segoe UI"/>
                <w:bCs/>
                <w:lang w:eastAsia="en-GB"/>
              </w:rPr>
            </w:pPr>
          </w:p>
          <w:p w14:paraId="281852D8" w14:textId="77777777" w:rsidR="001F442D" w:rsidRDefault="001F442D" w:rsidP="00381D76">
            <w:pPr>
              <w:rPr>
                <w:rFonts w:ascii="Segoe UI" w:hAnsi="Segoe UI" w:cs="Segoe UI"/>
                <w:bCs/>
                <w:lang w:eastAsia="en-GB"/>
              </w:rPr>
            </w:pPr>
          </w:p>
          <w:p w14:paraId="4C3C5C1B" w14:textId="77777777" w:rsidR="001F442D" w:rsidRDefault="001F442D" w:rsidP="00381D76">
            <w:pPr>
              <w:rPr>
                <w:rFonts w:ascii="Segoe UI" w:hAnsi="Segoe UI" w:cs="Segoe UI"/>
                <w:bCs/>
                <w:lang w:eastAsia="en-GB"/>
              </w:rPr>
            </w:pPr>
          </w:p>
          <w:p w14:paraId="03B0A6CC" w14:textId="77777777" w:rsidR="001F442D" w:rsidRDefault="001F442D" w:rsidP="00381D76">
            <w:pPr>
              <w:rPr>
                <w:rFonts w:ascii="Segoe UI" w:hAnsi="Segoe UI" w:cs="Segoe UI"/>
                <w:bCs/>
                <w:lang w:eastAsia="en-GB"/>
              </w:rPr>
            </w:pPr>
          </w:p>
          <w:p w14:paraId="0FC719C3" w14:textId="77777777" w:rsidR="001F442D" w:rsidRDefault="001F442D" w:rsidP="00381D76">
            <w:pPr>
              <w:rPr>
                <w:rFonts w:ascii="Segoe UI" w:hAnsi="Segoe UI" w:cs="Segoe UI"/>
                <w:bCs/>
                <w:lang w:eastAsia="en-GB"/>
              </w:rPr>
            </w:pPr>
          </w:p>
          <w:p w14:paraId="1C69B6A0" w14:textId="77777777" w:rsidR="001F442D" w:rsidRDefault="001F442D" w:rsidP="00381D76">
            <w:pPr>
              <w:rPr>
                <w:rFonts w:ascii="Segoe UI" w:hAnsi="Segoe UI" w:cs="Segoe UI"/>
                <w:bCs/>
                <w:lang w:eastAsia="en-GB"/>
              </w:rPr>
            </w:pPr>
            <w:r>
              <w:rPr>
                <w:rFonts w:ascii="Segoe UI" w:hAnsi="Segoe UI" w:cs="Segoe UI"/>
                <w:bCs/>
                <w:lang w:eastAsia="en-GB"/>
              </w:rPr>
              <w:t>d</w:t>
            </w:r>
          </w:p>
          <w:p w14:paraId="0E03FECD" w14:textId="77777777" w:rsidR="00A1537F" w:rsidRDefault="00A1537F" w:rsidP="00381D76">
            <w:pPr>
              <w:rPr>
                <w:rFonts w:ascii="Segoe UI" w:hAnsi="Segoe UI" w:cs="Segoe UI"/>
                <w:bCs/>
                <w:lang w:eastAsia="en-GB"/>
              </w:rPr>
            </w:pPr>
          </w:p>
          <w:p w14:paraId="62649EBB" w14:textId="77777777" w:rsidR="00A1537F" w:rsidRDefault="00A1537F" w:rsidP="00381D76">
            <w:pPr>
              <w:rPr>
                <w:rFonts w:ascii="Segoe UI" w:hAnsi="Segoe UI" w:cs="Segoe UI"/>
                <w:bCs/>
                <w:lang w:eastAsia="en-GB"/>
              </w:rPr>
            </w:pPr>
          </w:p>
          <w:p w14:paraId="78A64D5D" w14:textId="77777777" w:rsidR="00A1537F" w:rsidRDefault="00A1537F" w:rsidP="00381D76">
            <w:pPr>
              <w:rPr>
                <w:rFonts w:ascii="Segoe UI" w:hAnsi="Segoe UI" w:cs="Segoe UI"/>
                <w:bCs/>
                <w:lang w:eastAsia="en-GB"/>
              </w:rPr>
            </w:pPr>
          </w:p>
          <w:p w14:paraId="6451CCBA" w14:textId="77777777" w:rsidR="00A1537F" w:rsidRDefault="00A1537F" w:rsidP="00381D76">
            <w:pPr>
              <w:rPr>
                <w:rFonts w:ascii="Segoe UI" w:hAnsi="Segoe UI" w:cs="Segoe UI"/>
                <w:bCs/>
                <w:lang w:eastAsia="en-GB"/>
              </w:rPr>
            </w:pPr>
          </w:p>
          <w:p w14:paraId="6285F40B" w14:textId="77777777" w:rsidR="00A1537F" w:rsidRDefault="00A1537F" w:rsidP="00381D76">
            <w:pPr>
              <w:rPr>
                <w:rFonts w:ascii="Segoe UI" w:hAnsi="Segoe UI" w:cs="Segoe UI"/>
                <w:bCs/>
                <w:lang w:eastAsia="en-GB"/>
              </w:rPr>
            </w:pPr>
          </w:p>
          <w:p w14:paraId="66EE489F" w14:textId="77777777" w:rsidR="00A1537F" w:rsidRDefault="00A1537F" w:rsidP="00381D76">
            <w:pPr>
              <w:rPr>
                <w:rFonts w:ascii="Segoe UI" w:hAnsi="Segoe UI" w:cs="Segoe UI"/>
                <w:bCs/>
                <w:lang w:eastAsia="en-GB"/>
              </w:rPr>
            </w:pPr>
          </w:p>
          <w:p w14:paraId="6103BCD8" w14:textId="77777777" w:rsidR="00A1537F" w:rsidRDefault="00A1537F" w:rsidP="00381D76">
            <w:pPr>
              <w:rPr>
                <w:rFonts w:ascii="Segoe UI" w:hAnsi="Segoe UI" w:cs="Segoe UI"/>
                <w:bCs/>
                <w:lang w:eastAsia="en-GB"/>
              </w:rPr>
            </w:pPr>
          </w:p>
          <w:p w14:paraId="643CE91A" w14:textId="77777777" w:rsidR="00A1537F" w:rsidRDefault="00A1537F" w:rsidP="00381D76">
            <w:pPr>
              <w:rPr>
                <w:rFonts w:ascii="Segoe UI" w:hAnsi="Segoe UI" w:cs="Segoe UI"/>
                <w:bCs/>
                <w:lang w:eastAsia="en-GB"/>
              </w:rPr>
            </w:pPr>
          </w:p>
          <w:p w14:paraId="6F45375A" w14:textId="77777777" w:rsidR="00A1537F" w:rsidRDefault="00A1537F" w:rsidP="00381D76">
            <w:pPr>
              <w:rPr>
                <w:rFonts w:ascii="Segoe UI" w:hAnsi="Segoe UI" w:cs="Segoe UI"/>
                <w:bCs/>
                <w:lang w:eastAsia="en-GB"/>
              </w:rPr>
            </w:pPr>
          </w:p>
          <w:p w14:paraId="61E76733" w14:textId="77777777" w:rsidR="00A1537F" w:rsidRDefault="00A1537F" w:rsidP="00381D76">
            <w:pPr>
              <w:rPr>
                <w:rFonts w:ascii="Segoe UI" w:hAnsi="Segoe UI" w:cs="Segoe UI"/>
                <w:bCs/>
                <w:lang w:eastAsia="en-GB"/>
              </w:rPr>
            </w:pPr>
          </w:p>
          <w:p w14:paraId="0A52BB3E" w14:textId="77777777" w:rsidR="00A1537F" w:rsidRDefault="00A1537F" w:rsidP="00381D76">
            <w:pPr>
              <w:rPr>
                <w:rFonts w:ascii="Segoe UI" w:hAnsi="Segoe UI" w:cs="Segoe UI"/>
                <w:bCs/>
                <w:lang w:eastAsia="en-GB"/>
              </w:rPr>
            </w:pPr>
            <w:r>
              <w:rPr>
                <w:rFonts w:ascii="Segoe UI" w:hAnsi="Segoe UI" w:cs="Segoe UI"/>
                <w:bCs/>
                <w:lang w:eastAsia="en-GB"/>
              </w:rPr>
              <w:t>e</w:t>
            </w:r>
          </w:p>
          <w:p w14:paraId="6BDE525B" w14:textId="77777777" w:rsidR="00E25035" w:rsidRDefault="00E25035" w:rsidP="00381D76">
            <w:pPr>
              <w:rPr>
                <w:rFonts w:ascii="Segoe UI" w:hAnsi="Segoe UI" w:cs="Segoe UI"/>
                <w:bCs/>
                <w:lang w:eastAsia="en-GB"/>
              </w:rPr>
            </w:pPr>
          </w:p>
          <w:p w14:paraId="68DDC2CB" w14:textId="77777777" w:rsidR="00E25035" w:rsidRDefault="00E25035" w:rsidP="00381D76">
            <w:pPr>
              <w:rPr>
                <w:rFonts w:ascii="Segoe UI" w:hAnsi="Segoe UI" w:cs="Segoe UI"/>
                <w:bCs/>
                <w:lang w:eastAsia="en-GB"/>
              </w:rPr>
            </w:pPr>
          </w:p>
          <w:p w14:paraId="35A3EA4F" w14:textId="77777777" w:rsidR="00E25035" w:rsidRDefault="00E25035" w:rsidP="00381D76">
            <w:pPr>
              <w:rPr>
                <w:rFonts w:ascii="Segoe UI" w:hAnsi="Segoe UI" w:cs="Segoe UI"/>
                <w:bCs/>
                <w:lang w:eastAsia="en-GB"/>
              </w:rPr>
            </w:pPr>
          </w:p>
          <w:p w14:paraId="51137351" w14:textId="77777777" w:rsidR="00E25035" w:rsidRDefault="00E25035" w:rsidP="00381D76">
            <w:pPr>
              <w:rPr>
                <w:rFonts w:ascii="Segoe UI" w:hAnsi="Segoe UI" w:cs="Segoe UI"/>
                <w:bCs/>
                <w:lang w:eastAsia="en-GB"/>
              </w:rPr>
            </w:pPr>
          </w:p>
          <w:p w14:paraId="7C9CD713" w14:textId="77777777" w:rsidR="00E25035" w:rsidRDefault="00E25035" w:rsidP="00381D76">
            <w:pPr>
              <w:rPr>
                <w:rFonts w:ascii="Segoe UI" w:hAnsi="Segoe UI" w:cs="Segoe UI"/>
                <w:bCs/>
                <w:lang w:eastAsia="en-GB"/>
              </w:rPr>
            </w:pPr>
          </w:p>
          <w:p w14:paraId="54DD0212" w14:textId="77777777" w:rsidR="00E25035" w:rsidRDefault="00E25035" w:rsidP="00381D76">
            <w:pPr>
              <w:rPr>
                <w:rFonts w:ascii="Segoe UI" w:hAnsi="Segoe UI" w:cs="Segoe UI"/>
                <w:bCs/>
                <w:lang w:eastAsia="en-GB"/>
              </w:rPr>
            </w:pPr>
          </w:p>
          <w:p w14:paraId="0BFC4136" w14:textId="77777777" w:rsidR="00E25035" w:rsidRDefault="00E25035" w:rsidP="00381D76">
            <w:pPr>
              <w:rPr>
                <w:rFonts w:ascii="Segoe UI" w:hAnsi="Segoe UI" w:cs="Segoe UI"/>
                <w:bCs/>
                <w:lang w:eastAsia="en-GB"/>
              </w:rPr>
            </w:pPr>
          </w:p>
          <w:p w14:paraId="2BDA91BF" w14:textId="77777777" w:rsidR="00E25035" w:rsidRDefault="00E25035" w:rsidP="00381D76">
            <w:pPr>
              <w:rPr>
                <w:rFonts w:ascii="Segoe UI" w:hAnsi="Segoe UI" w:cs="Segoe UI"/>
                <w:bCs/>
                <w:lang w:eastAsia="en-GB"/>
              </w:rPr>
            </w:pPr>
          </w:p>
          <w:p w14:paraId="189D9516" w14:textId="77777777" w:rsidR="00E25035" w:rsidRDefault="00E25035" w:rsidP="00381D76">
            <w:pPr>
              <w:rPr>
                <w:rFonts w:ascii="Segoe UI" w:hAnsi="Segoe UI" w:cs="Segoe UI"/>
                <w:bCs/>
                <w:lang w:eastAsia="en-GB"/>
              </w:rPr>
            </w:pPr>
          </w:p>
          <w:p w14:paraId="268621A1" w14:textId="77777777" w:rsidR="00E25035" w:rsidRDefault="00E25035" w:rsidP="00381D76">
            <w:pPr>
              <w:rPr>
                <w:rFonts w:ascii="Segoe UI" w:hAnsi="Segoe UI" w:cs="Segoe UI"/>
                <w:bCs/>
                <w:lang w:eastAsia="en-GB"/>
              </w:rPr>
            </w:pPr>
          </w:p>
          <w:p w14:paraId="5568D031" w14:textId="77777777" w:rsidR="00E25035" w:rsidRDefault="00E25035" w:rsidP="00381D76">
            <w:pPr>
              <w:rPr>
                <w:rFonts w:ascii="Segoe UI" w:hAnsi="Segoe UI" w:cs="Segoe UI"/>
                <w:bCs/>
                <w:lang w:eastAsia="en-GB"/>
              </w:rPr>
            </w:pPr>
          </w:p>
          <w:p w14:paraId="13BEC0AF" w14:textId="77777777" w:rsidR="00E25035" w:rsidRDefault="00E25035" w:rsidP="00381D76">
            <w:pPr>
              <w:rPr>
                <w:rFonts w:ascii="Segoe UI" w:hAnsi="Segoe UI" w:cs="Segoe UI"/>
                <w:bCs/>
                <w:lang w:eastAsia="en-GB"/>
              </w:rPr>
            </w:pPr>
          </w:p>
          <w:p w14:paraId="55DCA6C3" w14:textId="77777777" w:rsidR="00E25035" w:rsidRDefault="00E25035" w:rsidP="00381D76">
            <w:pPr>
              <w:rPr>
                <w:rFonts w:ascii="Segoe UI" w:hAnsi="Segoe UI" w:cs="Segoe UI"/>
                <w:bCs/>
                <w:lang w:eastAsia="en-GB"/>
              </w:rPr>
            </w:pPr>
          </w:p>
          <w:p w14:paraId="63FE9856" w14:textId="77777777" w:rsidR="00E25035" w:rsidRDefault="00E25035" w:rsidP="00381D76">
            <w:pPr>
              <w:rPr>
                <w:rFonts w:ascii="Segoe UI" w:hAnsi="Segoe UI" w:cs="Segoe UI"/>
                <w:bCs/>
                <w:lang w:eastAsia="en-GB"/>
              </w:rPr>
            </w:pPr>
          </w:p>
          <w:p w14:paraId="29D972AB" w14:textId="77777777" w:rsidR="00E25035" w:rsidRDefault="00E25035" w:rsidP="00381D76">
            <w:pPr>
              <w:rPr>
                <w:rFonts w:ascii="Segoe UI" w:hAnsi="Segoe UI" w:cs="Segoe UI"/>
                <w:bCs/>
                <w:lang w:eastAsia="en-GB"/>
              </w:rPr>
            </w:pPr>
          </w:p>
          <w:p w14:paraId="1F769805" w14:textId="77777777" w:rsidR="00E25035" w:rsidRDefault="00E25035" w:rsidP="00381D76">
            <w:pPr>
              <w:rPr>
                <w:rFonts w:ascii="Segoe UI" w:hAnsi="Segoe UI" w:cs="Segoe UI"/>
                <w:bCs/>
                <w:lang w:eastAsia="en-GB"/>
              </w:rPr>
            </w:pPr>
          </w:p>
          <w:p w14:paraId="17EC5339" w14:textId="77777777" w:rsidR="00E25035" w:rsidRDefault="00E25035" w:rsidP="00381D76">
            <w:pPr>
              <w:rPr>
                <w:rFonts w:ascii="Segoe UI" w:hAnsi="Segoe UI" w:cs="Segoe UI"/>
                <w:bCs/>
                <w:lang w:eastAsia="en-GB"/>
              </w:rPr>
            </w:pPr>
          </w:p>
          <w:p w14:paraId="4A1553C0" w14:textId="77777777" w:rsidR="00E25035" w:rsidRDefault="00E25035" w:rsidP="00381D76">
            <w:pPr>
              <w:rPr>
                <w:rFonts w:ascii="Segoe UI" w:hAnsi="Segoe UI" w:cs="Segoe UI"/>
                <w:bCs/>
                <w:lang w:eastAsia="en-GB"/>
              </w:rPr>
            </w:pPr>
          </w:p>
          <w:p w14:paraId="7F28E645" w14:textId="77777777" w:rsidR="00E25035" w:rsidRDefault="00E25035" w:rsidP="00381D76">
            <w:pPr>
              <w:rPr>
                <w:rFonts w:ascii="Segoe UI" w:hAnsi="Segoe UI" w:cs="Segoe UI"/>
                <w:bCs/>
                <w:lang w:eastAsia="en-GB"/>
              </w:rPr>
            </w:pPr>
          </w:p>
          <w:p w14:paraId="23D27C59" w14:textId="77777777" w:rsidR="00E25035" w:rsidRDefault="00E25035" w:rsidP="00381D76">
            <w:pPr>
              <w:rPr>
                <w:rFonts w:ascii="Segoe UI" w:hAnsi="Segoe UI" w:cs="Segoe UI"/>
                <w:bCs/>
                <w:lang w:eastAsia="en-GB"/>
              </w:rPr>
            </w:pPr>
            <w:r>
              <w:rPr>
                <w:rFonts w:ascii="Segoe UI" w:hAnsi="Segoe UI" w:cs="Segoe UI"/>
                <w:bCs/>
                <w:lang w:eastAsia="en-GB"/>
              </w:rPr>
              <w:t>f</w:t>
            </w:r>
          </w:p>
          <w:p w14:paraId="5EBA4A59" w14:textId="77777777" w:rsidR="00E25035" w:rsidRDefault="00E25035" w:rsidP="00381D76">
            <w:pPr>
              <w:rPr>
                <w:rFonts w:ascii="Segoe UI" w:hAnsi="Segoe UI" w:cs="Segoe UI"/>
                <w:bCs/>
                <w:lang w:eastAsia="en-GB"/>
              </w:rPr>
            </w:pPr>
          </w:p>
          <w:p w14:paraId="769FA804" w14:textId="77777777" w:rsidR="00E25035" w:rsidRDefault="00E25035" w:rsidP="00381D76">
            <w:pPr>
              <w:rPr>
                <w:rFonts w:ascii="Segoe UI" w:hAnsi="Segoe UI" w:cs="Segoe UI"/>
                <w:bCs/>
                <w:lang w:eastAsia="en-GB"/>
              </w:rPr>
            </w:pPr>
          </w:p>
          <w:p w14:paraId="4A4728C8" w14:textId="77777777" w:rsidR="00E25035" w:rsidRDefault="00E25035" w:rsidP="00381D76">
            <w:pPr>
              <w:rPr>
                <w:rFonts w:ascii="Segoe UI" w:hAnsi="Segoe UI" w:cs="Segoe UI"/>
                <w:bCs/>
                <w:lang w:eastAsia="en-GB"/>
              </w:rPr>
            </w:pPr>
          </w:p>
          <w:p w14:paraId="0A6E0737" w14:textId="77777777" w:rsidR="00E25035" w:rsidRDefault="00E25035" w:rsidP="00381D76">
            <w:pPr>
              <w:rPr>
                <w:rFonts w:ascii="Segoe UI" w:hAnsi="Segoe UI" w:cs="Segoe UI"/>
                <w:bCs/>
                <w:lang w:eastAsia="en-GB"/>
              </w:rPr>
            </w:pPr>
          </w:p>
          <w:p w14:paraId="2FAFE177" w14:textId="77777777" w:rsidR="00E25035" w:rsidRDefault="00E25035" w:rsidP="00381D76">
            <w:pPr>
              <w:rPr>
                <w:rFonts w:ascii="Segoe UI" w:hAnsi="Segoe UI" w:cs="Segoe UI"/>
                <w:bCs/>
                <w:lang w:eastAsia="en-GB"/>
              </w:rPr>
            </w:pPr>
          </w:p>
          <w:p w14:paraId="2A66F71A" w14:textId="77777777" w:rsidR="00E25035" w:rsidRDefault="00E25035" w:rsidP="00381D76">
            <w:pPr>
              <w:rPr>
                <w:rFonts w:ascii="Segoe UI" w:hAnsi="Segoe UI" w:cs="Segoe UI"/>
                <w:bCs/>
                <w:lang w:eastAsia="en-GB"/>
              </w:rPr>
            </w:pPr>
          </w:p>
          <w:p w14:paraId="04BCF411" w14:textId="77777777" w:rsidR="00E25035" w:rsidRDefault="00E25035" w:rsidP="00381D76">
            <w:pPr>
              <w:rPr>
                <w:rFonts w:ascii="Segoe UI" w:hAnsi="Segoe UI" w:cs="Segoe UI"/>
                <w:bCs/>
                <w:lang w:eastAsia="en-GB"/>
              </w:rPr>
            </w:pPr>
          </w:p>
          <w:p w14:paraId="76D9F73A" w14:textId="77777777" w:rsidR="00E25035" w:rsidRDefault="00E25035" w:rsidP="00381D76">
            <w:pPr>
              <w:rPr>
                <w:rFonts w:ascii="Segoe UI" w:hAnsi="Segoe UI" w:cs="Segoe UI"/>
                <w:bCs/>
                <w:lang w:eastAsia="en-GB"/>
              </w:rPr>
            </w:pPr>
          </w:p>
          <w:p w14:paraId="2D19097F" w14:textId="77777777" w:rsidR="00E25035" w:rsidRDefault="00E25035" w:rsidP="00381D76">
            <w:pPr>
              <w:rPr>
                <w:rFonts w:ascii="Segoe UI" w:hAnsi="Segoe UI" w:cs="Segoe UI"/>
                <w:bCs/>
                <w:lang w:eastAsia="en-GB"/>
              </w:rPr>
            </w:pPr>
          </w:p>
          <w:p w14:paraId="48106951" w14:textId="77777777" w:rsidR="00E25035" w:rsidRDefault="00E25035" w:rsidP="00381D76">
            <w:pPr>
              <w:rPr>
                <w:rFonts w:ascii="Segoe UI" w:hAnsi="Segoe UI" w:cs="Segoe UI"/>
                <w:bCs/>
                <w:lang w:eastAsia="en-GB"/>
              </w:rPr>
            </w:pPr>
          </w:p>
          <w:p w14:paraId="334E2ECC" w14:textId="77777777" w:rsidR="00E25035" w:rsidRDefault="00E25035" w:rsidP="00381D76">
            <w:pPr>
              <w:rPr>
                <w:rFonts w:ascii="Segoe UI" w:hAnsi="Segoe UI" w:cs="Segoe UI"/>
                <w:bCs/>
                <w:lang w:eastAsia="en-GB"/>
              </w:rPr>
            </w:pPr>
          </w:p>
          <w:p w14:paraId="3C84EC38" w14:textId="77777777" w:rsidR="00E25035" w:rsidRDefault="00E25035" w:rsidP="00381D76">
            <w:pPr>
              <w:rPr>
                <w:rFonts w:ascii="Segoe UI" w:hAnsi="Segoe UI" w:cs="Segoe UI"/>
                <w:bCs/>
                <w:lang w:eastAsia="en-GB"/>
              </w:rPr>
            </w:pPr>
          </w:p>
          <w:p w14:paraId="58A1711A" w14:textId="77777777" w:rsidR="00E25035" w:rsidRDefault="00E25035" w:rsidP="00381D76">
            <w:pPr>
              <w:rPr>
                <w:rFonts w:ascii="Segoe UI" w:hAnsi="Segoe UI" w:cs="Segoe UI"/>
                <w:bCs/>
                <w:lang w:eastAsia="en-GB"/>
              </w:rPr>
            </w:pPr>
            <w:r>
              <w:rPr>
                <w:rFonts w:ascii="Segoe UI" w:hAnsi="Segoe UI" w:cs="Segoe UI"/>
                <w:bCs/>
                <w:lang w:eastAsia="en-GB"/>
              </w:rPr>
              <w:t>g</w:t>
            </w:r>
          </w:p>
          <w:p w14:paraId="068CF1F7" w14:textId="77777777" w:rsidR="00E25035" w:rsidRDefault="00E25035" w:rsidP="00381D76">
            <w:pPr>
              <w:rPr>
                <w:rFonts w:ascii="Segoe UI" w:hAnsi="Segoe UI" w:cs="Segoe UI"/>
                <w:bCs/>
                <w:lang w:eastAsia="en-GB"/>
              </w:rPr>
            </w:pPr>
          </w:p>
          <w:p w14:paraId="6054665F" w14:textId="77777777" w:rsidR="00E25035" w:rsidRDefault="00E25035" w:rsidP="00381D76">
            <w:pPr>
              <w:rPr>
                <w:rFonts w:ascii="Segoe UI" w:hAnsi="Segoe UI" w:cs="Segoe UI"/>
                <w:bCs/>
                <w:lang w:eastAsia="en-GB"/>
              </w:rPr>
            </w:pPr>
          </w:p>
          <w:p w14:paraId="06261298" w14:textId="77777777" w:rsidR="00E25035" w:rsidRDefault="00E25035" w:rsidP="00381D76">
            <w:pPr>
              <w:rPr>
                <w:rFonts w:ascii="Segoe UI" w:hAnsi="Segoe UI" w:cs="Segoe UI"/>
                <w:bCs/>
                <w:lang w:eastAsia="en-GB"/>
              </w:rPr>
            </w:pPr>
          </w:p>
          <w:p w14:paraId="1F3A1BA9" w14:textId="77777777" w:rsidR="00E25035" w:rsidRDefault="00E25035" w:rsidP="00381D76">
            <w:pPr>
              <w:rPr>
                <w:rFonts w:ascii="Segoe UI" w:hAnsi="Segoe UI" w:cs="Segoe UI"/>
                <w:bCs/>
                <w:lang w:eastAsia="en-GB"/>
              </w:rPr>
            </w:pPr>
            <w:r>
              <w:rPr>
                <w:rFonts w:ascii="Segoe UI" w:hAnsi="Segoe UI" w:cs="Segoe UI"/>
                <w:bCs/>
                <w:lang w:eastAsia="en-GB"/>
              </w:rPr>
              <w:t>h</w:t>
            </w:r>
          </w:p>
          <w:p w14:paraId="3186C31A" w14:textId="77777777" w:rsidR="00E25035" w:rsidRDefault="00E25035" w:rsidP="00381D76">
            <w:pPr>
              <w:rPr>
                <w:rFonts w:ascii="Segoe UI" w:hAnsi="Segoe UI" w:cs="Segoe UI"/>
                <w:bCs/>
                <w:lang w:eastAsia="en-GB"/>
              </w:rPr>
            </w:pPr>
          </w:p>
          <w:p w14:paraId="466D8CCF" w14:textId="77777777" w:rsidR="00E25035" w:rsidRDefault="00E25035" w:rsidP="00381D76">
            <w:pPr>
              <w:rPr>
                <w:rFonts w:ascii="Segoe UI" w:hAnsi="Segoe UI" w:cs="Segoe UI"/>
                <w:bCs/>
                <w:lang w:eastAsia="en-GB"/>
              </w:rPr>
            </w:pPr>
          </w:p>
          <w:p w14:paraId="1DBF1D13" w14:textId="77777777" w:rsidR="00E25035" w:rsidRDefault="00E25035" w:rsidP="00381D76">
            <w:pPr>
              <w:rPr>
                <w:rFonts w:ascii="Segoe UI" w:hAnsi="Segoe UI" w:cs="Segoe UI"/>
                <w:bCs/>
                <w:lang w:eastAsia="en-GB"/>
              </w:rPr>
            </w:pPr>
          </w:p>
          <w:p w14:paraId="56C067BC" w14:textId="77777777" w:rsidR="00E25035" w:rsidRDefault="00E25035" w:rsidP="00381D76">
            <w:pPr>
              <w:rPr>
                <w:rFonts w:ascii="Segoe UI" w:hAnsi="Segoe UI" w:cs="Segoe UI"/>
                <w:bCs/>
                <w:lang w:eastAsia="en-GB"/>
              </w:rPr>
            </w:pPr>
          </w:p>
          <w:p w14:paraId="134C4E21" w14:textId="77777777" w:rsidR="00E25035" w:rsidRDefault="00E25035" w:rsidP="00381D76">
            <w:pPr>
              <w:rPr>
                <w:rFonts w:ascii="Segoe UI" w:hAnsi="Segoe UI" w:cs="Segoe UI"/>
                <w:bCs/>
                <w:lang w:eastAsia="en-GB"/>
              </w:rPr>
            </w:pPr>
          </w:p>
          <w:p w14:paraId="3F50C136" w14:textId="77777777" w:rsidR="00E25035" w:rsidRDefault="00E25035" w:rsidP="00381D76">
            <w:pPr>
              <w:rPr>
                <w:rFonts w:ascii="Segoe UI" w:hAnsi="Segoe UI" w:cs="Segoe UI"/>
                <w:bCs/>
                <w:lang w:eastAsia="en-GB"/>
              </w:rPr>
            </w:pPr>
          </w:p>
          <w:p w14:paraId="6044FD1B" w14:textId="77777777" w:rsidR="00E25035" w:rsidRDefault="00E25035" w:rsidP="00381D76">
            <w:pPr>
              <w:rPr>
                <w:rFonts w:ascii="Segoe UI" w:hAnsi="Segoe UI" w:cs="Segoe UI"/>
                <w:bCs/>
                <w:lang w:eastAsia="en-GB"/>
              </w:rPr>
            </w:pPr>
          </w:p>
          <w:p w14:paraId="3E6D979C" w14:textId="77777777" w:rsidR="00E25035" w:rsidRDefault="00E25035" w:rsidP="00381D76">
            <w:pPr>
              <w:rPr>
                <w:rFonts w:ascii="Segoe UI" w:hAnsi="Segoe UI" w:cs="Segoe UI"/>
                <w:bCs/>
                <w:lang w:eastAsia="en-GB"/>
              </w:rPr>
            </w:pPr>
          </w:p>
          <w:p w14:paraId="6C5820AD" w14:textId="77777777" w:rsidR="00E25035" w:rsidRDefault="00E25035" w:rsidP="00381D76">
            <w:pPr>
              <w:rPr>
                <w:rFonts w:ascii="Segoe UI" w:hAnsi="Segoe UI" w:cs="Segoe UI"/>
                <w:bCs/>
                <w:lang w:eastAsia="en-GB"/>
              </w:rPr>
            </w:pPr>
          </w:p>
          <w:p w14:paraId="3C2CEBC5" w14:textId="77777777" w:rsidR="00E25035" w:rsidRDefault="00E25035" w:rsidP="00381D76">
            <w:pPr>
              <w:rPr>
                <w:rFonts w:ascii="Segoe UI" w:hAnsi="Segoe UI" w:cs="Segoe UI"/>
                <w:bCs/>
                <w:lang w:eastAsia="en-GB"/>
              </w:rPr>
            </w:pPr>
          </w:p>
          <w:p w14:paraId="7F396627" w14:textId="77777777" w:rsidR="00E25035" w:rsidRDefault="00E25035" w:rsidP="00381D76">
            <w:pPr>
              <w:rPr>
                <w:rFonts w:ascii="Segoe UI" w:hAnsi="Segoe UI" w:cs="Segoe UI"/>
                <w:bCs/>
                <w:lang w:eastAsia="en-GB"/>
              </w:rPr>
            </w:pPr>
          </w:p>
          <w:p w14:paraId="188B5D0E" w14:textId="77777777" w:rsidR="00E25035" w:rsidRDefault="00E25035" w:rsidP="00381D76">
            <w:pPr>
              <w:rPr>
                <w:rFonts w:ascii="Segoe UI" w:hAnsi="Segoe UI" w:cs="Segoe UI"/>
                <w:bCs/>
                <w:lang w:eastAsia="en-GB"/>
              </w:rPr>
            </w:pPr>
          </w:p>
          <w:p w14:paraId="30EA83F0" w14:textId="77777777" w:rsidR="00E25035" w:rsidRDefault="00E25035" w:rsidP="00381D76">
            <w:pPr>
              <w:rPr>
                <w:rFonts w:ascii="Segoe UI" w:hAnsi="Segoe UI" w:cs="Segoe UI"/>
                <w:bCs/>
                <w:lang w:eastAsia="en-GB"/>
              </w:rPr>
            </w:pPr>
          </w:p>
          <w:p w14:paraId="01F28E5E" w14:textId="77777777" w:rsidR="00E25035" w:rsidRDefault="00E25035" w:rsidP="00381D76">
            <w:pPr>
              <w:rPr>
                <w:rFonts w:ascii="Segoe UI" w:hAnsi="Segoe UI" w:cs="Segoe UI"/>
                <w:bCs/>
                <w:lang w:eastAsia="en-GB"/>
              </w:rPr>
            </w:pPr>
          </w:p>
          <w:p w14:paraId="7895FEF6" w14:textId="77777777" w:rsidR="00E25035" w:rsidRDefault="00E25035" w:rsidP="00381D76">
            <w:pPr>
              <w:rPr>
                <w:rFonts w:ascii="Segoe UI" w:hAnsi="Segoe UI" w:cs="Segoe UI"/>
                <w:bCs/>
                <w:lang w:eastAsia="en-GB"/>
              </w:rPr>
            </w:pPr>
          </w:p>
          <w:p w14:paraId="4F6F68C0" w14:textId="77777777" w:rsidR="00E25035" w:rsidRDefault="00E25035" w:rsidP="00381D76">
            <w:pPr>
              <w:rPr>
                <w:rFonts w:ascii="Segoe UI" w:hAnsi="Segoe UI" w:cs="Segoe UI"/>
                <w:bCs/>
                <w:lang w:eastAsia="en-GB"/>
              </w:rPr>
            </w:pPr>
          </w:p>
          <w:p w14:paraId="65003347" w14:textId="00127382" w:rsidR="00E25035" w:rsidRPr="001F442D" w:rsidRDefault="00E25035" w:rsidP="00381D76">
            <w:pPr>
              <w:rPr>
                <w:rFonts w:ascii="Segoe UI" w:hAnsi="Segoe UI" w:cs="Segoe UI"/>
                <w:bCs/>
                <w:lang w:eastAsia="en-GB"/>
              </w:rPr>
            </w:pPr>
            <w:r>
              <w:rPr>
                <w:rFonts w:ascii="Segoe UI" w:hAnsi="Segoe UI" w:cs="Segoe UI"/>
                <w:bCs/>
                <w:lang w:eastAsia="en-GB"/>
              </w:rPr>
              <w:t>i</w:t>
            </w:r>
          </w:p>
        </w:tc>
        <w:tc>
          <w:tcPr>
            <w:tcW w:w="8189" w:type="dxa"/>
            <w:tcBorders>
              <w:left w:val="single" w:sz="4" w:space="0" w:color="auto"/>
            </w:tcBorders>
          </w:tcPr>
          <w:p w14:paraId="15B56EF0" w14:textId="46C6F228" w:rsidR="00CC6AC9" w:rsidRDefault="004C500F" w:rsidP="00381D76">
            <w:pPr>
              <w:jc w:val="both"/>
              <w:rPr>
                <w:rFonts w:ascii="Segoe UI" w:hAnsi="Segoe UI" w:cs="Segoe UI"/>
                <w:bCs/>
                <w:lang w:eastAsia="en-GB"/>
              </w:rPr>
            </w:pPr>
            <w:r w:rsidRPr="004C500F">
              <w:rPr>
                <w:rFonts w:ascii="Segoe UI" w:hAnsi="Segoe UI" w:cs="Segoe UI"/>
                <w:b/>
                <w:lang w:eastAsia="en-GB"/>
              </w:rPr>
              <w:t>Themes and recommendations from previous Internal Audit directorate reviews: (i) Safer Staffing; and (ii) Statutory &amp; Mandatory Training</w:t>
            </w:r>
            <w:r>
              <w:rPr>
                <w:rFonts w:ascii="Segoe UI" w:hAnsi="Segoe UI" w:cs="Segoe UI"/>
                <w:b/>
                <w:lang w:eastAsia="en-GB"/>
              </w:rPr>
              <w:t xml:space="preserve"> </w:t>
            </w:r>
          </w:p>
          <w:p w14:paraId="43DC1563" w14:textId="77777777" w:rsidR="004C500F" w:rsidRDefault="004C500F" w:rsidP="00381D76">
            <w:pPr>
              <w:jc w:val="both"/>
              <w:rPr>
                <w:rFonts w:ascii="Segoe UI" w:hAnsi="Segoe UI" w:cs="Segoe UI"/>
                <w:bCs/>
                <w:lang w:eastAsia="en-GB"/>
              </w:rPr>
            </w:pPr>
          </w:p>
          <w:p w14:paraId="0002EF2F" w14:textId="4A907469" w:rsidR="004C500F" w:rsidRDefault="0048168B" w:rsidP="00381D76">
            <w:pPr>
              <w:jc w:val="both"/>
              <w:rPr>
                <w:rFonts w:ascii="Segoe UI" w:hAnsi="Segoe UI" w:cs="Segoe UI"/>
                <w:bCs/>
                <w:lang w:eastAsia="en-GB"/>
              </w:rPr>
            </w:pPr>
            <w:r>
              <w:rPr>
                <w:rFonts w:ascii="Segoe UI" w:hAnsi="Segoe UI" w:cs="Segoe UI"/>
                <w:bCs/>
                <w:lang w:eastAsia="en-GB"/>
              </w:rPr>
              <w:t xml:space="preserve">The Chair introduced the item and explained that </w:t>
            </w:r>
            <w:r w:rsidR="00F870DE">
              <w:rPr>
                <w:rFonts w:ascii="Segoe UI" w:hAnsi="Segoe UI" w:cs="Segoe UI"/>
                <w:bCs/>
                <w:lang w:eastAsia="en-GB"/>
              </w:rPr>
              <w:t>the t</w:t>
            </w:r>
            <w:r w:rsidR="00255998">
              <w:rPr>
                <w:rFonts w:ascii="Segoe UI" w:hAnsi="Segoe UI" w:cs="Segoe UI"/>
                <w:bCs/>
                <w:lang w:eastAsia="en-GB"/>
              </w:rPr>
              <w:t xml:space="preserve">wo themes of Safer Staffing and Statutory &amp; Mandatory Training had </w:t>
            </w:r>
            <w:r w:rsidR="008E2E6A">
              <w:rPr>
                <w:rFonts w:ascii="Segoe UI" w:hAnsi="Segoe UI" w:cs="Segoe UI"/>
                <w:bCs/>
                <w:lang w:eastAsia="en-GB"/>
              </w:rPr>
              <w:t>been</w:t>
            </w:r>
            <w:r w:rsidR="00867BF5">
              <w:rPr>
                <w:rFonts w:ascii="Segoe UI" w:hAnsi="Segoe UI" w:cs="Segoe UI"/>
                <w:bCs/>
                <w:lang w:eastAsia="en-GB"/>
              </w:rPr>
              <w:t xml:space="preserve"> raised in each of the three directorate reviews which Internal Audit had conducted over the past three years.  </w:t>
            </w:r>
            <w:r w:rsidR="00193617">
              <w:rPr>
                <w:rFonts w:ascii="Segoe UI" w:hAnsi="Segoe UI" w:cs="Segoe UI"/>
                <w:bCs/>
                <w:lang w:eastAsia="en-GB"/>
              </w:rPr>
              <w:t>The reviews had indicated that these themes had not bee</w:t>
            </w:r>
            <w:r w:rsidR="002C0AC1">
              <w:rPr>
                <w:rFonts w:ascii="Segoe UI" w:hAnsi="Segoe UI" w:cs="Segoe UI"/>
                <w:bCs/>
                <w:lang w:eastAsia="en-GB"/>
              </w:rPr>
              <w:t>n</w:t>
            </w:r>
            <w:r w:rsidR="00193617">
              <w:rPr>
                <w:rFonts w:ascii="Segoe UI" w:hAnsi="Segoe UI" w:cs="Segoe UI"/>
                <w:bCs/>
                <w:lang w:eastAsia="en-GB"/>
              </w:rPr>
              <w:t xml:space="preserve"> fully resolved </w:t>
            </w:r>
            <w:r w:rsidR="002C0AC1">
              <w:rPr>
                <w:rFonts w:ascii="Segoe UI" w:hAnsi="Segoe UI" w:cs="Segoe UI"/>
                <w:bCs/>
                <w:lang w:eastAsia="en-GB"/>
              </w:rPr>
              <w:t>therefore she had asked the action owners to attend to discuss the issues with the Committee</w:t>
            </w:r>
            <w:r w:rsidR="00014325">
              <w:rPr>
                <w:rFonts w:ascii="Segoe UI" w:hAnsi="Segoe UI" w:cs="Segoe UI"/>
                <w:bCs/>
                <w:lang w:eastAsia="en-GB"/>
              </w:rPr>
              <w:t xml:space="preserve"> and consider how these could be concluded.  </w:t>
            </w:r>
          </w:p>
          <w:p w14:paraId="2D8A5D5E" w14:textId="62C1BB6C" w:rsidR="0048168B" w:rsidRDefault="0048168B" w:rsidP="00381D76">
            <w:pPr>
              <w:jc w:val="both"/>
              <w:rPr>
                <w:rFonts w:ascii="Segoe UI" w:hAnsi="Segoe UI" w:cs="Segoe UI"/>
                <w:bCs/>
                <w:lang w:eastAsia="en-GB"/>
              </w:rPr>
            </w:pPr>
          </w:p>
          <w:p w14:paraId="3D400E1A" w14:textId="4BECAB57" w:rsidR="00D634D4" w:rsidRPr="00D17196" w:rsidRDefault="00D17196" w:rsidP="00381D76">
            <w:pPr>
              <w:jc w:val="both"/>
              <w:rPr>
                <w:rFonts w:ascii="Segoe UI" w:hAnsi="Segoe UI" w:cs="Segoe UI"/>
                <w:bCs/>
                <w:lang w:eastAsia="en-GB"/>
              </w:rPr>
            </w:pPr>
            <w:r>
              <w:rPr>
                <w:rFonts w:ascii="Segoe UI" w:hAnsi="Segoe UI" w:cs="Segoe UI"/>
                <w:b/>
                <w:i/>
                <w:iCs/>
                <w:lang w:eastAsia="en-GB"/>
              </w:rPr>
              <w:t>Statutory &amp; Mandatory Training</w:t>
            </w:r>
          </w:p>
          <w:p w14:paraId="413EF6A6" w14:textId="77777777" w:rsidR="00D634D4" w:rsidRDefault="00D634D4" w:rsidP="00381D76">
            <w:pPr>
              <w:jc w:val="both"/>
              <w:rPr>
                <w:rFonts w:ascii="Segoe UI" w:hAnsi="Segoe UI" w:cs="Segoe UI"/>
                <w:bCs/>
                <w:lang w:eastAsia="en-GB"/>
              </w:rPr>
            </w:pPr>
          </w:p>
          <w:p w14:paraId="39F34AEF" w14:textId="657AA6F7" w:rsidR="0048168B" w:rsidRDefault="00DB222A" w:rsidP="00381D76">
            <w:pPr>
              <w:jc w:val="both"/>
              <w:rPr>
                <w:rFonts w:ascii="Segoe UI" w:hAnsi="Segoe UI" w:cs="Segoe UI"/>
                <w:bCs/>
                <w:lang w:eastAsia="en-GB"/>
              </w:rPr>
            </w:pPr>
            <w:r>
              <w:rPr>
                <w:rFonts w:ascii="Segoe UI" w:hAnsi="Segoe UI" w:cs="Segoe UI"/>
                <w:bCs/>
                <w:lang w:eastAsia="en-GB"/>
              </w:rPr>
              <w:t xml:space="preserve">Robyn Venables, </w:t>
            </w:r>
            <w:r w:rsidRPr="00DB222A">
              <w:rPr>
                <w:rFonts w:ascii="Segoe UI" w:hAnsi="Segoe UI" w:cs="Segoe UI"/>
                <w:bCs/>
                <w:lang w:eastAsia="en-GB"/>
              </w:rPr>
              <w:t>Education &amp; Quality Assurance Lead</w:t>
            </w:r>
            <w:r>
              <w:rPr>
                <w:rFonts w:ascii="Segoe UI" w:hAnsi="Segoe UI" w:cs="Segoe UI"/>
                <w:bCs/>
                <w:lang w:eastAsia="en-GB"/>
              </w:rPr>
              <w:t xml:space="preserve">, presented the report at </w:t>
            </w:r>
            <w:r w:rsidR="006A2417">
              <w:rPr>
                <w:rFonts w:ascii="Segoe UI" w:hAnsi="Segoe UI" w:cs="Segoe UI"/>
                <w:bCs/>
                <w:lang w:eastAsia="en-GB"/>
              </w:rPr>
              <w:t xml:space="preserve">paper AC 57/2021 </w:t>
            </w:r>
            <w:r w:rsidR="00B92A53">
              <w:rPr>
                <w:rFonts w:ascii="Segoe UI" w:hAnsi="Segoe UI" w:cs="Segoe UI"/>
                <w:bCs/>
                <w:lang w:eastAsia="en-GB"/>
              </w:rPr>
              <w:t>on Mandatory Training and Training Matrices</w:t>
            </w:r>
            <w:r w:rsidR="00D51D20">
              <w:rPr>
                <w:rFonts w:ascii="Segoe UI" w:hAnsi="Segoe UI" w:cs="Segoe UI"/>
                <w:bCs/>
                <w:lang w:eastAsia="en-GB"/>
              </w:rPr>
              <w:t xml:space="preserve">.  The Chair explained that </w:t>
            </w:r>
            <w:r w:rsidR="00837378">
              <w:rPr>
                <w:rFonts w:ascii="Segoe UI" w:hAnsi="Segoe UI" w:cs="Segoe UI"/>
                <w:bCs/>
                <w:lang w:eastAsia="en-GB"/>
              </w:rPr>
              <w:t>she had asked for amendments to an earlier version of this report</w:t>
            </w:r>
            <w:r w:rsidR="00A93A4C">
              <w:rPr>
                <w:rFonts w:ascii="Segoe UI" w:hAnsi="Segoe UI" w:cs="Segoe UI"/>
                <w:bCs/>
                <w:lang w:eastAsia="en-GB"/>
              </w:rPr>
              <w:t xml:space="preserve"> and for additional information to be provided; the revised version was provided as a blackline showing changes but the Chair noted that </w:t>
            </w:r>
            <w:r w:rsidR="004C246E">
              <w:rPr>
                <w:rFonts w:ascii="Segoe UI" w:hAnsi="Segoe UI" w:cs="Segoe UI"/>
                <w:bCs/>
                <w:lang w:eastAsia="en-GB"/>
              </w:rPr>
              <w:t>the report still did not include an estimate</w:t>
            </w:r>
            <w:r w:rsidR="00586D38">
              <w:rPr>
                <w:rFonts w:ascii="Segoe UI" w:hAnsi="Segoe UI" w:cs="Segoe UI"/>
                <w:bCs/>
                <w:lang w:eastAsia="en-GB"/>
              </w:rPr>
              <w:t>d</w:t>
            </w:r>
            <w:r w:rsidR="004C246E">
              <w:rPr>
                <w:rFonts w:ascii="Segoe UI" w:hAnsi="Segoe UI" w:cs="Segoe UI"/>
                <w:bCs/>
                <w:lang w:eastAsia="en-GB"/>
              </w:rPr>
              <w:t xml:space="preserve"> date for achieving mandatory training compliance.  </w:t>
            </w:r>
            <w:r w:rsidR="00C47F69" w:rsidRPr="00C47F69">
              <w:rPr>
                <w:rFonts w:ascii="Segoe UI" w:hAnsi="Segoe UI" w:cs="Segoe UI"/>
                <w:bCs/>
                <w:lang w:eastAsia="en-GB"/>
              </w:rPr>
              <w:t>Robyn Venables</w:t>
            </w:r>
            <w:r w:rsidR="00C47F69">
              <w:rPr>
                <w:rFonts w:ascii="Segoe UI" w:hAnsi="Segoe UI" w:cs="Segoe UI"/>
                <w:bCs/>
                <w:lang w:eastAsia="en-GB"/>
              </w:rPr>
              <w:t xml:space="preserve"> replied that the report provided background on why t</w:t>
            </w:r>
            <w:r w:rsidR="00EC377D">
              <w:rPr>
                <w:rFonts w:ascii="Segoe UI" w:hAnsi="Segoe UI" w:cs="Segoe UI"/>
                <w:bCs/>
                <w:lang w:eastAsia="en-GB"/>
              </w:rPr>
              <w:t>hat date was currently difficult to pinpoint</w:t>
            </w:r>
            <w:r w:rsidR="00361115">
              <w:rPr>
                <w:rFonts w:ascii="Segoe UI" w:hAnsi="Segoe UI" w:cs="Segoe UI"/>
                <w:bCs/>
                <w:lang w:eastAsia="en-GB"/>
              </w:rPr>
              <w:t xml:space="preserve">; a new Online Training Record </w:t>
            </w:r>
            <w:r w:rsidR="005D1F21">
              <w:rPr>
                <w:rFonts w:ascii="Segoe UI" w:hAnsi="Segoe UI" w:cs="Segoe UI"/>
                <w:bCs/>
                <w:lang w:eastAsia="en-GB"/>
              </w:rPr>
              <w:t>(</w:t>
            </w:r>
            <w:r w:rsidR="005D1F21">
              <w:rPr>
                <w:rFonts w:ascii="Segoe UI" w:hAnsi="Segoe UI" w:cs="Segoe UI"/>
                <w:b/>
                <w:lang w:eastAsia="en-GB"/>
              </w:rPr>
              <w:t>OTR</w:t>
            </w:r>
            <w:r w:rsidR="005D1F21">
              <w:rPr>
                <w:rFonts w:ascii="Segoe UI" w:hAnsi="Segoe UI" w:cs="Segoe UI"/>
                <w:bCs/>
                <w:lang w:eastAsia="en-GB"/>
              </w:rPr>
              <w:t>)</w:t>
            </w:r>
            <w:r w:rsidR="005D1F21">
              <w:rPr>
                <w:rFonts w:ascii="Segoe UI" w:hAnsi="Segoe UI" w:cs="Segoe UI"/>
                <w:b/>
                <w:lang w:eastAsia="en-GB"/>
              </w:rPr>
              <w:t xml:space="preserve"> </w:t>
            </w:r>
            <w:r w:rsidR="003F2281">
              <w:rPr>
                <w:rFonts w:ascii="Segoe UI" w:hAnsi="Segoe UI" w:cs="Segoe UI"/>
                <w:bCs/>
                <w:lang w:eastAsia="en-GB"/>
              </w:rPr>
              <w:t>had needed to be put in place further to a cyber security issue</w:t>
            </w:r>
            <w:r w:rsidR="0098048B">
              <w:rPr>
                <w:rFonts w:ascii="Segoe UI" w:hAnsi="Segoe UI" w:cs="Segoe UI"/>
                <w:bCs/>
                <w:lang w:eastAsia="en-GB"/>
              </w:rPr>
              <w:t xml:space="preserve"> but it had been difficult to transfer the compliance data from the old to the new system accurately</w:t>
            </w:r>
            <w:r w:rsidR="002D2268">
              <w:rPr>
                <w:rFonts w:ascii="Segoe UI" w:hAnsi="Segoe UI" w:cs="Segoe UI"/>
                <w:bCs/>
                <w:lang w:eastAsia="en-GB"/>
              </w:rPr>
              <w:t xml:space="preserve">.  Work was still </w:t>
            </w:r>
            <w:r w:rsidR="00DE4586">
              <w:rPr>
                <w:rFonts w:ascii="Segoe UI" w:hAnsi="Segoe UI" w:cs="Segoe UI"/>
                <w:bCs/>
                <w:lang w:eastAsia="en-GB"/>
              </w:rPr>
              <w:t xml:space="preserve">ongoing to check the accuracy of the compliance data and that the correct training matrices had been assigned to </w:t>
            </w:r>
            <w:r w:rsidR="005D1F21">
              <w:rPr>
                <w:rFonts w:ascii="Segoe UI" w:hAnsi="Segoe UI" w:cs="Segoe UI"/>
                <w:bCs/>
                <w:lang w:eastAsia="en-GB"/>
              </w:rPr>
              <w:t>staff on the new OTR</w:t>
            </w:r>
            <w:r w:rsidR="00A77A32">
              <w:rPr>
                <w:rFonts w:ascii="Segoe UI" w:hAnsi="Segoe UI" w:cs="Segoe UI"/>
                <w:bCs/>
                <w:lang w:eastAsia="en-GB"/>
              </w:rPr>
              <w:t xml:space="preserve">; this was a significant task and it had not been possible to </w:t>
            </w:r>
            <w:r w:rsidR="00B51AFC">
              <w:rPr>
                <w:rFonts w:ascii="Segoe UI" w:hAnsi="Segoe UI" w:cs="Segoe UI"/>
                <w:bCs/>
                <w:lang w:eastAsia="en-GB"/>
              </w:rPr>
              <w:t xml:space="preserve">bring in temporary staff on a short term basis to do this therefore the existing support team was working on it. </w:t>
            </w:r>
          </w:p>
          <w:p w14:paraId="2D64340A" w14:textId="782D2318" w:rsidR="001D2CA8" w:rsidRDefault="001D2CA8" w:rsidP="00381D76">
            <w:pPr>
              <w:jc w:val="both"/>
              <w:rPr>
                <w:rFonts w:ascii="Segoe UI" w:hAnsi="Segoe UI" w:cs="Segoe UI"/>
                <w:bCs/>
                <w:lang w:eastAsia="en-GB"/>
              </w:rPr>
            </w:pPr>
          </w:p>
          <w:p w14:paraId="76A84A26" w14:textId="6CD7E02B" w:rsidR="001D2CA8" w:rsidRDefault="001D2CA8" w:rsidP="00381D76">
            <w:pPr>
              <w:jc w:val="both"/>
              <w:rPr>
                <w:rFonts w:ascii="Segoe UI" w:hAnsi="Segoe UI" w:cs="Segoe UI"/>
                <w:bCs/>
                <w:lang w:eastAsia="en-GB"/>
              </w:rPr>
            </w:pPr>
            <w:r>
              <w:rPr>
                <w:rFonts w:ascii="Segoe UI" w:hAnsi="Segoe UI" w:cs="Segoe UI"/>
                <w:bCs/>
                <w:lang w:eastAsia="en-GB"/>
              </w:rPr>
              <w:t xml:space="preserve">The Chief Nurse add that </w:t>
            </w:r>
            <w:r w:rsidR="002E50D2">
              <w:rPr>
                <w:rFonts w:ascii="Segoe UI" w:hAnsi="Segoe UI" w:cs="Segoe UI"/>
                <w:bCs/>
                <w:lang w:eastAsia="en-GB"/>
              </w:rPr>
              <w:t>assigning the correct training matrices to staff was key</w:t>
            </w:r>
            <w:r w:rsidR="00DF4D72">
              <w:rPr>
                <w:rFonts w:ascii="Segoe UI" w:hAnsi="Segoe UI" w:cs="Segoe UI"/>
                <w:bCs/>
                <w:lang w:eastAsia="en-GB"/>
              </w:rPr>
              <w:t xml:space="preserve">, especially </w:t>
            </w:r>
            <w:r w:rsidR="00C34322">
              <w:rPr>
                <w:rFonts w:ascii="Segoe UI" w:hAnsi="Segoe UI" w:cs="Segoe UI"/>
                <w:bCs/>
                <w:lang w:eastAsia="en-GB"/>
              </w:rPr>
              <w:t xml:space="preserve">if there were issues with training having been suggested which was not required for certain roles.  </w:t>
            </w:r>
            <w:r w:rsidR="00517015">
              <w:rPr>
                <w:rFonts w:ascii="Segoe UI" w:hAnsi="Segoe UI" w:cs="Segoe UI"/>
                <w:bCs/>
                <w:lang w:eastAsia="en-GB"/>
              </w:rPr>
              <w:t xml:space="preserve">Due to the cyber security issues, the new OTR had </w:t>
            </w:r>
            <w:r w:rsidR="002A033A">
              <w:rPr>
                <w:rFonts w:ascii="Segoe UI" w:hAnsi="Segoe UI" w:cs="Segoe UI"/>
                <w:bCs/>
                <w:lang w:eastAsia="en-GB"/>
              </w:rPr>
              <w:t xml:space="preserve">had </w:t>
            </w:r>
            <w:r w:rsidR="00517015">
              <w:rPr>
                <w:rFonts w:ascii="Segoe UI" w:hAnsi="Segoe UI" w:cs="Segoe UI"/>
                <w:bCs/>
                <w:lang w:eastAsia="en-GB"/>
              </w:rPr>
              <w:t xml:space="preserve">to be brought online very quickly </w:t>
            </w:r>
            <w:r w:rsidR="002A033A">
              <w:rPr>
                <w:rFonts w:ascii="Segoe UI" w:hAnsi="Segoe UI" w:cs="Segoe UI"/>
                <w:bCs/>
                <w:lang w:eastAsia="en-GB"/>
              </w:rPr>
              <w:t>and this situation had been reviewed at the Weekly Review Meeting (Clinical Standards) and the Operations Senior Management Team meeting</w:t>
            </w:r>
            <w:r w:rsidR="003437D4">
              <w:rPr>
                <w:rFonts w:ascii="Segoe UI" w:hAnsi="Segoe UI" w:cs="Segoe UI"/>
                <w:bCs/>
                <w:lang w:eastAsia="en-GB"/>
              </w:rPr>
              <w:t xml:space="preserve">.  There had also been issues with some directorates reporting that staff had been </w:t>
            </w:r>
            <w:r w:rsidR="00D11CC5">
              <w:rPr>
                <w:rFonts w:ascii="Segoe UI" w:hAnsi="Segoe UI" w:cs="Segoe UI"/>
                <w:bCs/>
                <w:lang w:eastAsia="en-GB"/>
              </w:rPr>
              <w:t xml:space="preserve">saying that there were no training courses to book onto, but this had not been the case.  </w:t>
            </w:r>
            <w:r w:rsidR="005F292A">
              <w:rPr>
                <w:rFonts w:ascii="Segoe UI" w:hAnsi="Segoe UI" w:cs="Segoe UI"/>
                <w:bCs/>
                <w:lang w:eastAsia="en-GB"/>
              </w:rPr>
              <w:t>Trajectories were being set to achieve compliance</w:t>
            </w:r>
            <w:r w:rsidR="00ED19F4">
              <w:rPr>
                <w:rFonts w:ascii="Segoe UI" w:hAnsi="Segoe UI" w:cs="Segoe UI"/>
                <w:bCs/>
                <w:lang w:eastAsia="en-GB"/>
              </w:rPr>
              <w:t xml:space="preserve"> targets and clinical training was </w:t>
            </w:r>
            <w:r w:rsidR="00575E92">
              <w:rPr>
                <w:rFonts w:ascii="Segoe UI" w:hAnsi="Segoe UI" w:cs="Segoe UI"/>
                <w:bCs/>
                <w:lang w:eastAsia="en-GB"/>
              </w:rPr>
              <w:t xml:space="preserve">also </w:t>
            </w:r>
            <w:r w:rsidR="00ED19F4">
              <w:rPr>
                <w:rFonts w:ascii="Segoe UI" w:hAnsi="Segoe UI" w:cs="Segoe UI"/>
                <w:bCs/>
                <w:lang w:eastAsia="en-GB"/>
              </w:rPr>
              <w:t xml:space="preserve">now being reported through to the </w:t>
            </w:r>
            <w:r w:rsidR="00575E92">
              <w:rPr>
                <w:rFonts w:ascii="Segoe UI" w:hAnsi="Segoe UI" w:cs="Segoe UI"/>
                <w:bCs/>
                <w:lang w:eastAsia="en-GB"/>
              </w:rPr>
              <w:t>Quality &amp; Clinical Governance Sub-Committee</w:t>
            </w:r>
            <w:r w:rsidR="00B80885">
              <w:rPr>
                <w:rFonts w:ascii="Segoe UI" w:hAnsi="Segoe UI" w:cs="Segoe UI"/>
                <w:bCs/>
                <w:lang w:eastAsia="en-GB"/>
              </w:rPr>
              <w:t xml:space="preserve">.  </w:t>
            </w:r>
            <w:r w:rsidR="00C17CB9">
              <w:rPr>
                <w:rFonts w:ascii="Segoe UI" w:hAnsi="Segoe UI" w:cs="Segoe UI"/>
                <w:bCs/>
                <w:lang w:eastAsia="en-GB"/>
              </w:rPr>
              <w:t xml:space="preserve">Non-compliance with resuscitation training targets had been identified </w:t>
            </w:r>
            <w:r w:rsidR="00265E0A">
              <w:rPr>
                <w:rFonts w:ascii="Segoe UI" w:hAnsi="Segoe UI" w:cs="Segoe UI"/>
                <w:bCs/>
                <w:lang w:eastAsia="en-GB"/>
              </w:rPr>
              <w:t>and this had been escalated to the Executive and to the Quality Committee and mitigations had been put in place</w:t>
            </w:r>
            <w:r w:rsidR="00E106B9">
              <w:rPr>
                <w:rFonts w:ascii="Segoe UI" w:hAnsi="Segoe UI" w:cs="Segoe UI"/>
                <w:bCs/>
                <w:lang w:eastAsia="en-GB"/>
              </w:rPr>
              <w:t xml:space="preserve">; in practice therefore, at every shift handover the nurse in charge would ensure that there were enough staff who had </w:t>
            </w:r>
            <w:r w:rsidR="00AB5EFB">
              <w:rPr>
                <w:rFonts w:ascii="Segoe UI" w:hAnsi="Segoe UI" w:cs="Segoe UI"/>
                <w:bCs/>
                <w:lang w:eastAsia="en-GB"/>
              </w:rPr>
              <w:t>up-to-date resuscitation and PEACE</w:t>
            </w:r>
            <w:r w:rsidR="00E928CF">
              <w:rPr>
                <w:rFonts w:ascii="Segoe UI" w:hAnsi="Segoe UI" w:cs="Segoe UI"/>
                <w:bCs/>
                <w:lang w:eastAsia="en-GB"/>
              </w:rPr>
              <w:t xml:space="preserve"> (</w:t>
            </w:r>
            <w:r w:rsidR="00E928CF" w:rsidRPr="00E928CF">
              <w:rPr>
                <w:rFonts w:ascii="Segoe UI" w:hAnsi="Segoe UI" w:cs="Segoe UI"/>
                <w:bCs/>
                <w:lang w:eastAsia="en-GB"/>
              </w:rPr>
              <w:t>Positive Engagement And Caring Environments</w:t>
            </w:r>
            <w:r w:rsidR="00E928CF">
              <w:rPr>
                <w:rFonts w:ascii="Segoe UI" w:hAnsi="Segoe UI" w:cs="Segoe UI"/>
                <w:bCs/>
                <w:lang w:eastAsia="en-GB"/>
              </w:rPr>
              <w:t>)</w:t>
            </w:r>
            <w:r w:rsidR="00AB5EFB">
              <w:rPr>
                <w:rFonts w:ascii="Segoe UI" w:hAnsi="Segoe UI" w:cs="Segoe UI"/>
                <w:bCs/>
                <w:lang w:eastAsia="en-GB"/>
              </w:rPr>
              <w:t xml:space="preserve"> training</w:t>
            </w:r>
            <w:r w:rsidR="00E123DB">
              <w:rPr>
                <w:rFonts w:ascii="Segoe UI" w:hAnsi="Segoe UI" w:cs="Segoe UI"/>
                <w:bCs/>
                <w:lang w:eastAsia="en-GB"/>
              </w:rPr>
              <w:t xml:space="preserve"> </w:t>
            </w:r>
            <w:r w:rsidR="004C1F69">
              <w:rPr>
                <w:rFonts w:ascii="Segoe UI" w:hAnsi="Segoe UI" w:cs="Segoe UI"/>
                <w:bCs/>
                <w:lang w:eastAsia="en-GB"/>
              </w:rPr>
              <w:t xml:space="preserve">available </w:t>
            </w:r>
            <w:r w:rsidR="00E123DB">
              <w:rPr>
                <w:rFonts w:ascii="Segoe UI" w:hAnsi="Segoe UI" w:cs="Segoe UI"/>
                <w:bCs/>
                <w:lang w:eastAsia="en-GB"/>
              </w:rPr>
              <w:t xml:space="preserve">on shift.  </w:t>
            </w:r>
          </w:p>
          <w:p w14:paraId="088369C3" w14:textId="347D0E52" w:rsidR="0048168B" w:rsidRDefault="0048168B" w:rsidP="00381D76">
            <w:pPr>
              <w:jc w:val="both"/>
              <w:rPr>
                <w:rFonts w:ascii="Segoe UI" w:hAnsi="Segoe UI" w:cs="Segoe UI"/>
                <w:bCs/>
                <w:lang w:eastAsia="en-GB"/>
              </w:rPr>
            </w:pPr>
          </w:p>
          <w:p w14:paraId="3C9B2745" w14:textId="539AA10D" w:rsidR="0048168B" w:rsidRPr="004C6916" w:rsidRDefault="004C78DD" w:rsidP="00381D76">
            <w:pPr>
              <w:jc w:val="both"/>
              <w:rPr>
                <w:rFonts w:ascii="Segoe UI" w:hAnsi="Segoe UI" w:cs="Segoe UI"/>
                <w:bCs/>
                <w:lang w:eastAsia="en-GB"/>
              </w:rPr>
            </w:pPr>
            <w:r>
              <w:rPr>
                <w:rFonts w:ascii="Segoe UI" w:hAnsi="Segoe UI" w:cs="Segoe UI"/>
                <w:bCs/>
                <w:lang w:eastAsia="en-GB"/>
              </w:rPr>
              <w:t xml:space="preserve">The Chair </w:t>
            </w:r>
            <w:r w:rsidR="00BF5A9B">
              <w:rPr>
                <w:rFonts w:ascii="Segoe UI" w:hAnsi="Segoe UI" w:cs="Segoe UI"/>
                <w:bCs/>
                <w:lang w:eastAsia="en-GB"/>
              </w:rPr>
              <w:t>noted that t</w:t>
            </w:r>
            <w:r w:rsidR="00BF5A9B" w:rsidRPr="00AF310A">
              <w:rPr>
                <w:rFonts w:ascii="Segoe UI" w:hAnsi="Segoe UI" w:cs="Segoe UI"/>
                <w:bCs/>
                <w:lang w:eastAsia="en-GB"/>
              </w:rPr>
              <w:t xml:space="preserve">he detailed work on </w:t>
            </w:r>
            <w:r w:rsidR="00706696" w:rsidRPr="00AF310A">
              <w:rPr>
                <w:rFonts w:ascii="Segoe UI" w:hAnsi="Segoe UI" w:cs="Segoe UI"/>
                <w:bCs/>
                <w:lang w:eastAsia="en-GB"/>
              </w:rPr>
              <w:t xml:space="preserve">monitoring mandatory training compliance </w:t>
            </w:r>
            <w:r w:rsidR="00AE7990" w:rsidRPr="00AF310A">
              <w:rPr>
                <w:rFonts w:ascii="Segoe UI" w:hAnsi="Segoe UI" w:cs="Segoe UI"/>
                <w:bCs/>
                <w:lang w:eastAsia="en-GB"/>
              </w:rPr>
              <w:t xml:space="preserve">and </w:t>
            </w:r>
            <w:r w:rsidR="006A1A32" w:rsidRPr="00AF310A">
              <w:rPr>
                <w:rFonts w:ascii="Segoe UI" w:hAnsi="Segoe UI" w:cs="Segoe UI"/>
                <w:bCs/>
                <w:lang w:eastAsia="en-GB"/>
              </w:rPr>
              <w:t xml:space="preserve">seeking assurance that interim mitigations were sufficient </w:t>
            </w:r>
            <w:r w:rsidR="00AE7990" w:rsidRPr="00AF310A">
              <w:rPr>
                <w:rFonts w:ascii="Segoe UI" w:hAnsi="Segoe UI" w:cs="Segoe UI"/>
                <w:bCs/>
                <w:lang w:eastAsia="en-GB"/>
              </w:rPr>
              <w:t>should be conducted through the People, Leadership &amp; Culture Committee</w:t>
            </w:r>
            <w:r w:rsidR="004C6916">
              <w:rPr>
                <w:rFonts w:ascii="Segoe UI" w:hAnsi="Segoe UI" w:cs="Segoe UI"/>
                <w:bCs/>
                <w:lang w:eastAsia="en-GB"/>
              </w:rPr>
              <w:t xml:space="preserve"> (</w:t>
            </w:r>
            <w:r w:rsidR="004C6916">
              <w:rPr>
                <w:rFonts w:ascii="Segoe UI" w:hAnsi="Segoe UI" w:cs="Segoe UI"/>
                <w:b/>
                <w:lang w:eastAsia="en-GB"/>
              </w:rPr>
              <w:t>PLC</w:t>
            </w:r>
            <w:r w:rsidR="004C6916">
              <w:rPr>
                <w:rFonts w:ascii="Segoe UI" w:hAnsi="Segoe UI" w:cs="Segoe UI"/>
                <w:bCs/>
                <w:lang w:eastAsia="en-GB"/>
              </w:rPr>
              <w:t xml:space="preserve">), </w:t>
            </w:r>
            <w:r w:rsidR="00442C35">
              <w:rPr>
                <w:rFonts w:ascii="Segoe UI" w:hAnsi="Segoe UI" w:cs="Segoe UI"/>
                <w:bCs/>
                <w:lang w:eastAsia="en-GB"/>
              </w:rPr>
              <w:t xml:space="preserve">which was also better placed through its remit to review this.  </w:t>
            </w:r>
            <w:r w:rsidR="005F4FB3" w:rsidRPr="00A1537F">
              <w:rPr>
                <w:rFonts w:ascii="Segoe UI" w:hAnsi="Segoe UI" w:cs="Segoe UI"/>
                <w:bCs/>
                <w:lang w:eastAsia="en-GB"/>
              </w:rPr>
              <w:t>A</w:t>
            </w:r>
            <w:r w:rsidR="008B3879" w:rsidRPr="00A1537F">
              <w:rPr>
                <w:rFonts w:ascii="Segoe UI" w:hAnsi="Segoe UI" w:cs="Segoe UI"/>
                <w:bCs/>
                <w:lang w:eastAsia="en-GB"/>
              </w:rPr>
              <w:t>n update</w:t>
            </w:r>
            <w:r w:rsidR="005F4FB3" w:rsidRPr="00A1537F">
              <w:rPr>
                <w:rFonts w:ascii="Segoe UI" w:hAnsi="Segoe UI" w:cs="Segoe UI"/>
                <w:bCs/>
                <w:lang w:eastAsia="en-GB"/>
              </w:rPr>
              <w:t xml:space="preserve"> </w:t>
            </w:r>
            <w:r w:rsidR="008B3879" w:rsidRPr="00A1537F">
              <w:rPr>
                <w:rFonts w:ascii="Segoe UI" w:hAnsi="Segoe UI" w:cs="Segoe UI"/>
                <w:bCs/>
                <w:lang w:eastAsia="en-GB"/>
              </w:rPr>
              <w:t xml:space="preserve">from Learning &amp; Development was </w:t>
            </w:r>
            <w:r w:rsidR="00855395" w:rsidRPr="00A1537F">
              <w:rPr>
                <w:rFonts w:ascii="Segoe UI" w:hAnsi="Segoe UI" w:cs="Segoe UI"/>
                <w:bCs/>
                <w:lang w:eastAsia="en-GB"/>
              </w:rPr>
              <w:t xml:space="preserve">also requested to set out the information which was currently missing from the report in relation to when </w:t>
            </w:r>
            <w:r w:rsidR="00081E0F" w:rsidRPr="00A1537F">
              <w:rPr>
                <w:rFonts w:ascii="Segoe UI" w:hAnsi="Segoe UI" w:cs="Segoe UI"/>
                <w:bCs/>
                <w:lang w:eastAsia="en-GB"/>
              </w:rPr>
              <w:t>compliance with mandatory training requirements was expected to be achieved and the issues here resolved</w:t>
            </w:r>
            <w:r w:rsidR="00081E0F">
              <w:rPr>
                <w:rFonts w:ascii="Segoe UI" w:hAnsi="Segoe UI" w:cs="Segoe UI"/>
                <w:bCs/>
                <w:lang w:eastAsia="en-GB"/>
              </w:rPr>
              <w:t xml:space="preserve">.  </w:t>
            </w:r>
          </w:p>
          <w:p w14:paraId="44FC9CB9" w14:textId="2A152C77" w:rsidR="00BF5A9B" w:rsidRDefault="00BF5A9B" w:rsidP="00381D76">
            <w:pPr>
              <w:jc w:val="both"/>
              <w:rPr>
                <w:rFonts w:ascii="Segoe UI" w:hAnsi="Segoe UI" w:cs="Segoe UI"/>
                <w:bCs/>
                <w:lang w:eastAsia="en-GB"/>
              </w:rPr>
            </w:pPr>
          </w:p>
          <w:p w14:paraId="0957A11C" w14:textId="1244850C" w:rsidR="00BF5A9B" w:rsidRPr="00D17196" w:rsidRDefault="00D17196" w:rsidP="00381D76">
            <w:pPr>
              <w:jc w:val="both"/>
              <w:rPr>
                <w:rFonts w:ascii="Segoe UI" w:hAnsi="Segoe UI" w:cs="Segoe UI"/>
                <w:b/>
                <w:i/>
                <w:iCs/>
                <w:lang w:eastAsia="en-GB"/>
              </w:rPr>
            </w:pPr>
            <w:r w:rsidRPr="00D17196">
              <w:rPr>
                <w:rFonts w:ascii="Segoe UI" w:hAnsi="Segoe UI" w:cs="Segoe UI"/>
                <w:b/>
                <w:i/>
                <w:iCs/>
                <w:lang w:eastAsia="en-GB"/>
              </w:rPr>
              <w:t>Safer Staffing</w:t>
            </w:r>
          </w:p>
          <w:p w14:paraId="69B0E30A" w14:textId="4202F3FD" w:rsidR="00D17196" w:rsidRDefault="00D17196" w:rsidP="00381D76">
            <w:pPr>
              <w:jc w:val="both"/>
              <w:rPr>
                <w:rFonts w:ascii="Segoe UI" w:hAnsi="Segoe UI" w:cs="Segoe UI"/>
                <w:bCs/>
                <w:lang w:eastAsia="en-GB"/>
              </w:rPr>
            </w:pPr>
          </w:p>
          <w:p w14:paraId="4F180EB5" w14:textId="77777777" w:rsidR="0089142B" w:rsidRDefault="009C12E6" w:rsidP="00381D76">
            <w:pPr>
              <w:jc w:val="both"/>
              <w:rPr>
                <w:rFonts w:ascii="Segoe UI" w:hAnsi="Segoe UI" w:cs="Segoe UI"/>
                <w:bCs/>
                <w:lang w:eastAsia="en-GB"/>
              </w:rPr>
            </w:pPr>
            <w:r>
              <w:rPr>
                <w:rFonts w:ascii="Segoe UI" w:hAnsi="Segoe UI" w:cs="Segoe UI"/>
                <w:bCs/>
                <w:lang w:eastAsia="en-GB"/>
              </w:rPr>
              <w:t>The Chief Nurse apologised for not having provided a paper in advance of the meeting but provided an oral update instead, noting that</w:t>
            </w:r>
            <w:r w:rsidR="00144BD2">
              <w:rPr>
                <w:rFonts w:ascii="Segoe UI" w:hAnsi="Segoe UI" w:cs="Segoe UI"/>
                <w:bCs/>
                <w:lang w:eastAsia="en-GB"/>
              </w:rPr>
              <w:t xml:space="preserve"> she could </w:t>
            </w:r>
            <w:r w:rsidR="00144BD2" w:rsidRPr="00194981">
              <w:rPr>
                <w:rFonts w:ascii="Segoe UI" w:hAnsi="Segoe UI" w:cs="Segoe UI"/>
                <w:bCs/>
                <w:lang w:eastAsia="en-GB"/>
              </w:rPr>
              <w:t>circulate a paper setting out the detail to the Committee separately after the meeting.</w:t>
            </w:r>
            <w:r w:rsidR="00144BD2">
              <w:rPr>
                <w:rFonts w:ascii="Segoe UI" w:hAnsi="Segoe UI" w:cs="Segoe UI"/>
                <w:bCs/>
                <w:lang w:eastAsia="en-GB"/>
              </w:rPr>
              <w:t xml:space="preserve">  </w:t>
            </w:r>
            <w:r w:rsidR="0042775B">
              <w:rPr>
                <w:rFonts w:ascii="Segoe UI" w:hAnsi="Segoe UI" w:cs="Segoe UI"/>
                <w:bCs/>
                <w:lang w:eastAsia="en-GB"/>
              </w:rPr>
              <w:t>She explained that ‘Safer Care’ as alluded to in the Internal Audit reports</w:t>
            </w:r>
            <w:r w:rsidR="00C3698D">
              <w:rPr>
                <w:rFonts w:ascii="Segoe UI" w:hAnsi="Segoe UI" w:cs="Segoe UI"/>
                <w:bCs/>
                <w:lang w:eastAsia="en-GB"/>
              </w:rPr>
              <w:t xml:space="preserve"> was different from ‘Safer Staffing’ </w:t>
            </w:r>
            <w:r w:rsidR="003F7274">
              <w:rPr>
                <w:rFonts w:ascii="Segoe UI" w:hAnsi="Segoe UI" w:cs="Segoe UI"/>
                <w:bCs/>
                <w:lang w:eastAsia="en-GB"/>
              </w:rPr>
              <w:t xml:space="preserve">but </w:t>
            </w:r>
            <w:r w:rsidR="00C3698D">
              <w:rPr>
                <w:rFonts w:ascii="Segoe UI" w:hAnsi="Segoe UI" w:cs="Segoe UI"/>
                <w:bCs/>
                <w:lang w:eastAsia="en-GB"/>
              </w:rPr>
              <w:t xml:space="preserve">that the Internal Audit report had used these </w:t>
            </w:r>
            <w:r w:rsidR="00A6749F">
              <w:rPr>
                <w:rFonts w:ascii="Segoe UI" w:hAnsi="Segoe UI" w:cs="Segoe UI"/>
                <w:bCs/>
                <w:lang w:eastAsia="en-GB"/>
              </w:rPr>
              <w:t>term</w:t>
            </w:r>
            <w:r w:rsidR="00C3698D">
              <w:rPr>
                <w:rFonts w:ascii="Segoe UI" w:hAnsi="Segoe UI" w:cs="Segoe UI"/>
                <w:bCs/>
                <w:lang w:eastAsia="en-GB"/>
              </w:rPr>
              <w:t>s interchangeably</w:t>
            </w:r>
            <w:r w:rsidR="00354376">
              <w:rPr>
                <w:rFonts w:ascii="Segoe UI" w:hAnsi="Segoe UI" w:cs="Segoe UI"/>
                <w:bCs/>
                <w:lang w:eastAsia="en-GB"/>
              </w:rPr>
              <w:t xml:space="preserve">.  </w:t>
            </w:r>
            <w:r w:rsidR="00547AFE">
              <w:rPr>
                <w:rFonts w:ascii="Segoe UI" w:hAnsi="Segoe UI" w:cs="Segoe UI"/>
                <w:bCs/>
                <w:lang w:eastAsia="en-GB"/>
              </w:rPr>
              <w:t xml:space="preserve">She confirmed that </w:t>
            </w:r>
            <w:r w:rsidR="006A1363">
              <w:rPr>
                <w:rFonts w:ascii="Segoe UI" w:hAnsi="Segoe UI" w:cs="Segoe UI"/>
                <w:bCs/>
                <w:lang w:eastAsia="en-GB"/>
              </w:rPr>
              <w:t xml:space="preserve">reporting on staffing levels </w:t>
            </w:r>
            <w:r w:rsidR="006A45AC">
              <w:rPr>
                <w:rFonts w:ascii="Segoe UI" w:hAnsi="Segoe UI" w:cs="Segoe UI"/>
                <w:bCs/>
                <w:lang w:eastAsia="en-GB"/>
              </w:rPr>
              <w:t xml:space="preserve">and fill rates </w:t>
            </w:r>
            <w:r w:rsidR="00031591">
              <w:rPr>
                <w:rFonts w:ascii="Segoe UI" w:hAnsi="Segoe UI" w:cs="Segoe UI"/>
                <w:bCs/>
                <w:lang w:eastAsia="en-GB"/>
              </w:rPr>
              <w:t>at Board</w:t>
            </w:r>
            <w:r w:rsidR="006A45AC">
              <w:rPr>
                <w:rFonts w:ascii="Segoe UI" w:hAnsi="Segoe UI" w:cs="Segoe UI"/>
                <w:bCs/>
                <w:lang w:eastAsia="en-GB"/>
              </w:rPr>
              <w:t xml:space="preserve"> level had continued since she had joined the Trust</w:t>
            </w:r>
            <w:r w:rsidR="00D47433">
              <w:rPr>
                <w:rFonts w:ascii="Segoe UI" w:hAnsi="Segoe UI" w:cs="Segoe UI"/>
                <w:bCs/>
                <w:lang w:eastAsia="en-GB"/>
              </w:rPr>
              <w:t xml:space="preserve"> although </w:t>
            </w:r>
            <w:r w:rsidR="00926990">
              <w:rPr>
                <w:rFonts w:ascii="Segoe UI" w:hAnsi="Segoe UI" w:cs="Segoe UI"/>
                <w:bCs/>
                <w:lang w:eastAsia="en-GB"/>
              </w:rPr>
              <w:t xml:space="preserve">this had now been delegated to the Quality Committee through its receipt of the Quality and Safety dashboard. </w:t>
            </w:r>
            <w:r w:rsidR="00BA0042">
              <w:rPr>
                <w:rFonts w:ascii="Segoe UI" w:hAnsi="Segoe UI" w:cs="Segoe UI"/>
                <w:bCs/>
                <w:lang w:eastAsia="en-GB"/>
              </w:rPr>
              <w:t xml:space="preserve">  </w:t>
            </w:r>
            <w:r w:rsidR="00BA0042" w:rsidRPr="00BA0042">
              <w:rPr>
                <w:rFonts w:ascii="Segoe UI" w:hAnsi="Segoe UI" w:cs="Segoe UI"/>
                <w:bCs/>
                <w:lang w:eastAsia="en-GB"/>
              </w:rPr>
              <w:t>To aid rota management</w:t>
            </w:r>
            <w:r w:rsidR="00BA0042">
              <w:rPr>
                <w:rFonts w:ascii="Segoe UI" w:hAnsi="Segoe UI" w:cs="Segoe UI"/>
                <w:bCs/>
                <w:lang w:eastAsia="en-GB"/>
              </w:rPr>
              <w:t>,</w:t>
            </w:r>
            <w:r w:rsidR="00BA0042" w:rsidRPr="00BA0042">
              <w:rPr>
                <w:rFonts w:ascii="Segoe UI" w:hAnsi="Segoe UI" w:cs="Segoe UI"/>
                <w:bCs/>
                <w:lang w:eastAsia="en-GB"/>
              </w:rPr>
              <w:t xml:space="preserve"> the Trust </w:t>
            </w:r>
            <w:r w:rsidR="00BA0042">
              <w:rPr>
                <w:rFonts w:ascii="Segoe UI" w:hAnsi="Segoe UI" w:cs="Segoe UI"/>
                <w:bCs/>
                <w:lang w:eastAsia="en-GB"/>
              </w:rPr>
              <w:t xml:space="preserve">had </w:t>
            </w:r>
            <w:r w:rsidR="00BA0042" w:rsidRPr="00BA0042">
              <w:rPr>
                <w:rFonts w:ascii="Segoe UI" w:hAnsi="Segoe UI" w:cs="Segoe UI"/>
                <w:bCs/>
                <w:lang w:eastAsia="en-GB"/>
              </w:rPr>
              <w:t xml:space="preserve">implemented </w:t>
            </w:r>
            <w:r w:rsidR="00BA0042">
              <w:rPr>
                <w:rFonts w:ascii="Segoe UI" w:hAnsi="Segoe UI" w:cs="Segoe UI"/>
                <w:bCs/>
                <w:lang w:eastAsia="en-GB"/>
              </w:rPr>
              <w:t>an</w:t>
            </w:r>
            <w:r w:rsidR="00BA0042" w:rsidRPr="00BA0042">
              <w:rPr>
                <w:rFonts w:ascii="Segoe UI" w:hAnsi="Segoe UI" w:cs="Segoe UI"/>
                <w:bCs/>
                <w:lang w:eastAsia="en-GB"/>
              </w:rPr>
              <w:t xml:space="preserve"> e-rostering system</w:t>
            </w:r>
            <w:r w:rsidR="00B26B4A">
              <w:rPr>
                <w:rFonts w:ascii="Segoe UI" w:hAnsi="Segoe UI" w:cs="Segoe UI"/>
                <w:bCs/>
                <w:lang w:eastAsia="en-GB"/>
              </w:rPr>
              <w:t xml:space="preserve"> and invested in </w:t>
            </w:r>
            <w:r w:rsidR="00933D3E">
              <w:rPr>
                <w:rFonts w:ascii="Segoe UI" w:hAnsi="Segoe UI" w:cs="Segoe UI"/>
                <w:bCs/>
                <w:lang w:eastAsia="en-GB"/>
              </w:rPr>
              <w:t>the Safe Care</w:t>
            </w:r>
            <w:r w:rsidR="00B26B4A">
              <w:rPr>
                <w:rFonts w:ascii="Segoe UI" w:hAnsi="Segoe UI" w:cs="Segoe UI"/>
                <w:bCs/>
                <w:lang w:eastAsia="en-GB"/>
              </w:rPr>
              <w:t xml:space="preserve"> acuity too</w:t>
            </w:r>
            <w:r w:rsidR="00933D3E">
              <w:rPr>
                <w:rFonts w:ascii="Segoe UI" w:hAnsi="Segoe UI" w:cs="Segoe UI"/>
                <w:bCs/>
                <w:lang w:eastAsia="en-GB"/>
              </w:rPr>
              <w:t>l as part of the software</w:t>
            </w:r>
            <w:r w:rsidR="00F7253B">
              <w:rPr>
                <w:rFonts w:ascii="Segoe UI" w:hAnsi="Segoe UI" w:cs="Segoe UI"/>
                <w:bCs/>
                <w:lang w:eastAsia="en-GB"/>
              </w:rPr>
              <w:t xml:space="preserve"> being installed; the Safe Care tool </w:t>
            </w:r>
            <w:r w:rsidR="00B42788">
              <w:rPr>
                <w:rFonts w:ascii="Segoe UI" w:hAnsi="Segoe UI" w:cs="Segoe UI"/>
                <w:bCs/>
                <w:lang w:eastAsia="en-GB"/>
              </w:rPr>
              <w:t>reviewed acuity levels</w:t>
            </w:r>
            <w:r w:rsidR="007F7A62">
              <w:rPr>
                <w:rFonts w:ascii="Segoe UI" w:hAnsi="Segoe UI" w:cs="Segoe UI"/>
                <w:bCs/>
                <w:lang w:eastAsia="en-GB"/>
              </w:rPr>
              <w:t xml:space="preserve"> and could help with planning whether additional staff would be needed on shift in order to deal with any increased acuity</w:t>
            </w:r>
            <w:r w:rsidR="0029548B">
              <w:rPr>
                <w:rFonts w:ascii="Segoe UI" w:hAnsi="Segoe UI" w:cs="Segoe UI"/>
                <w:bCs/>
                <w:lang w:eastAsia="en-GB"/>
              </w:rPr>
              <w:t xml:space="preserve">.  </w:t>
            </w:r>
            <w:r w:rsidR="009E7F90">
              <w:rPr>
                <w:rFonts w:ascii="Segoe UI" w:hAnsi="Segoe UI" w:cs="Segoe UI"/>
                <w:bCs/>
                <w:lang w:eastAsia="en-GB"/>
              </w:rPr>
              <w:t>It was not an essential or crucial tool to maintain safe staffing</w:t>
            </w:r>
            <w:r w:rsidR="00E81E31">
              <w:rPr>
                <w:rFonts w:ascii="Segoe UI" w:hAnsi="Segoe UI" w:cs="Segoe UI"/>
                <w:bCs/>
                <w:lang w:eastAsia="en-GB"/>
              </w:rPr>
              <w:t>;</w:t>
            </w:r>
            <w:r w:rsidR="009E7F90">
              <w:rPr>
                <w:rFonts w:ascii="Segoe UI" w:hAnsi="Segoe UI" w:cs="Segoe UI"/>
                <w:bCs/>
                <w:lang w:eastAsia="en-GB"/>
              </w:rPr>
              <w:t xml:space="preserve"> </w:t>
            </w:r>
            <w:r w:rsidR="004B639F">
              <w:rPr>
                <w:rFonts w:ascii="Segoe UI" w:hAnsi="Segoe UI" w:cs="Segoe UI"/>
                <w:bCs/>
                <w:lang w:eastAsia="en-GB"/>
              </w:rPr>
              <w:t>therefore</w:t>
            </w:r>
            <w:r w:rsidR="00E81E31">
              <w:rPr>
                <w:rFonts w:ascii="Segoe UI" w:hAnsi="Segoe UI" w:cs="Segoe UI"/>
                <w:bCs/>
                <w:lang w:eastAsia="en-GB"/>
              </w:rPr>
              <w:t>,</w:t>
            </w:r>
            <w:r w:rsidR="004B639F">
              <w:rPr>
                <w:rFonts w:ascii="Segoe UI" w:hAnsi="Segoe UI" w:cs="Segoe UI"/>
                <w:bCs/>
                <w:lang w:eastAsia="en-GB"/>
              </w:rPr>
              <w:t xml:space="preserve"> low usage of the tool did not equate to increased patient safety risk.  </w:t>
            </w:r>
            <w:r w:rsidR="0084084F">
              <w:rPr>
                <w:rFonts w:ascii="Segoe UI" w:hAnsi="Segoe UI" w:cs="Segoe UI"/>
                <w:bCs/>
                <w:lang w:eastAsia="en-GB"/>
              </w:rPr>
              <w:t xml:space="preserve">The </w:t>
            </w:r>
            <w:r w:rsidR="005E12B7">
              <w:rPr>
                <w:rFonts w:ascii="Segoe UI" w:hAnsi="Segoe UI" w:cs="Segoe UI"/>
                <w:bCs/>
                <w:lang w:eastAsia="en-GB"/>
              </w:rPr>
              <w:t>professional judgement of the nurse in charge of the shift was key in determining whether</w:t>
            </w:r>
            <w:r w:rsidR="003148F8">
              <w:rPr>
                <w:rFonts w:ascii="Segoe UI" w:hAnsi="Segoe UI" w:cs="Segoe UI"/>
                <w:bCs/>
                <w:lang w:eastAsia="en-GB"/>
              </w:rPr>
              <w:t xml:space="preserve"> an adequate</w:t>
            </w:r>
            <w:r w:rsidR="005E12B7">
              <w:rPr>
                <w:rFonts w:ascii="Segoe UI" w:hAnsi="Segoe UI" w:cs="Segoe UI"/>
                <w:bCs/>
                <w:lang w:eastAsia="en-GB"/>
              </w:rPr>
              <w:t xml:space="preserve"> number of registered nurses </w:t>
            </w:r>
            <w:r w:rsidR="004C7638">
              <w:rPr>
                <w:rFonts w:ascii="Segoe UI" w:hAnsi="Segoe UI" w:cs="Segoe UI"/>
                <w:bCs/>
                <w:lang w:eastAsia="en-GB"/>
              </w:rPr>
              <w:t xml:space="preserve">were </w:t>
            </w:r>
            <w:r w:rsidR="005E12B7">
              <w:rPr>
                <w:rFonts w:ascii="Segoe UI" w:hAnsi="Segoe UI" w:cs="Segoe UI"/>
                <w:bCs/>
                <w:lang w:eastAsia="en-GB"/>
              </w:rPr>
              <w:t>on shift</w:t>
            </w:r>
            <w:r w:rsidR="003148F8">
              <w:rPr>
                <w:rFonts w:ascii="Segoe UI" w:hAnsi="Segoe UI" w:cs="Segoe UI"/>
                <w:bCs/>
                <w:lang w:eastAsia="en-GB"/>
              </w:rPr>
              <w:t xml:space="preserve">.  </w:t>
            </w:r>
            <w:r w:rsidR="00557EB6">
              <w:rPr>
                <w:rFonts w:ascii="Segoe UI" w:hAnsi="Segoe UI" w:cs="Segoe UI"/>
                <w:bCs/>
                <w:lang w:eastAsia="en-GB"/>
              </w:rPr>
              <w:t>S</w:t>
            </w:r>
            <w:r w:rsidR="008B3936">
              <w:rPr>
                <w:rFonts w:ascii="Segoe UI" w:hAnsi="Segoe UI" w:cs="Segoe UI"/>
                <w:bCs/>
                <w:lang w:eastAsia="en-GB"/>
              </w:rPr>
              <w:t xml:space="preserve">taffing levels for all inpatient wards were also reviewed weekly at the Weekly Review Meeting (Clinical Standards).   </w:t>
            </w:r>
          </w:p>
          <w:p w14:paraId="36C98107" w14:textId="77777777" w:rsidR="0089142B" w:rsidRDefault="0089142B" w:rsidP="00381D76">
            <w:pPr>
              <w:jc w:val="both"/>
              <w:rPr>
                <w:rFonts w:ascii="Segoe UI" w:hAnsi="Segoe UI" w:cs="Segoe UI"/>
                <w:bCs/>
                <w:lang w:eastAsia="en-GB"/>
              </w:rPr>
            </w:pPr>
          </w:p>
          <w:p w14:paraId="6BC534A7" w14:textId="68F915E2" w:rsidR="00E24E73" w:rsidRDefault="00511132" w:rsidP="00381D76">
            <w:pPr>
              <w:jc w:val="both"/>
              <w:rPr>
                <w:rFonts w:ascii="Segoe UI" w:hAnsi="Segoe UI" w:cs="Segoe UI"/>
                <w:bCs/>
                <w:lang w:eastAsia="en-GB"/>
              </w:rPr>
            </w:pPr>
            <w:r>
              <w:rPr>
                <w:rFonts w:ascii="Segoe UI" w:hAnsi="Segoe UI" w:cs="Segoe UI"/>
                <w:bCs/>
                <w:lang w:eastAsia="en-GB"/>
              </w:rPr>
              <w:t xml:space="preserve">Although some wards </w:t>
            </w:r>
            <w:r w:rsidR="00B02C72">
              <w:rPr>
                <w:rFonts w:ascii="Segoe UI" w:hAnsi="Segoe UI" w:cs="Segoe UI"/>
                <w:bCs/>
                <w:lang w:eastAsia="en-GB"/>
              </w:rPr>
              <w:t xml:space="preserve">preferred not to use the Safe Care tool, the Chief Nurse </w:t>
            </w:r>
            <w:r w:rsidR="00656D76">
              <w:rPr>
                <w:rFonts w:ascii="Segoe UI" w:hAnsi="Segoe UI" w:cs="Segoe UI"/>
                <w:bCs/>
                <w:lang w:eastAsia="en-GB"/>
              </w:rPr>
              <w:t>considered that it could still be a useful support tool to measure acuity</w:t>
            </w:r>
            <w:r w:rsidR="009E5CA7">
              <w:rPr>
                <w:rFonts w:ascii="Segoe UI" w:hAnsi="Segoe UI" w:cs="Segoe UI"/>
                <w:bCs/>
                <w:lang w:eastAsia="en-GB"/>
              </w:rPr>
              <w:t xml:space="preserve">; she had therefore commissioned a review of the use of the Safe Care tool to determine if it could be rolled out in a more consistent and helpful way for </w:t>
            </w:r>
            <w:r w:rsidR="00DD4BA9">
              <w:rPr>
                <w:rFonts w:ascii="Segoe UI" w:hAnsi="Segoe UI" w:cs="Segoe UI"/>
                <w:bCs/>
                <w:lang w:eastAsia="en-GB"/>
              </w:rPr>
              <w:t xml:space="preserve">ward nurses.  </w:t>
            </w:r>
            <w:r w:rsidR="00F03955">
              <w:rPr>
                <w:rFonts w:ascii="Segoe UI" w:hAnsi="Segoe UI" w:cs="Segoe UI"/>
                <w:bCs/>
                <w:lang w:eastAsia="en-GB"/>
              </w:rPr>
              <w:t>She requested that the Internal Audit action be closed</w:t>
            </w:r>
            <w:r w:rsidR="00D97D2D">
              <w:rPr>
                <w:rFonts w:ascii="Segoe UI" w:hAnsi="Segoe UI" w:cs="Segoe UI"/>
                <w:bCs/>
                <w:lang w:eastAsia="en-GB"/>
              </w:rPr>
              <w:t xml:space="preserve"> based on the assurance she had set out above.  </w:t>
            </w:r>
            <w:r w:rsidR="000A6885">
              <w:rPr>
                <w:rFonts w:ascii="Segoe UI" w:hAnsi="Segoe UI" w:cs="Segoe UI"/>
                <w:bCs/>
                <w:lang w:eastAsia="en-GB"/>
              </w:rPr>
              <w:t xml:space="preserve">The Chair replied that </w:t>
            </w:r>
            <w:r w:rsidR="008B5DA9">
              <w:rPr>
                <w:rFonts w:ascii="Segoe UI" w:hAnsi="Segoe UI" w:cs="Segoe UI"/>
                <w:bCs/>
                <w:lang w:eastAsia="en-GB"/>
              </w:rPr>
              <w:t xml:space="preserve">she </w:t>
            </w:r>
            <w:r w:rsidR="0082455E">
              <w:rPr>
                <w:rFonts w:ascii="Segoe UI" w:hAnsi="Segoe UI" w:cs="Segoe UI"/>
                <w:bCs/>
                <w:lang w:eastAsia="en-GB"/>
              </w:rPr>
              <w:t xml:space="preserve">may need a call out-of-session with Internal Audit, the Chief Nurse and possibly also the Service Director and the Clinical Director for Community Services to </w:t>
            </w:r>
            <w:r w:rsidR="00044337">
              <w:rPr>
                <w:rFonts w:ascii="Segoe UI" w:hAnsi="Segoe UI" w:cs="Segoe UI"/>
                <w:bCs/>
                <w:lang w:eastAsia="en-GB"/>
              </w:rPr>
              <w:t xml:space="preserve">confirm that all parties were clear on what the risk had been and whether the </w:t>
            </w:r>
            <w:r w:rsidR="00477024">
              <w:rPr>
                <w:rFonts w:ascii="Segoe UI" w:hAnsi="Segoe UI" w:cs="Segoe UI"/>
                <w:bCs/>
                <w:lang w:eastAsia="en-GB"/>
              </w:rPr>
              <w:t>action</w:t>
            </w:r>
            <w:r w:rsidR="00044337">
              <w:rPr>
                <w:rFonts w:ascii="Segoe UI" w:hAnsi="Segoe UI" w:cs="Segoe UI"/>
                <w:bCs/>
                <w:lang w:eastAsia="en-GB"/>
              </w:rPr>
              <w:t xml:space="preserve"> had been sufficiently addressed; she noted that </w:t>
            </w:r>
            <w:r w:rsidR="00622E75">
              <w:rPr>
                <w:rFonts w:ascii="Segoe UI" w:hAnsi="Segoe UI" w:cs="Segoe UI"/>
                <w:bCs/>
                <w:lang w:eastAsia="en-GB"/>
              </w:rPr>
              <w:t xml:space="preserve">the </w:t>
            </w:r>
            <w:r w:rsidR="00477024">
              <w:rPr>
                <w:rFonts w:ascii="Segoe UI" w:hAnsi="Segoe UI" w:cs="Segoe UI"/>
                <w:bCs/>
                <w:lang w:eastAsia="en-GB"/>
              </w:rPr>
              <w:t>action</w:t>
            </w:r>
            <w:r w:rsidR="00622E75">
              <w:rPr>
                <w:rFonts w:ascii="Segoe UI" w:hAnsi="Segoe UI" w:cs="Segoe UI"/>
                <w:bCs/>
                <w:lang w:eastAsia="en-GB"/>
              </w:rPr>
              <w:t xml:space="preserve"> had been ongoing for some time and the Audit Committee had requested management to take a </w:t>
            </w:r>
            <w:r w:rsidR="00BE2194">
              <w:rPr>
                <w:rFonts w:ascii="Segoe UI" w:hAnsi="Segoe UI" w:cs="Segoe UI"/>
                <w:bCs/>
                <w:lang w:eastAsia="en-GB"/>
              </w:rPr>
              <w:t xml:space="preserve">central role in resolving it.  </w:t>
            </w:r>
          </w:p>
          <w:p w14:paraId="1B08A232" w14:textId="77777777" w:rsidR="00E24E73" w:rsidRDefault="00E24E73" w:rsidP="00381D76">
            <w:pPr>
              <w:jc w:val="both"/>
              <w:rPr>
                <w:rFonts w:ascii="Segoe UI" w:hAnsi="Segoe UI" w:cs="Segoe UI"/>
                <w:bCs/>
                <w:lang w:eastAsia="en-GB"/>
              </w:rPr>
            </w:pPr>
          </w:p>
          <w:p w14:paraId="06570655" w14:textId="75FEB808" w:rsidR="00D17196" w:rsidRDefault="00BE2194" w:rsidP="00381D76">
            <w:pPr>
              <w:jc w:val="both"/>
              <w:rPr>
                <w:rFonts w:ascii="Segoe UI" w:hAnsi="Segoe UI" w:cs="Segoe UI"/>
                <w:bCs/>
                <w:lang w:eastAsia="en-GB"/>
              </w:rPr>
            </w:pPr>
            <w:r>
              <w:rPr>
                <w:rFonts w:ascii="Segoe UI" w:hAnsi="Segoe UI" w:cs="Segoe UI"/>
                <w:bCs/>
                <w:lang w:eastAsia="en-GB"/>
              </w:rPr>
              <w:t xml:space="preserve">The Director of Finance added that the Deputy Director of Finance </w:t>
            </w:r>
            <w:r w:rsidR="00830979">
              <w:rPr>
                <w:rFonts w:ascii="Segoe UI" w:hAnsi="Segoe UI" w:cs="Segoe UI"/>
                <w:bCs/>
                <w:lang w:eastAsia="en-GB"/>
              </w:rPr>
              <w:t xml:space="preserve">would be </w:t>
            </w:r>
            <w:r w:rsidR="007032CB">
              <w:rPr>
                <w:rFonts w:ascii="Segoe UI" w:hAnsi="Segoe UI" w:cs="Segoe UI"/>
                <w:bCs/>
                <w:lang w:eastAsia="en-GB"/>
              </w:rPr>
              <w:t xml:space="preserve">taking a role going forwards in supporting Internal Audit </w:t>
            </w:r>
            <w:r w:rsidR="00E24E73">
              <w:rPr>
                <w:rFonts w:ascii="Segoe UI" w:hAnsi="Segoe UI" w:cs="Segoe UI"/>
                <w:bCs/>
                <w:lang w:eastAsia="en-GB"/>
              </w:rPr>
              <w:t xml:space="preserve">in resolution of their </w:t>
            </w:r>
            <w:r w:rsidR="00820B85">
              <w:rPr>
                <w:rFonts w:ascii="Segoe UI" w:hAnsi="Segoe UI" w:cs="Segoe UI"/>
                <w:bCs/>
                <w:lang w:eastAsia="en-GB"/>
              </w:rPr>
              <w:t>actions</w:t>
            </w:r>
            <w:r w:rsidR="00E24E73">
              <w:rPr>
                <w:rFonts w:ascii="Segoe UI" w:hAnsi="Segoe UI" w:cs="Segoe UI"/>
                <w:bCs/>
                <w:lang w:eastAsia="en-GB"/>
              </w:rPr>
              <w:t xml:space="preserve">.  </w:t>
            </w:r>
          </w:p>
          <w:p w14:paraId="16CF248D" w14:textId="77777777" w:rsidR="00BF5A9B" w:rsidRDefault="00BF5A9B" w:rsidP="00381D76">
            <w:pPr>
              <w:jc w:val="both"/>
              <w:rPr>
                <w:rFonts w:ascii="Segoe UI" w:hAnsi="Segoe UI" w:cs="Segoe UI"/>
                <w:bCs/>
                <w:lang w:eastAsia="en-GB"/>
              </w:rPr>
            </w:pPr>
          </w:p>
          <w:p w14:paraId="1FFC5213" w14:textId="4C063F1B" w:rsidR="0048168B" w:rsidRDefault="00E90F84" w:rsidP="00381D76">
            <w:pPr>
              <w:jc w:val="both"/>
              <w:rPr>
                <w:rFonts w:ascii="Segoe UI" w:hAnsi="Segoe UI" w:cs="Segoe UI"/>
                <w:bCs/>
                <w:lang w:eastAsia="en-GB"/>
              </w:rPr>
            </w:pPr>
            <w:r>
              <w:rPr>
                <w:rFonts w:ascii="Segoe UI" w:hAnsi="Segoe UI" w:cs="Segoe UI"/>
                <w:bCs/>
                <w:lang w:eastAsia="en-GB"/>
              </w:rPr>
              <w:t xml:space="preserve">Mohinder Sawhney noted that it was </w:t>
            </w:r>
            <w:r w:rsidR="00084E56">
              <w:rPr>
                <w:rFonts w:ascii="Segoe UI" w:hAnsi="Segoe UI" w:cs="Segoe UI"/>
                <w:bCs/>
                <w:lang w:eastAsia="en-GB"/>
              </w:rPr>
              <w:t xml:space="preserve">difficult to receive orally that amount of information and be sufficiently assured so as to be able to confirm closure of the action.  </w:t>
            </w:r>
            <w:r w:rsidR="00820B85">
              <w:rPr>
                <w:rFonts w:ascii="Segoe UI" w:hAnsi="Segoe UI" w:cs="Segoe UI"/>
                <w:bCs/>
                <w:lang w:eastAsia="en-GB"/>
              </w:rPr>
              <w:t xml:space="preserve">However, </w:t>
            </w:r>
            <w:r w:rsidR="00820B85" w:rsidRPr="00E25035">
              <w:rPr>
                <w:rFonts w:ascii="Segoe UI" w:hAnsi="Segoe UI" w:cs="Segoe UI"/>
                <w:bCs/>
                <w:lang w:eastAsia="en-GB"/>
              </w:rPr>
              <w:t>she confirmed that the PLC would follow-up on mandatory training compliance</w:t>
            </w:r>
            <w:r w:rsidR="00D44AF8">
              <w:rPr>
                <w:rFonts w:ascii="Segoe UI" w:hAnsi="Segoe UI" w:cs="Segoe UI"/>
                <w:bCs/>
                <w:lang w:eastAsia="en-GB"/>
              </w:rPr>
              <w:t xml:space="preserve">.  </w:t>
            </w:r>
            <w:r w:rsidR="00023817">
              <w:rPr>
                <w:rFonts w:ascii="Segoe UI" w:hAnsi="Segoe UI" w:cs="Segoe UI"/>
                <w:bCs/>
                <w:lang w:eastAsia="en-GB"/>
              </w:rPr>
              <w:t xml:space="preserve">She asked why this particular action had not been escalated up to the Chief Nurse in a more timely manner, noting that </w:t>
            </w:r>
            <w:r w:rsidR="00CE2972">
              <w:rPr>
                <w:rFonts w:ascii="Segoe UI" w:hAnsi="Segoe UI" w:cs="Segoe UI"/>
                <w:bCs/>
                <w:lang w:eastAsia="en-GB"/>
              </w:rPr>
              <w:t xml:space="preserve">there may be an issue with escalation process which had led to actions such as this being outstanding for a while.  </w:t>
            </w:r>
            <w:r w:rsidR="00F94F5B">
              <w:rPr>
                <w:rFonts w:ascii="Segoe UI" w:hAnsi="Segoe UI" w:cs="Segoe UI"/>
                <w:bCs/>
                <w:lang w:eastAsia="en-GB"/>
              </w:rPr>
              <w:t>The Chief Nurse replied that she would be discussing the escalation process with all Service and Clinical Directors</w:t>
            </w:r>
            <w:r w:rsidR="00ED4BA3">
              <w:rPr>
                <w:rFonts w:ascii="Segoe UI" w:hAnsi="Segoe UI" w:cs="Segoe UI"/>
                <w:bCs/>
                <w:lang w:eastAsia="en-GB"/>
              </w:rPr>
              <w:t>, ensuring clear understanding of when an action should be checked with an Executive lead</w:t>
            </w:r>
            <w:r w:rsidR="00F94F5B">
              <w:rPr>
                <w:rFonts w:ascii="Segoe UI" w:hAnsi="Segoe UI" w:cs="Segoe UI"/>
                <w:bCs/>
                <w:lang w:eastAsia="en-GB"/>
              </w:rPr>
              <w:t xml:space="preserve"> and emphasising the importance of </w:t>
            </w:r>
            <w:r w:rsidR="00ED4BA3">
              <w:rPr>
                <w:rFonts w:ascii="Segoe UI" w:hAnsi="Segoe UI" w:cs="Segoe UI"/>
                <w:bCs/>
                <w:lang w:eastAsia="en-GB"/>
              </w:rPr>
              <w:t>differentiating between Safer Staffing and Safe Care</w:t>
            </w:r>
            <w:r w:rsidR="00C34C41">
              <w:rPr>
                <w:rFonts w:ascii="Segoe UI" w:hAnsi="Segoe UI" w:cs="Segoe UI"/>
                <w:bCs/>
                <w:lang w:eastAsia="en-GB"/>
              </w:rPr>
              <w:t>.  In the case of directorate reviews in particular, whilst a management response from the directorate might be sought</w:t>
            </w:r>
            <w:r w:rsidR="00090112">
              <w:rPr>
                <w:rFonts w:ascii="Segoe UI" w:hAnsi="Segoe UI" w:cs="Segoe UI"/>
                <w:bCs/>
                <w:lang w:eastAsia="en-GB"/>
              </w:rPr>
              <w:t xml:space="preserve">, there may have been an issue with recognising when a more central Executive response should also have been sought.  The Chief Nurse </w:t>
            </w:r>
            <w:r w:rsidR="00BF5493">
              <w:rPr>
                <w:rFonts w:ascii="Segoe UI" w:hAnsi="Segoe UI" w:cs="Segoe UI"/>
                <w:bCs/>
                <w:lang w:eastAsia="en-GB"/>
              </w:rPr>
              <w:t xml:space="preserve">noted that she may then have been able to explain and conclude the action more </w:t>
            </w:r>
            <w:r w:rsidR="00F435DE">
              <w:rPr>
                <w:rFonts w:ascii="Segoe UI" w:hAnsi="Segoe UI" w:cs="Segoe UI"/>
                <w:bCs/>
                <w:lang w:eastAsia="en-GB"/>
              </w:rPr>
              <w:t xml:space="preserve">quickly.  The Chair noted that was a fair challenge. </w:t>
            </w:r>
          </w:p>
          <w:p w14:paraId="3D4E6107" w14:textId="77777777" w:rsidR="004C500F" w:rsidRDefault="004C500F" w:rsidP="00381D76">
            <w:pPr>
              <w:jc w:val="both"/>
              <w:rPr>
                <w:rFonts w:ascii="Segoe UI" w:hAnsi="Segoe UI" w:cs="Segoe UI"/>
                <w:bCs/>
                <w:lang w:eastAsia="en-GB"/>
              </w:rPr>
            </w:pPr>
          </w:p>
          <w:p w14:paraId="5CAFEC93" w14:textId="3FF5494A" w:rsidR="00B46457" w:rsidRPr="00F435DE" w:rsidRDefault="00F435DE" w:rsidP="00381D76">
            <w:pPr>
              <w:jc w:val="both"/>
              <w:rPr>
                <w:rFonts w:ascii="Segoe UI" w:hAnsi="Segoe UI" w:cs="Segoe UI"/>
                <w:b/>
                <w:lang w:eastAsia="en-GB"/>
              </w:rPr>
            </w:pPr>
            <w:r>
              <w:rPr>
                <w:rFonts w:ascii="Segoe UI" w:hAnsi="Segoe UI" w:cs="Segoe UI"/>
                <w:b/>
                <w:lang w:eastAsia="en-GB"/>
              </w:rPr>
              <w:t>The Committee noted the report and the oral update</w:t>
            </w:r>
            <w:r w:rsidR="00D1198D">
              <w:rPr>
                <w:rFonts w:ascii="Segoe UI" w:hAnsi="Segoe UI" w:cs="Segoe UI"/>
                <w:b/>
                <w:lang w:eastAsia="en-GB"/>
              </w:rPr>
              <w:t xml:space="preserve"> and that the People, Leadership &amp; Culture Committee would </w:t>
            </w:r>
            <w:r w:rsidR="00D1198D" w:rsidRPr="00D44AF8">
              <w:rPr>
                <w:rFonts w:ascii="Segoe UI" w:hAnsi="Segoe UI" w:cs="Segoe UI"/>
                <w:b/>
                <w:lang w:eastAsia="en-GB"/>
              </w:rPr>
              <w:t>follow-up on mandatory training compliance</w:t>
            </w:r>
            <w:r w:rsidR="00D1198D">
              <w:rPr>
                <w:rFonts w:ascii="Segoe UI" w:hAnsi="Segoe UI" w:cs="Segoe UI"/>
                <w:b/>
                <w:lang w:eastAsia="en-GB"/>
              </w:rPr>
              <w:t>.</w:t>
            </w:r>
          </w:p>
          <w:p w14:paraId="53BC1C62" w14:textId="109E2E07" w:rsidR="00B46457" w:rsidRPr="00705575" w:rsidRDefault="00705575" w:rsidP="00381D76">
            <w:pPr>
              <w:jc w:val="both"/>
              <w:rPr>
                <w:rFonts w:ascii="Segoe UI" w:hAnsi="Segoe UI" w:cs="Segoe UI"/>
                <w:bCs/>
                <w:lang w:eastAsia="en-GB"/>
              </w:rPr>
            </w:pPr>
            <w:r>
              <w:rPr>
                <w:rFonts w:ascii="Segoe UI" w:hAnsi="Segoe UI" w:cs="Segoe UI"/>
                <w:bCs/>
                <w:i/>
                <w:iCs/>
                <w:lang w:eastAsia="en-GB"/>
              </w:rPr>
              <w:t>Robyn Venables left the meeting</w:t>
            </w:r>
            <w:r>
              <w:rPr>
                <w:rFonts w:ascii="Segoe UI" w:hAnsi="Segoe UI" w:cs="Segoe UI"/>
                <w:bCs/>
                <w:lang w:eastAsia="en-GB"/>
              </w:rPr>
              <w:t xml:space="preserve">. </w:t>
            </w:r>
          </w:p>
        </w:tc>
        <w:tc>
          <w:tcPr>
            <w:tcW w:w="1025" w:type="dxa"/>
          </w:tcPr>
          <w:p w14:paraId="15E661D2" w14:textId="77777777" w:rsidR="00CC6AC9" w:rsidRDefault="00CC6AC9" w:rsidP="00381D76">
            <w:pPr>
              <w:rPr>
                <w:rFonts w:ascii="Segoe UI" w:hAnsi="Segoe UI" w:cs="Segoe UI"/>
                <w:lang w:eastAsia="en-GB"/>
              </w:rPr>
            </w:pPr>
          </w:p>
          <w:p w14:paraId="2E873F58" w14:textId="77777777" w:rsidR="00AF310A" w:rsidRDefault="00AF310A" w:rsidP="00381D76">
            <w:pPr>
              <w:rPr>
                <w:rFonts w:ascii="Segoe UI" w:hAnsi="Segoe UI" w:cs="Segoe UI"/>
                <w:lang w:eastAsia="en-GB"/>
              </w:rPr>
            </w:pPr>
          </w:p>
          <w:p w14:paraId="2FFBBD4B" w14:textId="77777777" w:rsidR="00AF310A" w:rsidRDefault="00AF310A" w:rsidP="00381D76">
            <w:pPr>
              <w:rPr>
                <w:rFonts w:ascii="Segoe UI" w:hAnsi="Segoe UI" w:cs="Segoe UI"/>
                <w:lang w:eastAsia="en-GB"/>
              </w:rPr>
            </w:pPr>
          </w:p>
          <w:p w14:paraId="0BF2D124" w14:textId="77777777" w:rsidR="00AF310A" w:rsidRDefault="00AF310A" w:rsidP="00381D76">
            <w:pPr>
              <w:rPr>
                <w:rFonts w:ascii="Segoe UI" w:hAnsi="Segoe UI" w:cs="Segoe UI"/>
                <w:lang w:eastAsia="en-GB"/>
              </w:rPr>
            </w:pPr>
          </w:p>
          <w:p w14:paraId="33BC7B54" w14:textId="77777777" w:rsidR="00AF310A" w:rsidRDefault="00AF310A" w:rsidP="00381D76">
            <w:pPr>
              <w:rPr>
                <w:rFonts w:ascii="Segoe UI" w:hAnsi="Segoe UI" w:cs="Segoe UI"/>
                <w:lang w:eastAsia="en-GB"/>
              </w:rPr>
            </w:pPr>
          </w:p>
          <w:p w14:paraId="45C0AC5A" w14:textId="77777777" w:rsidR="00AF310A" w:rsidRDefault="00AF310A" w:rsidP="00381D76">
            <w:pPr>
              <w:rPr>
                <w:rFonts w:ascii="Segoe UI" w:hAnsi="Segoe UI" w:cs="Segoe UI"/>
                <w:lang w:eastAsia="en-GB"/>
              </w:rPr>
            </w:pPr>
          </w:p>
          <w:p w14:paraId="310D8239" w14:textId="77777777" w:rsidR="00AF310A" w:rsidRDefault="00AF310A" w:rsidP="00381D76">
            <w:pPr>
              <w:rPr>
                <w:rFonts w:ascii="Segoe UI" w:hAnsi="Segoe UI" w:cs="Segoe UI"/>
                <w:lang w:eastAsia="en-GB"/>
              </w:rPr>
            </w:pPr>
          </w:p>
          <w:p w14:paraId="16C4D005" w14:textId="77777777" w:rsidR="00AF310A" w:rsidRDefault="00AF310A" w:rsidP="00381D76">
            <w:pPr>
              <w:rPr>
                <w:rFonts w:ascii="Segoe UI" w:hAnsi="Segoe UI" w:cs="Segoe UI"/>
                <w:lang w:eastAsia="en-GB"/>
              </w:rPr>
            </w:pPr>
          </w:p>
          <w:p w14:paraId="4EED05D8" w14:textId="77777777" w:rsidR="00AF310A" w:rsidRDefault="00AF310A" w:rsidP="00381D76">
            <w:pPr>
              <w:rPr>
                <w:rFonts w:ascii="Segoe UI" w:hAnsi="Segoe UI" w:cs="Segoe UI"/>
                <w:lang w:eastAsia="en-GB"/>
              </w:rPr>
            </w:pPr>
          </w:p>
          <w:p w14:paraId="629F9659" w14:textId="77777777" w:rsidR="00AF310A" w:rsidRDefault="00AF310A" w:rsidP="00381D76">
            <w:pPr>
              <w:rPr>
                <w:rFonts w:ascii="Segoe UI" w:hAnsi="Segoe UI" w:cs="Segoe UI"/>
                <w:lang w:eastAsia="en-GB"/>
              </w:rPr>
            </w:pPr>
          </w:p>
          <w:p w14:paraId="06BDE63D" w14:textId="77777777" w:rsidR="00AF310A" w:rsidRDefault="00AF310A" w:rsidP="00381D76">
            <w:pPr>
              <w:rPr>
                <w:rFonts w:ascii="Segoe UI" w:hAnsi="Segoe UI" w:cs="Segoe UI"/>
                <w:lang w:eastAsia="en-GB"/>
              </w:rPr>
            </w:pPr>
          </w:p>
          <w:p w14:paraId="49951C7D" w14:textId="77777777" w:rsidR="00AF310A" w:rsidRDefault="00AF310A" w:rsidP="00381D76">
            <w:pPr>
              <w:rPr>
                <w:rFonts w:ascii="Segoe UI" w:hAnsi="Segoe UI" w:cs="Segoe UI"/>
                <w:lang w:eastAsia="en-GB"/>
              </w:rPr>
            </w:pPr>
          </w:p>
          <w:p w14:paraId="64B48E32" w14:textId="77777777" w:rsidR="00AF310A" w:rsidRDefault="00AF310A" w:rsidP="00381D76">
            <w:pPr>
              <w:rPr>
                <w:rFonts w:ascii="Segoe UI" w:hAnsi="Segoe UI" w:cs="Segoe UI"/>
                <w:lang w:eastAsia="en-GB"/>
              </w:rPr>
            </w:pPr>
          </w:p>
          <w:p w14:paraId="4C16B49D" w14:textId="77777777" w:rsidR="00AF310A" w:rsidRDefault="00AF310A" w:rsidP="00381D76">
            <w:pPr>
              <w:rPr>
                <w:rFonts w:ascii="Segoe UI" w:hAnsi="Segoe UI" w:cs="Segoe UI"/>
                <w:lang w:eastAsia="en-GB"/>
              </w:rPr>
            </w:pPr>
          </w:p>
          <w:p w14:paraId="2C118364" w14:textId="77777777" w:rsidR="00AF310A" w:rsidRDefault="00AF310A" w:rsidP="00381D76">
            <w:pPr>
              <w:rPr>
                <w:rFonts w:ascii="Segoe UI" w:hAnsi="Segoe UI" w:cs="Segoe UI"/>
                <w:lang w:eastAsia="en-GB"/>
              </w:rPr>
            </w:pPr>
          </w:p>
          <w:p w14:paraId="5876B2CB" w14:textId="77777777" w:rsidR="00AF310A" w:rsidRDefault="00AF310A" w:rsidP="00381D76">
            <w:pPr>
              <w:rPr>
                <w:rFonts w:ascii="Segoe UI" w:hAnsi="Segoe UI" w:cs="Segoe UI"/>
                <w:lang w:eastAsia="en-GB"/>
              </w:rPr>
            </w:pPr>
          </w:p>
          <w:p w14:paraId="4E9D7228" w14:textId="77777777" w:rsidR="00AF310A" w:rsidRDefault="00AF310A" w:rsidP="00381D76">
            <w:pPr>
              <w:rPr>
                <w:rFonts w:ascii="Segoe UI" w:hAnsi="Segoe UI" w:cs="Segoe UI"/>
                <w:lang w:eastAsia="en-GB"/>
              </w:rPr>
            </w:pPr>
          </w:p>
          <w:p w14:paraId="45472018" w14:textId="77777777" w:rsidR="00AF310A" w:rsidRDefault="00AF310A" w:rsidP="00381D76">
            <w:pPr>
              <w:rPr>
                <w:rFonts w:ascii="Segoe UI" w:hAnsi="Segoe UI" w:cs="Segoe UI"/>
                <w:lang w:eastAsia="en-GB"/>
              </w:rPr>
            </w:pPr>
          </w:p>
          <w:p w14:paraId="26B3DE51" w14:textId="77777777" w:rsidR="00AF310A" w:rsidRDefault="00AF310A" w:rsidP="00381D76">
            <w:pPr>
              <w:rPr>
                <w:rFonts w:ascii="Segoe UI" w:hAnsi="Segoe UI" w:cs="Segoe UI"/>
                <w:lang w:eastAsia="en-GB"/>
              </w:rPr>
            </w:pPr>
          </w:p>
          <w:p w14:paraId="741B2FF3" w14:textId="77777777" w:rsidR="00AF310A" w:rsidRDefault="00AF310A" w:rsidP="00381D76">
            <w:pPr>
              <w:rPr>
                <w:rFonts w:ascii="Segoe UI" w:hAnsi="Segoe UI" w:cs="Segoe UI"/>
                <w:lang w:eastAsia="en-GB"/>
              </w:rPr>
            </w:pPr>
          </w:p>
          <w:p w14:paraId="19F15670" w14:textId="77777777" w:rsidR="00AF310A" w:rsidRDefault="00AF310A" w:rsidP="00381D76">
            <w:pPr>
              <w:rPr>
                <w:rFonts w:ascii="Segoe UI" w:hAnsi="Segoe UI" w:cs="Segoe UI"/>
                <w:lang w:eastAsia="en-GB"/>
              </w:rPr>
            </w:pPr>
          </w:p>
          <w:p w14:paraId="0D592A55" w14:textId="77777777" w:rsidR="00AF310A" w:rsidRDefault="00AF310A" w:rsidP="00381D76">
            <w:pPr>
              <w:rPr>
                <w:rFonts w:ascii="Segoe UI" w:hAnsi="Segoe UI" w:cs="Segoe UI"/>
                <w:lang w:eastAsia="en-GB"/>
              </w:rPr>
            </w:pPr>
          </w:p>
          <w:p w14:paraId="625D57CD" w14:textId="77777777" w:rsidR="00AF310A" w:rsidRDefault="00AF310A" w:rsidP="00381D76">
            <w:pPr>
              <w:rPr>
                <w:rFonts w:ascii="Segoe UI" w:hAnsi="Segoe UI" w:cs="Segoe UI"/>
                <w:lang w:eastAsia="en-GB"/>
              </w:rPr>
            </w:pPr>
          </w:p>
          <w:p w14:paraId="02E01C6A" w14:textId="77777777" w:rsidR="00AF310A" w:rsidRDefault="00AF310A" w:rsidP="00381D76">
            <w:pPr>
              <w:rPr>
                <w:rFonts w:ascii="Segoe UI" w:hAnsi="Segoe UI" w:cs="Segoe UI"/>
                <w:lang w:eastAsia="en-GB"/>
              </w:rPr>
            </w:pPr>
          </w:p>
          <w:p w14:paraId="4D579217" w14:textId="77777777" w:rsidR="00AF310A" w:rsidRDefault="00AF310A" w:rsidP="00381D76">
            <w:pPr>
              <w:rPr>
                <w:rFonts w:ascii="Segoe UI" w:hAnsi="Segoe UI" w:cs="Segoe UI"/>
                <w:lang w:eastAsia="en-GB"/>
              </w:rPr>
            </w:pPr>
          </w:p>
          <w:p w14:paraId="2C96AE06" w14:textId="77777777" w:rsidR="00AF310A" w:rsidRDefault="00AF310A" w:rsidP="00381D76">
            <w:pPr>
              <w:rPr>
                <w:rFonts w:ascii="Segoe UI" w:hAnsi="Segoe UI" w:cs="Segoe UI"/>
                <w:lang w:eastAsia="en-GB"/>
              </w:rPr>
            </w:pPr>
          </w:p>
          <w:p w14:paraId="09CD0C76" w14:textId="77777777" w:rsidR="00AF310A" w:rsidRDefault="00AF310A" w:rsidP="00381D76">
            <w:pPr>
              <w:rPr>
                <w:rFonts w:ascii="Segoe UI" w:hAnsi="Segoe UI" w:cs="Segoe UI"/>
                <w:lang w:eastAsia="en-GB"/>
              </w:rPr>
            </w:pPr>
          </w:p>
          <w:p w14:paraId="7FD4C446" w14:textId="77777777" w:rsidR="00AF310A" w:rsidRDefault="00AF310A" w:rsidP="00381D76">
            <w:pPr>
              <w:rPr>
                <w:rFonts w:ascii="Segoe UI" w:hAnsi="Segoe UI" w:cs="Segoe UI"/>
                <w:lang w:eastAsia="en-GB"/>
              </w:rPr>
            </w:pPr>
          </w:p>
          <w:p w14:paraId="1F1CD8AB" w14:textId="77777777" w:rsidR="00AF310A" w:rsidRDefault="00AF310A" w:rsidP="00381D76">
            <w:pPr>
              <w:rPr>
                <w:rFonts w:ascii="Segoe UI" w:hAnsi="Segoe UI" w:cs="Segoe UI"/>
                <w:lang w:eastAsia="en-GB"/>
              </w:rPr>
            </w:pPr>
          </w:p>
          <w:p w14:paraId="0BF501EF" w14:textId="77777777" w:rsidR="00AF310A" w:rsidRDefault="00AF310A" w:rsidP="00381D76">
            <w:pPr>
              <w:rPr>
                <w:rFonts w:ascii="Segoe UI" w:hAnsi="Segoe UI" w:cs="Segoe UI"/>
                <w:lang w:eastAsia="en-GB"/>
              </w:rPr>
            </w:pPr>
          </w:p>
          <w:p w14:paraId="361459FF" w14:textId="77777777" w:rsidR="00AF310A" w:rsidRDefault="00AF310A" w:rsidP="00381D76">
            <w:pPr>
              <w:rPr>
                <w:rFonts w:ascii="Segoe UI" w:hAnsi="Segoe UI" w:cs="Segoe UI"/>
                <w:lang w:eastAsia="en-GB"/>
              </w:rPr>
            </w:pPr>
          </w:p>
          <w:p w14:paraId="71060A28" w14:textId="77777777" w:rsidR="00AF310A" w:rsidRDefault="00AF310A" w:rsidP="00381D76">
            <w:pPr>
              <w:rPr>
                <w:rFonts w:ascii="Segoe UI" w:hAnsi="Segoe UI" w:cs="Segoe UI"/>
                <w:lang w:eastAsia="en-GB"/>
              </w:rPr>
            </w:pPr>
          </w:p>
          <w:p w14:paraId="6B2E061D" w14:textId="77777777" w:rsidR="00AF310A" w:rsidRDefault="00AF310A" w:rsidP="00381D76">
            <w:pPr>
              <w:rPr>
                <w:rFonts w:ascii="Segoe UI" w:hAnsi="Segoe UI" w:cs="Segoe UI"/>
                <w:lang w:eastAsia="en-GB"/>
              </w:rPr>
            </w:pPr>
          </w:p>
          <w:p w14:paraId="1DAF82A6" w14:textId="77777777" w:rsidR="00AF310A" w:rsidRDefault="00AF310A" w:rsidP="00381D76">
            <w:pPr>
              <w:rPr>
                <w:rFonts w:ascii="Segoe UI" w:hAnsi="Segoe UI" w:cs="Segoe UI"/>
                <w:lang w:eastAsia="en-GB"/>
              </w:rPr>
            </w:pPr>
          </w:p>
          <w:p w14:paraId="6FE52FB9" w14:textId="77777777" w:rsidR="00AF310A" w:rsidRDefault="00AF310A" w:rsidP="00381D76">
            <w:pPr>
              <w:rPr>
                <w:rFonts w:ascii="Segoe UI" w:hAnsi="Segoe UI" w:cs="Segoe UI"/>
                <w:lang w:eastAsia="en-GB"/>
              </w:rPr>
            </w:pPr>
          </w:p>
          <w:p w14:paraId="24C0615C" w14:textId="77777777" w:rsidR="00AF310A" w:rsidRDefault="00AF310A" w:rsidP="00381D76">
            <w:pPr>
              <w:rPr>
                <w:rFonts w:ascii="Segoe UI" w:hAnsi="Segoe UI" w:cs="Segoe UI"/>
                <w:lang w:eastAsia="en-GB"/>
              </w:rPr>
            </w:pPr>
          </w:p>
          <w:p w14:paraId="245558ED" w14:textId="77777777" w:rsidR="00AF310A" w:rsidRDefault="00AF310A" w:rsidP="00381D76">
            <w:pPr>
              <w:rPr>
                <w:rFonts w:ascii="Segoe UI" w:hAnsi="Segoe UI" w:cs="Segoe UI"/>
                <w:lang w:eastAsia="en-GB"/>
              </w:rPr>
            </w:pPr>
          </w:p>
          <w:p w14:paraId="58266568" w14:textId="77777777" w:rsidR="00AF310A" w:rsidRDefault="00AF310A" w:rsidP="00381D76">
            <w:pPr>
              <w:rPr>
                <w:rFonts w:ascii="Segoe UI" w:hAnsi="Segoe UI" w:cs="Segoe UI"/>
                <w:lang w:eastAsia="en-GB"/>
              </w:rPr>
            </w:pPr>
          </w:p>
          <w:p w14:paraId="15EB8DF9" w14:textId="77777777" w:rsidR="00AF310A" w:rsidRDefault="00AF310A" w:rsidP="00381D76">
            <w:pPr>
              <w:rPr>
                <w:rFonts w:ascii="Segoe UI" w:hAnsi="Segoe UI" w:cs="Segoe UI"/>
                <w:lang w:eastAsia="en-GB"/>
              </w:rPr>
            </w:pPr>
          </w:p>
          <w:p w14:paraId="394B6953" w14:textId="77777777" w:rsidR="00AF310A" w:rsidRDefault="00AF310A" w:rsidP="00381D76">
            <w:pPr>
              <w:rPr>
                <w:rFonts w:ascii="Segoe UI" w:hAnsi="Segoe UI" w:cs="Segoe UI"/>
                <w:lang w:eastAsia="en-GB"/>
              </w:rPr>
            </w:pPr>
          </w:p>
          <w:p w14:paraId="322CAC61" w14:textId="77777777" w:rsidR="00AF310A" w:rsidRDefault="00AF310A" w:rsidP="00381D76">
            <w:pPr>
              <w:rPr>
                <w:rFonts w:ascii="Segoe UI" w:hAnsi="Segoe UI" w:cs="Segoe UI"/>
                <w:lang w:eastAsia="en-GB"/>
              </w:rPr>
            </w:pPr>
          </w:p>
          <w:p w14:paraId="388A5686" w14:textId="77777777" w:rsidR="00AF310A" w:rsidRDefault="00AF310A" w:rsidP="00381D76">
            <w:pPr>
              <w:rPr>
                <w:rFonts w:ascii="Segoe UI" w:hAnsi="Segoe UI" w:cs="Segoe UI"/>
                <w:lang w:eastAsia="en-GB"/>
              </w:rPr>
            </w:pPr>
          </w:p>
          <w:p w14:paraId="0A55B2AE" w14:textId="77777777" w:rsidR="00AF310A" w:rsidRDefault="00AF310A" w:rsidP="00381D76">
            <w:pPr>
              <w:rPr>
                <w:rFonts w:ascii="Segoe UI" w:hAnsi="Segoe UI" w:cs="Segoe UI"/>
                <w:lang w:eastAsia="en-GB"/>
              </w:rPr>
            </w:pPr>
          </w:p>
          <w:p w14:paraId="6AC990CB" w14:textId="77777777" w:rsidR="00AF310A" w:rsidRDefault="00AF310A" w:rsidP="00381D76">
            <w:pPr>
              <w:rPr>
                <w:rFonts w:ascii="Segoe UI" w:hAnsi="Segoe UI" w:cs="Segoe UI"/>
                <w:lang w:eastAsia="en-GB"/>
              </w:rPr>
            </w:pPr>
          </w:p>
          <w:p w14:paraId="038DA97A" w14:textId="77777777" w:rsidR="00AF310A" w:rsidRDefault="00AF310A" w:rsidP="00381D76">
            <w:pPr>
              <w:rPr>
                <w:rFonts w:ascii="Segoe UI" w:hAnsi="Segoe UI" w:cs="Segoe UI"/>
                <w:lang w:eastAsia="en-GB"/>
              </w:rPr>
            </w:pPr>
          </w:p>
          <w:p w14:paraId="04FDEBAD" w14:textId="77777777" w:rsidR="00AF310A" w:rsidRDefault="00AF310A" w:rsidP="00381D76">
            <w:pPr>
              <w:rPr>
                <w:rFonts w:ascii="Segoe UI" w:hAnsi="Segoe UI" w:cs="Segoe UI"/>
                <w:lang w:eastAsia="en-GB"/>
              </w:rPr>
            </w:pPr>
          </w:p>
          <w:p w14:paraId="681D4316" w14:textId="77777777" w:rsidR="00AF310A" w:rsidRDefault="00AF310A" w:rsidP="00381D76">
            <w:pPr>
              <w:rPr>
                <w:rFonts w:ascii="Segoe UI" w:hAnsi="Segoe UI" w:cs="Segoe UI"/>
                <w:lang w:eastAsia="en-GB"/>
              </w:rPr>
            </w:pPr>
          </w:p>
          <w:p w14:paraId="1E8820BD" w14:textId="12AD1FBD" w:rsidR="00AF310A" w:rsidRDefault="00AF310A" w:rsidP="00381D76">
            <w:pPr>
              <w:rPr>
                <w:rFonts w:ascii="Segoe UI" w:hAnsi="Segoe UI" w:cs="Segoe UI"/>
                <w:b/>
                <w:bCs/>
                <w:lang w:eastAsia="en-GB"/>
              </w:rPr>
            </w:pPr>
          </w:p>
          <w:p w14:paraId="16A747F1" w14:textId="77777777" w:rsidR="00141DB3" w:rsidRDefault="00141DB3" w:rsidP="00381D76">
            <w:pPr>
              <w:rPr>
                <w:rFonts w:ascii="Segoe UI" w:hAnsi="Segoe UI" w:cs="Segoe UI"/>
                <w:lang w:eastAsia="en-GB"/>
              </w:rPr>
            </w:pPr>
          </w:p>
          <w:p w14:paraId="6CB9AC35" w14:textId="77777777" w:rsidR="00AF310A" w:rsidRDefault="00AF310A" w:rsidP="00381D76">
            <w:pPr>
              <w:rPr>
                <w:rFonts w:ascii="Segoe UI" w:hAnsi="Segoe UI" w:cs="Segoe UI"/>
                <w:lang w:eastAsia="en-GB"/>
              </w:rPr>
            </w:pPr>
          </w:p>
          <w:p w14:paraId="4F4A6108" w14:textId="77777777" w:rsidR="00AF310A" w:rsidRDefault="00AF310A" w:rsidP="00381D76">
            <w:pPr>
              <w:rPr>
                <w:rFonts w:ascii="Segoe UI" w:hAnsi="Segoe UI" w:cs="Segoe UI"/>
                <w:lang w:eastAsia="en-GB"/>
              </w:rPr>
            </w:pPr>
          </w:p>
          <w:p w14:paraId="33625E11" w14:textId="7FFF62B6" w:rsidR="00AF310A" w:rsidRPr="007C3EEA" w:rsidRDefault="007C3EEA" w:rsidP="00381D76">
            <w:pPr>
              <w:rPr>
                <w:rFonts w:ascii="Segoe UI" w:hAnsi="Segoe UI" w:cs="Segoe UI"/>
                <w:b/>
                <w:bCs/>
                <w:lang w:eastAsia="en-GB"/>
              </w:rPr>
            </w:pPr>
            <w:r>
              <w:rPr>
                <w:rFonts w:ascii="Segoe UI" w:hAnsi="Segoe UI" w:cs="Segoe UI"/>
                <w:b/>
                <w:bCs/>
                <w:lang w:eastAsia="en-GB"/>
              </w:rPr>
              <w:t>RV</w:t>
            </w:r>
            <w:r w:rsidR="00A1537F">
              <w:rPr>
                <w:rFonts w:ascii="Segoe UI" w:hAnsi="Segoe UI" w:cs="Segoe UI"/>
                <w:b/>
                <w:bCs/>
                <w:lang w:eastAsia="en-GB"/>
              </w:rPr>
              <w:t>/HG</w:t>
            </w:r>
          </w:p>
          <w:p w14:paraId="514EBF6E" w14:textId="77777777" w:rsidR="00E117D3" w:rsidRDefault="00E117D3" w:rsidP="00381D76">
            <w:pPr>
              <w:rPr>
                <w:rFonts w:ascii="Segoe UI" w:hAnsi="Segoe UI" w:cs="Segoe UI"/>
                <w:lang w:eastAsia="en-GB"/>
              </w:rPr>
            </w:pPr>
          </w:p>
          <w:p w14:paraId="4A5101C2" w14:textId="77777777" w:rsidR="00E117D3" w:rsidRDefault="00E117D3" w:rsidP="00381D76">
            <w:pPr>
              <w:rPr>
                <w:rFonts w:ascii="Segoe UI" w:hAnsi="Segoe UI" w:cs="Segoe UI"/>
                <w:lang w:eastAsia="en-GB"/>
              </w:rPr>
            </w:pPr>
          </w:p>
          <w:p w14:paraId="16C6F037" w14:textId="77777777" w:rsidR="00E117D3" w:rsidRDefault="00E117D3" w:rsidP="00381D76">
            <w:pPr>
              <w:rPr>
                <w:rFonts w:ascii="Segoe UI" w:hAnsi="Segoe UI" w:cs="Segoe UI"/>
                <w:lang w:eastAsia="en-GB"/>
              </w:rPr>
            </w:pPr>
          </w:p>
          <w:p w14:paraId="60F05F82" w14:textId="77777777" w:rsidR="00E117D3" w:rsidRDefault="00E117D3" w:rsidP="00381D76">
            <w:pPr>
              <w:rPr>
                <w:rFonts w:ascii="Segoe UI" w:hAnsi="Segoe UI" w:cs="Segoe UI"/>
                <w:lang w:eastAsia="en-GB"/>
              </w:rPr>
            </w:pPr>
          </w:p>
          <w:p w14:paraId="382F9FFE" w14:textId="77777777" w:rsidR="00E117D3" w:rsidRDefault="00E117D3" w:rsidP="00381D76">
            <w:pPr>
              <w:rPr>
                <w:rFonts w:ascii="Segoe UI" w:hAnsi="Segoe UI" w:cs="Segoe UI"/>
                <w:lang w:eastAsia="en-GB"/>
              </w:rPr>
            </w:pPr>
          </w:p>
          <w:p w14:paraId="711EB9A9" w14:textId="77777777" w:rsidR="00E117D3" w:rsidRDefault="00E117D3" w:rsidP="00381D76">
            <w:pPr>
              <w:rPr>
                <w:rFonts w:ascii="Segoe UI" w:hAnsi="Segoe UI" w:cs="Segoe UI"/>
                <w:lang w:eastAsia="en-GB"/>
              </w:rPr>
            </w:pPr>
          </w:p>
          <w:p w14:paraId="2E91ED47" w14:textId="192DBAA7" w:rsidR="00E117D3" w:rsidRPr="00A1537F" w:rsidRDefault="00A1537F" w:rsidP="00381D76">
            <w:pPr>
              <w:rPr>
                <w:rFonts w:ascii="Segoe UI" w:hAnsi="Segoe UI" w:cs="Segoe UI"/>
                <w:b/>
                <w:bCs/>
                <w:lang w:eastAsia="en-GB"/>
              </w:rPr>
            </w:pPr>
            <w:r>
              <w:rPr>
                <w:rFonts w:ascii="Segoe UI" w:hAnsi="Segoe UI" w:cs="Segoe UI"/>
                <w:b/>
                <w:bCs/>
                <w:lang w:eastAsia="en-GB"/>
              </w:rPr>
              <w:t>HS/MC</w:t>
            </w:r>
          </w:p>
          <w:p w14:paraId="0F6B6F28" w14:textId="77777777" w:rsidR="00E117D3" w:rsidRDefault="00E117D3" w:rsidP="00381D76">
            <w:pPr>
              <w:rPr>
                <w:rFonts w:ascii="Segoe UI" w:hAnsi="Segoe UI" w:cs="Segoe UI"/>
                <w:lang w:eastAsia="en-GB"/>
              </w:rPr>
            </w:pPr>
          </w:p>
          <w:p w14:paraId="73CA9852" w14:textId="77777777" w:rsidR="00E117D3" w:rsidRDefault="00E117D3" w:rsidP="00381D76">
            <w:pPr>
              <w:rPr>
                <w:rFonts w:ascii="Segoe UI" w:hAnsi="Segoe UI" w:cs="Segoe UI"/>
                <w:lang w:eastAsia="en-GB"/>
              </w:rPr>
            </w:pPr>
          </w:p>
          <w:p w14:paraId="150F46A7" w14:textId="77777777" w:rsidR="00E117D3" w:rsidRDefault="00E117D3" w:rsidP="00381D76">
            <w:pPr>
              <w:rPr>
                <w:rFonts w:ascii="Segoe UI" w:hAnsi="Segoe UI" w:cs="Segoe UI"/>
                <w:lang w:eastAsia="en-GB"/>
              </w:rPr>
            </w:pPr>
          </w:p>
          <w:p w14:paraId="1ADE0750" w14:textId="77777777" w:rsidR="00E117D3" w:rsidRDefault="00E117D3" w:rsidP="00381D76">
            <w:pPr>
              <w:rPr>
                <w:rFonts w:ascii="Segoe UI" w:hAnsi="Segoe UI" w:cs="Segoe UI"/>
                <w:lang w:eastAsia="en-GB"/>
              </w:rPr>
            </w:pPr>
          </w:p>
          <w:p w14:paraId="5E6698E0" w14:textId="77777777" w:rsidR="00E117D3" w:rsidRDefault="00E117D3" w:rsidP="00381D76">
            <w:pPr>
              <w:rPr>
                <w:rFonts w:ascii="Segoe UI" w:hAnsi="Segoe UI" w:cs="Segoe UI"/>
                <w:lang w:eastAsia="en-GB"/>
              </w:rPr>
            </w:pPr>
          </w:p>
          <w:p w14:paraId="24B5D9DA" w14:textId="77777777" w:rsidR="00E117D3" w:rsidRDefault="00E117D3" w:rsidP="00381D76">
            <w:pPr>
              <w:rPr>
                <w:rFonts w:ascii="Segoe UI" w:hAnsi="Segoe UI" w:cs="Segoe UI"/>
                <w:lang w:eastAsia="en-GB"/>
              </w:rPr>
            </w:pPr>
          </w:p>
          <w:p w14:paraId="339A67C0" w14:textId="77777777" w:rsidR="00E117D3" w:rsidRDefault="00E117D3" w:rsidP="00381D76">
            <w:pPr>
              <w:rPr>
                <w:rFonts w:ascii="Segoe UI" w:hAnsi="Segoe UI" w:cs="Segoe UI"/>
                <w:lang w:eastAsia="en-GB"/>
              </w:rPr>
            </w:pPr>
          </w:p>
          <w:p w14:paraId="7F873287" w14:textId="77777777" w:rsidR="00E117D3" w:rsidRDefault="00E117D3" w:rsidP="00381D76">
            <w:pPr>
              <w:rPr>
                <w:rFonts w:ascii="Segoe UI" w:hAnsi="Segoe UI" w:cs="Segoe UI"/>
                <w:lang w:eastAsia="en-GB"/>
              </w:rPr>
            </w:pPr>
          </w:p>
          <w:p w14:paraId="2376B996" w14:textId="77777777" w:rsidR="00E117D3" w:rsidRDefault="00E117D3" w:rsidP="00381D76">
            <w:pPr>
              <w:rPr>
                <w:rFonts w:ascii="Segoe UI" w:hAnsi="Segoe UI" w:cs="Segoe UI"/>
                <w:lang w:eastAsia="en-GB"/>
              </w:rPr>
            </w:pPr>
          </w:p>
          <w:p w14:paraId="361779E5" w14:textId="77777777" w:rsidR="00E117D3" w:rsidRDefault="00E117D3" w:rsidP="00381D76">
            <w:pPr>
              <w:rPr>
                <w:rFonts w:ascii="Segoe UI" w:hAnsi="Segoe UI" w:cs="Segoe UI"/>
                <w:lang w:eastAsia="en-GB"/>
              </w:rPr>
            </w:pPr>
          </w:p>
          <w:p w14:paraId="10C1442F" w14:textId="77777777" w:rsidR="00E117D3" w:rsidRDefault="00E117D3" w:rsidP="00381D76">
            <w:pPr>
              <w:rPr>
                <w:rFonts w:ascii="Segoe UI" w:hAnsi="Segoe UI" w:cs="Segoe UI"/>
                <w:lang w:eastAsia="en-GB"/>
              </w:rPr>
            </w:pPr>
          </w:p>
          <w:p w14:paraId="743A8875" w14:textId="77777777" w:rsidR="00E117D3" w:rsidRDefault="00E117D3" w:rsidP="00381D76">
            <w:pPr>
              <w:rPr>
                <w:rFonts w:ascii="Segoe UI" w:hAnsi="Segoe UI" w:cs="Segoe UI"/>
                <w:lang w:eastAsia="en-GB"/>
              </w:rPr>
            </w:pPr>
          </w:p>
          <w:p w14:paraId="6DE32077" w14:textId="77777777" w:rsidR="00E117D3" w:rsidRDefault="00E117D3" w:rsidP="00381D76">
            <w:pPr>
              <w:rPr>
                <w:rFonts w:ascii="Segoe UI" w:hAnsi="Segoe UI" w:cs="Segoe UI"/>
                <w:lang w:eastAsia="en-GB"/>
              </w:rPr>
            </w:pPr>
          </w:p>
          <w:p w14:paraId="5AEC42CC" w14:textId="77777777" w:rsidR="00E117D3" w:rsidRDefault="00E117D3" w:rsidP="00381D76">
            <w:pPr>
              <w:rPr>
                <w:rFonts w:ascii="Segoe UI" w:hAnsi="Segoe UI" w:cs="Segoe UI"/>
                <w:lang w:eastAsia="en-GB"/>
              </w:rPr>
            </w:pPr>
          </w:p>
          <w:p w14:paraId="7BA27AF8" w14:textId="77777777" w:rsidR="00E117D3" w:rsidRDefault="00E117D3" w:rsidP="00381D76">
            <w:pPr>
              <w:rPr>
                <w:rFonts w:ascii="Segoe UI" w:hAnsi="Segoe UI" w:cs="Segoe UI"/>
                <w:lang w:eastAsia="en-GB"/>
              </w:rPr>
            </w:pPr>
          </w:p>
          <w:p w14:paraId="7B849D87" w14:textId="77777777" w:rsidR="00E117D3" w:rsidRDefault="00E117D3" w:rsidP="00381D76">
            <w:pPr>
              <w:rPr>
                <w:rFonts w:ascii="Segoe UI" w:hAnsi="Segoe UI" w:cs="Segoe UI"/>
                <w:lang w:eastAsia="en-GB"/>
              </w:rPr>
            </w:pPr>
          </w:p>
          <w:p w14:paraId="6A381F1D" w14:textId="77777777" w:rsidR="00E117D3" w:rsidRDefault="00E117D3" w:rsidP="00381D76">
            <w:pPr>
              <w:rPr>
                <w:rFonts w:ascii="Segoe UI" w:hAnsi="Segoe UI" w:cs="Segoe UI"/>
                <w:lang w:eastAsia="en-GB"/>
              </w:rPr>
            </w:pPr>
          </w:p>
          <w:p w14:paraId="75A53F6E" w14:textId="77777777" w:rsidR="00E117D3" w:rsidRDefault="00E117D3" w:rsidP="00381D76">
            <w:pPr>
              <w:rPr>
                <w:rFonts w:ascii="Segoe UI" w:hAnsi="Segoe UI" w:cs="Segoe UI"/>
                <w:lang w:eastAsia="en-GB"/>
              </w:rPr>
            </w:pPr>
          </w:p>
          <w:p w14:paraId="32421926" w14:textId="77777777" w:rsidR="00E117D3" w:rsidRDefault="00E117D3" w:rsidP="00381D76">
            <w:pPr>
              <w:rPr>
                <w:rFonts w:ascii="Segoe UI" w:hAnsi="Segoe UI" w:cs="Segoe UI"/>
                <w:lang w:eastAsia="en-GB"/>
              </w:rPr>
            </w:pPr>
          </w:p>
          <w:p w14:paraId="1A7FCFE2" w14:textId="77777777" w:rsidR="00E117D3" w:rsidRDefault="00E117D3" w:rsidP="00381D76">
            <w:pPr>
              <w:rPr>
                <w:rFonts w:ascii="Segoe UI" w:hAnsi="Segoe UI" w:cs="Segoe UI"/>
                <w:lang w:eastAsia="en-GB"/>
              </w:rPr>
            </w:pPr>
          </w:p>
          <w:p w14:paraId="02D0F023" w14:textId="77777777" w:rsidR="00E117D3" w:rsidRDefault="00E117D3" w:rsidP="00381D76">
            <w:pPr>
              <w:rPr>
                <w:rFonts w:ascii="Segoe UI" w:hAnsi="Segoe UI" w:cs="Segoe UI"/>
                <w:lang w:eastAsia="en-GB"/>
              </w:rPr>
            </w:pPr>
          </w:p>
          <w:p w14:paraId="1FD039DA" w14:textId="77777777" w:rsidR="00E117D3" w:rsidRDefault="00E117D3" w:rsidP="00381D76">
            <w:pPr>
              <w:rPr>
                <w:rFonts w:ascii="Segoe UI" w:hAnsi="Segoe UI" w:cs="Segoe UI"/>
                <w:lang w:eastAsia="en-GB"/>
              </w:rPr>
            </w:pPr>
          </w:p>
          <w:p w14:paraId="732473C6" w14:textId="77777777" w:rsidR="00E117D3" w:rsidRDefault="00E117D3" w:rsidP="00381D76">
            <w:pPr>
              <w:rPr>
                <w:rFonts w:ascii="Segoe UI" w:hAnsi="Segoe UI" w:cs="Segoe UI"/>
                <w:lang w:eastAsia="en-GB"/>
              </w:rPr>
            </w:pPr>
          </w:p>
          <w:p w14:paraId="69F38FE0" w14:textId="77777777" w:rsidR="00E117D3" w:rsidRDefault="00E117D3" w:rsidP="00381D76">
            <w:pPr>
              <w:rPr>
                <w:rFonts w:ascii="Segoe UI" w:hAnsi="Segoe UI" w:cs="Segoe UI"/>
                <w:lang w:eastAsia="en-GB"/>
              </w:rPr>
            </w:pPr>
          </w:p>
          <w:p w14:paraId="14DDE4E6" w14:textId="77777777" w:rsidR="00E117D3" w:rsidRDefault="00E117D3" w:rsidP="00381D76">
            <w:pPr>
              <w:rPr>
                <w:rFonts w:ascii="Segoe UI" w:hAnsi="Segoe UI" w:cs="Segoe UI"/>
                <w:lang w:eastAsia="en-GB"/>
              </w:rPr>
            </w:pPr>
          </w:p>
          <w:p w14:paraId="4DF0271E" w14:textId="77777777" w:rsidR="00E117D3" w:rsidRDefault="00E117D3" w:rsidP="00381D76">
            <w:pPr>
              <w:rPr>
                <w:rFonts w:ascii="Segoe UI" w:hAnsi="Segoe UI" w:cs="Segoe UI"/>
                <w:lang w:eastAsia="en-GB"/>
              </w:rPr>
            </w:pPr>
          </w:p>
          <w:p w14:paraId="1B0519A7" w14:textId="77777777" w:rsidR="00E117D3" w:rsidRDefault="00E117D3" w:rsidP="00381D76">
            <w:pPr>
              <w:rPr>
                <w:rFonts w:ascii="Segoe UI" w:hAnsi="Segoe UI" w:cs="Segoe UI"/>
                <w:lang w:eastAsia="en-GB"/>
              </w:rPr>
            </w:pPr>
          </w:p>
          <w:p w14:paraId="363F88EE" w14:textId="77777777" w:rsidR="00E117D3" w:rsidRDefault="00E117D3" w:rsidP="00381D76">
            <w:pPr>
              <w:rPr>
                <w:rFonts w:ascii="Segoe UI" w:hAnsi="Segoe UI" w:cs="Segoe UI"/>
                <w:lang w:eastAsia="en-GB"/>
              </w:rPr>
            </w:pPr>
          </w:p>
          <w:p w14:paraId="23611CC3" w14:textId="77777777" w:rsidR="00E117D3" w:rsidRDefault="00E117D3" w:rsidP="00381D76">
            <w:pPr>
              <w:rPr>
                <w:rFonts w:ascii="Segoe UI" w:hAnsi="Segoe UI" w:cs="Segoe UI"/>
                <w:lang w:eastAsia="en-GB"/>
              </w:rPr>
            </w:pPr>
          </w:p>
          <w:p w14:paraId="13FB16EA" w14:textId="77777777" w:rsidR="00E117D3" w:rsidRDefault="00E117D3" w:rsidP="00381D76">
            <w:pPr>
              <w:rPr>
                <w:rFonts w:ascii="Segoe UI" w:hAnsi="Segoe UI" w:cs="Segoe UI"/>
                <w:lang w:eastAsia="en-GB"/>
              </w:rPr>
            </w:pPr>
          </w:p>
          <w:p w14:paraId="0BD44225" w14:textId="77777777" w:rsidR="00E117D3" w:rsidRDefault="00E117D3" w:rsidP="00381D76">
            <w:pPr>
              <w:rPr>
                <w:rFonts w:ascii="Segoe UI" w:hAnsi="Segoe UI" w:cs="Segoe UI"/>
                <w:lang w:eastAsia="en-GB"/>
              </w:rPr>
            </w:pPr>
          </w:p>
          <w:p w14:paraId="636075CA" w14:textId="77777777" w:rsidR="00E117D3" w:rsidRDefault="00E117D3" w:rsidP="00381D76">
            <w:pPr>
              <w:rPr>
                <w:rFonts w:ascii="Segoe UI" w:hAnsi="Segoe UI" w:cs="Segoe UI"/>
                <w:lang w:eastAsia="en-GB"/>
              </w:rPr>
            </w:pPr>
          </w:p>
          <w:p w14:paraId="6C2831D4" w14:textId="77777777" w:rsidR="00E117D3" w:rsidRDefault="00E117D3" w:rsidP="00381D76">
            <w:pPr>
              <w:rPr>
                <w:rFonts w:ascii="Segoe UI" w:hAnsi="Segoe UI" w:cs="Segoe UI"/>
                <w:lang w:eastAsia="en-GB"/>
              </w:rPr>
            </w:pPr>
          </w:p>
          <w:p w14:paraId="4449F793" w14:textId="77777777" w:rsidR="00E117D3" w:rsidRDefault="00E117D3" w:rsidP="00381D76">
            <w:pPr>
              <w:rPr>
                <w:rFonts w:ascii="Segoe UI" w:hAnsi="Segoe UI" w:cs="Segoe UI"/>
                <w:lang w:eastAsia="en-GB"/>
              </w:rPr>
            </w:pPr>
          </w:p>
          <w:p w14:paraId="2567F5C7" w14:textId="77777777" w:rsidR="00E117D3" w:rsidRDefault="00E117D3" w:rsidP="00381D76">
            <w:pPr>
              <w:rPr>
                <w:rFonts w:ascii="Segoe UI" w:hAnsi="Segoe UI" w:cs="Segoe UI"/>
                <w:lang w:eastAsia="en-GB"/>
              </w:rPr>
            </w:pPr>
          </w:p>
          <w:p w14:paraId="3560D558" w14:textId="77777777" w:rsidR="00E25035" w:rsidRDefault="00E25035" w:rsidP="00381D76">
            <w:pPr>
              <w:rPr>
                <w:rFonts w:ascii="Segoe UI" w:hAnsi="Segoe UI" w:cs="Segoe UI"/>
                <w:b/>
                <w:bCs/>
                <w:lang w:eastAsia="en-GB"/>
              </w:rPr>
            </w:pPr>
          </w:p>
          <w:p w14:paraId="3464D386" w14:textId="17A87A19" w:rsidR="00E117D3" w:rsidRPr="00E117D3" w:rsidRDefault="00E117D3" w:rsidP="00381D76">
            <w:pPr>
              <w:rPr>
                <w:rFonts w:ascii="Segoe UI" w:hAnsi="Segoe UI" w:cs="Segoe UI"/>
                <w:b/>
                <w:bCs/>
                <w:lang w:eastAsia="en-GB"/>
              </w:rPr>
            </w:pPr>
            <w:r>
              <w:rPr>
                <w:rFonts w:ascii="Segoe UI" w:hAnsi="Segoe UI" w:cs="Segoe UI"/>
                <w:b/>
                <w:bCs/>
                <w:lang w:eastAsia="en-GB"/>
              </w:rPr>
              <w:t>MS</w:t>
            </w:r>
          </w:p>
          <w:p w14:paraId="552BB13A" w14:textId="77777777" w:rsidR="00E117D3" w:rsidRDefault="00E117D3" w:rsidP="00381D76">
            <w:pPr>
              <w:rPr>
                <w:rFonts w:ascii="Segoe UI" w:hAnsi="Segoe UI" w:cs="Segoe UI"/>
                <w:lang w:eastAsia="en-GB"/>
              </w:rPr>
            </w:pPr>
          </w:p>
          <w:p w14:paraId="54CD3391" w14:textId="77777777" w:rsidR="00E117D3" w:rsidRDefault="00E117D3" w:rsidP="00381D76">
            <w:pPr>
              <w:rPr>
                <w:rFonts w:ascii="Segoe UI" w:hAnsi="Segoe UI" w:cs="Segoe UI"/>
                <w:lang w:eastAsia="en-GB"/>
              </w:rPr>
            </w:pPr>
          </w:p>
          <w:p w14:paraId="38B19108" w14:textId="77777777" w:rsidR="00E117D3" w:rsidRDefault="00E117D3" w:rsidP="00381D76">
            <w:pPr>
              <w:rPr>
                <w:rFonts w:ascii="Segoe UI" w:hAnsi="Segoe UI" w:cs="Segoe UI"/>
                <w:lang w:eastAsia="en-GB"/>
              </w:rPr>
            </w:pPr>
          </w:p>
          <w:p w14:paraId="4F5887FF" w14:textId="77777777" w:rsidR="00E117D3" w:rsidRDefault="00E117D3" w:rsidP="00381D76">
            <w:pPr>
              <w:rPr>
                <w:rFonts w:ascii="Segoe UI" w:hAnsi="Segoe UI" w:cs="Segoe UI"/>
                <w:lang w:eastAsia="en-GB"/>
              </w:rPr>
            </w:pPr>
          </w:p>
          <w:p w14:paraId="75AB6149" w14:textId="77777777" w:rsidR="00E117D3" w:rsidRDefault="00E117D3" w:rsidP="00381D76">
            <w:pPr>
              <w:rPr>
                <w:rFonts w:ascii="Segoe UI" w:hAnsi="Segoe UI" w:cs="Segoe UI"/>
                <w:lang w:eastAsia="en-GB"/>
              </w:rPr>
            </w:pPr>
          </w:p>
          <w:p w14:paraId="49B5433B" w14:textId="77777777" w:rsidR="00E117D3" w:rsidRDefault="00E117D3" w:rsidP="00381D76">
            <w:pPr>
              <w:rPr>
                <w:rFonts w:ascii="Segoe UI" w:hAnsi="Segoe UI" w:cs="Segoe UI"/>
                <w:lang w:eastAsia="en-GB"/>
              </w:rPr>
            </w:pPr>
          </w:p>
          <w:p w14:paraId="5B9F393A" w14:textId="77777777" w:rsidR="00E117D3" w:rsidRDefault="00E117D3" w:rsidP="00381D76">
            <w:pPr>
              <w:rPr>
                <w:rFonts w:ascii="Segoe UI" w:hAnsi="Segoe UI" w:cs="Segoe UI"/>
                <w:lang w:eastAsia="en-GB"/>
              </w:rPr>
            </w:pPr>
          </w:p>
          <w:p w14:paraId="299773CF" w14:textId="77777777" w:rsidR="00E117D3" w:rsidRDefault="00E117D3" w:rsidP="00381D76">
            <w:pPr>
              <w:rPr>
                <w:rFonts w:ascii="Segoe UI" w:hAnsi="Segoe UI" w:cs="Segoe UI"/>
                <w:lang w:eastAsia="en-GB"/>
              </w:rPr>
            </w:pPr>
          </w:p>
          <w:p w14:paraId="3E9E6533" w14:textId="77777777" w:rsidR="00E117D3" w:rsidRDefault="00E117D3" w:rsidP="00381D76">
            <w:pPr>
              <w:rPr>
                <w:rFonts w:ascii="Segoe UI" w:hAnsi="Segoe UI" w:cs="Segoe UI"/>
                <w:lang w:eastAsia="en-GB"/>
              </w:rPr>
            </w:pPr>
          </w:p>
          <w:p w14:paraId="6F187E62" w14:textId="77777777" w:rsidR="00E117D3" w:rsidRDefault="00E117D3" w:rsidP="00381D76">
            <w:pPr>
              <w:rPr>
                <w:rFonts w:ascii="Segoe UI" w:hAnsi="Segoe UI" w:cs="Segoe UI"/>
                <w:lang w:eastAsia="en-GB"/>
              </w:rPr>
            </w:pPr>
          </w:p>
          <w:p w14:paraId="5EC070D3" w14:textId="77777777" w:rsidR="00E117D3" w:rsidRDefault="00E117D3" w:rsidP="00381D76">
            <w:pPr>
              <w:rPr>
                <w:rFonts w:ascii="Segoe UI" w:hAnsi="Segoe UI" w:cs="Segoe UI"/>
                <w:lang w:eastAsia="en-GB"/>
              </w:rPr>
            </w:pPr>
          </w:p>
          <w:p w14:paraId="1D40CB8A" w14:textId="77777777" w:rsidR="00E117D3" w:rsidRDefault="00E117D3" w:rsidP="00381D76">
            <w:pPr>
              <w:rPr>
                <w:rFonts w:ascii="Segoe UI" w:hAnsi="Segoe UI" w:cs="Segoe UI"/>
                <w:lang w:eastAsia="en-GB"/>
              </w:rPr>
            </w:pPr>
          </w:p>
          <w:p w14:paraId="31DDFF01" w14:textId="77777777" w:rsidR="00E117D3" w:rsidRDefault="00E117D3" w:rsidP="00381D76">
            <w:pPr>
              <w:rPr>
                <w:rFonts w:ascii="Segoe UI" w:hAnsi="Segoe UI" w:cs="Segoe UI"/>
                <w:lang w:eastAsia="en-GB"/>
              </w:rPr>
            </w:pPr>
          </w:p>
          <w:p w14:paraId="26951F26" w14:textId="77777777" w:rsidR="00E117D3" w:rsidRDefault="00E117D3" w:rsidP="00381D76">
            <w:pPr>
              <w:rPr>
                <w:rFonts w:ascii="Segoe UI" w:hAnsi="Segoe UI" w:cs="Segoe UI"/>
                <w:lang w:eastAsia="en-GB"/>
              </w:rPr>
            </w:pPr>
          </w:p>
          <w:p w14:paraId="30D37749" w14:textId="77777777" w:rsidR="00E117D3" w:rsidRDefault="00E117D3" w:rsidP="00381D76">
            <w:pPr>
              <w:rPr>
                <w:rFonts w:ascii="Segoe UI" w:hAnsi="Segoe UI" w:cs="Segoe UI"/>
                <w:lang w:eastAsia="en-GB"/>
              </w:rPr>
            </w:pPr>
          </w:p>
          <w:p w14:paraId="7299C386" w14:textId="362328AD" w:rsidR="00E117D3" w:rsidRPr="00E117D3" w:rsidRDefault="00E117D3" w:rsidP="00381D76">
            <w:pPr>
              <w:rPr>
                <w:rFonts w:ascii="Segoe UI" w:hAnsi="Segoe UI" w:cs="Segoe UI"/>
                <w:b/>
                <w:bCs/>
                <w:lang w:eastAsia="en-GB"/>
              </w:rPr>
            </w:pPr>
            <w:r>
              <w:rPr>
                <w:rFonts w:ascii="Segoe UI" w:hAnsi="Segoe UI" w:cs="Segoe UI"/>
                <w:b/>
                <w:bCs/>
                <w:lang w:eastAsia="en-GB"/>
              </w:rPr>
              <w:t>MS</w:t>
            </w:r>
          </w:p>
        </w:tc>
      </w:tr>
      <w:tr w:rsidR="00F444A8" w:rsidRPr="002D5A81" w14:paraId="06909A9B" w14:textId="77777777" w:rsidTr="00BB002B">
        <w:tc>
          <w:tcPr>
            <w:tcW w:w="568" w:type="dxa"/>
            <w:tcBorders>
              <w:right w:val="single" w:sz="4" w:space="0" w:color="auto"/>
            </w:tcBorders>
          </w:tcPr>
          <w:p w14:paraId="44B1E86D" w14:textId="3E51A324" w:rsidR="00F444A8" w:rsidRDefault="004C500F" w:rsidP="00381D76">
            <w:pPr>
              <w:rPr>
                <w:rFonts w:ascii="Segoe UI" w:hAnsi="Segoe UI" w:cs="Segoe UI"/>
                <w:bCs/>
                <w:lang w:eastAsia="en-GB"/>
              </w:rPr>
            </w:pPr>
            <w:r>
              <w:rPr>
                <w:rFonts w:ascii="Segoe UI" w:hAnsi="Segoe UI" w:cs="Segoe UI"/>
                <w:b/>
                <w:lang w:eastAsia="en-GB"/>
              </w:rPr>
              <w:t>7</w:t>
            </w:r>
            <w:r w:rsidR="00F444A8">
              <w:rPr>
                <w:rFonts w:ascii="Segoe UI" w:hAnsi="Segoe UI" w:cs="Segoe UI"/>
                <w:b/>
                <w:lang w:eastAsia="en-GB"/>
              </w:rPr>
              <w:t xml:space="preserve">. </w:t>
            </w:r>
          </w:p>
          <w:p w14:paraId="3950DB0A" w14:textId="77777777" w:rsidR="00F444A8" w:rsidRDefault="00F444A8" w:rsidP="00381D76">
            <w:pPr>
              <w:rPr>
                <w:rFonts w:ascii="Segoe UI" w:hAnsi="Segoe UI" w:cs="Segoe UI"/>
                <w:bCs/>
                <w:lang w:eastAsia="en-GB"/>
              </w:rPr>
            </w:pPr>
          </w:p>
          <w:p w14:paraId="26EB74EB" w14:textId="2ACF13DE" w:rsidR="00F444A8" w:rsidRDefault="00F444A8" w:rsidP="00381D76">
            <w:pPr>
              <w:rPr>
                <w:rFonts w:ascii="Segoe UI" w:hAnsi="Segoe UI" w:cs="Segoe UI"/>
                <w:b/>
                <w:lang w:eastAsia="en-GB"/>
              </w:rPr>
            </w:pPr>
            <w:r>
              <w:rPr>
                <w:rFonts w:ascii="Segoe UI" w:hAnsi="Segoe UI" w:cs="Segoe UI"/>
                <w:bCs/>
                <w:lang w:eastAsia="en-GB"/>
              </w:rPr>
              <w:t>a</w:t>
            </w:r>
          </w:p>
          <w:p w14:paraId="31F116A4" w14:textId="77777777" w:rsidR="00F444A8" w:rsidRDefault="00F444A8" w:rsidP="00381D76">
            <w:pPr>
              <w:rPr>
                <w:rFonts w:ascii="Segoe UI" w:hAnsi="Segoe UI" w:cs="Segoe UI"/>
                <w:b/>
                <w:lang w:eastAsia="en-GB"/>
              </w:rPr>
            </w:pPr>
          </w:p>
          <w:p w14:paraId="08FE5F0F" w14:textId="77777777" w:rsidR="00F444A8" w:rsidRDefault="00F444A8" w:rsidP="00381D76">
            <w:pPr>
              <w:rPr>
                <w:rFonts w:ascii="Segoe UI" w:hAnsi="Segoe UI" w:cs="Segoe UI"/>
                <w:b/>
                <w:lang w:eastAsia="en-GB"/>
              </w:rPr>
            </w:pPr>
          </w:p>
          <w:p w14:paraId="404AA3BD" w14:textId="418E88EF" w:rsidR="000C78A8" w:rsidRDefault="000C78A8" w:rsidP="00381D76">
            <w:pPr>
              <w:rPr>
                <w:rFonts w:ascii="Segoe UI" w:hAnsi="Segoe UI" w:cs="Segoe UI"/>
                <w:bCs/>
                <w:lang w:eastAsia="en-GB"/>
              </w:rPr>
            </w:pPr>
          </w:p>
          <w:p w14:paraId="14282360" w14:textId="62E1D897" w:rsidR="00CA14C0" w:rsidRDefault="00CA14C0" w:rsidP="00381D76">
            <w:pPr>
              <w:rPr>
                <w:rFonts w:ascii="Segoe UI" w:hAnsi="Segoe UI" w:cs="Segoe UI"/>
                <w:bCs/>
                <w:lang w:eastAsia="en-GB"/>
              </w:rPr>
            </w:pPr>
            <w:r>
              <w:rPr>
                <w:rFonts w:ascii="Segoe UI" w:hAnsi="Segoe UI" w:cs="Segoe UI"/>
                <w:bCs/>
                <w:lang w:eastAsia="en-GB"/>
              </w:rPr>
              <w:t>b</w:t>
            </w:r>
          </w:p>
          <w:p w14:paraId="030C0901" w14:textId="05001AF4" w:rsidR="000C78A8" w:rsidRPr="000E14E2" w:rsidRDefault="000C78A8" w:rsidP="00381D76">
            <w:pPr>
              <w:rPr>
                <w:rFonts w:ascii="Segoe UI" w:hAnsi="Segoe UI" w:cs="Segoe UI"/>
                <w:bCs/>
                <w:lang w:eastAsia="en-GB"/>
              </w:rPr>
            </w:pPr>
          </w:p>
        </w:tc>
        <w:tc>
          <w:tcPr>
            <w:tcW w:w="8189" w:type="dxa"/>
            <w:tcBorders>
              <w:left w:val="single" w:sz="4" w:space="0" w:color="auto"/>
            </w:tcBorders>
          </w:tcPr>
          <w:p w14:paraId="2976A775" w14:textId="7F922B42" w:rsidR="00F444A8" w:rsidRDefault="005C6C3A" w:rsidP="00381D76">
            <w:pPr>
              <w:jc w:val="both"/>
              <w:rPr>
                <w:rFonts w:ascii="Segoe UI" w:hAnsi="Segoe UI" w:cs="Segoe UI"/>
                <w:b/>
                <w:lang w:eastAsia="en-GB"/>
              </w:rPr>
            </w:pPr>
            <w:r w:rsidRPr="005C6C3A">
              <w:rPr>
                <w:rFonts w:ascii="Segoe UI" w:hAnsi="Segoe UI" w:cs="Segoe UI"/>
                <w:b/>
                <w:lang w:eastAsia="en-GB"/>
              </w:rPr>
              <w:t>Internal Audit FY23 planning discussion paper</w:t>
            </w:r>
            <w:r>
              <w:rPr>
                <w:rFonts w:ascii="Segoe UI" w:hAnsi="Segoe UI" w:cs="Segoe UI"/>
                <w:b/>
                <w:lang w:eastAsia="en-GB"/>
              </w:rPr>
              <w:t xml:space="preserve"> </w:t>
            </w:r>
          </w:p>
          <w:p w14:paraId="6DE6CF84" w14:textId="4AB3E906" w:rsidR="005C6C3A" w:rsidRDefault="005C6C3A" w:rsidP="00381D76">
            <w:pPr>
              <w:jc w:val="both"/>
              <w:rPr>
                <w:rFonts w:ascii="Segoe UI" w:hAnsi="Segoe UI" w:cs="Segoe UI"/>
                <w:bCs/>
                <w:lang w:eastAsia="en-GB"/>
              </w:rPr>
            </w:pPr>
          </w:p>
          <w:p w14:paraId="72FF5E92" w14:textId="5FAE039F" w:rsidR="005C6C3A" w:rsidRDefault="00AE3E27" w:rsidP="00381D76">
            <w:pPr>
              <w:jc w:val="both"/>
              <w:rPr>
                <w:rFonts w:ascii="Segoe UI" w:hAnsi="Segoe UI" w:cs="Segoe UI"/>
                <w:bCs/>
                <w:lang w:eastAsia="en-GB"/>
              </w:rPr>
            </w:pPr>
            <w:r>
              <w:rPr>
                <w:rFonts w:ascii="Segoe UI" w:hAnsi="Segoe UI" w:cs="Segoe UI"/>
                <w:bCs/>
                <w:lang w:eastAsia="en-GB"/>
              </w:rPr>
              <w:t xml:space="preserve">The Chair referred to the report at paper AC </w:t>
            </w:r>
            <w:r w:rsidR="0050789F">
              <w:rPr>
                <w:rFonts w:ascii="Segoe UI" w:hAnsi="Segoe UI" w:cs="Segoe UI"/>
                <w:bCs/>
                <w:lang w:eastAsia="en-GB"/>
              </w:rPr>
              <w:t>58/2021</w:t>
            </w:r>
            <w:r w:rsidR="00741B09">
              <w:rPr>
                <w:rFonts w:ascii="Segoe UI" w:hAnsi="Segoe UI" w:cs="Segoe UI"/>
                <w:bCs/>
                <w:lang w:eastAsia="en-GB"/>
              </w:rPr>
              <w:t>, took it as read</w:t>
            </w:r>
            <w:r w:rsidR="0050789F">
              <w:rPr>
                <w:rFonts w:ascii="Segoe UI" w:hAnsi="Segoe UI" w:cs="Segoe UI"/>
                <w:bCs/>
                <w:lang w:eastAsia="en-GB"/>
              </w:rPr>
              <w:t xml:space="preserve"> </w:t>
            </w:r>
            <w:r w:rsidR="00303CAE">
              <w:rPr>
                <w:rFonts w:ascii="Segoe UI" w:hAnsi="Segoe UI" w:cs="Segoe UI"/>
                <w:bCs/>
                <w:lang w:eastAsia="en-GB"/>
              </w:rPr>
              <w:t xml:space="preserve">and noted that whilst she fully supported the process outlined therein, </w:t>
            </w:r>
            <w:r w:rsidR="00741B09">
              <w:rPr>
                <w:rFonts w:ascii="Segoe UI" w:hAnsi="Segoe UI" w:cs="Segoe UI"/>
                <w:bCs/>
                <w:lang w:eastAsia="en-GB"/>
              </w:rPr>
              <w:t xml:space="preserve">she wanted to move some of the proposed dates forward.  </w:t>
            </w:r>
          </w:p>
          <w:p w14:paraId="3F5DA9B6" w14:textId="77777777" w:rsidR="00AB7391" w:rsidRDefault="00AB7391" w:rsidP="005C6C3A">
            <w:pPr>
              <w:jc w:val="both"/>
              <w:rPr>
                <w:rFonts w:ascii="Segoe UI" w:hAnsi="Segoe UI" w:cs="Segoe UI"/>
                <w:bCs/>
                <w:lang w:eastAsia="en-GB"/>
              </w:rPr>
            </w:pPr>
          </w:p>
          <w:p w14:paraId="0F1F1D2A" w14:textId="77777777" w:rsidR="00741B09" w:rsidRDefault="00741B09" w:rsidP="005C6C3A">
            <w:pPr>
              <w:jc w:val="both"/>
              <w:rPr>
                <w:rFonts w:ascii="Segoe UI" w:hAnsi="Segoe UI" w:cs="Segoe UI"/>
                <w:bCs/>
                <w:lang w:eastAsia="en-GB"/>
              </w:rPr>
            </w:pPr>
            <w:r>
              <w:rPr>
                <w:rFonts w:ascii="Segoe UI" w:hAnsi="Segoe UI" w:cs="Segoe UI"/>
                <w:b/>
                <w:lang w:eastAsia="en-GB"/>
              </w:rPr>
              <w:t xml:space="preserve">The Committee noted the report. </w:t>
            </w:r>
          </w:p>
          <w:p w14:paraId="1D8144B4" w14:textId="39ABCE88" w:rsidR="00741B09" w:rsidRPr="00741B09" w:rsidRDefault="00741B09" w:rsidP="005C6C3A">
            <w:pPr>
              <w:jc w:val="both"/>
              <w:rPr>
                <w:rFonts w:ascii="Segoe UI" w:hAnsi="Segoe UI" w:cs="Segoe UI"/>
                <w:bCs/>
                <w:lang w:eastAsia="en-GB"/>
              </w:rPr>
            </w:pPr>
          </w:p>
        </w:tc>
        <w:tc>
          <w:tcPr>
            <w:tcW w:w="1025" w:type="dxa"/>
          </w:tcPr>
          <w:p w14:paraId="03356897" w14:textId="77777777" w:rsidR="00F444A8" w:rsidRDefault="00F444A8" w:rsidP="00381D76">
            <w:pPr>
              <w:rPr>
                <w:rFonts w:ascii="Segoe UI" w:hAnsi="Segoe UI" w:cs="Segoe UI"/>
                <w:lang w:eastAsia="en-GB"/>
              </w:rPr>
            </w:pPr>
          </w:p>
          <w:p w14:paraId="2C93EBD3" w14:textId="77777777" w:rsidR="00F444A8" w:rsidRDefault="00F444A8" w:rsidP="00381D76">
            <w:pPr>
              <w:rPr>
                <w:rFonts w:ascii="Segoe UI" w:hAnsi="Segoe UI" w:cs="Segoe UI"/>
                <w:b/>
                <w:bCs/>
                <w:lang w:eastAsia="en-GB"/>
              </w:rPr>
            </w:pPr>
          </w:p>
          <w:p w14:paraId="41CAD53E" w14:textId="77777777" w:rsidR="00F444A8" w:rsidRDefault="00F444A8" w:rsidP="00381D76">
            <w:pPr>
              <w:rPr>
                <w:rFonts w:ascii="Segoe UI" w:hAnsi="Segoe UI" w:cs="Segoe UI"/>
                <w:b/>
                <w:bCs/>
                <w:lang w:eastAsia="en-GB"/>
              </w:rPr>
            </w:pPr>
          </w:p>
          <w:p w14:paraId="6DEF0B47" w14:textId="77777777" w:rsidR="00F444A8" w:rsidRPr="002F79BB" w:rsidRDefault="00F444A8" w:rsidP="00381D76">
            <w:pPr>
              <w:rPr>
                <w:rFonts w:ascii="Segoe UI" w:hAnsi="Segoe UI" w:cs="Segoe UI"/>
                <w:b/>
                <w:bCs/>
                <w:lang w:eastAsia="en-GB"/>
              </w:rPr>
            </w:pPr>
          </w:p>
        </w:tc>
      </w:tr>
      <w:tr w:rsidR="00D241F3" w:rsidRPr="002D5A81" w14:paraId="044F704A" w14:textId="77777777" w:rsidTr="00BB002B">
        <w:tc>
          <w:tcPr>
            <w:tcW w:w="568" w:type="dxa"/>
            <w:tcBorders>
              <w:right w:val="single" w:sz="4" w:space="0" w:color="auto"/>
            </w:tcBorders>
          </w:tcPr>
          <w:p w14:paraId="0126A35F" w14:textId="77777777" w:rsidR="00D241F3" w:rsidRDefault="00D241F3" w:rsidP="00381D76">
            <w:pPr>
              <w:rPr>
                <w:rFonts w:ascii="Segoe UI" w:hAnsi="Segoe UI" w:cs="Segoe UI"/>
                <w:bCs/>
                <w:lang w:eastAsia="en-GB"/>
              </w:rPr>
            </w:pPr>
            <w:r>
              <w:rPr>
                <w:rFonts w:ascii="Segoe UI" w:hAnsi="Segoe UI" w:cs="Segoe UI"/>
                <w:b/>
                <w:lang w:eastAsia="en-GB"/>
              </w:rPr>
              <w:t>8.</w:t>
            </w:r>
          </w:p>
          <w:p w14:paraId="7F789A31" w14:textId="77777777" w:rsidR="00141DB3" w:rsidRDefault="00141DB3" w:rsidP="00381D76">
            <w:pPr>
              <w:rPr>
                <w:rFonts w:ascii="Segoe UI" w:hAnsi="Segoe UI" w:cs="Segoe UI"/>
                <w:bCs/>
                <w:lang w:eastAsia="en-GB"/>
              </w:rPr>
            </w:pPr>
          </w:p>
          <w:p w14:paraId="0556344E" w14:textId="77777777" w:rsidR="00141DB3" w:rsidRDefault="00141DB3" w:rsidP="00381D76">
            <w:pPr>
              <w:rPr>
                <w:rFonts w:ascii="Segoe UI" w:hAnsi="Segoe UI" w:cs="Segoe UI"/>
                <w:bCs/>
                <w:lang w:eastAsia="en-GB"/>
              </w:rPr>
            </w:pPr>
            <w:r>
              <w:rPr>
                <w:rFonts w:ascii="Segoe UI" w:hAnsi="Segoe UI" w:cs="Segoe UI"/>
                <w:bCs/>
                <w:lang w:eastAsia="en-GB"/>
              </w:rPr>
              <w:t>a</w:t>
            </w:r>
          </w:p>
          <w:p w14:paraId="336DC0FE" w14:textId="77777777" w:rsidR="00141DB3" w:rsidRDefault="00141DB3" w:rsidP="00381D76">
            <w:pPr>
              <w:rPr>
                <w:rFonts w:ascii="Segoe UI" w:hAnsi="Segoe UI" w:cs="Segoe UI"/>
                <w:bCs/>
                <w:lang w:eastAsia="en-GB"/>
              </w:rPr>
            </w:pPr>
          </w:p>
          <w:p w14:paraId="330FAE05" w14:textId="77777777" w:rsidR="00141DB3" w:rsidRDefault="00141DB3" w:rsidP="00381D76">
            <w:pPr>
              <w:rPr>
                <w:rFonts w:ascii="Segoe UI" w:hAnsi="Segoe UI" w:cs="Segoe UI"/>
                <w:bCs/>
                <w:lang w:eastAsia="en-GB"/>
              </w:rPr>
            </w:pPr>
          </w:p>
          <w:p w14:paraId="6DA6D353" w14:textId="77777777" w:rsidR="00141DB3" w:rsidRDefault="00141DB3" w:rsidP="00381D76">
            <w:pPr>
              <w:rPr>
                <w:rFonts w:ascii="Segoe UI" w:hAnsi="Segoe UI" w:cs="Segoe UI"/>
                <w:bCs/>
                <w:lang w:eastAsia="en-GB"/>
              </w:rPr>
            </w:pPr>
          </w:p>
          <w:p w14:paraId="6847D4FA" w14:textId="77777777" w:rsidR="00141DB3" w:rsidRDefault="00141DB3" w:rsidP="00381D76">
            <w:pPr>
              <w:rPr>
                <w:rFonts w:ascii="Segoe UI" w:hAnsi="Segoe UI" w:cs="Segoe UI"/>
                <w:bCs/>
                <w:lang w:eastAsia="en-GB"/>
              </w:rPr>
            </w:pPr>
          </w:p>
          <w:p w14:paraId="0AE5AA29" w14:textId="77777777" w:rsidR="00141DB3" w:rsidRDefault="00141DB3" w:rsidP="00381D76">
            <w:pPr>
              <w:rPr>
                <w:rFonts w:ascii="Segoe UI" w:hAnsi="Segoe UI" w:cs="Segoe UI"/>
                <w:bCs/>
                <w:lang w:eastAsia="en-GB"/>
              </w:rPr>
            </w:pPr>
          </w:p>
          <w:p w14:paraId="31A6CB5D" w14:textId="77777777" w:rsidR="00141DB3" w:rsidRDefault="00141DB3" w:rsidP="00381D76">
            <w:pPr>
              <w:rPr>
                <w:rFonts w:ascii="Segoe UI" w:hAnsi="Segoe UI" w:cs="Segoe UI"/>
                <w:bCs/>
                <w:lang w:eastAsia="en-GB"/>
              </w:rPr>
            </w:pPr>
          </w:p>
          <w:p w14:paraId="00C6E81B" w14:textId="77777777" w:rsidR="00141DB3" w:rsidRDefault="00141DB3" w:rsidP="00381D76">
            <w:pPr>
              <w:rPr>
                <w:rFonts w:ascii="Segoe UI" w:hAnsi="Segoe UI" w:cs="Segoe UI"/>
                <w:bCs/>
                <w:lang w:eastAsia="en-GB"/>
              </w:rPr>
            </w:pPr>
          </w:p>
          <w:p w14:paraId="6A2C2FDA" w14:textId="77777777" w:rsidR="00141DB3" w:rsidRDefault="00141DB3" w:rsidP="00381D76">
            <w:pPr>
              <w:rPr>
                <w:rFonts w:ascii="Segoe UI" w:hAnsi="Segoe UI" w:cs="Segoe UI"/>
                <w:bCs/>
                <w:lang w:eastAsia="en-GB"/>
              </w:rPr>
            </w:pPr>
            <w:r>
              <w:rPr>
                <w:rFonts w:ascii="Segoe UI" w:hAnsi="Segoe UI" w:cs="Segoe UI"/>
                <w:bCs/>
                <w:lang w:eastAsia="en-GB"/>
              </w:rPr>
              <w:t>b</w:t>
            </w:r>
          </w:p>
          <w:p w14:paraId="4D14B0C3" w14:textId="77777777" w:rsidR="00141DB3" w:rsidRDefault="00141DB3" w:rsidP="00381D76">
            <w:pPr>
              <w:rPr>
                <w:rFonts w:ascii="Segoe UI" w:hAnsi="Segoe UI" w:cs="Segoe UI"/>
                <w:bCs/>
                <w:lang w:eastAsia="en-GB"/>
              </w:rPr>
            </w:pPr>
          </w:p>
          <w:p w14:paraId="550FCA73" w14:textId="77777777" w:rsidR="00141DB3" w:rsidRDefault="00141DB3" w:rsidP="00381D76">
            <w:pPr>
              <w:rPr>
                <w:rFonts w:ascii="Segoe UI" w:hAnsi="Segoe UI" w:cs="Segoe UI"/>
                <w:bCs/>
                <w:lang w:eastAsia="en-GB"/>
              </w:rPr>
            </w:pPr>
          </w:p>
          <w:p w14:paraId="13CEB90A" w14:textId="77777777" w:rsidR="00141DB3" w:rsidRDefault="00141DB3" w:rsidP="00381D76">
            <w:pPr>
              <w:rPr>
                <w:rFonts w:ascii="Segoe UI" w:hAnsi="Segoe UI" w:cs="Segoe UI"/>
                <w:bCs/>
                <w:lang w:eastAsia="en-GB"/>
              </w:rPr>
            </w:pPr>
          </w:p>
          <w:p w14:paraId="3E6D834F" w14:textId="77777777" w:rsidR="00141DB3" w:rsidRDefault="00141DB3" w:rsidP="00381D76">
            <w:pPr>
              <w:rPr>
                <w:rFonts w:ascii="Segoe UI" w:hAnsi="Segoe UI" w:cs="Segoe UI"/>
                <w:bCs/>
                <w:lang w:eastAsia="en-GB"/>
              </w:rPr>
            </w:pPr>
          </w:p>
          <w:p w14:paraId="3756D188" w14:textId="77777777" w:rsidR="00141DB3" w:rsidRDefault="00141DB3" w:rsidP="00381D76">
            <w:pPr>
              <w:rPr>
                <w:rFonts w:ascii="Segoe UI" w:hAnsi="Segoe UI" w:cs="Segoe UI"/>
                <w:bCs/>
                <w:lang w:eastAsia="en-GB"/>
              </w:rPr>
            </w:pPr>
          </w:p>
          <w:p w14:paraId="5CEF26C0" w14:textId="77777777" w:rsidR="00141DB3" w:rsidRDefault="00141DB3" w:rsidP="00381D76">
            <w:pPr>
              <w:rPr>
                <w:rFonts w:ascii="Segoe UI" w:hAnsi="Segoe UI" w:cs="Segoe UI"/>
                <w:bCs/>
                <w:lang w:eastAsia="en-GB"/>
              </w:rPr>
            </w:pPr>
          </w:p>
          <w:p w14:paraId="0A04F0A2" w14:textId="77777777" w:rsidR="00141DB3" w:rsidRDefault="00141DB3" w:rsidP="00381D76">
            <w:pPr>
              <w:rPr>
                <w:rFonts w:ascii="Segoe UI" w:hAnsi="Segoe UI" w:cs="Segoe UI"/>
                <w:bCs/>
                <w:lang w:eastAsia="en-GB"/>
              </w:rPr>
            </w:pPr>
          </w:p>
          <w:p w14:paraId="05A981BB" w14:textId="77777777" w:rsidR="00141DB3" w:rsidRDefault="00141DB3" w:rsidP="00381D76">
            <w:pPr>
              <w:rPr>
                <w:rFonts w:ascii="Segoe UI" w:hAnsi="Segoe UI" w:cs="Segoe UI"/>
                <w:bCs/>
                <w:lang w:eastAsia="en-GB"/>
              </w:rPr>
            </w:pPr>
          </w:p>
          <w:p w14:paraId="570AAA56" w14:textId="77777777" w:rsidR="00141DB3" w:rsidRDefault="00141DB3" w:rsidP="00381D76">
            <w:pPr>
              <w:rPr>
                <w:rFonts w:ascii="Segoe UI" w:hAnsi="Segoe UI" w:cs="Segoe UI"/>
                <w:bCs/>
                <w:lang w:eastAsia="en-GB"/>
              </w:rPr>
            </w:pPr>
          </w:p>
          <w:p w14:paraId="544D43CC" w14:textId="77777777" w:rsidR="00141DB3" w:rsidRDefault="00141DB3" w:rsidP="00381D76">
            <w:pPr>
              <w:rPr>
                <w:rFonts w:ascii="Segoe UI" w:hAnsi="Segoe UI" w:cs="Segoe UI"/>
                <w:bCs/>
                <w:lang w:eastAsia="en-GB"/>
              </w:rPr>
            </w:pPr>
          </w:p>
          <w:p w14:paraId="41EE69BE" w14:textId="77777777" w:rsidR="00141DB3" w:rsidRDefault="00141DB3" w:rsidP="00381D76">
            <w:pPr>
              <w:rPr>
                <w:rFonts w:ascii="Segoe UI" w:hAnsi="Segoe UI" w:cs="Segoe UI"/>
                <w:bCs/>
                <w:lang w:eastAsia="en-GB"/>
              </w:rPr>
            </w:pPr>
            <w:r>
              <w:rPr>
                <w:rFonts w:ascii="Segoe UI" w:hAnsi="Segoe UI" w:cs="Segoe UI"/>
                <w:bCs/>
                <w:lang w:eastAsia="en-GB"/>
              </w:rPr>
              <w:t>c</w:t>
            </w:r>
          </w:p>
          <w:p w14:paraId="3C42B1BD" w14:textId="77777777" w:rsidR="00141DB3" w:rsidRDefault="00141DB3" w:rsidP="00381D76">
            <w:pPr>
              <w:rPr>
                <w:rFonts w:ascii="Segoe UI" w:hAnsi="Segoe UI" w:cs="Segoe UI"/>
                <w:bCs/>
                <w:lang w:eastAsia="en-GB"/>
              </w:rPr>
            </w:pPr>
          </w:p>
          <w:p w14:paraId="31E63254" w14:textId="77777777" w:rsidR="00141DB3" w:rsidRDefault="00141DB3" w:rsidP="00381D76">
            <w:pPr>
              <w:rPr>
                <w:rFonts w:ascii="Segoe UI" w:hAnsi="Segoe UI" w:cs="Segoe UI"/>
                <w:bCs/>
                <w:lang w:eastAsia="en-GB"/>
              </w:rPr>
            </w:pPr>
          </w:p>
          <w:p w14:paraId="26777F90" w14:textId="77777777" w:rsidR="00141DB3" w:rsidRDefault="00141DB3" w:rsidP="00381D76">
            <w:pPr>
              <w:rPr>
                <w:rFonts w:ascii="Segoe UI" w:hAnsi="Segoe UI" w:cs="Segoe UI"/>
                <w:bCs/>
                <w:lang w:eastAsia="en-GB"/>
              </w:rPr>
            </w:pPr>
          </w:p>
          <w:p w14:paraId="3E453072" w14:textId="77777777" w:rsidR="00141DB3" w:rsidRDefault="00141DB3" w:rsidP="00381D76">
            <w:pPr>
              <w:rPr>
                <w:rFonts w:ascii="Segoe UI" w:hAnsi="Segoe UI" w:cs="Segoe UI"/>
                <w:bCs/>
                <w:lang w:eastAsia="en-GB"/>
              </w:rPr>
            </w:pPr>
          </w:p>
          <w:p w14:paraId="30AE8137" w14:textId="77777777" w:rsidR="00141DB3" w:rsidRDefault="00141DB3" w:rsidP="00381D76">
            <w:pPr>
              <w:rPr>
                <w:rFonts w:ascii="Segoe UI" w:hAnsi="Segoe UI" w:cs="Segoe UI"/>
                <w:bCs/>
                <w:lang w:eastAsia="en-GB"/>
              </w:rPr>
            </w:pPr>
          </w:p>
          <w:p w14:paraId="0439235E" w14:textId="319FEDA1" w:rsidR="00141DB3" w:rsidRPr="00141DB3" w:rsidRDefault="00141DB3" w:rsidP="00381D76">
            <w:pPr>
              <w:rPr>
                <w:rFonts w:ascii="Segoe UI" w:hAnsi="Segoe UI" w:cs="Segoe UI"/>
                <w:bCs/>
                <w:lang w:eastAsia="en-GB"/>
              </w:rPr>
            </w:pPr>
            <w:r>
              <w:rPr>
                <w:rFonts w:ascii="Segoe UI" w:hAnsi="Segoe UI" w:cs="Segoe UI"/>
                <w:bCs/>
                <w:lang w:eastAsia="en-GB"/>
              </w:rPr>
              <w:t>d</w:t>
            </w:r>
          </w:p>
        </w:tc>
        <w:tc>
          <w:tcPr>
            <w:tcW w:w="8189" w:type="dxa"/>
            <w:tcBorders>
              <w:left w:val="single" w:sz="4" w:space="0" w:color="auto"/>
            </w:tcBorders>
          </w:tcPr>
          <w:p w14:paraId="09B146D8" w14:textId="5969BC8C" w:rsidR="00D241F3" w:rsidRDefault="00262459" w:rsidP="00381D76">
            <w:pPr>
              <w:jc w:val="both"/>
              <w:rPr>
                <w:rFonts w:ascii="Segoe UI" w:hAnsi="Segoe UI" w:cs="Segoe UI"/>
                <w:bCs/>
                <w:lang w:eastAsia="en-GB"/>
              </w:rPr>
            </w:pPr>
            <w:r w:rsidRPr="00262459">
              <w:rPr>
                <w:rFonts w:ascii="Segoe UI" w:hAnsi="Segoe UI" w:cs="Segoe UI"/>
                <w:b/>
                <w:lang w:eastAsia="en-GB"/>
              </w:rPr>
              <w:t>FY21 External Audit process review</w:t>
            </w:r>
            <w:r>
              <w:rPr>
                <w:rFonts w:ascii="Segoe UI" w:hAnsi="Segoe UI" w:cs="Segoe UI"/>
                <w:b/>
                <w:lang w:eastAsia="en-GB"/>
              </w:rPr>
              <w:t xml:space="preserve"> </w:t>
            </w:r>
          </w:p>
          <w:p w14:paraId="61D49A02" w14:textId="77777777" w:rsidR="00262459" w:rsidRDefault="00262459" w:rsidP="00381D76">
            <w:pPr>
              <w:jc w:val="both"/>
              <w:rPr>
                <w:rFonts w:ascii="Segoe UI" w:hAnsi="Segoe UI" w:cs="Segoe UI"/>
                <w:bCs/>
                <w:lang w:eastAsia="en-GB"/>
              </w:rPr>
            </w:pPr>
          </w:p>
          <w:p w14:paraId="0F2938F8" w14:textId="1EF525BA" w:rsidR="00262459" w:rsidRDefault="000D32FF" w:rsidP="00381D76">
            <w:pPr>
              <w:jc w:val="both"/>
              <w:rPr>
                <w:rFonts w:ascii="Segoe UI" w:hAnsi="Segoe UI" w:cs="Segoe UI"/>
                <w:bCs/>
                <w:lang w:eastAsia="en-GB"/>
              </w:rPr>
            </w:pPr>
            <w:r>
              <w:rPr>
                <w:rFonts w:ascii="Segoe UI" w:hAnsi="Segoe UI" w:cs="Segoe UI"/>
                <w:bCs/>
                <w:lang w:eastAsia="en-GB"/>
              </w:rPr>
              <w:t>The Deputy Director of Finance provided an oral update and explained that th</w:t>
            </w:r>
            <w:r w:rsidR="004A2B1F">
              <w:rPr>
                <w:rFonts w:ascii="Segoe UI" w:hAnsi="Segoe UI" w:cs="Segoe UI"/>
                <w:bCs/>
                <w:lang w:eastAsia="en-GB"/>
              </w:rPr>
              <w:t>ere was no updated version of the paper provided to the previous meeting at AC 53/2021</w:t>
            </w:r>
            <w:r w:rsidR="00614732">
              <w:rPr>
                <w:rFonts w:ascii="Segoe UI" w:hAnsi="Segoe UI" w:cs="Segoe UI"/>
                <w:bCs/>
                <w:lang w:eastAsia="en-GB"/>
              </w:rPr>
              <w:t xml:space="preserve"> on the FY21 Annual Accounts Post Review.  </w:t>
            </w:r>
            <w:r w:rsidR="00ED4A92">
              <w:rPr>
                <w:rFonts w:ascii="Segoe UI" w:hAnsi="Segoe UI" w:cs="Segoe UI"/>
                <w:bCs/>
                <w:lang w:eastAsia="en-GB"/>
              </w:rPr>
              <w:t xml:space="preserve">The findings in that paper had since been discussed with External Audit and plans agreed to take forward into the FY22 </w:t>
            </w:r>
            <w:r w:rsidR="00554603">
              <w:rPr>
                <w:rFonts w:ascii="Segoe UI" w:hAnsi="Segoe UI" w:cs="Segoe UI"/>
                <w:bCs/>
                <w:lang w:eastAsia="en-GB"/>
              </w:rPr>
              <w:t xml:space="preserve">audit.  </w:t>
            </w:r>
            <w:r w:rsidR="00BE2E9F">
              <w:rPr>
                <w:rFonts w:ascii="Segoe UI" w:hAnsi="Segoe UI" w:cs="Segoe UI"/>
                <w:bCs/>
                <w:lang w:eastAsia="en-GB"/>
              </w:rPr>
              <w:t xml:space="preserve">This oral update item was therefore to confirm in a more public forum the outcome of the previous discussion of paper AC 53/2021 which had taken place in private.  </w:t>
            </w:r>
          </w:p>
          <w:p w14:paraId="3DB520D2" w14:textId="68B8E05E" w:rsidR="00F47638" w:rsidRDefault="00F47638" w:rsidP="00381D76">
            <w:pPr>
              <w:jc w:val="both"/>
              <w:rPr>
                <w:rFonts w:ascii="Segoe UI" w:hAnsi="Segoe UI" w:cs="Segoe UI"/>
                <w:bCs/>
                <w:lang w:eastAsia="en-GB"/>
              </w:rPr>
            </w:pPr>
          </w:p>
          <w:p w14:paraId="17846C50" w14:textId="66BD52AB" w:rsidR="00F47638" w:rsidRDefault="00F47638" w:rsidP="00381D76">
            <w:pPr>
              <w:jc w:val="both"/>
              <w:rPr>
                <w:rFonts w:ascii="Segoe UI" w:hAnsi="Segoe UI" w:cs="Segoe UI"/>
                <w:bCs/>
                <w:lang w:eastAsia="en-GB"/>
              </w:rPr>
            </w:pPr>
            <w:r>
              <w:rPr>
                <w:rFonts w:ascii="Segoe UI" w:hAnsi="Segoe UI" w:cs="Segoe UI"/>
                <w:bCs/>
                <w:lang w:eastAsia="en-GB"/>
              </w:rPr>
              <w:t xml:space="preserve">The Chair asked Iain Murray </w:t>
            </w:r>
            <w:r w:rsidR="00601078">
              <w:rPr>
                <w:rFonts w:ascii="Segoe UI" w:hAnsi="Segoe UI" w:cs="Segoe UI"/>
                <w:bCs/>
                <w:lang w:eastAsia="en-GB"/>
              </w:rPr>
              <w:t>for his perspective on the learning from the FY21 External Audit process.  Iain Murray replied that the audit process was not fundamentally flawed and had worked well with the Trust</w:t>
            </w:r>
            <w:r w:rsidR="00F859B5">
              <w:rPr>
                <w:rFonts w:ascii="Segoe UI" w:hAnsi="Segoe UI" w:cs="Segoe UI"/>
                <w:bCs/>
                <w:lang w:eastAsia="en-GB"/>
              </w:rPr>
              <w:t xml:space="preserve">, especially </w:t>
            </w:r>
            <w:r w:rsidR="00D6422A">
              <w:rPr>
                <w:rFonts w:ascii="Segoe UI" w:hAnsi="Segoe UI" w:cs="Segoe UI"/>
                <w:bCs/>
                <w:lang w:eastAsia="en-GB"/>
              </w:rPr>
              <w:t>as the Trust was not challenged in terms of capacity to support the audit,</w:t>
            </w:r>
            <w:r w:rsidR="00F859B5">
              <w:rPr>
                <w:rFonts w:ascii="Segoe UI" w:hAnsi="Segoe UI" w:cs="Segoe UI"/>
                <w:bCs/>
                <w:lang w:eastAsia="en-GB"/>
              </w:rPr>
              <w:t xml:space="preserve"> but there were some aspects which could be </w:t>
            </w:r>
            <w:r w:rsidR="00B0064D">
              <w:rPr>
                <w:rFonts w:ascii="Segoe UI" w:hAnsi="Segoe UI" w:cs="Segoe UI"/>
                <w:bCs/>
                <w:lang w:eastAsia="en-GB"/>
              </w:rPr>
              <w:t>fine-tuned</w:t>
            </w:r>
            <w:r w:rsidR="001D5013">
              <w:rPr>
                <w:rFonts w:ascii="Segoe UI" w:hAnsi="Segoe UI" w:cs="Segoe UI"/>
                <w:bCs/>
                <w:lang w:eastAsia="en-GB"/>
              </w:rPr>
              <w:t xml:space="preserve"> </w:t>
            </w:r>
            <w:r w:rsidR="00B0064D">
              <w:rPr>
                <w:rFonts w:ascii="Segoe UI" w:hAnsi="Segoe UI" w:cs="Segoe UI"/>
                <w:bCs/>
                <w:lang w:eastAsia="en-GB"/>
              </w:rPr>
              <w:t xml:space="preserve">for next time </w:t>
            </w:r>
            <w:r w:rsidR="001D5013">
              <w:rPr>
                <w:rFonts w:ascii="Segoe UI" w:hAnsi="Segoe UI" w:cs="Segoe UI"/>
                <w:bCs/>
                <w:lang w:eastAsia="en-GB"/>
              </w:rPr>
              <w:t>and the External Audit process was becoming ever more time consuming as more aspects</w:t>
            </w:r>
            <w:r w:rsidR="00B0064D">
              <w:rPr>
                <w:rFonts w:ascii="Segoe UI" w:hAnsi="Segoe UI" w:cs="Segoe UI"/>
                <w:bCs/>
                <w:lang w:eastAsia="en-GB"/>
              </w:rPr>
              <w:t xml:space="preserve"> were added to it.  </w:t>
            </w:r>
            <w:r w:rsidR="00C945FF">
              <w:rPr>
                <w:rFonts w:ascii="Segoe UI" w:hAnsi="Segoe UI" w:cs="Segoe UI"/>
                <w:bCs/>
                <w:lang w:eastAsia="en-GB"/>
              </w:rPr>
              <w:t>Conducting assurance work remotely</w:t>
            </w:r>
            <w:r w:rsidR="00625EEC">
              <w:rPr>
                <w:rFonts w:ascii="Segoe UI" w:hAnsi="Segoe UI" w:cs="Segoe UI"/>
                <w:bCs/>
                <w:lang w:eastAsia="en-GB"/>
              </w:rPr>
              <w:t xml:space="preserve">/over a virtual meeting platform during COVID-19 restrictions </w:t>
            </w:r>
            <w:r w:rsidR="00C945FF">
              <w:rPr>
                <w:rFonts w:ascii="Segoe UI" w:hAnsi="Segoe UI" w:cs="Segoe UI"/>
                <w:bCs/>
                <w:lang w:eastAsia="en-GB"/>
              </w:rPr>
              <w:t xml:space="preserve">was also a </w:t>
            </w:r>
            <w:r w:rsidR="00625EEC">
              <w:rPr>
                <w:rFonts w:ascii="Segoe UI" w:hAnsi="Segoe UI" w:cs="Segoe UI"/>
                <w:bCs/>
                <w:lang w:eastAsia="en-GB"/>
              </w:rPr>
              <w:t>below par arrangement for all</w:t>
            </w:r>
            <w:r w:rsidR="00B95563">
              <w:rPr>
                <w:rFonts w:ascii="Segoe UI" w:hAnsi="Segoe UI" w:cs="Segoe UI"/>
                <w:bCs/>
                <w:lang w:eastAsia="en-GB"/>
              </w:rPr>
              <w:t xml:space="preserve">, not only in terms of the interface between External Audit provider and the Trust but also in terms of the within the External Audit team. </w:t>
            </w:r>
          </w:p>
          <w:p w14:paraId="5675D11A" w14:textId="00E3B4E8" w:rsidR="000D32FF" w:rsidRDefault="000D32FF" w:rsidP="00381D76">
            <w:pPr>
              <w:jc w:val="both"/>
              <w:rPr>
                <w:rFonts w:ascii="Segoe UI" w:hAnsi="Segoe UI" w:cs="Segoe UI"/>
                <w:bCs/>
                <w:lang w:eastAsia="en-GB"/>
              </w:rPr>
            </w:pPr>
          </w:p>
          <w:p w14:paraId="3A9FCF52" w14:textId="62EBF83E" w:rsidR="000D32FF" w:rsidRDefault="00463D1B" w:rsidP="00381D76">
            <w:pPr>
              <w:jc w:val="both"/>
              <w:rPr>
                <w:rFonts w:ascii="Segoe UI" w:hAnsi="Segoe UI" w:cs="Segoe UI"/>
                <w:bCs/>
                <w:lang w:eastAsia="en-GB"/>
              </w:rPr>
            </w:pPr>
            <w:r>
              <w:rPr>
                <w:rFonts w:ascii="Segoe UI" w:hAnsi="Segoe UI" w:cs="Segoe UI"/>
                <w:bCs/>
                <w:lang w:eastAsia="en-GB"/>
              </w:rPr>
              <w:t xml:space="preserve">The Chair noted that the review of the FY21 process had not come about from fundamental failings in the process but was more the result of a Quality Improvement approach being </w:t>
            </w:r>
            <w:r w:rsidR="00CF2228">
              <w:rPr>
                <w:rFonts w:ascii="Segoe UI" w:hAnsi="Segoe UI" w:cs="Segoe UI"/>
                <w:bCs/>
                <w:lang w:eastAsia="en-GB"/>
              </w:rPr>
              <w:t>adopted to improve the process.  The FY21 audit had run well although there had been challenges around remote work</w:t>
            </w:r>
            <w:r w:rsidR="00C54F02">
              <w:rPr>
                <w:rFonts w:ascii="Segoe UI" w:hAnsi="Segoe UI" w:cs="Segoe UI"/>
                <w:bCs/>
                <w:lang w:eastAsia="en-GB"/>
              </w:rPr>
              <w:t xml:space="preserve">ing.  </w:t>
            </w:r>
          </w:p>
          <w:p w14:paraId="20ABB3CF" w14:textId="0DE8E4F3" w:rsidR="000D32FF" w:rsidRDefault="000D32FF" w:rsidP="00381D76">
            <w:pPr>
              <w:jc w:val="both"/>
              <w:rPr>
                <w:rFonts w:ascii="Segoe UI" w:hAnsi="Segoe UI" w:cs="Segoe UI"/>
                <w:bCs/>
                <w:lang w:eastAsia="en-GB"/>
              </w:rPr>
            </w:pPr>
          </w:p>
          <w:p w14:paraId="3AA400BD" w14:textId="5F6BFA60" w:rsidR="00AF5787" w:rsidRDefault="00AF5787" w:rsidP="00381D76">
            <w:pPr>
              <w:jc w:val="both"/>
              <w:rPr>
                <w:rFonts w:ascii="Segoe UI" w:hAnsi="Segoe UI" w:cs="Segoe UI"/>
                <w:b/>
                <w:lang w:eastAsia="en-GB"/>
              </w:rPr>
            </w:pPr>
            <w:r>
              <w:rPr>
                <w:rFonts w:ascii="Segoe UI" w:hAnsi="Segoe UI" w:cs="Segoe UI"/>
                <w:b/>
                <w:lang w:eastAsia="en-GB"/>
              </w:rPr>
              <w:t xml:space="preserve">The Committee noted the oral update.  </w:t>
            </w:r>
          </w:p>
          <w:p w14:paraId="4C711A41" w14:textId="77777777" w:rsidR="00141DB3" w:rsidRPr="00AF5787" w:rsidRDefault="00141DB3" w:rsidP="00381D76">
            <w:pPr>
              <w:jc w:val="both"/>
              <w:rPr>
                <w:rFonts w:ascii="Segoe UI" w:hAnsi="Segoe UI" w:cs="Segoe UI"/>
                <w:bCs/>
                <w:lang w:eastAsia="en-GB"/>
              </w:rPr>
            </w:pPr>
          </w:p>
          <w:p w14:paraId="1F0E8A5E" w14:textId="5E20A993" w:rsidR="00262459" w:rsidRPr="00D32AFB" w:rsidRDefault="00D32AFB" w:rsidP="00381D76">
            <w:pPr>
              <w:jc w:val="both"/>
              <w:rPr>
                <w:rFonts w:ascii="Segoe UI" w:hAnsi="Segoe UI" w:cs="Segoe UI"/>
                <w:bCs/>
                <w:lang w:eastAsia="en-GB"/>
              </w:rPr>
            </w:pPr>
            <w:r>
              <w:rPr>
                <w:rFonts w:ascii="Segoe UI" w:hAnsi="Segoe UI" w:cs="Segoe UI"/>
                <w:bCs/>
                <w:i/>
                <w:iCs/>
                <w:lang w:eastAsia="en-GB"/>
              </w:rPr>
              <w:t>Mark Underwood, Head of Information Governance, joined the meeting</w:t>
            </w:r>
            <w:r>
              <w:rPr>
                <w:rFonts w:ascii="Segoe UI" w:hAnsi="Segoe UI" w:cs="Segoe UI"/>
                <w:bCs/>
                <w:lang w:eastAsia="en-GB"/>
              </w:rPr>
              <w:t xml:space="preserve">. </w:t>
            </w:r>
          </w:p>
        </w:tc>
        <w:tc>
          <w:tcPr>
            <w:tcW w:w="1025" w:type="dxa"/>
          </w:tcPr>
          <w:p w14:paraId="0BDEFAFD" w14:textId="77777777" w:rsidR="00D241F3" w:rsidRDefault="00D241F3" w:rsidP="00381D76">
            <w:pPr>
              <w:rPr>
                <w:rFonts w:ascii="Segoe UI" w:hAnsi="Segoe UI" w:cs="Segoe UI"/>
                <w:lang w:eastAsia="en-GB"/>
              </w:rPr>
            </w:pPr>
          </w:p>
        </w:tc>
      </w:tr>
      <w:tr w:rsidR="00D241F3" w:rsidRPr="002D5A81" w14:paraId="4FB0CFF9" w14:textId="77777777" w:rsidTr="00BB002B">
        <w:tc>
          <w:tcPr>
            <w:tcW w:w="568" w:type="dxa"/>
            <w:tcBorders>
              <w:right w:val="single" w:sz="4" w:space="0" w:color="auto"/>
            </w:tcBorders>
          </w:tcPr>
          <w:p w14:paraId="66E3CD55" w14:textId="77777777" w:rsidR="00D241F3" w:rsidRDefault="00262459" w:rsidP="00381D76">
            <w:pPr>
              <w:rPr>
                <w:rFonts w:ascii="Segoe UI" w:hAnsi="Segoe UI" w:cs="Segoe UI"/>
                <w:bCs/>
                <w:lang w:eastAsia="en-GB"/>
              </w:rPr>
            </w:pPr>
            <w:r>
              <w:rPr>
                <w:rFonts w:ascii="Segoe UI" w:hAnsi="Segoe UI" w:cs="Segoe UI"/>
                <w:b/>
                <w:lang w:eastAsia="en-GB"/>
              </w:rPr>
              <w:t xml:space="preserve">9. </w:t>
            </w:r>
          </w:p>
          <w:p w14:paraId="2AB8EE56" w14:textId="77777777" w:rsidR="002B2665" w:rsidRDefault="002B2665" w:rsidP="00381D76">
            <w:pPr>
              <w:rPr>
                <w:rFonts w:ascii="Segoe UI" w:hAnsi="Segoe UI" w:cs="Segoe UI"/>
                <w:bCs/>
                <w:lang w:eastAsia="en-GB"/>
              </w:rPr>
            </w:pPr>
          </w:p>
          <w:p w14:paraId="36E8E71E" w14:textId="77777777" w:rsidR="002B2665" w:rsidRDefault="002B2665" w:rsidP="00381D76">
            <w:pPr>
              <w:rPr>
                <w:rFonts w:ascii="Segoe UI" w:hAnsi="Segoe UI" w:cs="Segoe UI"/>
                <w:bCs/>
                <w:lang w:eastAsia="en-GB"/>
              </w:rPr>
            </w:pPr>
            <w:r>
              <w:rPr>
                <w:rFonts w:ascii="Segoe UI" w:hAnsi="Segoe UI" w:cs="Segoe UI"/>
                <w:bCs/>
                <w:lang w:eastAsia="en-GB"/>
              </w:rPr>
              <w:t>a</w:t>
            </w:r>
          </w:p>
          <w:p w14:paraId="69145C2E" w14:textId="77777777" w:rsidR="002B2665" w:rsidRDefault="002B2665" w:rsidP="00381D76">
            <w:pPr>
              <w:rPr>
                <w:rFonts w:ascii="Segoe UI" w:hAnsi="Segoe UI" w:cs="Segoe UI"/>
                <w:bCs/>
                <w:lang w:eastAsia="en-GB"/>
              </w:rPr>
            </w:pPr>
          </w:p>
          <w:p w14:paraId="0DFCA2CB" w14:textId="77777777" w:rsidR="002B2665" w:rsidRDefault="002B2665" w:rsidP="00381D76">
            <w:pPr>
              <w:rPr>
                <w:rFonts w:ascii="Segoe UI" w:hAnsi="Segoe UI" w:cs="Segoe UI"/>
                <w:bCs/>
                <w:lang w:eastAsia="en-GB"/>
              </w:rPr>
            </w:pPr>
          </w:p>
          <w:p w14:paraId="3D0414BE" w14:textId="77777777" w:rsidR="002B2665" w:rsidRDefault="002B2665" w:rsidP="00381D76">
            <w:pPr>
              <w:rPr>
                <w:rFonts w:ascii="Segoe UI" w:hAnsi="Segoe UI" w:cs="Segoe UI"/>
                <w:bCs/>
                <w:lang w:eastAsia="en-GB"/>
              </w:rPr>
            </w:pPr>
          </w:p>
          <w:p w14:paraId="71127C70" w14:textId="77777777" w:rsidR="002B2665" w:rsidRDefault="002B2665" w:rsidP="00381D76">
            <w:pPr>
              <w:rPr>
                <w:rFonts w:ascii="Segoe UI" w:hAnsi="Segoe UI" w:cs="Segoe UI"/>
                <w:bCs/>
                <w:lang w:eastAsia="en-GB"/>
              </w:rPr>
            </w:pPr>
          </w:p>
          <w:p w14:paraId="51DCBF48" w14:textId="77777777" w:rsidR="002B2665" w:rsidRDefault="002B2665" w:rsidP="00381D76">
            <w:pPr>
              <w:rPr>
                <w:rFonts w:ascii="Segoe UI" w:hAnsi="Segoe UI" w:cs="Segoe UI"/>
                <w:bCs/>
                <w:lang w:eastAsia="en-GB"/>
              </w:rPr>
            </w:pPr>
          </w:p>
          <w:p w14:paraId="35DFEFD8" w14:textId="77777777" w:rsidR="002B2665" w:rsidRDefault="002B2665" w:rsidP="00381D76">
            <w:pPr>
              <w:rPr>
                <w:rFonts w:ascii="Segoe UI" w:hAnsi="Segoe UI" w:cs="Segoe UI"/>
                <w:bCs/>
                <w:lang w:eastAsia="en-GB"/>
              </w:rPr>
            </w:pPr>
          </w:p>
          <w:p w14:paraId="1FE840B9" w14:textId="77777777" w:rsidR="002B2665" w:rsidRDefault="002B2665" w:rsidP="00381D76">
            <w:pPr>
              <w:rPr>
                <w:rFonts w:ascii="Segoe UI" w:hAnsi="Segoe UI" w:cs="Segoe UI"/>
                <w:bCs/>
                <w:lang w:eastAsia="en-GB"/>
              </w:rPr>
            </w:pPr>
          </w:p>
          <w:p w14:paraId="2A8342A7" w14:textId="77777777" w:rsidR="002B2665" w:rsidRDefault="002B2665" w:rsidP="00381D76">
            <w:pPr>
              <w:rPr>
                <w:rFonts w:ascii="Segoe UI" w:hAnsi="Segoe UI" w:cs="Segoe UI"/>
                <w:bCs/>
                <w:lang w:eastAsia="en-GB"/>
              </w:rPr>
            </w:pPr>
            <w:r>
              <w:rPr>
                <w:rFonts w:ascii="Segoe UI" w:hAnsi="Segoe UI" w:cs="Segoe UI"/>
                <w:bCs/>
                <w:lang w:eastAsia="en-GB"/>
              </w:rPr>
              <w:t>b</w:t>
            </w:r>
          </w:p>
          <w:p w14:paraId="1D86E36D" w14:textId="77777777" w:rsidR="002B2665" w:rsidRDefault="002B2665" w:rsidP="00381D76">
            <w:pPr>
              <w:rPr>
                <w:rFonts w:ascii="Segoe UI" w:hAnsi="Segoe UI" w:cs="Segoe UI"/>
                <w:bCs/>
                <w:lang w:eastAsia="en-GB"/>
              </w:rPr>
            </w:pPr>
          </w:p>
          <w:p w14:paraId="69BE190A" w14:textId="77777777" w:rsidR="002B2665" w:rsidRDefault="002B2665" w:rsidP="00381D76">
            <w:pPr>
              <w:rPr>
                <w:rFonts w:ascii="Segoe UI" w:hAnsi="Segoe UI" w:cs="Segoe UI"/>
                <w:bCs/>
                <w:lang w:eastAsia="en-GB"/>
              </w:rPr>
            </w:pPr>
          </w:p>
          <w:p w14:paraId="1B1E91A2" w14:textId="77777777" w:rsidR="002B2665" w:rsidRDefault="002B2665" w:rsidP="00381D76">
            <w:pPr>
              <w:rPr>
                <w:rFonts w:ascii="Segoe UI" w:hAnsi="Segoe UI" w:cs="Segoe UI"/>
                <w:bCs/>
                <w:lang w:eastAsia="en-GB"/>
              </w:rPr>
            </w:pPr>
          </w:p>
          <w:p w14:paraId="026B93C4" w14:textId="77777777" w:rsidR="002B2665" w:rsidRDefault="002B2665" w:rsidP="00381D76">
            <w:pPr>
              <w:rPr>
                <w:rFonts w:ascii="Segoe UI" w:hAnsi="Segoe UI" w:cs="Segoe UI"/>
                <w:bCs/>
                <w:lang w:eastAsia="en-GB"/>
              </w:rPr>
            </w:pPr>
          </w:p>
          <w:p w14:paraId="36722163" w14:textId="77777777" w:rsidR="002B2665" w:rsidRDefault="002B2665" w:rsidP="00381D76">
            <w:pPr>
              <w:rPr>
                <w:rFonts w:ascii="Segoe UI" w:hAnsi="Segoe UI" w:cs="Segoe UI"/>
                <w:bCs/>
                <w:lang w:eastAsia="en-GB"/>
              </w:rPr>
            </w:pPr>
          </w:p>
          <w:p w14:paraId="3024B868" w14:textId="77777777" w:rsidR="002B2665" w:rsidRDefault="002B2665" w:rsidP="00381D76">
            <w:pPr>
              <w:rPr>
                <w:rFonts w:ascii="Segoe UI" w:hAnsi="Segoe UI" w:cs="Segoe UI"/>
                <w:bCs/>
                <w:lang w:eastAsia="en-GB"/>
              </w:rPr>
            </w:pPr>
          </w:p>
          <w:p w14:paraId="5CE1B8F8" w14:textId="77777777" w:rsidR="002B2665" w:rsidRDefault="002B2665" w:rsidP="00381D76">
            <w:pPr>
              <w:rPr>
                <w:rFonts w:ascii="Segoe UI" w:hAnsi="Segoe UI" w:cs="Segoe UI"/>
                <w:bCs/>
                <w:lang w:eastAsia="en-GB"/>
              </w:rPr>
            </w:pPr>
          </w:p>
          <w:p w14:paraId="43522C53" w14:textId="77777777" w:rsidR="002B2665" w:rsidRDefault="002B2665" w:rsidP="00381D76">
            <w:pPr>
              <w:rPr>
                <w:rFonts w:ascii="Segoe UI" w:hAnsi="Segoe UI" w:cs="Segoe UI"/>
                <w:bCs/>
                <w:lang w:eastAsia="en-GB"/>
              </w:rPr>
            </w:pPr>
          </w:p>
          <w:p w14:paraId="0C72C762" w14:textId="77777777" w:rsidR="002B2665" w:rsidRDefault="002B2665" w:rsidP="00381D76">
            <w:pPr>
              <w:rPr>
                <w:rFonts w:ascii="Segoe UI" w:hAnsi="Segoe UI" w:cs="Segoe UI"/>
                <w:bCs/>
                <w:lang w:eastAsia="en-GB"/>
              </w:rPr>
            </w:pPr>
          </w:p>
          <w:p w14:paraId="00848987" w14:textId="77777777" w:rsidR="002B2665" w:rsidRDefault="002B2665" w:rsidP="00381D76">
            <w:pPr>
              <w:rPr>
                <w:rFonts w:ascii="Segoe UI" w:hAnsi="Segoe UI" w:cs="Segoe UI"/>
                <w:bCs/>
                <w:lang w:eastAsia="en-GB"/>
              </w:rPr>
            </w:pPr>
          </w:p>
          <w:p w14:paraId="5268FDF0" w14:textId="77777777" w:rsidR="002B2665" w:rsidRDefault="002B2665" w:rsidP="00381D76">
            <w:pPr>
              <w:rPr>
                <w:rFonts w:ascii="Segoe UI" w:hAnsi="Segoe UI" w:cs="Segoe UI"/>
                <w:bCs/>
                <w:lang w:eastAsia="en-GB"/>
              </w:rPr>
            </w:pPr>
          </w:p>
          <w:p w14:paraId="33B43F7A" w14:textId="77777777" w:rsidR="002B2665" w:rsidRDefault="002B2665" w:rsidP="00381D76">
            <w:pPr>
              <w:rPr>
                <w:rFonts w:ascii="Segoe UI" w:hAnsi="Segoe UI" w:cs="Segoe UI"/>
                <w:bCs/>
                <w:lang w:eastAsia="en-GB"/>
              </w:rPr>
            </w:pPr>
          </w:p>
          <w:p w14:paraId="3E885DD0" w14:textId="77777777" w:rsidR="002B2665" w:rsidRDefault="002B2665" w:rsidP="00381D76">
            <w:pPr>
              <w:rPr>
                <w:rFonts w:ascii="Segoe UI" w:hAnsi="Segoe UI" w:cs="Segoe UI"/>
                <w:bCs/>
                <w:lang w:eastAsia="en-GB"/>
              </w:rPr>
            </w:pPr>
          </w:p>
          <w:p w14:paraId="287E7A87" w14:textId="77777777" w:rsidR="002B2665" w:rsidRDefault="002B2665" w:rsidP="00381D76">
            <w:pPr>
              <w:rPr>
                <w:rFonts w:ascii="Segoe UI" w:hAnsi="Segoe UI" w:cs="Segoe UI"/>
                <w:bCs/>
                <w:lang w:eastAsia="en-GB"/>
              </w:rPr>
            </w:pPr>
          </w:p>
          <w:p w14:paraId="0D37E40F" w14:textId="77777777" w:rsidR="002B2665" w:rsidRDefault="002B2665" w:rsidP="00381D76">
            <w:pPr>
              <w:rPr>
                <w:rFonts w:ascii="Segoe UI" w:hAnsi="Segoe UI" w:cs="Segoe UI"/>
                <w:bCs/>
                <w:lang w:eastAsia="en-GB"/>
              </w:rPr>
            </w:pPr>
          </w:p>
          <w:p w14:paraId="668411FE" w14:textId="77777777" w:rsidR="002B2665" w:rsidRDefault="002B2665" w:rsidP="00381D76">
            <w:pPr>
              <w:rPr>
                <w:rFonts w:ascii="Segoe UI" w:hAnsi="Segoe UI" w:cs="Segoe UI"/>
                <w:bCs/>
                <w:lang w:eastAsia="en-GB"/>
              </w:rPr>
            </w:pPr>
          </w:p>
          <w:p w14:paraId="3D2ACFED" w14:textId="77777777" w:rsidR="002B2665" w:rsidRDefault="002B2665" w:rsidP="00381D76">
            <w:pPr>
              <w:rPr>
                <w:rFonts w:ascii="Segoe UI" w:hAnsi="Segoe UI" w:cs="Segoe UI"/>
                <w:bCs/>
                <w:lang w:eastAsia="en-GB"/>
              </w:rPr>
            </w:pPr>
          </w:p>
          <w:p w14:paraId="3A792A73" w14:textId="77777777" w:rsidR="002B2665" w:rsidRDefault="002B2665" w:rsidP="00381D76">
            <w:pPr>
              <w:rPr>
                <w:rFonts w:ascii="Segoe UI" w:hAnsi="Segoe UI" w:cs="Segoe UI"/>
                <w:bCs/>
                <w:lang w:eastAsia="en-GB"/>
              </w:rPr>
            </w:pPr>
          </w:p>
          <w:p w14:paraId="1D03F4B7" w14:textId="77777777" w:rsidR="002B2665" w:rsidRDefault="002B2665" w:rsidP="00381D76">
            <w:pPr>
              <w:rPr>
                <w:rFonts w:ascii="Segoe UI" w:hAnsi="Segoe UI" w:cs="Segoe UI"/>
                <w:bCs/>
                <w:lang w:eastAsia="en-GB"/>
              </w:rPr>
            </w:pPr>
          </w:p>
          <w:p w14:paraId="2D49D7EB" w14:textId="77777777" w:rsidR="002B2665" w:rsidRDefault="002B2665" w:rsidP="00381D76">
            <w:pPr>
              <w:rPr>
                <w:rFonts w:ascii="Segoe UI" w:hAnsi="Segoe UI" w:cs="Segoe UI"/>
                <w:bCs/>
                <w:lang w:eastAsia="en-GB"/>
              </w:rPr>
            </w:pPr>
          </w:p>
          <w:p w14:paraId="1725438E" w14:textId="77777777" w:rsidR="002B2665" w:rsidRDefault="002B2665" w:rsidP="00381D76">
            <w:pPr>
              <w:rPr>
                <w:rFonts w:ascii="Segoe UI" w:hAnsi="Segoe UI" w:cs="Segoe UI"/>
                <w:bCs/>
                <w:lang w:eastAsia="en-GB"/>
              </w:rPr>
            </w:pPr>
          </w:p>
          <w:p w14:paraId="2E19F935" w14:textId="77777777" w:rsidR="002B2665" w:rsidRDefault="002B2665" w:rsidP="00381D76">
            <w:pPr>
              <w:rPr>
                <w:rFonts w:ascii="Segoe UI" w:hAnsi="Segoe UI" w:cs="Segoe UI"/>
                <w:bCs/>
                <w:lang w:eastAsia="en-GB"/>
              </w:rPr>
            </w:pPr>
          </w:p>
          <w:p w14:paraId="59FE9560" w14:textId="77777777" w:rsidR="002B2665" w:rsidRDefault="002B2665" w:rsidP="00381D76">
            <w:pPr>
              <w:rPr>
                <w:rFonts w:ascii="Segoe UI" w:hAnsi="Segoe UI" w:cs="Segoe UI"/>
                <w:bCs/>
                <w:lang w:eastAsia="en-GB"/>
              </w:rPr>
            </w:pPr>
            <w:r>
              <w:rPr>
                <w:rFonts w:ascii="Segoe UI" w:hAnsi="Segoe UI" w:cs="Segoe UI"/>
                <w:bCs/>
                <w:lang w:eastAsia="en-GB"/>
              </w:rPr>
              <w:t>c</w:t>
            </w:r>
          </w:p>
          <w:p w14:paraId="485D15B1" w14:textId="77777777" w:rsidR="002B2665" w:rsidRDefault="002B2665" w:rsidP="00381D76">
            <w:pPr>
              <w:rPr>
                <w:rFonts w:ascii="Segoe UI" w:hAnsi="Segoe UI" w:cs="Segoe UI"/>
                <w:bCs/>
                <w:lang w:eastAsia="en-GB"/>
              </w:rPr>
            </w:pPr>
          </w:p>
          <w:p w14:paraId="0802538D" w14:textId="77777777" w:rsidR="002B2665" w:rsidRDefault="002B2665" w:rsidP="00381D76">
            <w:pPr>
              <w:rPr>
                <w:rFonts w:ascii="Segoe UI" w:hAnsi="Segoe UI" w:cs="Segoe UI"/>
                <w:bCs/>
                <w:lang w:eastAsia="en-GB"/>
              </w:rPr>
            </w:pPr>
          </w:p>
          <w:p w14:paraId="6B6563CA" w14:textId="77777777" w:rsidR="002B2665" w:rsidRDefault="002B2665" w:rsidP="00381D76">
            <w:pPr>
              <w:rPr>
                <w:rFonts w:ascii="Segoe UI" w:hAnsi="Segoe UI" w:cs="Segoe UI"/>
                <w:bCs/>
                <w:lang w:eastAsia="en-GB"/>
              </w:rPr>
            </w:pPr>
          </w:p>
          <w:p w14:paraId="6E808709" w14:textId="77777777" w:rsidR="002B2665" w:rsidRDefault="002B2665" w:rsidP="00381D76">
            <w:pPr>
              <w:rPr>
                <w:rFonts w:ascii="Segoe UI" w:hAnsi="Segoe UI" w:cs="Segoe UI"/>
                <w:bCs/>
                <w:lang w:eastAsia="en-GB"/>
              </w:rPr>
            </w:pPr>
          </w:p>
          <w:p w14:paraId="3DCC9A08" w14:textId="77777777" w:rsidR="002B2665" w:rsidRDefault="002B2665" w:rsidP="00381D76">
            <w:pPr>
              <w:rPr>
                <w:rFonts w:ascii="Segoe UI" w:hAnsi="Segoe UI" w:cs="Segoe UI"/>
                <w:bCs/>
                <w:lang w:eastAsia="en-GB"/>
              </w:rPr>
            </w:pPr>
            <w:r>
              <w:rPr>
                <w:rFonts w:ascii="Segoe UI" w:hAnsi="Segoe UI" w:cs="Segoe UI"/>
                <w:bCs/>
                <w:lang w:eastAsia="en-GB"/>
              </w:rPr>
              <w:t>d</w:t>
            </w:r>
          </w:p>
          <w:p w14:paraId="7B3DDB44" w14:textId="77777777" w:rsidR="00C0386A" w:rsidRDefault="00C0386A" w:rsidP="00381D76">
            <w:pPr>
              <w:rPr>
                <w:rFonts w:ascii="Segoe UI" w:hAnsi="Segoe UI" w:cs="Segoe UI"/>
                <w:bCs/>
                <w:lang w:eastAsia="en-GB"/>
              </w:rPr>
            </w:pPr>
          </w:p>
          <w:p w14:paraId="37637460" w14:textId="77777777" w:rsidR="00C0386A" w:rsidRDefault="00C0386A" w:rsidP="00381D76">
            <w:pPr>
              <w:rPr>
                <w:rFonts w:ascii="Segoe UI" w:hAnsi="Segoe UI" w:cs="Segoe UI"/>
                <w:bCs/>
                <w:lang w:eastAsia="en-GB"/>
              </w:rPr>
            </w:pPr>
          </w:p>
          <w:p w14:paraId="70ACEC52" w14:textId="77777777" w:rsidR="00C0386A" w:rsidRDefault="00C0386A" w:rsidP="00381D76">
            <w:pPr>
              <w:rPr>
                <w:rFonts w:ascii="Segoe UI" w:hAnsi="Segoe UI" w:cs="Segoe UI"/>
                <w:bCs/>
                <w:lang w:eastAsia="en-GB"/>
              </w:rPr>
            </w:pPr>
          </w:p>
          <w:p w14:paraId="666E1EBB" w14:textId="77777777" w:rsidR="00C0386A" w:rsidRDefault="00C0386A" w:rsidP="00381D76">
            <w:pPr>
              <w:rPr>
                <w:rFonts w:ascii="Segoe UI" w:hAnsi="Segoe UI" w:cs="Segoe UI"/>
                <w:bCs/>
                <w:lang w:eastAsia="en-GB"/>
              </w:rPr>
            </w:pPr>
          </w:p>
          <w:p w14:paraId="27794EEB" w14:textId="77777777" w:rsidR="00C0386A" w:rsidRDefault="00C0386A" w:rsidP="00381D76">
            <w:pPr>
              <w:rPr>
                <w:rFonts w:ascii="Segoe UI" w:hAnsi="Segoe UI" w:cs="Segoe UI"/>
                <w:bCs/>
                <w:lang w:eastAsia="en-GB"/>
              </w:rPr>
            </w:pPr>
          </w:p>
          <w:p w14:paraId="5AFF8A25" w14:textId="77777777" w:rsidR="00C0386A" w:rsidRDefault="00C0386A" w:rsidP="00381D76">
            <w:pPr>
              <w:rPr>
                <w:rFonts w:ascii="Segoe UI" w:hAnsi="Segoe UI" w:cs="Segoe UI"/>
                <w:bCs/>
                <w:lang w:eastAsia="en-GB"/>
              </w:rPr>
            </w:pPr>
          </w:p>
          <w:p w14:paraId="3E1E5D42" w14:textId="77777777" w:rsidR="00C0386A" w:rsidRDefault="00C0386A" w:rsidP="00381D76">
            <w:pPr>
              <w:rPr>
                <w:rFonts w:ascii="Segoe UI" w:hAnsi="Segoe UI" w:cs="Segoe UI"/>
                <w:bCs/>
                <w:lang w:eastAsia="en-GB"/>
              </w:rPr>
            </w:pPr>
          </w:p>
          <w:p w14:paraId="66364F02" w14:textId="77777777" w:rsidR="00C0386A" w:rsidRDefault="00C0386A" w:rsidP="00381D76">
            <w:pPr>
              <w:rPr>
                <w:rFonts w:ascii="Segoe UI" w:hAnsi="Segoe UI" w:cs="Segoe UI"/>
                <w:bCs/>
                <w:lang w:eastAsia="en-GB"/>
              </w:rPr>
            </w:pPr>
          </w:p>
          <w:p w14:paraId="506C0BD2" w14:textId="4C81F9C9" w:rsidR="00C0386A" w:rsidRPr="002B2665" w:rsidRDefault="00C0386A" w:rsidP="00381D76">
            <w:pPr>
              <w:rPr>
                <w:rFonts w:ascii="Segoe UI" w:hAnsi="Segoe UI" w:cs="Segoe UI"/>
                <w:bCs/>
                <w:lang w:eastAsia="en-GB"/>
              </w:rPr>
            </w:pPr>
            <w:r>
              <w:rPr>
                <w:rFonts w:ascii="Segoe UI" w:hAnsi="Segoe UI" w:cs="Segoe UI"/>
                <w:bCs/>
                <w:lang w:eastAsia="en-GB"/>
              </w:rPr>
              <w:t>e</w:t>
            </w:r>
          </w:p>
        </w:tc>
        <w:tc>
          <w:tcPr>
            <w:tcW w:w="8189" w:type="dxa"/>
            <w:tcBorders>
              <w:left w:val="single" w:sz="4" w:space="0" w:color="auto"/>
            </w:tcBorders>
          </w:tcPr>
          <w:p w14:paraId="4CBF646D" w14:textId="5F089692" w:rsidR="00D241F3" w:rsidRDefault="00011381" w:rsidP="00381D76">
            <w:pPr>
              <w:jc w:val="both"/>
              <w:rPr>
                <w:rFonts w:ascii="Segoe UI" w:hAnsi="Segoe UI" w:cs="Segoe UI"/>
                <w:bCs/>
                <w:lang w:eastAsia="en-GB"/>
              </w:rPr>
            </w:pPr>
            <w:r w:rsidRPr="00011381">
              <w:rPr>
                <w:rFonts w:ascii="Segoe UI" w:hAnsi="Segoe UI" w:cs="Segoe UI"/>
                <w:b/>
                <w:lang w:eastAsia="en-GB"/>
              </w:rPr>
              <w:t>Information Commissioner</w:t>
            </w:r>
            <w:r w:rsidR="003B2911">
              <w:rPr>
                <w:rFonts w:ascii="Segoe UI" w:hAnsi="Segoe UI" w:cs="Segoe UI"/>
                <w:b/>
                <w:lang w:eastAsia="en-GB"/>
              </w:rPr>
              <w:t>’</w:t>
            </w:r>
            <w:r w:rsidRPr="00011381">
              <w:rPr>
                <w:rFonts w:ascii="Segoe UI" w:hAnsi="Segoe UI" w:cs="Segoe UI"/>
                <w:b/>
                <w:lang w:eastAsia="en-GB"/>
              </w:rPr>
              <w:t>s Office</w:t>
            </w:r>
            <w:r w:rsidR="00DD7680">
              <w:rPr>
                <w:rFonts w:ascii="Segoe UI" w:hAnsi="Segoe UI" w:cs="Segoe UI"/>
                <w:b/>
                <w:lang w:eastAsia="en-GB"/>
              </w:rPr>
              <w:t xml:space="preserve"> (ICO)</w:t>
            </w:r>
            <w:r w:rsidRPr="00011381">
              <w:rPr>
                <w:rFonts w:ascii="Segoe UI" w:hAnsi="Segoe UI" w:cs="Segoe UI"/>
                <w:b/>
                <w:lang w:eastAsia="en-GB"/>
              </w:rPr>
              <w:t xml:space="preserve"> draft audit report</w:t>
            </w:r>
            <w:r>
              <w:rPr>
                <w:rFonts w:ascii="Segoe UI" w:hAnsi="Segoe UI" w:cs="Segoe UI"/>
                <w:b/>
                <w:lang w:eastAsia="en-GB"/>
              </w:rPr>
              <w:t xml:space="preserve"> </w:t>
            </w:r>
          </w:p>
          <w:p w14:paraId="72920AF7" w14:textId="77777777" w:rsidR="00011381" w:rsidRDefault="00011381" w:rsidP="00381D76">
            <w:pPr>
              <w:jc w:val="both"/>
              <w:rPr>
                <w:rFonts w:ascii="Segoe UI" w:hAnsi="Segoe UI" w:cs="Segoe UI"/>
                <w:bCs/>
                <w:lang w:eastAsia="en-GB"/>
              </w:rPr>
            </w:pPr>
          </w:p>
          <w:p w14:paraId="3BE578C4" w14:textId="2762D30F" w:rsidR="00AC36F3" w:rsidRDefault="001F7E71" w:rsidP="00381D76">
            <w:pPr>
              <w:jc w:val="both"/>
              <w:rPr>
                <w:rFonts w:ascii="Segoe UI" w:hAnsi="Segoe UI" w:cs="Segoe UI"/>
                <w:bCs/>
                <w:lang w:eastAsia="en-GB"/>
              </w:rPr>
            </w:pPr>
            <w:r w:rsidRPr="001F7E71">
              <w:rPr>
                <w:rFonts w:ascii="Segoe UI" w:hAnsi="Segoe UI" w:cs="Segoe UI"/>
                <w:bCs/>
                <w:lang w:eastAsia="en-GB"/>
              </w:rPr>
              <w:t>The Chair introduced the report and explained that she had asked t</w:t>
            </w:r>
            <w:r>
              <w:rPr>
                <w:rFonts w:ascii="Segoe UI" w:hAnsi="Segoe UI" w:cs="Segoe UI"/>
                <w:bCs/>
                <w:lang w:eastAsia="en-GB"/>
              </w:rPr>
              <w:t>hat it</w:t>
            </w:r>
            <w:r w:rsidRPr="001F7E71">
              <w:rPr>
                <w:rFonts w:ascii="Segoe UI" w:hAnsi="Segoe UI" w:cs="Segoe UI"/>
                <w:bCs/>
                <w:lang w:eastAsia="en-GB"/>
              </w:rPr>
              <w:t xml:space="preserve"> be presented to this Committee although final management responses were still being drafted and it was agreed that the Finance &amp; Investment Committee</w:t>
            </w:r>
            <w:r w:rsidR="00AF363B">
              <w:rPr>
                <w:rFonts w:ascii="Segoe UI" w:hAnsi="Segoe UI" w:cs="Segoe UI"/>
                <w:bCs/>
                <w:lang w:eastAsia="en-GB"/>
              </w:rPr>
              <w:t xml:space="preserve"> (</w:t>
            </w:r>
            <w:r w:rsidR="00AF363B">
              <w:rPr>
                <w:rFonts w:ascii="Segoe UI" w:hAnsi="Segoe UI" w:cs="Segoe UI"/>
                <w:b/>
                <w:lang w:eastAsia="en-GB"/>
              </w:rPr>
              <w:t>FIC</w:t>
            </w:r>
            <w:r w:rsidR="00AF363B">
              <w:rPr>
                <w:rFonts w:ascii="Segoe UI" w:hAnsi="Segoe UI" w:cs="Segoe UI"/>
                <w:bCs/>
                <w:lang w:eastAsia="en-GB"/>
              </w:rPr>
              <w:t>)</w:t>
            </w:r>
            <w:r w:rsidRPr="001F7E71">
              <w:rPr>
                <w:rFonts w:ascii="Segoe UI" w:hAnsi="Segoe UI" w:cs="Segoe UI"/>
                <w:bCs/>
                <w:lang w:eastAsia="en-GB"/>
              </w:rPr>
              <w:t xml:space="preserve">, through its oversight of the Information Management Group, would have responsibility for delivery of the action plan.   </w:t>
            </w:r>
            <w:r w:rsidR="001E5032">
              <w:rPr>
                <w:rFonts w:ascii="Segoe UI" w:hAnsi="Segoe UI" w:cs="Segoe UI"/>
                <w:bCs/>
                <w:lang w:eastAsia="en-GB"/>
              </w:rPr>
              <w:t xml:space="preserve">She invited </w:t>
            </w:r>
            <w:r w:rsidR="008C707A">
              <w:rPr>
                <w:rFonts w:ascii="Segoe UI" w:hAnsi="Segoe UI" w:cs="Segoe UI"/>
                <w:bCs/>
                <w:lang w:eastAsia="en-GB"/>
              </w:rPr>
              <w:t xml:space="preserve">Mark Underwood, Head of Information Governance, </w:t>
            </w:r>
            <w:r w:rsidR="001E5032">
              <w:rPr>
                <w:rFonts w:ascii="Segoe UI" w:hAnsi="Segoe UI" w:cs="Segoe UI"/>
                <w:bCs/>
                <w:lang w:eastAsia="en-GB"/>
              </w:rPr>
              <w:t xml:space="preserve">to </w:t>
            </w:r>
            <w:r w:rsidR="008C707A">
              <w:rPr>
                <w:rFonts w:ascii="Segoe UI" w:hAnsi="Segoe UI" w:cs="Segoe UI"/>
                <w:bCs/>
                <w:lang w:eastAsia="en-GB"/>
              </w:rPr>
              <w:t>presen</w:t>
            </w:r>
            <w:r w:rsidR="001E5032">
              <w:rPr>
                <w:rFonts w:ascii="Segoe UI" w:hAnsi="Segoe UI" w:cs="Segoe UI"/>
                <w:bCs/>
                <w:lang w:eastAsia="en-GB"/>
              </w:rPr>
              <w:t>t main themes from</w:t>
            </w:r>
            <w:r w:rsidR="008C707A">
              <w:rPr>
                <w:rFonts w:ascii="Segoe UI" w:hAnsi="Segoe UI" w:cs="Segoe UI"/>
                <w:bCs/>
                <w:lang w:eastAsia="en-GB"/>
              </w:rPr>
              <w:t xml:space="preserve"> the </w:t>
            </w:r>
            <w:r w:rsidR="001E5032">
              <w:rPr>
                <w:rFonts w:ascii="Segoe UI" w:hAnsi="Segoe UI" w:cs="Segoe UI"/>
                <w:bCs/>
                <w:lang w:eastAsia="en-GB"/>
              </w:rPr>
              <w:t xml:space="preserve">draft </w:t>
            </w:r>
            <w:r w:rsidR="005B55B9">
              <w:rPr>
                <w:rFonts w:ascii="Segoe UI" w:hAnsi="Segoe UI" w:cs="Segoe UI"/>
                <w:bCs/>
                <w:lang w:eastAsia="en-GB"/>
              </w:rPr>
              <w:t>report at paper AC 60/2021</w:t>
            </w:r>
            <w:r w:rsidR="001E5032">
              <w:rPr>
                <w:rFonts w:ascii="Segoe UI" w:hAnsi="Segoe UI" w:cs="Segoe UI"/>
                <w:bCs/>
                <w:lang w:eastAsia="en-GB"/>
              </w:rPr>
              <w:t xml:space="preserve">.  </w:t>
            </w:r>
            <w:r w:rsidR="005B55B9">
              <w:rPr>
                <w:rFonts w:ascii="Segoe UI" w:hAnsi="Segoe UI" w:cs="Segoe UI"/>
                <w:bCs/>
                <w:lang w:eastAsia="en-GB"/>
              </w:rPr>
              <w:t xml:space="preserve"> </w:t>
            </w:r>
          </w:p>
          <w:p w14:paraId="348A9C98" w14:textId="77777777" w:rsidR="00AC36F3" w:rsidRDefault="00AC36F3" w:rsidP="00381D76">
            <w:pPr>
              <w:jc w:val="both"/>
              <w:rPr>
                <w:rFonts w:ascii="Segoe UI" w:hAnsi="Segoe UI" w:cs="Segoe UI"/>
                <w:bCs/>
                <w:lang w:eastAsia="en-GB"/>
              </w:rPr>
            </w:pPr>
          </w:p>
          <w:p w14:paraId="209544B8" w14:textId="607C578A" w:rsidR="00011381" w:rsidRDefault="00891013" w:rsidP="00381D76">
            <w:pPr>
              <w:jc w:val="both"/>
              <w:rPr>
                <w:rFonts w:ascii="Segoe UI" w:hAnsi="Segoe UI" w:cs="Segoe UI"/>
                <w:bCs/>
                <w:lang w:eastAsia="en-GB"/>
              </w:rPr>
            </w:pPr>
            <w:r>
              <w:rPr>
                <w:rFonts w:ascii="Segoe UI" w:hAnsi="Segoe UI" w:cs="Segoe UI"/>
                <w:bCs/>
                <w:lang w:eastAsia="en-GB"/>
              </w:rPr>
              <w:t xml:space="preserve">The Head of Information Governance </w:t>
            </w:r>
            <w:r w:rsidR="00AC36F3">
              <w:rPr>
                <w:rFonts w:ascii="Segoe UI" w:hAnsi="Segoe UI" w:cs="Segoe UI"/>
                <w:bCs/>
                <w:lang w:eastAsia="en-GB"/>
              </w:rPr>
              <w:t xml:space="preserve">explained that the Data Protection audit </w:t>
            </w:r>
            <w:r w:rsidR="00DD7680">
              <w:rPr>
                <w:rFonts w:ascii="Segoe UI" w:hAnsi="Segoe UI" w:cs="Segoe UI"/>
                <w:bCs/>
                <w:lang w:eastAsia="en-GB"/>
              </w:rPr>
              <w:t xml:space="preserve">from the ICO was a one-off audit </w:t>
            </w:r>
            <w:r w:rsidR="002126FC">
              <w:rPr>
                <w:rFonts w:ascii="Segoe UI" w:hAnsi="Segoe UI" w:cs="Segoe UI"/>
                <w:bCs/>
                <w:lang w:eastAsia="en-GB"/>
              </w:rPr>
              <w:t>and the ICO intended to eventually audit all healthcare organisations; this had been the Trust’s turn</w:t>
            </w:r>
            <w:r w:rsidR="00B20750">
              <w:rPr>
                <w:rFonts w:ascii="Segoe UI" w:hAnsi="Segoe UI" w:cs="Segoe UI"/>
                <w:bCs/>
                <w:lang w:eastAsia="en-GB"/>
              </w:rPr>
              <w:t xml:space="preserve"> and it had achieved ‘Reasonable’ levels of assurance across the </w:t>
            </w:r>
            <w:r w:rsidR="0026685D">
              <w:rPr>
                <w:rFonts w:ascii="Segoe UI" w:hAnsi="Segoe UI" w:cs="Segoe UI"/>
                <w:bCs/>
                <w:lang w:eastAsia="en-GB"/>
              </w:rPr>
              <w:t xml:space="preserve">two audited areas of Governance &amp; Accountability and Data Sharing.  </w:t>
            </w:r>
            <w:r w:rsidR="00593F76">
              <w:rPr>
                <w:rFonts w:ascii="Segoe UI" w:hAnsi="Segoe UI" w:cs="Segoe UI"/>
                <w:bCs/>
                <w:lang w:eastAsia="en-GB"/>
              </w:rPr>
              <w:t>The ICO report was still in draft but the Trust had submitted its comments on the draft</w:t>
            </w:r>
            <w:r w:rsidR="00482CB9">
              <w:rPr>
                <w:rFonts w:ascii="Segoe UI" w:hAnsi="Segoe UI" w:cs="Segoe UI"/>
                <w:bCs/>
                <w:lang w:eastAsia="en-GB"/>
              </w:rPr>
              <w:t xml:space="preserve"> and received an updated version from the ICO earlier today which it would review.  </w:t>
            </w:r>
            <w:r w:rsidR="00EB3729">
              <w:rPr>
                <w:rFonts w:ascii="Segoe UI" w:hAnsi="Segoe UI" w:cs="Segoe UI"/>
                <w:bCs/>
                <w:lang w:eastAsia="en-GB"/>
              </w:rPr>
              <w:t>Once finalised, the ICO would publish an executive summary of the audit on its website</w:t>
            </w:r>
            <w:r w:rsidR="003238A0">
              <w:rPr>
                <w:rFonts w:ascii="Segoe UI" w:hAnsi="Segoe UI" w:cs="Segoe UI"/>
                <w:bCs/>
                <w:lang w:eastAsia="en-GB"/>
              </w:rPr>
              <w:t>.  The Trust had received some recommendations</w:t>
            </w:r>
            <w:r w:rsidR="00155E5D">
              <w:rPr>
                <w:rFonts w:ascii="Segoe UI" w:hAnsi="Segoe UI" w:cs="Segoe UI"/>
                <w:bCs/>
                <w:lang w:eastAsia="en-GB"/>
              </w:rPr>
              <w:t xml:space="preserve"> and acknowledgement of examples of good practice; he commented that whilst the ICO had been complimentary </w:t>
            </w:r>
            <w:r w:rsidR="0024009D">
              <w:rPr>
                <w:rFonts w:ascii="Segoe UI" w:hAnsi="Segoe UI" w:cs="Segoe UI"/>
                <w:bCs/>
                <w:lang w:eastAsia="en-GB"/>
              </w:rPr>
              <w:t xml:space="preserve">about the Trust’s GDPR </w:t>
            </w:r>
            <w:r w:rsidR="000F2601">
              <w:rPr>
                <w:rFonts w:ascii="Segoe UI" w:hAnsi="Segoe UI" w:cs="Segoe UI"/>
                <w:bCs/>
                <w:lang w:eastAsia="en-GB"/>
              </w:rPr>
              <w:t>(</w:t>
            </w:r>
            <w:r w:rsidR="000F2601" w:rsidRPr="000F2601">
              <w:rPr>
                <w:rFonts w:ascii="Segoe UI" w:hAnsi="Segoe UI" w:cs="Segoe UI"/>
                <w:bCs/>
                <w:lang w:eastAsia="en-GB"/>
              </w:rPr>
              <w:t>General Data Protection Regulation</w:t>
            </w:r>
            <w:r w:rsidR="000F2601">
              <w:rPr>
                <w:rFonts w:ascii="Segoe UI" w:hAnsi="Segoe UI" w:cs="Segoe UI"/>
                <w:bCs/>
                <w:lang w:eastAsia="en-GB"/>
              </w:rPr>
              <w:t>)</w:t>
            </w:r>
            <w:r w:rsidR="000F2601" w:rsidRPr="000F2601">
              <w:rPr>
                <w:rFonts w:ascii="Segoe UI" w:hAnsi="Segoe UI" w:cs="Segoe UI"/>
                <w:bCs/>
                <w:lang w:eastAsia="en-GB"/>
              </w:rPr>
              <w:t xml:space="preserve"> </w:t>
            </w:r>
            <w:r w:rsidR="0024009D">
              <w:rPr>
                <w:rFonts w:ascii="Segoe UI" w:hAnsi="Segoe UI" w:cs="Segoe UI"/>
                <w:bCs/>
                <w:lang w:eastAsia="en-GB"/>
              </w:rPr>
              <w:t>Group</w:t>
            </w:r>
            <w:r w:rsidR="00A872E7">
              <w:rPr>
                <w:rFonts w:ascii="Segoe UI" w:hAnsi="Segoe UI" w:cs="Segoe UI"/>
                <w:bCs/>
                <w:lang w:eastAsia="en-GB"/>
              </w:rPr>
              <w:t xml:space="preserve">, this had not featured in much detail in the report.  </w:t>
            </w:r>
            <w:r w:rsidR="002E1711">
              <w:rPr>
                <w:rFonts w:ascii="Segoe UI" w:hAnsi="Segoe UI" w:cs="Segoe UI"/>
                <w:bCs/>
                <w:lang w:eastAsia="en-GB"/>
              </w:rPr>
              <w:t>He took the meeting through the recommendations</w:t>
            </w:r>
            <w:r w:rsidR="00475F6D">
              <w:rPr>
                <w:rFonts w:ascii="Segoe UI" w:hAnsi="Segoe UI" w:cs="Segoe UI"/>
                <w:bCs/>
                <w:lang w:eastAsia="en-GB"/>
              </w:rPr>
              <w:t>, noting themes around</w:t>
            </w:r>
            <w:r w:rsidR="00E64146">
              <w:rPr>
                <w:rFonts w:ascii="Segoe UI" w:hAnsi="Segoe UI" w:cs="Segoe UI"/>
                <w:bCs/>
                <w:lang w:eastAsia="en-GB"/>
              </w:rPr>
              <w:t>:</w:t>
            </w:r>
            <w:r w:rsidR="00475F6D">
              <w:rPr>
                <w:rFonts w:ascii="Segoe UI" w:hAnsi="Segoe UI" w:cs="Segoe UI"/>
                <w:bCs/>
                <w:lang w:eastAsia="en-GB"/>
              </w:rPr>
              <w:t xml:space="preserve"> the </w:t>
            </w:r>
            <w:r w:rsidR="006971D8">
              <w:rPr>
                <w:rFonts w:ascii="Segoe UI" w:hAnsi="Segoe UI" w:cs="Segoe UI"/>
                <w:bCs/>
                <w:lang w:eastAsia="en-GB"/>
              </w:rPr>
              <w:t xml:space="preserve">Trust’s Records of Processing Activity </w:t>
            </w:r>
            <w:r w:rsidR="00C30E18">
              <w:rPr>
                <w:rFonts w:ascii="Segoe UI" w:hAnsi="Segoe UI" w:cs="Segoe UI"/>
                <w:bCs/>
                <w:lang w:eastAsia="en-GB"/>
              </w:rPr>
              <w:t xml:space="preserve">and the need for more detailed </w:t>
            </w:r>
            <w:r w:rsidR="005F1912">
              <w:rPr>
                <w:rFonts w:ascii="Segoe UI" w:hAnsi="Segoe UI" w:cs="Segoe UI"/>
                <w:bCs/>
                <w:lang w:eastAsia="en-GB"/>
              </w:rPr>
              <w:t xml:space="preserve">directorate or departmental </w:t>
            </w:r>
            <w:r w:rsidR="00C30E18">
              <w:rPr>
                <w:rFonts w:ascii="Segoe UI" w:hAnsi="Segoe UI" w:cs="Segoe UI"/>
                <w:bCs/>
                <w:lang w:eastAsia="en-GB"/>
              </w:rPr>
              <w:t>evidence</w:t>
            </w:r>
            <w:r w:rsidR="00E64146">
              <w:rPr>
                <w:rFonts w:ascii="Segoe UI" w:hAnsi="Segoe UI" w:cs="Segoe UI"/>
                <w:bCs/>
                <w:lang w:eastAsia="en-GB"/>
              </w:rPr>
              <w:t>;</w:t>
            </w:r>
            <w:r w:rsidR="00C30E18">
              <w:rPr>
                <w:rFonts w:ascii="Segoe UI" w:hAnsi="Segoe UI" w:cs="Segoe UI"/>
                <w:bCs/>
                <w:lang w:eastAsia="en-GB"/>
              </w:rPr>
              <w:t xml:space="preserve"> </w:t>
            </w:r>
            <w:r w:rsidR="00E64146">
              <w:rPr>
                <w:rFonts w:ascii="Segoe UI" w:hAnsi="Segoe UI" w:cs="Segoe UI"/>
                <w:bCs/>
                <w:lang w:eastAsia="en-GB"/>
              </w:rPr>
              <w:t xml:space="preserve">guidance covering document control requirements; the </w:t>
            </w:r>
            <w:r w:rsidR="008A21AD">
              <w:rPr>
                <w:rFonts w:ascii="Segoe UI" w:hAnsi="Segoe UI" w:cs="Segoe UI"/>
                <w:bCs/>
                <w:lang w:eastAsia="en-GB"/>
              </w:rPr>
              <w:t xml:space="preserve">role of the Data Protection Officer; </w:t>
            </w:r>
            <w:r w:rsidR="0056721A">
              <w:rPr>
                <w:rFonts w:ascii="Segoe UI" w:hAnsi="Segoe UI" w:cs="Segoe UI"/>
                <w:bCs/>
                <w:lang w:eastAsia="en-GB"/>
              </w:rPr>
              <w:t>Information Sharing Agreement logs and a</w:t>
            </w:r>
            <w:r w:rsidR="005112DA">
              <w:rPr>
                <w:rFonts w:ascii="Segoe UI" w:hAnsi="Segoe UI" w:cs="Segoe UI"/>
                <w:bCs/>
                <w:lang w:eastAsia="en-GB"/>
              </w:rPr>
              <w:t xml:space="preserve"> dedicated Information Sharing policy or procedure</w:t>
            </w:r>
            <w:r w:rsidR="00FB61AC">
              <w:rPr>
                <w:rFonts w:ascii="Segoe UI" w:hAnsi="Segoe UI" w:cs="Segoe UI"/>
                <w:bCs/>
                <w:lang w:eastAsia="en-GB"/>
              </w:rPr>
              <w:t xml:space="preserve">; and </w:t>
            </w:r>
            <w:r w:rsidR="008D399D">
              <w:rPr>
                <w:rFonts w:ascii="Segoe UI" w:hAnsi="Segoe UI" w:cs="Segoe UI"/>
                <w:bCs/>
                <w:lang w:eastAsia="en-GB"/>
              </w:rPr>
              <w:t>specialised training for staff with data sharing roles</w:t>
            </w:r>
            <w:r w:rsidR="003F0B3D">
              <w:rPr>
                <w:rFonts w:ascii="Segoe UI" w:hAnsi="Segoe UI" w:cs="Segoe UI"/>
                <w:bCs/>
                <w:lang w:eastAsia="en-GB"/>
              </w:rPr>
              <w:t>.  He concluded that ‘Reasonable’ was a reasonably strong level of assurance and he thanked the</w:t>
            </w:r>
            <w:r w:rsidR="0097266B">
              <w:rPr>
                <w:rFonts w:ascii="Segoe UI" w:hAnsi="Segoe UI" w:cs="Segoe UI"/>
                <w:bCs/>
                <w:lang w:eastAsia="en-GB"/>
              </w:rPr>
              <w:t xml:space="preserve"> significant number of people across the Trust who had been involved in, and supported, the audit as much documentary evidence had been provided.  </w:t>
            </w:r>
          </w:p>
          <w:p w14:paraId="1D374178" w14:textId="6BD7677E" w:rsidR="00F31713" w:rsidRDefault="00F31713" w:rsidP="00381D76">
            <w:pPr>
              <w:jc w:val="both"/>
              <w:rPr>
                <w:rFonts w:ascii="Segoe UI" w:hAnsi="Segoe UI" w:cs="Segoe UI"/>
                <w:bCs/>
                <w:lang w:eastAsia="en-GB"/>
              </w:rPr>
            </w:pPr>
          </w:p>
          <w:p w14:paraId="41AA30E1" w14:textId="4AAE33A8" w:rsidR="00F31713" w:rsidRDefault="00F31713" w:rsidP="00381D76">
            <w:pPr>
              <w:jc w:val="both"/>
              <w:rPr>
                <w:rFonts w:ascii="Segoe UI" w:hAnsi="Segoe UI" w:cs="Segoe UI"/>
                <w:bCs/>
                <w:lang w:eastAsia="en-GB"/>
              </w:rPr>
            </w:pPr>
            <w:r>
              <w:rPr>
                <w:rFonts w:ascii="Segoe UI" w:hAnsi="Segoe UI" w:cs="Segoe UI"/>
                <w:bCs/>
                <w:lang w:eastAsia="en-GB"/>
              </w:rPr>
              <w:t>The Chair asked whether all recommendations would be closed within the next 2-3 month</w:t>
            </w:r>
            <w:r w:rsidR="003B2911">
              <w:rPr>
                <w:rFonts w:ascii="Segoe UI" w:hAnsi="Segoe UI" w:cs="Segoe UI"/>
                <w:bCs/>
                <w:lang w:eastAsia="en-GB"/>
              </w:rPr>
              <w:t>s</w:t>
            </w:r>
            <w:r>
              <w:rPr>
                <w:rFonts w:ascii="Segoe UI" w:hAnsi="Segoe UI" w:cs="Segoe UI"/>
                <w:bCs/>
                <w:lang w:eastAsia="en-GB"/>
              </w:rPr>
              <w:t>.  The Head of Information Governance</w:t>
            </w:r>
            <w:r w:rsidR="002A3C35">
              <w:rPr>
                <w:rFonts w:ascii="Segoe UI" w:hAnsi="Segoe UI" w:cs="Segoe UI"/>
                <w:bCs/>
                <w:lang w:eastAsia="en-GB"/>
              </w:rPr>
              <w:t xml:space="preserve"> </w:t>
            </w:r>
            <w:r w:rsidR="001657EB">
              <w:rPr>
                <w:rFonts w:ascii="Segoe UI" w:hAnsi="Segoe UI" w:cs="Segoe UI"/>
                <w:bCs/>
                <w:lang w:eastAsia="en-GB"/>
              </w:rPr>
              <w:t xml:space="preserve">replied that </w:t>
            </w:r>
            <w:r w:rsidR="001E6B33">
              <w:rPr>
                <w:rFonts w:ascii="Segoe UI" w:hAnsi="Segoe UI" w:cs="Segoe UI"/>
                <w:bCs/>
                <w:lang w:eastAsia="en-GB"/>
              </w:rPr>
              <w:t xml:space="preserve">recommendations would be actioned over the next 9 months as some of the lower level recommendations were set for next year. </w:t>
            </w:r>
          </w:p>
          <w:p w14:paraId="28AF63B0" w14:textId="6B901487" w:rsidR="008C707A" w:rsidRDefault="008C707A" w:rsidP="00381D76">
            <w:pPr>
              <w:jc w:val="both"/>
              <w:rPr>
                <w:rFonts w:ascii="Segoe UI" w:hAnsi="Segoe UI" w:cs="Segoe UI"/>
                <w:bCs/>
                <w:lang w:eastAsia="en-GB"/>
              </w:rPr>
            </w:pPr>
          </w:p>
          <w:p w14:paraId="411B26D5" w14:textId="2D6E985D" w:rsidR="00EC5A79" w:rsidRDefault="00590655" w:rsidP="00381D76">
            <w:pPr>
              <w:jc w:val="both"/>
              <w:rPr>
                <w:rFonts w:ascii="Segoe UI" w:hAnsi="Segoe UI" w:cs="Segoe UI"/>
                <w:bCs/>
                <w:lang w:eastAsia="en-GB"/>
              </w:rPr>
            </w:pPr>
            <w:r>
              <w:rPr>
                <w:rFonts w:ascii="Segoe UI" w:hAnsi="Segoe UI" w:cs="Segoe UI"/>
                <w:bCs/>
                <w:lang w:eastAsia="en-GB"/>
              </w:rPr>
              <w:t>The Chair asked Chris Hurst to confirm that t</w:t>
            </w:r>
            <w:r w:rsidRPr="00C0386A">
              <w:rPr>
                <w:rFonts w:ascii="Segoe UI" w:hAnsi="Segoe UI" w:cs="Segoe UI"/>
                <w:bCs/>
                <w:lang w:eastAsia="en-GB"/>
              </w:rPr>
              <w:t>he FIC</w:t>
            </w:r>
            <w:r w:rsidR="00924A08" w:rsidRPr="00C0386A">
              <w:rPr>
                <w:rFonts w:ascii="Segoe UI" w:hAnsi="Segoe UI" w:cs="Segoe UI"/>
                <w:bCs/>
                <w:lang w:eastAsia="en-GB"/>
              </w:rPr>
              <w:t xml:space="preserve">, through </w:t>
            </w:r>
            <w:r w:rsidRPr="00C0386A">
              <w:rPr>
                <w:rFonts w:ascii="Segoe UI" w:hAnsi="Segoe UI" w:cs="Segoe UI"/>
                <w:bCs/>
                <w:lang w:eastAsia="en-GB"/>
              </w:rPr>
              <w:t>its oversight of the Information Management Group, would have responsibility for delivery of the action plan</w:t>
            </w:r>
            <w:r w:rsidR="00924A08" w:rsidRPr="00C0386A">
              <w:rPr>
                <w:rFonts w:ascii="Segoe UI" w:hAnsi="Segoe UI" w:cs="Segoe UI"/>
                <w:bCs/>
                <w:lang w:eastAsia="en-GB"/>
              </w:rPr>
              <w:t xml:space="preserve"> and would feedback to the Audit Committee at an appropriate point</w:t>
            </w:r>
            <w:r w:rsidR="00924A08">
              <w:rPr>
                <w:rFonts w:ascii="Segoe UI" w:hAnsi="Segoe UI" w:cs="Segoe UI"/>
                <w:bCs/>
                <w:lang w:eastAsia="en-GB"/>
              </w:rPr>
              <w:t xml:space="preserve">.  Chris Hurst </w:t>
            </w:r>
            <w:r w:rsidR="00CC7D24">
              <w:rPr>
                <w:rFonts w:ascii="Segoe UI" w:hAnsi="Segoe UI" w:cs="Segoe UI"/>
                <w:bCs/>
                <w:lang w:eastAsia="en-GB"/>
              </w:rPr>
              <w:t>confirmed this</w:t>
            </w:r>
            <w:r w:rsidR="00C16D77">
              <w:rPr>
                <w:rFonts w:ascii="Segoe UI" w:hAnsi="Segoe UI" w:cs="Segoe UI"/>
                <w:bCs/>
                <w:lang w:eastAsia="en-GB"/>
              </w:rPr>
              <w:t xml:space="preserve"> and </w:t>
            </w:r>
            <w:r w:rsidR="00E13B79">
              <w:rPr>
                <w:rFonts w:ascii="Segoe UI" w:hAnsi="Segoe UI" w:cs="Segoe UI"/>
                <w:bCs/>
                <w:lang w:eastAsia="en-GB"/>
              </w:rPr>
              <w:t xml:space="preserve">noted to the Head of Information Governance </w:t>
            </w:r>
            <w:r w:rsidR="00E13B79" w:rsidRPr="00C0386A">
              <w:rPr>
                <w:rFonts w:ascii="Segoe UI" w:hAnsi="Segoe UI" w:cs="Segoe UI"/>
                <w:bCs/>
                <w:lang w:eastAsia="en-GB"/>
              </w:rPr>
              <w:t>that it would be useful to have updates against the programme of actions slotted</w:t>
            </w:r>
            <w:r w:rsidR="0091255A" w:rsidRPr="00C0386A">
              <w:rPr>
                <w:rFonts w:ascii="Segoe UI" w:hAnsi="Segoe UI" w:cs="Segoe UI"/>
                <w:bCs/>
                <w:lang w:eastAsia="en-GB"/>
              </w:rPr>
              <w:t xml:space="preserve"> into the 9-month timeframe</w:t>
            </w:r>
            <w:r w:rsidR="0091255A" w:rsidRPr="009F4B58">
              <w:rPr>
                <w:rFonts w:ascii="Segoe UI" w:hAnsi="Segoe UI" w:cs="Segoe UI"/>
                <w:b/>
                <w:lang w:eastAsia="en-GB"/>
              </w:rPr>
              <w:t xml:space="preserve"> </w:t>
            </w:r>
            <w:r w:rsidR="0091255A">
              <w:rPr>
                <w:rFonts w:ascii="Segoe UI" w:hAnsi="Segoe UI" w:cs="Segoe UI"/>
                <w:bCs/>
                <w:lang w:eastAsia="en-GB"/>
              </w:rPr>
              <w:t>so that the priorities to be addressed were clear</w:t>
            </w:r>
            <w:r w:rsidR="009F4B58">
              <w:rPr>
                <w:rFonts w:ascii="Segoe UI" w:hAnsi="Segoe UI" w:cs="Segoe UI"/>
                <w:bCs/>
                <w:lang w:eastAsia="en-GB"/>
              </w:rPr>
              <w:t xml:space="preserve">.  The Head of Information Governance agreed.  </w:t>
            </w:r>
          </w:p>
          <w:p w14:paraId="2E3BF125" w14:textId="4C9EDE93" w:rsidR="00924A08" w:rsidRDefault="00924A08" w:rsidP="00381D76">
            <w:pPr>
              <w:jc w:val="both"/>
              <w:rPr>
                <w:rFonts w:ascii="Segoe UI" w:hAnsi="Segoe UI" w:cs="Segoe UI"/>
                <w:bCs/>
                <w:lang w:eastAsia="en-GB"/>
              </w:rPr>
            </w:pPr>
          </w:p>
          <w:p w14:paraId="05CD87D8" w14:textId="387AE86E" w:rsidR="00924A08" w:rsidRPr="009F4B58" w:rsidRDefault="009F4B58" w:rsidP="00381D76">
            <w:pPr>
              <w:jc w:val="both"/>
              <w:rPr>
                <w:rFonts w:ascii="Segoe UI" w:hAnsi="Segoe UI" w:cs="Segoe UI"/>
                <w:b/>
                <w:lang w:eastAsia="en-GB"/>
              </w:rPr>
            </w:pPr>
            <w:r>
              <w:rPr>
                <w:rFonts w:ascii="Segoe UI" w:hAnsi="Segoe UI" w:cs="Segoe UI"/>
                <w:b/>
                <w:lang w:eastAsia="en-GB"/>
              </w:rPr>
              <w:t>The Committee noted the draft ICO audit report and that the FIC</w:t>
            </w:r>
            <w:r w:rsidR="00CC3F4E">
              <w:rPr>
                <w:rFonts w:ascii="Segoe UI" w:hAnsi="Segoe UI" w:cs="Segoe UI"/>
                <w:b/>
                <w:lang w:eastAsia="en-GB"/>
              </w:rPr>
              <w:t xml:space="preserve">, </w:t>
            </w:r>
            <w:r w:rsidR="00CC3F4E" w:rsidRPr="00CC3F4E">
              <w:rPr>
                <w:rFonts w:ascii="Segoe UI" w:hAnsi="Segoe UI" w:cs="Segoe UI"/>
                <w:b/>
                <w:lang w:eastAsia="en-GB"/>
              </w:rPr>
              <w:t>through its oversight of the Information Management Group, would have responsibility for delivery of the action plan</w:t>
            </w:r>
            <w:r w:rsidR="00CC3F4E">
              <w:rPr>
                <w:rFonts w:ascii="Segoe UI" w:hAnsi="Segoe UI" w:cs="Segoe UI"/>
                <w:b/>
                <w:lang w:eastAsia="en-GB"/>
              </w:rPr>
              <w:t xml:space="preserve">.  </w:t>
            </w:r>
          </w:p>
          <w:p w14:paraId="7D66C420" w14:textId="77777777" w:rsidR="00011381" w:rsidRDefault="00011381" w:rsidP="00381D76">
            <w:pPr>
              <w:jc w:val="both"/>
              <w:rPr>
                <w:rFonts w:ascii="Segoe UI" w:hAnsi="Segoe UI" w:cs="Segoe UI"/>
                <w:bCs/>
                <w:lang w:eastAsia="en-GB"/>
              </w:rPr>
            </w:pPr>
          </w:p>
          <w:p w14:paraId="5C0E546C" w14:textId="30D1D893" w:rsidR="000316C2" w:rsidRPr="000316C2" w:rsidRDefault="000316C2" w:rsidP="00381D76">
            <w:pPr>
              <w:jc w:val="both"/>
              <w:rPr>
                <w:rFonts w:ascii="Segoe UI" w:hAnsi="Segoe UI" w:cs="Segoe UI"/>
                <w:bCs/>
                <w:lang w:eastAsia="en-GB"/>
              </w:rPr>
            </w:pPr>
            <w:r>
              <w:rPr>
                <w:rFonts w:ascii="Segoe UI" w:hAnsi="Segoe UI" w:cs="Segoe UI"/>
                <w:bCs/>
                <w:i/>
                <w:iCs/>
                <w:lang w:eastAsia="en-GB"/>
              </w:rPr>
              <w:t>The Head of Information Governance left the meeting</w:t>
            </w:r>
            <w:r>
              <w:rPr>
                <w:rFonts w:ascii="Segoe UI" w:hAnsi="Segoe UI" w:cs="Segoe UI"/>
                <w:bCs/>
                <w:lang w:eastAsia="en-GB"/>
              </w:rPr>
              <w:t xml:space="preserve">.  </w:t>
            </w:r>
          </w:p>
        </w:tc>
        <w:tc>
          <w:tcPr>
            <w:tcW w:w="1025" w:type="dxa"/>
          </w:tcPr>
          <w:p w14:paraId="76BD1F76" w14:textId="77777777" w:rsidR="00D241F3" w:rsidRDefault="00D241F3" w:rsidP="00381D76">
            <w:pPr>
              <w:rPr>
                <w:rFonts w:ascii="Segoe UI" w:hAnsi="Segoe UI" w:cs="Segoe UI"/>
                <w:lang w:eastAsia="en-GB"/>
              </w:rPr>
            </w:pPr>
          </w:p>
          <w:p w14:paraId="7FAEE15A" w14:textId="77777777" w:rsidR="002B2665" w:rsidRDefault="002B2665" w:rsidP="00381D76">
            <w:pPr>
              <w:rPr>
                <w:rFonts w:ascii="Segoe UI" w:hAnsi="Segoe UI" w:cs="Segoe UI"/>
                <w:lang w:eastAsia="en-GB"/>
              </w:rPr>
            </w:pPr>
          </w:p>
          <w:p w14:paraId="1A57C446" w14:textId="77777777" w:rsidR="002B2665" w:rsidRDefault="002B2665" w:rsidP="00381D76">
            <w:pPr>
              <w:rPr>
                <w:rFonts w:ascii="Segoe UI" w:hAnsi="Segoe UI" w:cs="Segoe UI"/>
                <w:lang w:eastAsia="en-GB"/>
              </w:rPr>
            </w:pPr>
          </w:p>
          <w:p w14:paraId="195BF556" w14:textId="77777777" w:rsidR="002B2665" w:rsidRDefault="002B2665" w:rsidP="00381D76">
            <w:pPr>
              <w:rPr>
                <w:rFonts w:ascii="Segoe UI" w:hAnsi="Segoe UI" w:cs="Segoe UI"/>
                <w:lang w:eastAsia="en-GB"/>
              </w:rPr>
            </w:pPr>
          </w:p>
          <w:p w14:paraId="5A55E249" w14:textId="77777777" w:rsidR="002B2665" w:rsidRDefault="002B2665" w:rsidP="00381D76">
            <w:pPr>
              <w:rPr>
                <w:rFonts w:ascii="Segoe UI" w:hAnsi="Segoe UI" w:cs="Segoe UI"/>
                <w:lang w:eastAsia="en-GB"/>
              </w:rPr>
            </w:pPr>
          </w:p>
          <w:p w14:paraId="7219C004" w14:textId="77777777" w:rsidR="002B2665" w:rsidRDefault="002B2665" w:rsidP="00381D76">
            <w:pPr>
              <w:rPr>
                <w:rFonts w:ascii="Segoe UI" w:hAnsi="Segoe UI" w:cs="Segoe UI"/>
                <w:lang w:eastAsia="en-GB"/>
              </w:rPr>
            </w:pPr>
          </w:p>
          <w:p w14:paraId="4C1D9B47" w14:textId="77777777" w:rsidR="002B2665" w:rsidRDefault="002B2665" w:rsidP="00381D76">
            <w:pPr>
              <w:rPr>
                <w:rFonts w:ascii="Segoe UI" w:hAnsi="Segoe UI" w:cs="Segoe UI"/>
                <w:lang w:eastAsia="en-GB"/>
              </w:rPr>
            </w:pPr>
          </w:p>
          <w:p w14:paraId="35367A03" w14:textId="77777777" w:rsidR="002B2665" w:rsidRDefault="002B2665" w:rsidP="00381D76">
            <w:pPr>
              <w:rPr>
                <w:rFonts w:ascii="Segoe UI" w:hAnsi="Segoe UI" w:cs="Segoe UI"/>
                <w:lang w:eastAsia="en-GB"/>
              </w:rPr>
            </w:pPr>
          </w:p>
          <w:p w14:paraId="6DF40454" w14:textId="77777777" w:rsidR="002B2665" w:rsidRDefault="002B2665" w:rsidP="00381D76">
            <w:pPr>
              <w:rPr>
                <w:rFonts w:ascii="Segoe UI" w:hAnsi="Segoe UI" w:cs="Segoe UI"/>
                <w:lang w:eastAsia="en-GB"/>
              </w:rPr>
            </w:pPr>
          </w:p>
          <w:p w14:paraId="3631F2CD" w14:textId="77777777" w:rsidR="002B2665" w:rsidRDefault="002B2665" w:rsidP="00381D76">
            <w:pPr>
              <w:rPr>
                <w:rFonts w:ascii="Segoe UI" w:hAnsi="Segoe UI" w:cs="Segoe UI"/>
                <w:lang w:eastAsia="en-GB"/>
              </w:rPr>
            </w:pPr>
          </w:p>
          <w:p w14:paraId="6D966DEE" w14:textId="77777777" w:rsidR="002B2665" w:rsidRDefault="002B2665" w:rsidP="00381D76">
            <w:pPr>
              <w:rPr>
                <w:rFonts w:ascii="Segoe UI" w:hAnsi="Segoe UI" w:cs="Segoe UI"/>
                <w:lang w:eastAsia="en-GB"/>
              </w:rPr>
            </w:pPr>
          </w:p>
          <w:p w14:paraId="1DED2D3D" w14:textId="77777777" w:rsidR="002B2665" w:rsidRDefault="002B2665" w:rsidP="00381D76">
            <w:pPr>
              <w:rPr>
                <w:rFonts w:ascii="Segoe UI" w:hAnsi="Segoe UI" w:cs="Segoe UI"/>
                <w:lang w:eastAsia="en-GB"/>
              </w:rPr>
            </w:pPr>
          </w:p>
          <w:p w14:paraId="5F91AACE" w14:textId="77777777" w:rsidR="002B2665" w:rsidRDefault="002B2665" w:rsidP="00381D76">
            <w:pPr>
              <w:rPr>
                <w:rFonts w:ascii="Segoe UI" w:hAnsi="Segoe UI" w:cs="Segoe UI"/>
                <w:lang w:eastAsia="en-GB"/>
              </w:rPr>
            </w:pPr>
          </w:p>
          <w:p w14:paraId="6152EF5B" w14:textId="77777777" w:rsidR="002B2665" w:rsidRDefault="002B2665" w:rsidP="00381D76">
            <w:pPr>
              <w:rPr>
                <w:rFonts w:ascii="Segoe UI" w:hAnsi="Segoe UI" w:cs="Segoe UI"/>
                <w:lang w:eastAsia="en-GB"/>
              </w:rPr>
            </w:pPr>
          </w:p>
          <w:p w14:paraId="57E97AAC" w14:textId="77777777" w:rsidR="002B2665" w:rsidRDefault="002B2665" w:rsidP="00381D76">
            <w:pPr>
              <w:rPr>
                <w:rFonts w:ascii="Segoe UI" w:hAnsi="Segoe UI" w:cs="Segoe UI"/>
                <w:lang w:eastAsia="en-GB"/>
              </w:rPr>
            </w:pPr>
          </w:p>
          <w:p w14:paraId="23493D87" w14:textId="77777777" w:rsidR="002B2665" w:rsidRDefault="002B2665" w:rsidP="00381D76">
            <w:pPr>
              <w:rPr>
                <w:rFonts w:ascii="Segoe UI" w:hAnsi="Segoe UI" w:cs="Segoe UI"/>
                <w:lang w:eastAsia="en-GB"/>
              </w:rPr>
            </w:pPr>
          </w:p>
          <w:p w14:paraId="2602F7D0" w14:textId="77777777" w:rsidR="002B2665" w:rsidRDefault="002B2665" w:rsidP="00381D76">
            <w:pPr>
              <w:rPr>
                <w:rFonts w:ascii="Segoe UI" w:hAnsi="Segoe UI" w:cs="Segoe UI"/>
                <w:lang w:eastAsia="en-GB"/>
              </w:rPr>
            </w:pPr>
          </w:p>
          <w:p w14:paraId="5333D059" w14:textId="77777777" w:rsidR="002B2665" w:rsidRDefault="002B2665" w:rsidP="00381D76">
            <w:pPr>
              <w:rPr>
                <w:rFonts w:ascii="Segoe UI" w:hAnsi="Segoe UI" w:cs="Segoe UI"/>
                <w:lang w:eastAsia="en-GB"/>
              </w:rPr>
            </w:pPr>
          </w:p>
          <w:p w14:paraId="1EC67DB0" w14:textId="77777777" w:rsidR="002B2665" w:rsidRDefault="002B2665" w:rsidP="00381D76">
            <w:pPr>
              <w:rPr>
                <w:rFonts w:ascii="Segoe UI" w:hAnsi="Segoe UI" w:cs="Segoe UI"/>
                <w:lang w:eastAsia="en-GB"/>
              </w:rPr>
            </w:pPr>
          </w:p>
          <w:p w14:paraId="3EEDE167" w14:textId="77777777" w:rsidR="002B2665" w:rsidRDefault="002B2665" w:rsidP="00381D76">
            <w:pPr>
              <w:rPr>
                <w:rFonts w:ascii="Segoe UI" w:hAnsi="Segoe UI" w:cs="Segoe UI"/>
                <w:lang w:eastAsia="en-GB"/>
              </w:rPr>
            </w:pPr>
          </w:p>
          <w:p w14:paraId="0AC309EF" w14:textId="77777777" w:rsidR="002B2665" w:rsidRDefault="002B2665" w:rsidP="00381D76">
            <w:pPr>
              <w:rPr>
                <w:rFonts w:ascii="Segoe UI" w:hAnsi="Segoe UI" w:cs="Segoe UI"/>
                <w:lang w:eastAsia="en-GB"/>
              </w:rPr>
            </w:pPr>
          </w:p>
          <w:p w14:paraId="55DB2EDF" w14:textId="77777777" w:rsidR="002B2665" w:rsidRDefault="002B2665" w:rsidP="00381D76">
            <w:pPr>
              <w:rPr>
                <w:rFonts w:ascii="Segoe UI" w:hAnsi="Segoe UI" w:cs="Segoe UI"/>
                <w:lang w:eastAsia="en-GB"/>
              </w:rPr>
            </w:pPr>
          </w:p>
          <w:p w14:paraId="6401DBCC" w14:textId="77777777" w:rsidR="002B2665" w:rsidRDefault="002B2665" w:rsidP="00381D76">
            <w:pPr>
              <w:rPr>
                <w:rFonts w:ascii="Segoe UI" w:hAnsi="Segoe UI" w:cs="Segoe UI"/>
                <w:lang w:eastAsia="en-GB"/>
              </w:rPr>
            </w:pPr>
          </w:p>
          <w:p w14:paraId="39301D95" w14:textId="77777777" w:rsidR="002B2665" w:rsidRDefault="002B2665" w:rsidP="00381D76">
            <w:pPr>
              <w:rPr>
                <w:rFonts w:ascii="Segoe UI" w:hAnsi="Segoe UI" w:cs="Segoe UI"/>
                <w:lang w:eastAsia="en-GB"/>
              </w:rPr>
            </w:pPr>
          </w:p>
          <w:p w14:paraId="3DC3262E" w14:textId="77777777" w:rsidR="002B2665" w:rsidRDefault="002B2665" w:rsidP="00381D76">
            <w:pPr>
              <w:rPr>
                <w:rFonts w:ascii="Segoe UI" w:hAnsi="Segoe UI" w:cs="Segoe UI"/>
                <w:lang w:eastAsia="en-GB"/>
              </w:rPr>
            </w:pPr>
          </w:p>
          <w:p w14:paraId="4C837AFA" w14:textId="77777777" w:rsidR="002B2665" w:rsidRDefault="002B2665" w:rsidP="00381D76">
            <w:pPr>
              <w:rPr>
                <w:rFonts w:ascii="Segoe UI" w:hAnsi="Segoe UI" w:cs="Segoe UI"/>
                <w:lang w:eastAsia="en-GB"/>
              </w:rPr>
            </w:pPr>
          </w:p>
          <w:p w14:paraId="21297896" w14:textId="77777777" w:rsidR="002B2665" w:rsidRDefault="002B2665" w:rsidP="00381D76">
            <w:pPr>
              <w:rPr>
                <w:rFonts w:ascii="Segoe UI" w:hAnsi="Segoe UI" w:cs="Segoe UI"/>
                <w:lang w:eastAsia="en-GB"/>
              </w:rPr>
            </w:pPr>
          </w:p>
          <w:p w14:paraId="604FBB6F" w14:textId="77777777" w:rsidR="002B2665" w:rsidRDefault="002B2665" w:rsidP="00381D76">
            <w:pPr>
              <w:rPr>
                <w:rFonts w:ascii="Segoe UI" w:hAnsi="Segoe UI" w:cs="Segoe UI"/>
                <w:lang w:eastAsia="en-GB"/>
              </w:rPr>
            </w:pPr>
          </w:p>
          <w:p w14:paraId="5943D49D" w14:textId="77777777" w:rsidR="002B2665" w:rsidRDefault="002B2665" w:rsidP="00381D76">
            <w:pPr>
              <w:rPr>
                <w:rFonts w:ascii="Segoe UI" w:hAnsi="Segoe UI" w:cs="Segoe UI"/>
                <w:lang w:eastAsia="en-GB"/>
              </w:rPr>
            </w:pPr>
          </w:p>
          <w:p w14:paraId="355920CE" w14:textId="77777777" w:rsidR="002B2665" w:rsidRDefault="002B2665" w:rsidP="00381D76">
            <w:pPr>
              <w:rPr>
                <w:rFonts w:ascii="Segoe UI" w:hAnsi="Segoe UI" w:cs="Segoe UI"/>
                <w:lang w:eastAsia="en-GB"/>
              </w:rPr>
            </w:pPr>
          </w:p>
          <w:p w14:paraId="042416DB" w14:textId="77777777" w:rsidR="002B2665" w:rsidRDefault="002B2665" w:rsidP="00381D76">
            <w:pPr>
              <w:rPr>
                <w:rFonts w:ascii="Segoe UI" w:hAnsi="Segoe UI" w:cs="Segoe UI"/>
                <w:lang w:eastAsia="en-GB"/>
              </w:rPr>
            </w:pPr>
          </w:p>
          <w:p w14:paraId="0A02CC4B" w14:textId="77777777" w:rsidR="002B2665" w:rsidRDefault="002B2665" w:rsidP="00381D76">
            <w:pPr>
              <w:rPr>
                <w:rFonts w:ascii="Segoe UI" w:hAnsi="Segoe UI" w:cs="Segoe UI"/>
                <w:lang w:eastAsia="en-GB"/>
              </w:rPr>
            </w:pPr>
          </w:p>
          <w:p w14:paraId="1EE7824C" w14:textId="77777777" w:rsidR="002B2665" w:rsidRDefault="002B2665" w:rsidP="00381D76">
            <w:pPr>
              <w:rPr>
                <w:rFonts w:ascii="Segoe UI" w:hAnsi="Segoe UI" w:cs="Segoe UI"/>
                <w:lang w:eastAsia="en-GB"/>
              </w:rPr>
            </w:pPr>
          </w:p>
          <w:p w14:paraId="375A983A" w14:textId="77777777" w:rsidR="002B2665" w:rsidRDefault="002B2665" w:rsidP="00381D76">
            <w:pPr>
              <w:rPr>
                <w:rFonts w:ascii="Segoe UI" w:hAnsi="Segoe UI" w:cs="Segoe UI"/>
                <w:lang w:eastAsia="en-GB"/>
              </w:rPr>
            </w:pPr>
          </w:p>
          <w:p w14:paraId="6562301B" w14:textId="77777777" w:rsidR="002B2665" w:rsidRDefault="002B2665" w:rsidP="00381D76">
            <w:pPr>
              <w:rPr>
                <w:rFonts w:ascii="Segoe UI" w:hAnsi="Segoe UI" w:cs="Segoe UI"/>
                <w:lang w:eastAsia="en-GB"/>
              </w:rPr>
            </w:pPr>
          </w:p>
          <w:p w14:paraId="5E971BE2" w14:textId="77777777" w:rsidR="002B2665" w:rsidRDefault="002B2665" w:rsidP="00381D76">
            <w:pPr>
              <w:rPr>
                <w:rFonts w:ascii="Segoe UI" w:hAnsi="Segoe UI" w:cs="Segoe UI"/>
                <w:lang w:eastAsia="en-GB"/>
              </w:rPr>
            </w:pPr>
          </w:p>
          <w:p w14:paraId="64342539" w14:textId="77777777" w:rsidR="002B2665" w:rsidRDefault="002B2665" w:rsidP="00381D76">
            <w:pPr>
              <w:rPr>
                <w:rFonts w:ascii="Segoe UI" w:hAnsi="Segoe UI" w:cs="Segoe UI"/>
                <w:lang w:eastAsia="en-GB"/>
              </w:rPr>
            </w:pPr>
          </w:p>
          <w:p w14:paraId="67AD7A42" w14:textId="77777777" w:rsidR="002B2665" w:rsidRDefault="002B2665" w:rsidP="00381D76">
            <w:pPr>
              <w:rPr>
                <w:rFonts w:ascii="Segoe UI" w:hAnsi="Segoe UI" w:cs="Segoe UI"/>
                <w:lang w:eastAsia="en-GB"/>
              </w:rPr>
            </w:pPr>
          </w:p>
          <w:p w14:paraId="5869758C" w14:textId="77777777" w:rsidR="002B2665" w:rsidRDefault="002B2665" w:rsidP="00381D76">
            <w:pPr>
              <w:rPr>
                <w:rFonts w:ascii="Segoe UI" w:hAnsi="Segoe UI" w:cs="Segoe UI"/>
                <w:lang w:eastAsia="en-GB"/>
              </w:rPr>
            </w:pPr>
          </w:p>
          <w:p w14:paraId="0CD568AD" w14:textId="77777777" w:rsidR="002B2665" w:rsidRDefault="002B2665" w:rsidP="00381D76">
            <w:pPr>
              <w:rPr>
                <w:rFonts w:ascii="Segoe UI" w:hAnsi="Segoe UI" w:cs="Segoe UI"/>
                <w:lang w:eastAsia="en-GB"/>
              </w:rPr>
            </w:pPr>
          </w:p>
          <w:p w14:paraId="3BE6ACAE" w14:textId="77777777" w:rsidR="002B2665" w:rsidRDefault="002B2665" w:rsidP="00381D76">
            <w:pPr>
              <w:rPr>
                <w:rFonts w:ascii="Segoe UI" w:hAnsi="Segoe UI" w:cs="Segoe UI"/>
                <w:lang w:eastAsia="en-GB"/>
              </w:rPr>
            </w:pPr>
          </w:p>
          <w:p w14:paraId="0D760FC0" w14:textId="77777777" w:rsidR="00C0386A" w:rsidRDefault="00C0386A" w:rsidP="00381D76">
            <w:pPr>
              <w:rPr>
                <w:rFonts w:ascii="Segoe UI" w:hAnsi="Segoe UI" w:cs="Segoe UI"/>
                <w:b/>
                <w:bCs/>
                <w:lang w:eastAsia="en-GB"/>
              </w:rPr>
            </w:pPr>
            <w:r>
              <w:rPr>
                <w:rFonts w:ascii="Segoe UI" w:hAnsi="Segoe UI" w:cs="Segoe UI"/>
                <w:b/>
                <w:bCs/>
                <w:lang w:eastAsia="en-GB"/>
              </w:rPr>
              <w:t>CMH</w:t>
            </w:r>
          </w:p>
          <w:p w14:paraId="0F59A24B" w14:textId="77777777" w:rsidR="00C0386A" w:rsidRDefault="00C0386A" w:rsidP="00381D76">
            <w:pPr>
              <w:rPr>
                <w:rFonts w:ascii="Segoe UI" w:hAnsi="Segoe UI" w:cs="Segoe UI"/>
                <w:b/>
                <w:bCs/>
                <w:lang w:eastAsia="en-GB"/>
              </w:rPr>
            </w:pPr>
          </w:p>
          <w:p w14:paraId="1A801558" w14:textId="77777777" w:rsidR="00C0386A" w:rsidRDefault="00C0386A" w:rsidP="00381D76">
            <w:pPr>
              <w:rPr>
                <w:rFonts w:ascii="Segoe UI" w:hAnsi="Segoe UI" w:cs="Segoe UI"/>
                <w:b/>
                <w:bCs/>
                <w:lang w:eastAsia="en-GB"/>
              </w:rPr>
            </w:pPr>
          </w:p>
          <w:p w14:paraId="56CCBE1E" w14:textId="77777777" w:rsidR="00C0386A" w:rsidRDefault="00C0386A" w:rsidP="00381D76">
            <w:pPr>
              <w:rPr>
                <w:rFonts w:ascii="Segoe UI" w:hAnsi="Segoe UI" w:cs="Segoe UI"/>
                <w:b/>
                <w:bCs/>
                <w:lang w:eastAsia="en-GB"/>
              </w:rPr>
            </w:pPr>
          </w:p>
          <w:p w14:paraId="14200F40" w14:textId="77777777" w:rsidR="00C0386A" w:rsidRDefault="00C0386A" w:rsidP="00381D76">
            <w:pPr>
              <w:rPr>
                <w:rFonts w:ascii="Segoe UI" w:hAnsi="Segoe UI" w:cs="Segoe UI"/>
                <w:b/>
                <w:bCs/>
                <w:lang w:eastAsia="en-GB"/>
              </w:rPr>
            </w:pPr>
          </w:p>
          <w:p w14:paraId="6AE3D596" w14:textId="77777777" w:rsidR="00C0386A" w:rsidRDefault="00C0386A" w:rsidP="00381D76">
            <w:pPr>
              <w:rPr>
                <w:rFonts w:ascii="Segoe UI" w:hAnsi="Segoe UI" w:cs="Segoe UI"/>
                <w:b/>
                <w:bCs/>
                <w:lang w:eastAsia="en-GB"/>
              </w:rPr>
            </w:pPr>
          </w:p>
          <w:p w14:paraId="423C879C" w14:textId="77777777" w:rsidR="00C0386A" w:rsidRDefault="00C0386A" w:rsidP="00381D76">
            <w:pPr>
              <w:rPr>
                <w:rFonts w:ascii="Segoe UI" w:hAnsi="Segoe UI" w:cs="Segoe UI"/>
                <w:b/>
                <w:bCs/>
                <w:lang w:eastAsia="en-GB"/>
              </w:rPr>
            </w:pPr>
          </w:p>
          <w:p w14:paraId="2CC9AAF9" w14:textId="55D3052C" w:rsidR="00C0386A" w:rsidRPr="00C0386A" w:rsidRDefault="00C0386A" w:rsidP="00381D76">
            <w:pPr>
              <w:rPr>
                <w:rFonts w:ascii="Segoe UI" w:hAnsi="Segoe UI" w:cs="Segoe UI"/>
                <w:b/>
                <w:bCs/>
                <w:lang w:eastAsia="en-GB"/>
              </w:rPr>
            </w:pPr>
            <w:r>
              <w:rPr>
                <w:rFonts w:ascii="Segoe UI" w:hAnsi="Segoe UI" w:cs="Segoe UI"/>
                <w:b/>
                <w:bCs/>
                <w:lang w:eastAsia="en-GB"/>
              </w:rPr>
              <w:t>CMH</w:t>
            </w:r>
          </w:p>
        </w:tc>
      </w:tr>
      <w:tr w:rsidR="00D241F3" w:rsidRPr="002D5A81" w14:paraId="7FD24F1C" w14:textId="77777777" w:rsidTr="00BB002B">
        <w:tc>
          <w:tcPr>
            <w:tcW w:w="568" w:type="dxa"/>
            <w:tcBorders>
              <w:right w:val="single" w:sz="4" w:space="0" w:color="auto"/>
            </w:tcBorders>
          </w:tcPr>
          <w:p w14:paraId="22A0234A" w14:textId="77777777" w:rsidR="00D241F3" w:rsidRDefault="00011381" w:rsidP="00381D76">
            <w:pPr>
              <w:rPr>
                <w:rFonts w:ascii="Segoe UI" w:hAnsi="Segoe UI" w:cs="Segoe UI"/>
                <w:bCs/>
                <w:lang w:eastAsia="en-GB"/>
              </w:rPr>
            </w:pPr>
            <w:r>
              <w:rPr>
                <w:rFonts w:ascii="Segoe UI" w:hAnsi="Segoe UI" w:cs="Segoe UI"/>
                <w:b/>
                <w:lang w:eastAsia="en-GB"/>
              </w:rPr>
              <w:t>10.</w:t>
            </w:r>
          </w:p>
          <w:p w14:paraId="055E0948" w14:textId="77777777" w:rsidR="00952427" w:rsidRDefault="00952427" w:rsidP="00381D76">
            <w:pPr>
              <w:rPr>
                <w:rFonts w:ascii="Segoe UI" w:hAnsi="Segoe UI" w:cs="Segoe UI"/>
                <w:bCs/>
                <w:lang w:eastAsia="en-GB"/>
              </w:rPr>
            </w:pPr>
          </w:p>
          <w:p w14:paraId="3C107A62" w14:textId="77777777" w:rsidR="00952427" w:rsidRDefault="00952427" w:rsidP="00381D76">
            <w:pPr>
              <w:rPr>
                <w:rFonts w:ascii="Segoe UI" w:hAnsi="Segoe UI" w:cs="Segoe UI"/>
                <w:bCs/>
                <w:lang w:eastAsia="en-GB"/>
              </w:rPr>
            </w:pPr>
            <w:r>
              <w:rPr>
                <w:rFonts w:ascii="Segoe UI" w:hAnsi="Segoe UI" w:cs="Segoe UI"/>
                <w:bCs/>
                <w:lang w:eastAsia="en-GB"/>
              </w:rPr>
              <w:t>a</w:t>
            </w:r>
          </w:p>
          <w:p w14:paraId="64A42224" w14:textId="77777777" w:rsidR="00952427" w:rsidRDefault="00952427" w:rsidP="00381D76">
            <w:pPr>
              <w:rPr>
                <w:rFonts w:ascii="Segoe UI" w:hAnsi="Segoe UI" w:cs="Segoe UI"/>
                <w:bCs/>
                <w:lang w:eastAsia="en-GB"/>
              </w:rPr>
            </w:pPr>
          </w:p>
          <w:p w14:paraId="3A10B219" w14:textId="77777777" w:rsidR="00952427" w:rsidRDefault="00952427" w:rsidP="00381D76">
            <w:pPr>
              <w:rPr>
                <w:rFonts w:ascii="Segoe UI" w:hAnsi="Segoe UI" w:cs="Segoe UI"/>
                <w:bCs/>
                <w:lang w:eastAsia="en-GB"/>
              </w:rPr>
            </w:pPr>
          </w:p>
          <w:p w14:paraId="1F4489CC" w14:textId="77777777" w:rsidR="00952427" w:rsidRDefault="00952427" w:rsidP="00381D76">
            <w:pPr>
              <w:rPr>
                <w:rFonts w:ascii="Segoe UI" w:hAnsi="Segoe UI" w:cs="Segoe UI"/>
                <w:bCs/>
                <w:lang w:eastAsia="en-GB"/>
              </w:rPr>
            </w:pPr>
          </w:p>
          <w:p w14:paraId="64D9CB6A" w14:textId="23671680" w:rsidR="00952427" w:rsidRPr="00952427" w:rsidRDefault="00952427" w:rsidP="00381D76">
            <w:pPr>
              <w:rPr>
                <w:rFonts w:ascii="Segoe UI" w:hAnsi="Segoe UI" w:cs="Segoe UI"/>
                <w:bCs/>
                <w:lang w:eastAsia="en-GB"/>
              </w:rPr>
            </w:pPr>
            <w:r>
              <w:rPr>
                <w:rFonts w:ascii="Segoe UI" w:hAnsi="Segoe UI" w:cs="Segoe UI"/>
                <w:bCs/>
                <w:lang w:eastAsia="en-GB"/>
              </w:rPr>
              <w:t>b</w:t>
            </w:r>
          </w:p>
        </w:tc>
        <w:tc>
          <w:tcPr>
            <w:tcW w:w="8189" w:type="dxa"/>
            <w:tcBorders>
              <w:left w:val="single" w:sz="4" w:space="0" w:color="auto"/>
            </w:tcBorders>
          </w:tcPr>
          <w:p w14:paraId="44B4993B" w14:textId="0E13BED9" w:rsidR="00D241F3" w:rsidRDefault="00904992" w:rsidP="00381D76">
            <w:pPr>
              <w:jc w:val="both"/>
              <w:rPr>
                <w:rFonts w:ascii="Segoe UI" w:hAnsi="Segoe UI" w:cs="Segoe UI"/>
                <w:bCs/>
                <w:lang w:eastAsia="en-GB"/>
              </w:rPr>
            </w:pPr>
            <w:r w:rsidRPr="00904992">
              <w:rPr>
                <w:rFonts w:ascii="Segoe UI" w:hAnsi="Segoe UI" w:cs="Segoe UI"/>
                <w:b/>
                <w:lang w:eastAsia="en-GB"/>
              </w:rPr>
              <w:t>Fire Safety Assurance Report</w:t>
            </w:r>
            <w:r>
              <w:rPr>
                <w:rFonts w:ascii="Segoe UI" w:hAnsi="Segoe UI" w:cs="Segoe UI"/>
                <w:b/>
                <w:lang w:eastAsia="en-GB"/>
              </w:rPr>
              <w:t xml:space="preserve"> </w:t>
            </w:r>
          </w:p>
          <w:p w14:paraId="1A6121B0" w14:textId="77777777" w:rsidR="00904992" w:rsidRDefault="00904992" w:rsidP="00381D76">
            <w:pPr>
              <w:jc w:val="both"/>
              <w:rPr>
                <w:rFonts w:ascii="Segoe UI" w:hAnsi="Segoe UI" w:cs="Segoe UI"/>
                <w:bCs/>
                <w:lang w:eastAsia="en-GB"/>
              </w:rPr>
            </w:pPr>
          </w:p>
          <w:p w14:paraId="50FCB5F4" w14:textId="66720319" w:rsidR="00904992" w:rsidRDefault="00CC3F4E" w:rsidP="00381D76">
            <w:pPr>
              <w:jc w:val="both"/>
              <w:rPr>
                <w:rFonts w:ascii="Segoe UI" w:hAnsi="Segoe UI" w:cs="Segoe UI"/>
                <w:bCs/>
                <w:lang w:eastAsia="en-GB"/>
              </w:rPr>
            </w:pPr>
            <w:r>
              <w:rPr>
                <w:rFonts w:ascii="Segoe UI" w:hAnsi="Segoe UI" w:cs="Segoe UI"/>
                <w:bCs/>
                <w:lang w:eastAsia="en-GB"/>
              </w:rPr>
              <w:t xml:space="preserve">The Chair noted that </w:t>
            </w:r>
            <w:r w:rsidR="007D2985">
              <w:rPr>
                <w:rFonts w:ascii="Segoe UI" w:hAnsi="Segoe UI" w:cs="Segoe UI"/>
                <w:bCs/>
                <w:lang w:eastAsia="en-GB"/>
              </w:rPr>
              <w:t xml:space="preserve">the Director of Estates &amp; Facilities was </w:t>
            </w:r>
            <w:r w:rsidR="006D5CBB">
              <w:rPr>
                <w:rFonts w:ascii="Segoe UI" w:hAnsi="Segoe UI" w:cs="Segoe UI"/>
                <w:bCs/>
                <w:lang w:eastAsia="en-GB"/>
              </w:rPr>
              <w:t xml:space="preserve">off sick on this day and that the report at </w:t>
            </w:r>
            <w:r w:rsidR="00BD036B">
              <w:rPr>
                <w:rFonts w:ascii="Segoe UI" w:hAnsi="Segoe UI" w:cs="Segoe UI"/>
                <w:bCs/>
                <w:lang w:eastAsia="en-GB"/>
              </w:rPr>
              <w:t xml:space="preserve">paper AC 61/2021 would be held for the next meeting. </w:t>
            </w:r>
          </w:p>
          <w:p w14:paraId="6ED6EEB4" w14:textId="46906C72" w:rsidR="00CC3F4E" w:rsidRDefault="00CC3F4E" w:rsidP="00381D76">
            <w:pPr>
              <w:jc w:val="both"/>
              <w:rPr>
                <w:rFonts w:ascii="Segoe UI" w:hAnsi="Segoe UI" w:cs="Segoe UI"/>
                <w:bCs/>
                <w:lang w:eastAsia="en-GB"/>
              </w:rPr>
            </w:pPr>
          </w:p>
          <w:p w14:paraId="4F800D71" w14:textId="77777777" w:rsidR="00904992" w:rsidRDefault="000316C2" w:rsidP="00381D76">
            <w:pPr>
              <w:jc w:val="both"/>
              <w:rPr>
                <w:rFonts w:ascii="Segoe UI" w:hAnsi="Segoe UI" w:cs="Segoe UI"/>
                <w:bCs/>
                <w:lang w:eastAsia="en-GB"/>
              </w:rPr>
            </w:pPr>
            <w:r>
              <w:rPr>
                <w:rFonts w:ascii="Segoe UI" w:hAnsi="Segoe UI" w:cs="Segoe UI"/>
                <w:b/>
                <w:lang w:eastAsia="en-GB"/>
              </w:rPr>
              <w:t xml:space="preserve">The Committee noted the deferral. </w:t>
            </w:r>
          </w:p>
          <w:p w14:paraId="0BE77611" w14:textId="77777777" w:rsidR="000316C2" w:rsidRDefault="000316C2" w:rsidP="00381D76">
            <w:pPr>
              <w:jc w:val="both"/>
              <w:rPr>
                <w:rFonts w:ascii="Segoe UI" w:hAnsi="Segoe UI" w:cs="Segoe UI"/>
                <w:bCs/>
                <w:lang w:eastAsia="en-GB"/>
              </w:rPr>
            </w:pPr>
          </w:p>
          <w:p w14:paraId="125D7C79" w14:textId="254FB4E9" w:rsidR="000316C2" w:rsidRPr="000316C2" w:rsidRDefault="000316C2" w:rsidP="00381D76">
            <w:pPr>
              <w:jc w:val="both"/>
              <w:rPr>
                <w:rFonts w:ascii="Segoe UI" w:hAnsi="Segoe UI" w:cs="Segoe UI"/>
                <w:bCs/>
                <w:lang w:eastAsia="en-GB"/>
              </w:rPr>
            </w:pPr>
            <w:r>
              <w:rPr>
                <w:rFonts w:ascii="Segoe UI" w:hAnsi="Segoe UI" w:cs="Segoe UI"/>
                <w:bCs/>
                <w:i/>
                <w:iCs/>
                <w:lang w:eastAsia="en-GB"/>
              </w:rPr>
              <w:t xml:space="preserve">Tehmeena Ajmal, </w:t>
            </w:r>
            <w:r w:rsidRPr="000316C2">
              <w:rPr>
                <w:rFonts w:ascii="Segoe UI" w:hAnsi="Segoe UI" w:cs="Segoe UI"/>
                <w:bCs/>
                <w:i/>
                <w:iCs/>
                <w:lang w:eastAsia="en-GB"/>
              </w:rPr>
              <w:t>the Interim EMD</w:t>
            </w:r>
            <w:r>
              <w:rPr>
                <w:rFonts w:ascii="Segoe UI" w:hAnsi="Segoe UI" w:cs="Segoe UI"/>
                <w:bCs/>
                <w:i/>
                <w:iCs/>
                <w:lang w:eastAsia="en-GB"/>
              </w:rPr>
              <w:t>, joined the meeting</w:t>
            </w:r>
            <w:r>
              <w:rPr>
                <w:rFonts w:ascii="Segoe UI" w:hAnsi="Segoe UI" w:cs="Segoe UI"/>
                <w:bCs/>
                <w:lang w:eastAsia="en-GB"/>
              </w:rPr>
              <w:t xml:space="preserve">.  </w:t>
            </w:r>
          </w:p>
        </w:tc>
        <w:tc>
          <w:tcPr>
            <w:tcW w:w="1025" w:type="dxa"/>
          </w:tcPr>
          <w:p w14:paraId="277CF511" w14:textId="77777777" w:rsidR="00D241F3" w:rsidRDefault="00D241F3" w:rsidP="00381D76">
            <w:pPr>
              <w:rPr>
                <w:rFonts w:ascii="Segoe UI" w:hAnsi="Segoe UI" w:cs="Segoe UI"/>
                <w:lang w:eastAsia="en-GB"/>
              </w:rPr>
            </w:pPr>
          </w:p>
        </w:tc>
      </w:tr>
      <w:tr w:rsidR="00D241F3" w:rsidRPr="002D5A81" w14:paraId="29DAA52C" w14:textId="77777777" w:rsidTr="00BB002B">
        <w:tc>
          <w:tcPr>
            <w:tcW w:w="568" w:type="dxa"/>
            <w:tcBorders>
              <w:right w:val="single" w:sz="4" w:space="0" w:color="auto"/>
            </w:tcBorders>
          </w:tcPr>
          <w:p w14:paraId="06325F44" w14:textId="77777777" w:rsidR="00D241F3" w:rsidRDefault="00904992" w:rsidP="00381D76">
            <w:pPr>
              <w:rPr>
                <w:rFonts w:ascii="Segoe UI" w:hAnsi="Segoe UI" w:cs="Segoe UI"/>
                <w:bCs/>
                <w:lang w:eastAsia="en-GB"/>
              </w:rPr>
            </w:pPr>
            <w:r>
              <w:rPr>
                <w:rFonts w:ascii="Segoe UI" w:hAnsi="Segoe UI" w:cs="Segoe UI"/>
                <w:b/>
                <w:lang w:eastAsia="en-GB"/>
              </w:rPr>
              <w:t>11.</w:t>
            </w:r>
          </w:p>
          <w:p w14:paraId="485C10D4" w14:textId="77777777" w:rsidR="00952427" w:rsidRDefault="00952427" w:rsidP="00381D76">
            <w:pPr>
              <w:rPr>
                <w:rFonts w:ascii="Segoe UI" w:hAnsi="Segoe UI" w:cs="Segoe UI"/>
                <w:bCs/>
                <w:lang w:eastAsia="en-GB"/>
              </w:rPr>
            </w:pPr>
          </w:p>
          <w:p w14:paraId="7D64BC7B" w14:textId="77777777" w:rsidR="00952427" w:rsidRDefault="00952427" w:rsidP="00381D76">
            <w:pPr>
              <w:rPr>
                <w:rFonts w:ascii="Segoe UI" w:hAnsi="Segoe UI" w:cs="Segoe UI"/>
                <w:bCs/>
                <w:lang w:eastAsia="en-GB"/>
              </w:rPr>
            </w:pPr>
            <w:r>
              <w:rPr>
                <w:rFonts w:ascii="Segoe UI" w:hAnsi="Segoe UI" w:cs="Segoe UI"/>
                <w:bCs/>
                <w:lang w:eastAsia="en-GB"/>
              </w:rPr>
              <w:t>a</w:t>
            </w:r>
          </w:p>
          <w:p w14:paraId="362D8FA9" w14:textId="77777777" w:rsidR="00952427" w:rsidRDefault="00952427" w:rsidP="00381D76">
            <w:pPr>
              <w:rPr>
                <w:rFonts w:ascii="Segoe UI" w:hAnsi="Segoe UI" w:cs="Segoe UI"/>
                <w:bCs/>
                <w:lang w:eastAsia="en-GB"/>
              </w:rPr>
            </w:pPr>
          </w:p>
          <w:p w14:paraId="7CF53241" w14:textId="77777777" w:rsidR="00952427" w:rsidRDefault="00952427" w:rsidP="00381D76">
            <w:pPr>
              <w:rPr>
                <w:rFonts w:ascii="Segoe UI" w:hAnsi="Segoe UI" w:cs="Segoe UI"/>
                <w:bCs/>
                <w:lang w:eastAsia="en-GB"/>
              </w:rPr>
            </w:pPr>
          </w:p>
          <w:p w14:paraId="4241763A" w14:textId="77777777" w:rsidR="00952427" w:rsidRDefault="00952427" w:rsidP="00381D76">
            <w:pPr>
              <w:rPr>
                <w:rFonts w:ascii="Segoe UI" w:hAnsi="Segoe UI" w:cs="Segoe UI"/>
                <w:bCs/>
                <w:lang w:eastAsia="en-GB"/>
              </w:rPr>
            </w:pPr>
          </w:p>
          <w:p w14:paraId="09E28EB9" w14:textId="77777777" w:rsidR="00952427" w:rsidRDefault="00952427" w:rsidP="00381D76">
            <w:pPr>
              <w:rPr>
                <w:rFonts w:ascii="Segoe UI" w:hAnsi="Segoe UI" w:cs="Segoe UI"/>
                <w:bCs/>
                <w:lang w:eastAsia="en-GB"/>
              </w:rPr>
            </w:pPr>
          </w:p>
          <w:p w14:paraId="70DDA203" w14:textId="77777777" w:rsidR="00952427" w:rsidRDefault="00952427" w:rsidP="00381D76">
            <w:pPr>
              <w:rPr>
                <w:rFonts w:ascii="Segoe UI" w:hAnsi="Segoe UI" w:cs="Segoe UI"/>
                <w:bCs/>
                <w:lang w:eastAsia="en-GB"/>
              </w:rPr>
            </w:pPr>
          </w:p>
          <w:p w14:paraId="06A8D63E" w14:textId="77777777" w:rsidR="00952427" w:rsidRDefault="00952427" w:rsidP="00381D76">
            <w:pPr>
              <w:rPr>
                <w:rFonts w:ascii="Segoe UI" w:hAnsi="Segoe UI" w:cs="Segoe UI"/>
                <w:bCs/>
                <w:lang w:eastAsia="en-GB"/>
              </w:rPr>
            </w:pPr>
          </w:p>
          <w:p w14:paraId="3E945CF5" w14:textId="77777777" w:rsidR="00952427" w:rsidRDefault="00952427" w:rsidP="00381D76">
            <w:pPr>
              <w:rPr>
                <w:rFonts w:ascii="Segoe UI" w:hAnsi="Segoe UI" w:cs="Segoe UI"/>
                <w:bCs/>
                <w:lang w:eastAsia="en-GB"/>
              </w:rPr>
            </w:pPr>
          </w:p>
          <w:p w14:paraId="23B43E30" w14:textId="77777777" w:rsidR="00952427" w:rsidRDefault="00952427" w:rsidP="00381D76">
            <w:pPr>
              <w:rPr>
                <w:rFonts w:ascii="Segoe UI" w:hAnsi="Segoe UI" w:cs="Segoe UI"/>
                <w:bCs/>
                <w:lang w:eastAsia="en-GB"/>
              </w:rPr>
            </w:pPr>
          </w:p>
          <w:p w14:paraId="454C797C" w14:textId="77777777" w:rsidR="00952427" w:rsidRDefault="00952427" w:rsidP="00381D76">
            <w:pPr>
              <w:rPr>
                <w:rFonts w:ascii="Segoe UI" w:hAnsi="Segoe UI" w:cs="Segoe UI"/>
                <w:bCs/>
                <w:lang w:eastAsia="en-GB"/>
              </w:rPr>
            </w:pPr>
          </w:p>
          <w:p w14:paraId="45EEC5E5" w14:textId="77777777" w:rsidR="00952427" w:rsidRDefault="00952427" w:rsidP="00381D76">
            <w:pPr>
              <w:rPr>
                <w:rFonts w:ascii="Segoe UI" w:hAnsi="Segoe UI" w:cs="Segoe UI"/>
                <w:bCs/>
                <w:lang w:eastAsia="en-GB"/>
              </w:rPr>
            </w:pPr>
          </w:p>
          <w:p w14:paraId="02524CB1" w14:textId="77777777" w:rsidR="00952427" w:rsidRDefault="00952427" w:rsidP="00381D76">
            <w:pPr>
              <w:rPr>
                <w:rFonts w:ascii="Segoe UI" w:hAnsi="Segoe UI" w:cs="Segoe UI"/>
                <w:bCs/>
                <w:lang w:eastAsia="en-GB"/>
              </w:rPr>
            </w:pPr>
            <w:r>
              <w:rPr>
                <w:rFonts w:ascii="Segoe UI" w:hAnsi="Segoe UI" w:cs="Segoe UI"/>
                <w:bCs/>
                <w:lang w:eastAsia="en-GB"/>
              </w:rPr>
              <w:t>b</w:t>
            </w:r>
          </w:p>
          <w:p w14:paraId="11134212" w14:textId="77777777" w:rsidR="00952427" w:rsidRDefault="00952427" w:rsidP="00381D76">
            <w:pPr>
              <w:rPr>
                <w:rFonts w:ascii="Segoe UI" w:hAnsi="Segoe UI" w:cs="Segoe UI"/>
                <w:bCs/>
                <w:lang w:eastAsia="en-GB"/>
              </w:rPr>
            </w:pPr>
          </w:p>
          <w:p w14:paraId="153DDB2A" w14:textId="77777777" w:rsidR="00952427" w:rsidRDefault="00952427" w:rsidP="00381D76">
            <w:pPr>
              <w:rPr>
                <w:rFonts w:ascii="Segoe UI" w:hAnsi="Segoe UI" w:cs="Segoe UI"/>
                <w:bCs/>
                <w:lang w:eastAsia="en-GB"/>
              </w:rPr>
            </w:pPr>
          </w:p>
          <w:p w14:paraId="01C9628A" w14:textId="77777777" w:rsidR="00952427" w:rsidRDefault="00952427" w:rsidP="00381D76">
            <w:pPr>
              <w:rPr>
                <w:rFonts w:ascii="Segoe UI" w:hAnsi="Segoe UI" w:cs="Segoe UI"/>
                <w:bCs/>
                <w:lang w:eastAsia="en-GB"/>
              </w:rPr>
            </w:pPr>
          </w:p>
          <w:p w14:paraId="1D396BD0" w14:textId="77777777" w:rsidR="00952427" w:rsidRDefault="00952427" w:rsidP="00381D76">
            <w:pPr>
              <w:rPr>
                <w:rFonts w:ascii="Segoe UI" w:hAnsi="Segoe UI" w:cs="Segoe UI"/>
                <w:bCs/>
                <w:lang w:eastAsia="en-GB"/>
              </w:rPr>
            </w:pPr>
          </w:p>
          <w:p w14:paraId="27A98D31" w14:textId="77777777" w:rsidR="00952427" w:rsidRDefault="00952427" w:rsidP="00381D76">
            <w:pPr>
              <w:rPr>
                <w:rFonts w:ascii="Segoe UI" w:hAnsi="Segoe UI" w:cs="Segoe UI"/>
                <w:bCs/>
                <w:lang w:eastAsia="en-GB"/>
              </w:rPr>
            </w:pPr>
          </w:p>
          <w:p w14:paraId="7164F081" w14:textId="77777777" w:rsidR="00952427" w:rsidRDefault="00952427" w:rsidP="00381D76">
            <w:pPr>
              <w:rPr>
                <w:rFonts w:ascii="Segoe UI" w:hAnsi="Segoe UI" w:cs="Segoe UI"/>
                <w:bCs/>
                <w:lang w:eastAsia="en-GB"/>
              </w:rPr>
            </w:pPr>
          </w:p>
          <w:p w14:paraId="5B958045" w14:textId="77777777" w:rsidR="00952427" w:rsidRDefault="00952427" w:rsidP="00381D76">
            <w:pPr>
              <w:rPr>
                <w:rFonts w:ascii="Segoe UI" w:hAnsi="Segoe UI" w:cs="Segoe UI"/>
                <w:bCs/>
                <w:lang w:eastAsia="en-GB"/>
              </w:rPr>
            </w:pPr>
          </w:p>
          <w:p w14:paraId="2D389376" w14:textId="77777777" w:rsidR="00952427" w:rsidRDefault="00952427" w:rsidP="00381D76">
            <w:pPr>
              <w:rPr>
                <w:rFonts w:ascii="Segoe UI" w:hAnsi="Segoe UI" w:cs="Segoe UI"/>
                <w:bCs/>
                <w:lang w:eastAsia="en-GB"/>
              </w:rPr>
            </w:pPr>
          </w:p>
          <w:p w14:paraId="6E3CBD20" w14:textId="77777777" w:rsidR="00952427" w:rsidRDefault="00952427" w:rsidP="00381D76">
            <w:pPr>
              <w:rPr>
                <w:rFonts w:ascii="Segoe UI" w:hAnsi="Segoe UI" w:cs="Segoe UI"/>
                <w:bCs/>
                <w:lang w:eastAsia="en-GB"/>
              </w:rPr>
            </w:pPr>
          </w:p>
          <w:p w14:paraId="7A2A5B59" w14:textId="77777777" w:rsidR="00952427" w:rsidRDefault="00952427" w:rsidP="00381D76">
            <w:pPr>
              <w:rPr>
                <w:rFonts w:ascii="Segoe UI" w:hAnsi="Segoe UI" w:cs="Segoe UI"/>
                <w:bCs/>
                <w:lang w:eastAsia="en-GB"/>
              </w:rPr>
            </w:pPr>
          </w:p>
          <w:p w14:paraId="73489AAE" w14:textId="77777777" w:rsidR="00952427" w:rsidRDefault="00952427" w:rsidP="00381D76">
            <w:pPr>
              <w:rPr>
                <w:rFonts w:ascii="Segoe UI" w:hAnsi="Segoe UI" w:cs="Segoe UI"/>
                <w:bCs/>
                <w:lang w:eastAsia="en-GB"/>
              </w:rPr>
            </w:pPr>
          </w:p>
          <w:p w14:paraId="499F9C26" w14:textId="77777777" w:rsidR="00952427" w:rsidRDefault="00952427" w:rsidP="00381D76">
            <w:pPr>
              <w:rPr>
                <w:rFonts w:ascii="Segoe UI" w:hAnsi="Segoe UI" w:cs="Segoe UI"/>
                <w:bCs/>
                <w:lang w:eastAsia="en-GB"/>
              </w:rPr>
            </w:pPr>
          </w:p>
          <w:p w14:paraId="386C38D9" w14:textId="77777777" w:rsidR="00952427" w:rsidRDefault="00952427" w:rsidP="00381D76">
            <w:pPr>
              <w:rPr>
                <w:rFonts w:ascii="Segoe UI" w:hAnsi="Segoe UI" w:cs="Segoe UI"/>
                <w:bCs/>
                <w:lang w:eastAsia="en-GB"/>
              </w:rPr>
            </w:pPr>
          </w:p>
          <w:p w14:paraId="31AC0D3C" w14:textId="77777777" w:rsidR="00952427" w:rsidRDefault="00952427" w:rsidP="00381D76">
            <w:pPr>
              <w:rPr>
                <w:rFonts w:ascii="Segoe UI" w:hAnsi="Segoe UI" w:cs="Segoe UI"/>
                <w:bCs/>
                <w:lang w:eastAsia="en-GB"/>
              </w:rPr>
            </w:pPr>
          </w:p>
          <w:p w14:paraId="663DCAF3" w14:textId="77777777" w:rsidR="00952427" w:rsidRDefault="00952427" w:rsidP="00381D76">
            <w:pPr>
              <w:rPr>
                <w:rFonts w:ascii="Segoe UI" w:hAnsi="Segoe UI" w:cs="Segoe UI"/>
                <w:bCs/>
                <w:lang w:eastAsia="en-GB"/>
              </w:rPr>
            </w:pPr>
          </w:p>
          <w:p w14:paraId="686C6AC8" w14:textId="77777777" w:rsidR="00952427" w:rsidRDefault="00952427" w:rsidP="00381D76">
            <w:pPr>
              <w:rPr>
                <w:rFonts w:ascii="Segoe UI" w:hAnsi="Segoe UI" w:cs="Segoe UI"/>
                <w:bCs/>
                <w:lang w:eastAsia="en-GB"/>
              </w:rPr>
            </w:pPr>
          </w:p>
          <w:p w14:paraId="756BB914" w14:textId="77777777" w:rsidR="00952427" w:rsidRDefault="00952427" w:rsidP="00381D76">
            <w:pPr>
              <w:rPr>
                <w:rFonts w:ascii="Segoe UI" w:hAnsi="Segoe UI" w:cs="Segoe UI"/>
                <w:bCs/>
                <w:lang w:eastAsia="en-GB"/>
              </w:rPr>
            </w:pPr>
          </w:p>
          <w:p w14:paraId="0CF513BF" w14:textId="77777777" w:rsidR="00952427" w:rsidRDefault="00952427" w:rsidP="00381D76">
            <w:pPr>
              <w:rPr>
                <w:rFonts w:ascii="Segoe UI" w:hAnsi="Segoe UI" w:cs="Segoe UI"/>
                <w:bCs/>
                <w:lang w:eastAsia="en-GB"/>
              </w:rPr>
            </w:pPr>
          </w:p>
          <w:p w14:paraId="41EFF4B7" w14:textId="77777777" w:rsidR="00952427" w:rsidRDefault="00952427" w:rsidP="00381D76">
            <w:pPr>
              <w:rPr>
                <w:rFonts w:ascii="Segoe UI" w:hAnsi="Segoe UI" w:cs="Segoe UI"/>
                <w:bCs/>
                <w:lang w:eastAsia="en-GB"/>
              </w:rPr>
            </w:pPr>
            <w:r>
              <w:rPr>
                <w:rFonts w:ascii="Segoe UI" w:hAnsi="Segoe UI" w:cs="Segoe UI"/>
                <w:bCs/>
                <w:lang w:eastAsia="en-GB"/>
              </w:rPr>
              <w:t>c</w:t>
            </w:r>
          </w:p>
          <w:p w14:paraId="6E1041C8" w14:textId="77777777" w:rsidR="00952427" w:rsidRDefault="00952427" w:rsidP="00381D76">
            <w:pPr>
              <w:rPr>
                <w:rFonts w:ascii="Segoe UI" w:hAnsi="Segoe UI" w:cs="Segoe UI"/>
                <w:bCs/>
                <w:lang w:eastAsia="en-GB"/>
              </w:rPr>
            </w:pPr>
          </w:p>
          <w:p w14:paraId="4459EAAB" w14:textId="77777777" w:rsidR="00952427" w:rsidRDefault="00952427" w:rsidP="00381D76">
            <w:pPr>
              <w:rPr>
                <w:rFonts w:ascii="Segoe UI" w:hAnsi="Segoe UI" w:cs="Segoe UI"/>
                <w:bCs/>
                <w:lang w:eastAsia="en-GB"/>
              </w:rPr>
            </w:pPr>
          </w:p>
          <w:p w14:paraId="51767E40" w14:textId="77777777" w:rsidR="00952427" w:rsidRDefault="00952427" w:rsidP="00381D76">
            <w:pPr>
              <w:rPr>
                <w:rFonts w:ascii="Segoe UI" w:hAnsi="Segoe UI" w:cs="Segoe UI"/>
                <w:bCs/>
                <w:lang w:eastAsia="en-GB"/>
              </w:rPr>
            </w:pPr>
          </w:p>
          <w:p w14:paraId="23EA9CA9" w14:textId="77777777" w:rsidR="00952427" w:rsidRDefault="00952427" w:rsidP="00381D76">
            <w:pPr>
              <w:rPr>
                <w:rFonts w:ascii="Segoe UI" w:hAnsi="Segoe UI" w:cs="Segoe UI"/>
                <w:bCs/>
                <w:lang w:eastAsia="en-GB"/>
              </w:rPr>
            </w:pPr>
            <w:r>
              <w:rPr>
                <w:rFonts w:ascii="Segoe UI" w:hAnsi="Segoe UI" w:cs="Segoe UI"/>
                <w:bCs/>
                <w:lang w:eastAsia="en-GB"/>
              </w:rPr>
              <w:t>d</w:t>
            </w:r>
          </w:p>
          <w:p w14:paraId="6E3C4D64" w14:textId="77777777" w:rsidR="00952427" w:rsidRDefault="00952427" w:rsidP="00381D76">
            <w:pPr>
              <w:rPr>
                <w:rFonts w:ascii="Segoe UI" w:hAnsi="Segoe UI" w:cs="Segoe UI"/>
                <w:bCs/>
                <w:lang w:eastAsia="en-GB"/>
              </w:rPr>
            </w:pPr>
          </w:p>
          <w:p w14:paraId="1D759BBB" w14:textId="77777777" w:rsidR="00952427" w:rsidRDefault="00952427" w:rsidP="00381D76">
            <w:pPr>
              <w:rPr>
                <w:rFonts w:ascii="Segoe UI" w:hAnsi="Segoe UI" w:cs="Segoe UI"/>
                <w:bCs/>
                <w:lang w:eastAsia="en-GB"/>
              </w:rPr>
            </w:pPr>
          </w:p>
          <w:p w14:paraId="1E5FD31A" w14:textId="77777777" w:rsidR="00952427" w:rsidRDefault="00952427" w:rsidP="00381D76">
            <w:pPr>
              <w:rPr>
                <w:rFonts w:ascii="Segoe UI" w:hAnsi="Segoe UI" w:cs="Segoe UI"/>
                <w:bCs/>
                <w:lang w:eastAsia="en-GB"/>
              </w:rPr>
            </w:pPr>
          </w:p>
          <w:p w14:paraId="700101E8" w14:textId="77777777" w:rsidR="00952427" w:rsidRDefault="00952427" w:rsidP="00381D76">
            <w:pPr>
              <w:rPr>
                <w:rFonts w:ascii="Segoe UI" w:hAnsi="Segoe UI" w:cs="Segoe UI"/>
                <w:bCs/>
                <w:lang w:eastAsia="en-GB"/>
              </w:rPr>
            </w:pPr>
          </w:p>
          <w:p w14:paraId="7E66573E" w14:textId="77777777" w:rsidR="00952427" w:rsidRDefault="00952427" w:rsidP="00381D76">
            <w:pPr>
              <w:rPr>
                <w:rFonts w:ascii="Segoe UI" w:hAnsi="Segoe UI" w:cs="Segoe UI"/>
                <w:bCs/>
                <w:lang w:eastAsia="en-GB"/>
              </w:rPr>
            </w:pPr>
          </w:p>
          <w:p w14:paraId="18F5C9FA" w14:textId="77777777" w:rsidR="00952427" w:rsidRDefault="00952427" w:rsidP="00381D76">
            <w:pPr>
              <w:rPr>
                <w:rFonts w:ascii="Segoe UI" w:hAnsi="Segoe UI" w:cs="Segoe UI"/>
                <w:bCs/>
                <w:lang w:eastAsia="en-GB"/>
              </w:rPr>
            </w:pPr>
            <w:r>
              <w:rPr>
                <w:rFonts w:ascii="Segoe UI" w:hAnsi="Segoe UI" w:cs="Segoe UI"/>
                <w:bCs/>
                <w:lang w:eastAsia="en-GB"/>
              </w:rPr>
              <w:t>e</w:t>
            </w:r>
          </w:p>
          <w:p w14:paraId="77A79D58" w14:textId="77777777" w:rsidR="00952427" w:rsidRDefault="00952427" w:rsidP="00381D76">
            <w:pPr>
              <w:rPr>
                <w:rFonts w:ascii="Segoe UI" w:hAnsi="Segoe UI" w:cs="Segoe UI"/>
                <w:bCs/>
                <w:lang w:eastAsia="en-GB"/>
              </w:rPr>
            </w:pPr>
          </w:p>
          <w:p w14:paraId="27578B7B" w14:textId="77777777" w:rsidR="00952427" w:rsidRDefault="00952427" w:rsidP="00381D76">
            <w:pPr>
              <w:rPr>
                <w:rFonts w:ascii="Segoe UI" w:hAnsi="Segoe UI" w:cs="Segoe UI"/>
                <w:bCs/>
                <w:lang w:eastAsia="en-GB"/>
              </w:rPr>
            </w:pPr>
          </w:p>
          <w:p w14:paraId="50BD9D10" w14:textId="77777777" w:rsidR="00952427" w:rsidRDefault="00952427" w:rsidP="00381D76">
            <w:pPr>
              <w:rPr>
                <w:rFonts w:ascii="Segoe UI" w:hAnsi="Segoe UI" w:cs="Segoe UI"/>
                <w:bCs/>
                <w:lang w:eastAsia="en-GB"/>
              </w:rPr>
            </w:pPr>
          </w:p>
          <w:p w14:paraId="3987ECAF" w14:textId="77777777" w:rsidR="00952427" w:rsidRDefault="00952427" w:rsidP="00381D76">
            <w:pPr>
              <w:rPr>
                <w:rFonts w:ascii="Segoe UI" w:hAnsi="Segoe UI" w:cs="Segoe UI"/>
                <w:bCs/>
                <w:lang w:eastAsia="en-GB"/>
              </w:rPr>
            </w:pPr>
          </w:p>
          <w:p w14:paraId="5C20BDAE" w14:textId="77777777" w:rsidR="00952427" w:rsidRDefault="00952427" w:rsidP="00381D76">
            <w:pPr>
              <w:rPr>
                <w:rFonts w:ascii="Segoe UI" w:hAnsi="Segoe UI" w:cs="Segoe UI"/>
                <w:bCs/>
                <w:lang w:eastAsia="en-GB"/>
              </w:rPr>
            </w:pPr>
          </w:p>
          <w:p w14:paraId="47869564" w14:textId="77777777" w:rsidR="00952427" w:rsidRDefault="00952427" w:rsidP="00381D76">
            <w:pPr>
              <w:rPr>
                <w:rFonts w:ascii="Segoe UI" w:hAnsi="Segoe UI" w:cs="Segoe UI"/>
                <w:bCs/>
                <w:lang w:eastAsia="en-GB"/>
              </w:rPr>
            </w:pPr>
          </w:p>
          <w:p w14:paraId="43611829" w14:textId="77777777" w:rsidR="00952427" w:rsidRDefault="00952427" w:rsidP="00381D76">
            <w:pPr>
              <w:rPr>
                <w:rFonts w:ascii="Segoe UI" w:hAnsi="Segoe UI" w:cs="Segoe UI"/>
                <w:bCs/>
                <w:lang w:eastAsia="en-GB"/>
              </w:rPr>
            </w:pPr>
          </w:p>
          <w:p w14:paraId="10E71026" w14:textId="7EE8A280" w:rsidR="00952427" w:rsidRPr="00952427" w:rsidRDefault="00952427" w:rsidP="00381D76">
            <w:pPr>
              <w:rPr>
                <w:rFonts w:ascii="Segoe UI" w:hAnsi="Segoe UI" w:cs="Segoe UI"/>
                <w:bCs/>
                <w:lang w:eastAsia="en-GB"/>
              </w:rPr>
            </w:pPr>
            <w:r>
              <w:rPr>
                <w:rFonts w:ascii="Segoe UI" w:hAnsi="Segoe UI" w:cs="Segoe UI"/>
                <w:bCs/>
                <w:lang w:eastAsia="en-GB"/>
              </w:rPr>
              <w:t>f</w:t>
            </w:r>
          </w:p>
        </w:tc>
        <w:tc>
          <w:tcPr>
            <w:tcW w:w="8189" w:type="dxa"/>
            <w:tcBorders>
              <w:left w:val="single" w:sz="4" w:space="0" w:color="auto"/>
            </w:tcBorders>
          </w:tcPr>
          <w:p w14:paraId="3E9F6E7E" w14:textId="41763B85" w:rsidR="00D241F3" w:rsidRDefault="00C73333" w:rsidP="00381D76">
            <w:pPr>
              <w:jc w:val="both"/>
              <w:rPr>
                <w:rFonts w:ascii="Segoe UI" w:hAnsi="Segoe UI" w:cs="Segoe UI"/>
                <w:bCs/>
                <w:lang w:eastAsia="en-GB"/>
              </w:rPr>
            </w:pPr>
            <w:r w:rsidRPr="00C73333">
              <w:rPr>
                <w:rFonts w:ascii="Segoe UI" w:hAnsi="Segoe UI" w:cs="Segoe UI"/>
                <w:b/>
                <w:lang w:eastAsia="en-GB"/>
              </w:rPr>
              <w:t>Service escalation framework</w:t>
            </w:r>
            <w:r>
              <w:rPr>
                <w:rFonts w:ascii="Segoe UI" w:hAnsi="Segoe UI" w:cs="Segoe UI"/>
                <w:b/>
                <w:lang w:eastAsia="en-GB"/>
              </w:rPr>
              <w:t xml:space="preserve"> </w:t>
            </w:r>
          </w:p>
          <w:p w14:paraId="1BC551BD" w14:textId="77777777" w:rsidR="00C73333" w:rsidRDefault="00C73333" w:rsidP="00381D76">
            <w:pPr>
              <w:jc w:val="both"/>
              <w:rPr>
                <w:rFonts w:ascii="Segoe UI" w:hAnsi="Segoe UI" w:cs="Segoe UI"/>
                <w:bCs/>
                <w:lang w:eastAsia="en-GB"/>
              </w:rPr>
            </w:pPr>
          </w:p>
          <w:p w14:paraId="4AB97B15" w14:textId="1BC0C6C6" w:rsidR="00DA4FCA" w:rsidRDefault="000029BA" w:rsidP="00381D76">
            <w:pPr>
              <w:jc w:val="both"/>
              <w:rPr>
                <w:rFonts w:ascii="Segoe UI" w:hAnsi="Segoe UI" w:cs="Segoe UI"/>
                <w:bCs/>
                <w:lang w:eastAsia="en-GB"/>
              </w:rPr>
            </w:pPr>
            <w:r>
              <w:rPr>
                <w:rFonts w:ascii="Segoe UI" w:hAnsi="Segoe UI" w:cs="Segoe UI"/>
                <w:bCs/>
                <w:lang w:eastAsia="en-GB"/>
              </w:rPr>
              <w:t xml:space="preserve">The Chair introduced the report on managing service pressures on a medium to longer term basis.  </w:t>
            </w:r>
            <w:r w:rsidR="00812E58">
              <w:rPr>
                <w:rFonts w:ascii="Segoe UI" w:hAnsi="Segoe UI" w:cs="Segoe UI"/>
                <w:bCs/>
                <w:lang w:eastAsia="en-GB"/>
              </w:rPr>
              <w:t xml:space="preserve">Tehmeena Ajmal, the Interim EMD, presented the report at paper AC 62/2021 </w:t>
            </w:r>
            <w:r w:rsidR="00E158E9">
              <w:rPr>
                <w:rFonts w:ascii="Segoe UI" w:hAnsi="Segoe UI" w:cs="Segoe UI"/>
                <w:bCs/>
                <w:lang w:eastAsia="en-GB"/>
              </w:rPr>
              <w:t>on the frameworks being used</w:t>
            </w:r>
            <w:r w:rsidR="002B29B9">
              <w:rPr>
                <w:rFonts w:ascii="Segoe UI" w:hAnsi="Segoe UI" w:cs="Segoe UI"/>
                <w:bCs/>
                <w:lang w:eastAsia="en-GB"/>
              </w:rPr>
              <w:t xml:space="preserve"> by Trust services in response to, and to articulate, the </w:t>
            </w:r>
            <w:r w:rsidR="00B0462F">
              <w:rPr>
                <w:rFonts w:ascii="Segoe UI" w:hAnsi="Segoe UI" w:cs="Segoe UI"/>
                <w:bCs/>
                <w:lang w:eastAsia="en-GB"/>
              </w:rPr>
              <w:t>pressures that they were under</w:t>
            </w:r>
            <w:r w:rsidR="00B030B3">
              <w:rPr>
                <w:rFonts w:ascii="Segoe UI" w:hAnsi="Segoe UI" w:cs="Segoe UI"/>
                <w:bCs/>
                <w:lang w:eastAsia="en-GB"/>
              </w:rPr>
              <w:t xml:space="preserve"> e.g. the Trust’s Business Continuity policy and the national Operational Pressures Escalation Levels</w:t>
            </w:r>
            <w:r w:rsidR="00347AF4">
              <w:rPr>
                <w:rFonts w:ascii="Segoe UI" w:hAnsi="Segoe UI" w:cs="Segoe UI"/>
                <w:bCs/>
                <w:lang w:eastAsia="en-GB"/>
              </w:rPr>
              <w:t xml:space="preserve"> (</w:t>
            </w:r>
            <w:r w:rsidR="00347AF4">
              <w:rPr>
                <w:rFonts w:ascii="Segoe UI" w:hAnsi="Segoe UI" w:cs="Segoe UI"/>
                <w:b/>
                <w:lang w:eastAsia="en-GB"/>
              </w:rPr>
              <w:t>OPEL</w:t>
            </w:r>
            <w:r w:rsidR="00B030B3">
              <w:rPr>
                <w:rFonts w:ascii="Segoe UI" w:hAnsi="Segoe UI" w:cs="Segoe UI"/>
                <w:bCs/>
                <w:lang w:eastAsia="en-GB"/>
              </w:rPr>
              <w:t>) Framework</w:t>
            </w:r>
            <w:r w:rsidR="003B663F">
              <w:rPr>
                <w:rFonts w:ascii="Segoe UI" w:hAnsi="Segoe UI" w:cs="Segoe UI"/>
                <w:bCs/>
                <w:lang w:eastAsia="en-GB"/>
              </w:rPr>
              <w:t>.  The existing frameworks being used were not designed for medium to longer term challenges</w:t>
            </w:r>
            <w:r w:rsidR="00367306">
              <w:rPr>
                <w:rFonts w:ascii="Segoe UI" w:hAnsi="Segoe UI" w:cs="Segoe UI"/>
                <w:bCs/>
                <w:lang w:eastAsia="en-GB"/>
              </w:rPr>
              <w:t xml:space="preserve"> therefore a more nuanced and appropriate mechanism</w:t>
            </w:r>
            <w:r w:rsidR="007B5FB8">
              <w:rPr>
                <w:rFonts w:ascii="Segoe UI" w:hAnsi="Segoe UI" w:cs="Segoe UI"/>
                <w:bCs/>
                <w:lang w:eastAsia="en-GB"/>
              </w:rPr>
              <w:t xml:space="preserve"> for describing service pressures may need to be developed in order to </w:t>
            </w:r>
            <w:r w:rsidR="00E273E2">
              <w:rPr>
                <w:rFonts w:ascii="Segoe UI" w:hAnsi="Segoe UI" w:cs="Segoe UI"/>
                <w:bCs/>
                <w:lang w:eastAsia="en-GB"/>
              </w:rPr>
              <w:t xml:space="preserve">trigger escalations and strengthen oversight.  </w:t>
            </w:r>
          </w:p>
          <w:p w14:paraId="301684D2" w14:textId="77777777" w:rsidR="00DA4FCA" w:rsidRDefault="00DA4FCA" w:rsidP="00381D76">
            <w:pPr>
              <w:jc w:val="both"/>
              <w:rPr>
                <w:rFonts w:ascii="Segoe UI" w:hAnsi="Segoe UI" w:cs="Segoe UI"/>
                <w:bCs/>
                <w:lang w:eastAsia="en-GB"/>
              </w:rPr>
            </w:pPr>
          </w:p>
          <w:p w14:paraId="797738CE" w14:textId="0D61811F" w:rsidR="00C73333" w:rsidRDefault="00DA4FCA" w:rsidP="00381D76">
            <w:pPr>
              <w:jc w:val="both"/>
              <w:rPr>
                <w:rFonts w:ascii="Segoe UI" w:hAnsi="Segoe UI" w:cs="Segoe UI"/>
                <w:bCs/>
                <w:lang w:eastAsia="en-GB"/>
              </w:rPr>
            </w:pPr>
            <w:r w:rsidRPr="00DA4FCA">
              <w:rPr>
                <w:rFonts w:ascii="Segoe UI" w:hAnsi="Segoe UI" w:cs="Segoe UI"/>
                <w:bCs/>
                <w:lang w:eastAsia="en-GB"/>
              </w:rPr>
              <w:t xml:space="preserve">The Interim EMD </w:t>
            </w:r>
            <w:r w:rsidR="00021418">
              <w:rPr>
                <w:rFonts w:ascii="Segoe UI" w:hAnsi="Segoe UI" w:cs="Segoe UI"/>
                <w:bCs/>
                <w:lang w:eastAsia="en-GB"/>
              </w:rPr>
              <w:t xml:space="preserve">highlighted ways in which the current frameworks were more focused on supporting immediate or </w:t>
            </w:r>
            <w:r w:rsidR="00C5054C">
              <w:rPr>
                <w:rFonts w:ascii="Segoe UI" w:hAnsi="Segoe UI" w:cs="Segoe UI"/>
                <w:bCs/>
                <w:lang w:eastAsia="en-GB"/>
              </w:rPr>
              <w:t>short-term</w:t>
            </w:r>
            <w:r w:rsidR="00021418">
              <w:rPr>
                <w:rFonts w:ascii="Segoe UI" w:hAnsi="Segoe UI" w:cs="Segoe UI"/>
                <w:bCs/>
                <w:lang w:eastAsia="en-GB"/>
              </w:rPr>
              <w:t xml:space="preserve"> response</w:t>
            </w:r>
            <w:r w:rsidR="00C5054C">
              <w:rPr>
                <w:rFonts w:ascii="Segoe UI" w:hAnsi="Segoe UI" w:cs="Segoe UI"/>
                <w:bCs/>
                <w:lang w:eastAsia="en-GB"/>
              </w:rPr>
              <w:t>s</w:t>
            </w:r>
            <w:r w:rsidR="00021418">
              <w:rPr>
                <w:rFonts w:ascii="Segoe UI" w:hAnsi="Segoe UI" w:cs="Segoe UI"/>
                <w:bCs/>
                <w:lang w:eastAsia="en-GB"/>
              </w:rPr>
              <w:t xml:space="preserve"> than </w:t>
            </w:r>
            <w:r w:rsidR="00C5054C">
              <w:rPr>
                <w:rFonts w:ascii="Segoe UI" w:hAnsi="Segoe UI" w:cs="Segoe UI"/>
                <w:bCs/>
                <w:lang w:eastAsia="en-GB"/>
              </w:rPr>
              <w:t xml:space="preserve">managing medium to longer term challenges and escalations.  She </w:t>
            </w:r>
            <w:r w:rsidRPr="00DA4FCA">
              <w:rPr>
                <w:rFonts w:ascii="Segoe UI" w:hAnsi="Segoe UI" w:cs="Segoe UI"/>
                <w:bCs/>
                <w:lang w:eastAsia="en-GB"/>
              </w:rPr>
              <w:t xml:space="preserve">explained that </w:t>
            </w:r>
            <w:r w:rsidR="004F59BE">
              <w:rPr>
                <w:rFonts w:ascii="Segoe UI" w:hAnsi="Segoe UI" w:cs="Segoe UI"/>
                <w:bCs/>
                <w:lang w:eastAsia="en-GB"/>
              </w:rPr>
              <w:t xml:space="preserve">Business Continuity processes were designed </w:t>
            </w:r>
            <w:r w:rsidR="00037E5B">
              <w:rPr>
                <w:rFonts w:ascii="Segoe UI" w:hAnsi="Segoe UI" w:cs="Segoe UI"/>
                <w:bCs/>
                <w:lang w:eastAsia="en-GB"/>
              </w:rPr>
              <w:t xml:space="preserve">to respond to more short-term disruption to service delivery but services were increasingly experiencing more chronic and longer term challenges. </w:t>
            </w:r>
            <w:r w:rsidR="00760937">
              <w:rPr>
                <w:rFonts w:ascii="Segoe UI" w:hAnsi="Segoe UI" w:cs="Segoe UI"/>
                <w:bCs/>
                <w:lang w:eastAsia="en-GB"/>
              </w:rPr>
              <w:t xml:space="preserve"> The OPEL Framework</w:t>
            </w:r>
            <w:r w:rsidR="00347AF4">
              <w:rPr>
                <w:rFonts w:ascii="Segoe UI" w:hAnsi="Segoe UI" w:cs="Segoe UI"/>
                <w:bCs/>
                <w:lang w:eastAsia="en-GB"/>
              </w:rPr>
              <w:t xml:space="preserve"> had been generated to assess acute and emergency care pressures and flow, and again was focused on</w:t>
            </w:r>
            <w:r w:rsidR="00937A8B">
              <w:rPr>
                <w:rFonts w:ascii="Segoe UI" w:hAnsi="Segoe UI" w:cs="Segoe UI"/>
                <w:bCs/>
                <w:lang w:eastAsia="en-GB"/>
              </w:rPr>
              <w:t xml:space="preserve"> more immediate concerns and encouraging systems to work in partnership to resolve specific pressures.  </w:t>
            </w:r>
            <w:r w:rsidR="00AF0E37">
              <w:rPr>
                <w:rFonts w:ascii="Segoe UI" w:hAnsi="Segoe UI" w:cs="Segoe UI"/>
                <w:bCs/>
                <w:lang w:eastAsia="en-GB"/>
              </w:rPr>
              <w:t>The proposal was to review or adapt some different frameworks</w:t>
            </w:r>
            <w:r w:rsidR="00A36FBD">
              <w:rPr>
                <w:rFonts w:ascii="Segoe UI" w:hAnsi="Segoe UI" w:cs="Segoe UI"/>
                <w:bCs/>
                <w:lang w:eastAsia="en-GB"/>
              </w:rPr>
              <w:t xml:space="preserve"> and consider what the specific criteria for escalation processes might be.  </w:t>
            </w:r>
            <w:r w:rsidR="00E13FDF">
              <w:rPr>
                <w:rFonts w:ascii="Segoe UI" w:hAnsi="Segoe UI" w:cs="Segoe UI"/>
                <w:bCs/>
                <w:lang w:eastAsia="en-GB"/>
              </w:rPr>
              <w:t>This should take account of previously agreed triggers for escalation and further to discussion internally with clinical and corporate services, as well as externally with partners</w:t>
            </w:r>
            <w:r w:rsidR="00915460">
              <w:rPr>
                <w:rFonts w:ascii="Segoe UI" w:hAnsi="Segoe UI" w:cs="Segoe UI"/>
                <w:bCs/>
                <w:lang w:eastAsia="en-GB"/>
              </w:rPr>
              <w:t xml:space="preserve"> from whom the Trust may be seeking support in such instances.  </w:t>
            </w:r>
            <w:r w:rsidR="005F1094">
              <w:rPr>
                <w:rFonts w:ascii="Segoe UI" w:hAnsi="Segoe UI" w:cs="Segoe UI"/>
                <w:bCs/>
                <w:lang w:eastAsia="en-GB"/>
              </w:rPr>
              <w:t xml:space="preserve">She reported that she had asked Service Directors to start considering this and she hoped to </w:t>
            </w:r>
            <w:r w:rsidR="001E6516">
              <w:rPr>
                <w:rFonts w:ascii="Segoe UI" w:hAnsi="Segoe UI" w:cs="Segoe UI"/>
                <w:bCs/>
                <w:lang w:eastAsia="en-GB"/>
              </w:rPr>
              <w:t xml:space="preserve">have a new escalation framework which could be piloted and trialled with services, especially District Nursing and Community Mental Health teams.  </w:t>
            </w:r>
            <w:r w:rsidR="00037E5B">
              <w:rPr>
                <w:rFonts w:ascii="Segoe UI" w:hAnsi="Segoe UI" w:cs="Segoe UI"/>
                <w:bCs/>
                <w:lang w:eastAsia="en-GB"/>
              </w:rPr>
              <w:t xml:space="preserve"> </w:t>
            </w:r>
          </w:p>
          <w:p w14:paraId="2545B431" w14:textId="7E1E8155" w:rsidR="000E44D7" w:rsidRDefault="000E44D7" w:rsidP="00381D76">
            <w:pPr>
              <w:jc w:val="both"/>
              <w:rPr>
                <w:rFonts w:ascii="Segoe UI" w:hAnsi="Segoe UI" w:cs="Segoe UI"/>
                <w:bCs/>
                <w:lang w:eastAsia="en-GB"/>
              </w:rPr>
            </w:pPr>
          </w:p>
          <w:p w14:paraId="29084100" w14:textId="69450AC3" w:rsidR="00C73333" w:rsidRDefault="00096A01" w:rsidP="00381D76">
            <w:pPr>
              <w:jc w:val="both"/>
              <w:rPr>
                <w:rFonts w:ascii="Segoe UI" w:hAnsi="Segoe UI" w:cs="Segoe UI"/>
                <w:bCs/>
                <w:lang w:eastAsia="en-GB"/>
              </w:rPr>
            </w:pPr>
            <w:r>
              <w:rPr>
                <w:rFonts w:ascii="Segoe UI" w:hAnsi="Segoe UI" w:cs="Segoe UI"/>
                <w:bCs/>
                <w:lang w:eastAsia="en-GB"/>
              </w:rPr>
              <w:t xml:space="preserve">The Chief Executive welcomed the proposals and emphasised the importance of developing a consistent escalation framework which could be </w:t>
            </w:r>
            <w:r w:rsidR="00011299">
              <w:rPr>
                <w:rFonts w:ascii="Segoe UI" w:hAnsi="Segoe UI" w:cs="Segoe UI"/>
                <w:bCs/>
                <w:lang w:eastAsia="en-GB"/>
              </w:rPr>
              <w:t xml:space="preserve">recognised across the system.  </w:t>
            </w:r>
          </w:p>
          <w:p w14:paraId="18BAD919" w14:textId="53274A08" w:rsidR="00011299" w:rsidRDefault="00011299" w:rsidP="00381D76">
            <w:pPr>
              <w:jc w:val="both"/>
              <w:rPr>
                <w:rFonts w:ascii="Segoe UI" w:hAnsi="Segoe UI" w:cs="Segoe UI"/>
                <w:bCs/>
                <w:lang w:eastAsia="en-GB"/>
              </w:rPr>
            </w:pPr>
          </w:p>
          <w:p w14:paraId="254FE65B" w14:textId="08962F54" w:rsidR="00011299" w:rsidRDefault="00011299" w:rsidP="00381D76">
            <w:pPr>
              <w:jc w:val="both"/>
              <w:rPr>
                <w:rFonts w:ascii="Segoe UI" w:hAnsi="Segoe UI" w:cs="Segoe UI"/>
                <w:bCs/>
                <w:lang w:eastAsia="en-GB"/>
              </w:rPr>
            </w:pPr>
            <w:r>
              <w:rPr>
                <w:rFonts w:ascii="Segoe UI" w:hAnsi="Segoe UI" w:cs="Segoe UI"/>
                <w:bCs/>
                <w:lang w:eastAsia="en-GB"/>
              </w:rPr>
              <w:t xml:space="preserve">Mohinder Sawhney </w:t>
            </w:r>
            <w:r w:rsidR="004F1556">
              <w:rPr>
                <w:rFonts w:ascii="Segoe UI" w:hAnsi="Segoe UI" w:cs="Segoe UI"/>
                <w:bCs/>
                <w:lang w:eastAsia="en-GB"/>
              </w:rPr>
              <w:t xml:space="preserve">referred to the action in the report to define </w:t>
            </w:r>
            <w:r w:rsidR="00D13D15">
              <w:rPr>
                <w:rFonts w:ascii="Segoe UI" w:hAnsi="Segoe UI" w:cs="Segoe UI"/>
                <w:bCs/>
                <w:lang w:eastAsia="en-GB"/>
              </w:rPr>
              <w:t xml:space="preserve">criteria the process needs to meet with services and Executives.  She recommended precision </w:t>
            </w:r>
            <w:r w:rsidR="00D63C9F">
              <w:rPr>
                <w:rFonts w:ascii="Segoe UI" w:hAnsi="Segoe UI" w:cs="Segoe UI"/>
                <w:bCs/>
                <w:lang w:eastAsia="en-GB"/>
              </w:rPr>
              <w:t xml:space="preserve">and being explicit </w:t>
            </w:r>
            <w:r w:rsidR="00D13D15">
              <w:rPr>
                <w:rFonts w:ascii="Segoe UI" w:hAnsi="Segoe UI" w:cs="Segoe UI"/>
                <w:bCs/>
                <w:lang w:eastAsia="en-GB"/>
              </w:rPr>
              <w:t>in articulating the purpose of this</w:t>
            </w:r>
            <w:r w:rsidR="00D63C9F">
              <w:rPr>
                <w:rFonts w:ascii="Segoe UI" w:hAnsi="Segoe UI" w:cs="Segoe UI"/>
                <w:bCs/>
                <w:lang w:eastAsia="en-GB"/>
              </w:rPr>
              <w:t xml:space="preserve">.  </w:t>
            </w:r>
            <w:r w:rsidR="00094F7F">
              <w:rPr>
                <w:rFonts w:ascii="Segoe UI" w:hAnsi="Segoe UI" w:cs="Segoe UI"/>
                <w:bCs/>
                <w:lang w:eastAsia="en-GB"/>
              </w:rPr>
              <w:t xml:space="preserve">She added that the patient perspective and stakeholder requirements should also be included.  </w:t>
            </w:r>
          </w:p>
          <w:p w14:paraId="04A24E76" w14:textId="61A8A708" w:rsidR="00094F7F" w:rsidRDefault="00094F7F" w:rsidP="00381D76">
            <w:pPr>
              <w:jc w:val="both"/>
              <w:rPr>
                <w:rFonts w:ascii="Segoe UI" w:hAnsi="Segoe UI" w:cs="Segoe UI"/>
                <w:bCs/>
                <w:lang w:eastAsia="en-GB"/>
              </w:rPr>
            </w:pPr>
          </w:p>
          <w:p w14:paraId="1E1CD784" w14:textId="5EDE32AC" w:rsidR="00094F7F" w:rsidRDefault="00094F7F" w:rsidP="00381D76">
            <w:pPr>
              <w:jc w:val="both"/>
              <w:rPr>
                <w:rFonts w:ascii="Segoe UI" w:hAnsi="Segoe UI" w:cs="Segoe UI"/>
                <w:bCs/>
                <w:lang w:eastAsia="en-GB"/>
              </w:rPr>
            </w:pPr>
            <w:r>
              <w:rPr>
                <w:rFonts w:ascii="Segoe UI" w:hAnsi="Segoe UI" w:cs="Segoe UI"/>
                <w:bCs/>
                <w:lang w:eastAsia="en-GB"/>
              </w:rPr>
              <w:t xml:space="preserve">The Chair asked whether the escalation route </w:t>
            </w:r>
            <w:r w:rsidR="001F587D">
              <w:rPr>
                <w:rFonts w:ascii="Segoe UI" w:hAnsi="Segoe UI" w:cs="Segoe UI"/>
                <w:bCs/>
                <w:lang w:eastAsia="en-GB"/>
              </w:rPr>
              <w:t xml:space="preserve">should be through the Quality Committee or the Audit Committee.  </w:t>
            </w:r>
            <w:r w:rsidR="00DF13C8">
              <w:rPr>
                <w:rFonts w:ascii="Segoe UI" w:hAnsi="Segoe UI" w:cs="Segoe UI"/>
                <w:bCs/>
                <w:lang w:eastAsia="en-GB"/>
              </w:rPr>
              <w:t xml:space="preserve">The </w:t>
            </w:r>
            <w:r w:rsidR="00DF13C8" w:rsidRPr="00DF13C8">
              <w:rPr>
                <w:rFonts w:ascii="Segoe UI" w:hAnsi="Segoe UI" w:cs="Segoe UI"/>
                <w:bCs/>
                <w:lang w:eastAsia="en-GB"/>
              </w:rPr>
              <w:t>Interim EMD</w:t>
            </w:r>
            <w:r w:rsidR="00CA6016">
              <w:rPr>
                <w:rFonts w:ascii="Segoe UI" w:hAnsi="Segoe UI" w:cs="Segoe UI"/>
                <w:bCs/>
                <w:lang w:eastAsia="en-GB"/>
              </w:rPr>
              <w:t xml:space="preserve"> replied that this had not yet been determined but </w:t>
            </w:r>
            <w:r w:rsidR="00554C85">
              <w:rPr>
                <w:rFonts w:ascii="Segoe UI" w:hAnsi="Segoe UI" w:cs="Segoe UI"/>
                <w:bCs/>
                <w:lang w:eastAsia="en-GB"/>
              </w:rPr>
              <w:t xml:space="preserve">it </w:t>
            </w:r>
            <w:r w:rsidR="00AE6468">
              <w:rPr>
                <w:rFonts w:ascii="Segoe UI" w:hAnsi="Segoe UI" w:cs="Segoe UI"/>
                <w:bCs/>
                <w:lang w:eastAsia="en-GB"/>
              </w:rPr>
              <w:t>was effectively an operational escalation framework which also linked with risk management and mitigation</w:t>
            </w:r>
            <w:r w:rsidR="00831FE6">
              <w:rPr>
                <w:rFonts w:ascii="Segoe UI" w:hAnsi="Segoe UI" w:cs="Segoe UI"/>
                <w:bCs/>
                <w:lang w:eastAsia="en-GB"/>
              </w:rPr>
              <w:t xml:space="preserve">.  The Chief Nurse added that there would also be a link with </w:t>
            </w:r>
            <w:r w:rsidR="005E05F7">
              <w:rPr>
                <w:rFonts w:ascii="Segoe UI" w:hAnsi="Segoe UI" w:cs="Segoe UI"/>
                <w:bCs/>
                <w:lang w:eastAsia="en-GB"/>
              </w:rPr>
              <w:t xml:space="preserve">quality of </w:t>
            </w:r>
            <w:r w:rsidR="00831FE6">
              <w:rPr>
                <w:rFonts w:ascii="Segoe UI" w:hAnsi="Segoe UI" w:cs="Segoe UI"/>
                <w:bCs/>
                <w:lang w:eastAsia="en-GB"/>
              </w:rPr>
              <w:t>patient care and safety</w:t>
            </w:r>
            <w:r w:rsidR="003D4BAD">
              <w:rPr>
                <w:rFonts w:ascii="Segoe UI" w:hAnsi="Segoe UI" w:cs="Segoe UI"/>
                <w:bCs/>
                <w:lang w:eastAsia="en-GB"/>
              </w:rPr>
              <w:t xml:space="preserve"> which, together with its operational overtones, would bring it more within the remit of the Quality Committee</w:t>
            </w:r>
            <w:r w:rsidR="00E13CC1">
              <w:rPr>
                <w:rFonts w:ascii="Segoe UI" w:hAnsi="Segoe UI" w:cs="Segoe UI"/>
                <w:bCs/>
                <w:lang w:eastAsia="en-GB"/>
              </w:rPr>
              <w:t xml:space="preserve">.  </w:t>
            </w:r>
          </w:p>
          <w:p w14:paraId="2B91B36D" w14:textId="0F9D2090" w:rsidR="00CA6016" w:rsidRDefault="00CA6016" w:rsidP="00381D76">
            <w:pPr>
              <w:jc w:val="both"/>
              <w:rPr>
                <w:rFonts w:ascii="Segoe UI" w:hAnsi="Segoe UI" w:cs="Segoe UI"/>
                <w:bCs/>
                <w:lang w:eastAsia="en-GB"/>
              </w:rPr>
            </w:pPr>
          </w:p>
          <w:p w14:paraId="19F6DE20" w14:textId="3DAEFEE3" w:rsidR="00CA6016" w:rsidRDefault="00FD69B5" w:rsidP="00381D76">
            <w:pPr>
              <w:jc w:val="both"/>
              <w:rPr>
                <w:rFonts w:ascii="Segoe UI" w:hAnsi="Segoe UI" w:cs="Segoe UI"/>
                <w:b/>
                <w:lang w:eastAsia="en-GB"/>
              </w:rPr>
            </w:pPr>
            <w:r>
              <w:rPr>
                <w:rFonts w:ascii="Segoe UI" w:hAnsi="Segoe UI" w:cs="Segoe UI"/>
                <w:b/>
                <w:lang w:eastAsia="en-GB"/>
              </w:rPr>
              <w:t xml:space="preserve">The Committee noted the report. </w:t>
            </w:r>
          </w:p>
          <w:p w14:paraId="7D752400" w14:textId="77777777" w:rsidR="00952427" w:rsidRPr="00FD69B5" w:rsidRDefault="00952427" w:rsidP="00381D76">
            <w:pPr>
              <w:jc w:val="both"/>
              <w:rPr>
                <w:rFonts w:ascii="Segoe UI" w:hAnsi="Segoe UI" w:cs="Segoe UI"/>
                <w:b/>
                <w:lang w:eastAsia="en-GB"/>
              </w:rPr>
            </w:pPr>
          </w:p>
          <w:p w14:paraId="0B6334C2" w14:textId="54F2600E" w:rsidR="00C73333" w:rsidRPr="00952427" w:rsidRDefault="006941FA" w:rsidP="00381D76">
            <w:pPr>
              <w:jc w:val="both"/>
              <w:rPr>
                <w:rFonts w:ascii="Segoe UI" w:hAnsi="Segoe UI" w:cs="Segoe UI"/>
                <w:bCs/>
                <w:i/>
                <w:iCs/>
                <w:lang w:eastAsia="en-GB"/>
              </w:rPr>
            </w:pPr>
            <w:r w:rsidRPr="006941FA">
              <w:rPr>
                <w:rFonts w:ascii="Segoe UI" w:hAnsi="Segoe UI" w:cs="Segoe UI"/>
                <w:bCs/>
                <w:i/>
                <w:iCs/>
                <w:lang w:eastAsia="en-GB"/>
              </w:rPr>
              <w:t>The Interim EMD</w:t>
            </w:r>
            <w:r>
              <w:rPr>
                <w:rFonts w:ascii="Segoe UI" w:hAnsi="Segoe UI" w:cs="Segoe UI"/>
                <w:bCs/>
                <w:i/>
                <w:iCs/>
                <w:lang w:eastAsia="en-GB"/>
              </w:rPr>
              <w:t xml:space="preserve"> </w:t>
            </w:r>
            <w:r w:rsidR="005E59AF">
              <w:rPr>
                <w:rFonts w:ascii="Segoe UI" w:hAnsi="Segoe UI" w:cs="Segoe UI"/>
                <w:bCs/>
                <w:i/>
                <w:iCs/>
                <w:lang w:eastAsia="en-GB"/>
              </w:rPr>
              <w:t xml:space="preserve">and the Chief Executive </w:t>
            </w:r>
            <w:r>
              <w:rPr>
                <w:rFonts w:ascii="Segoe UI" w:hAnsi="Segoe UI" w:cs="Segoe UI"/>
                <w:bCs/>
                <w:i/>
                <w:iCs/>
                <w:lang w:eastAsia="en-GB"/>
              </w:rPr>
              <w:t xml:space="preserve">left the meeting.  </w:t>
            </w:r>
            <w:r w:rsidR="005E59AF">
              <w:rPr>
                <w:rFonts w:ascii="Segoe UI" w:hAnsi="Segoe UI" w:cs="Segoe UI"/>
                <w:bCs/>
                <w:i/>
                <w:iCs/>
                <w:lang w:eastAsia="en-GB"/>
              </w:rPr>
              <w:t xml:space="preserve">The Chief Medical Officer joined the meeting.  </w:t>
            </w:r>
          </w:p>
        </w:tc>
        <w:tc>
          <w:tcPr>
            <w:tcW w:w="1025" w:type="dxa"/>
          </w:tcPr>
          <w:p w14:paraId="77EBBDBB" w14:textId="77777777" w:rsidR="00D241F3" w:rsidRDefault="00D241F3" w:rsidP="00381D76">
            <w:pPr>
              <w:rPr>
                <w:rFonts w:ascii="Segoe UI" w:hAnsi="Segoe UI" w:cs="Segoe UI"/>
                <w:lang w:eastAsia="en-GB"/>
              </w:rPr>
            </w:pPr>
          </w:p>
        </w:tc>
      </w:tr>
      <w:tr w:rsidR="00D241F3" w:rsidRPr="002D5A81" w14:paraId="687101D0" w14:textId="77777777" w:rsidTr="00BB002B">
        <w:tc>
          <w:tcPr>
            <w:tcW w:w="568" w:type="dxa"/>
            <w:tcBorders>
              <w:right w:val="single" w:sz="4" w:space="0" w:color="auto"/>
            </w:tcBorders>
          </w:tcPr>
          <w:p w14:paraId="697B6DFE" w14:textId="77777777" w:rsidR="00D241F3" w:rsidRDefault="00C73333" w:rsidP="00381D76">
            <w:pPr>
              <w:rPr>
                <w:rFonts w:ascii="Segoe UI" w:hAnsi="Segoe UI" w:cs="Segoe UI"/>
                <w:bCs/>
                <w:lang w:eastAsia="en-GB"/>
              </w:rPr>
            </w:pPr>
            <w:r>
              <w:rPr>
                <w:rFonts w:ascii="Segoe UI" w:hAnsi="Segoe UI" w:cs="Segoe UI"/>
                <w:b/>
                <w:lang w:eastAsia="en-GB"/>
              </w:rPr>
              <w:t>12.</w:t>
            </w:r>
          </w:p>
          <w:p w14:paraId="544E0BEC" w14:textId="77777777" w:rsidR="00952427" w:rsidRDefault="00952427" w:rsidP="00381D76">
            <w:pPr>
              <w:rPr>
                <w:rFonts w:ascii="Segoe UI" w:hAnsi="Segoe UI" w:cs="Segoe UI"/>
                <w:bCs/>
                <w:lang w:eastAsia="en-GB"/>
              </w:rPr>
            </w:pPr>
          </w:p>
          <w:p w14:paraId="6761A066" w14:textId="77777777" w:rsidR="00952427" w:rsidRDefault="00952427" w:rsidP="00381D76">
            <w:pPr>
              <w:rPr>
                <w:rFonts w:ascii="Segoe UI" w:hAnsi="Segoe UI" w:cs="Segoe UI"/>
                <w:bCs/>
                <w:lang w:eastAsia="en-GB"/>
              </w:rPr>
            </w:pPr>
            <w:r>
              <w:rPr>
                <w:rFonts w:ascii="Segoe UI" w:hAnsi="Segoe UI" w:cs="Segoe UI"/>
                <w:bCs/>
                <w:lang w:eastAsia="en-GB"/>
              </w:rPr>
              <w:t>a</w:t>
            </w:r>
          </w:p>
          <w:p w14:paraId="423CA5B7" w14:textId="77777777" w:rsidR="00952427" w:rsidRDefault="00952427" w:rsidP="00381D76">
            <w:pPr>
              <w:rPr>
                <w:rFonts w:ascii="Segoe UI" w:hAnsi="Segoe UI" w:cs="Segoe UI"/>
                <w:bCs/>
                <w:lang w:eastAsia="en-GB"/>
              </w:rPr>
            </w:pPr>
          </w:p>
          <w:p w14:paraId="542B865E" w14:textId="77777777" w:rsidR="00952427" w:rsidRDefault="00952427" w:rsidP="00381D76">
            <w:pPr>
              <w:rPr>
                <w:rFonts w:ascii="Segoe UI" w:hAnsi="Segoe UI" w:cs="Segoe UI"/>
                <w:bCs/>
                <w:lang w:eastAsia="en-GB"/>
              </w:rPr>
            </w:pPr>
          </w:p>
          <w:p w14:paraId="26B7D743" w14:textId="77777777" w:rsidR="00952427" w:rsidRDefault="00952427" w:rsidP="00381D76">
            <w:pPr>
              <w:rPr>
                <w:rFonts w:ascii="Segoe UI" w:hAnsi="Segoe UI" w:cs="Segoe UI"/>
                <w:bCs/>
                <w:lang w:eastAsia="en-GB"/>
              </w:rPr>
            </w:pPr>
          </w:p>
          <w:p w14:paraId="60DF3E6D" w14:textId="77777777" w:rsidR="00952427" w:rsidRDefault="00952427" w:rsidP="00381D76">
            <w:pPr>
              <w:rPr>
                <w:rFonts w:ascii="Segoe UI" w:hAnsi="Segoe UI" w:cs="Segoe UI"/>
                <w:bCs/>
                <w:lang w:eastAsia="en-GB"/>
              </w:rPr>
            </w:pPr>
          </w:p>
          <w:p w14:paraId="6CC7CF75" w14:textId="77777777" w:rsidR="00952427" w:rsidRDefault="00952427" w:rsidP="00381D76">
            <w:pPr>
              <w:rPr>
                <w:rFonts w:ascii="Segoe UI" w:hAnsi="Segoe UI" w:cs="Segoe UI"/>
                <w:bCs/>
                <w:lang w:eastAsia="en-GB"/>
              </w:rPr>
            </w:pPr>
          </w:p>
          <w:p w14:paraId="5BC4D942" w14:textId="77777777" w:rsidR="00952427" w:rsidRDefault="00952427" w:rsidP="00381D76">
            <w:pPr>
              <w:rPr>
                <w:rFonts w:ascii="Segoe UI" w:hAnsi="Segoe UI" w:cs="Segoe UI"/>
                <w:bCs/>
                <w:lang w:eastAsia="en-GB"/>
              </w:rPr>
            </w:pPr>
          </w:p>
          <w:p w14:paraId="1C234362" w14:textId="77777777" w:rsidR="00952427" w:rsidRDefault="00952427" w:rsidP="00381D76">
            <w:pPr>
              <w:rPr>
                <w:rFonts w:ascii="Segoe UI" w:hAnsi="Segoe UI" w:cs="Segoe UI"/>
                <w:bCs/>
                <w:lang w:eastAsia="en-GB"/>
              </w:rPr>
            </w:pPr>
          </w:p>
          <w:p w14:paraId="24BE21B4" w14:textId="77777777" w:rsidR="00952427" w:rsidRDefault="00952427" w:rsidP="00381D76">
            <w:pPr>
              <w:rPr>
                <w:rFonts w:ascii="Segoe UI" w:hAnsi="Segoe UI" w:cs="Segoe UI"/>
                <w:bCs/>
                <w:lang w:eastAsia="en-GB"/>
              </w:rPr>
            </w:pPr>
          </w:p>
          <w:p w14:paraId="34F5021A" w14:textId="77777777" w:rsidR="00952427" w:rsidRDefault="00952427" w:rsidP="00381D76">
            <w:pPr>
              <w:rPr>
                <w:rFonts w:ascii="Segoe UI" w:hAnsi="Segoe UI" w:cs="Segoe UI"/>
                <w:bCs/>
                <w:lang w:eastAsia="en-GB"/>
              </w:rPr>
            </w:pPr>
          </w:p>
          <w:p w14:paraId="0538F39F" w14:textId="77777777" w:rsidR="00952427" w:rsidRDefault="00952427" w:rsidP="00381D76">
            <w:pPr>
              <w:rPr>
                <w:rFonts w:ascii="Segoe UI" w:hAnsi="Segoe UI" w:cs="Segoe UI"/>
                <w:bCs/>
                <w:lang w:eastAsia="en-GB"/>
              </w:rPr>
            </w:pPr>
            <w:r>
              <w:rPr>
                <w:rFonts w:ascii="Segoe UI" w:hAnsi="Segoe UI" w:cs="Segoe UI"/>
                <w:bCs/>
                <w:lang w:eastAsia="en-GB"/>
              </w:rPr>
              <w:t>b</w:t>
            </w:r>
          </w:p>
          <w:p w14:paraId="56D03CD4" w14:textId="77777777" w:rsidR="00952427" w:rsidRDefault="00952427" w:rsidP="00381D76">
            <w:pPr>
              <w:rPr>
                <w:rFonts w:ascii="Segoe UI" w:hAnsi="Segoe UI" w:cs="Segoe UI"/>
                <w:bCs/>
                <w:lang w:eastAsia="en-GB"/>
              </w:rPr>
            </w:pPr>
          </w:p>
          <w:p w14:paraId="46B0020E" w14:textId="77777777" w:rsidR="00952427" w:rsidRDefault="00952427" w:rsidP="00381D76">
            <w:pPr>
              <w:rPr>
                <w:rFonts w:ascii="Segoe UI" w:hAnsi="Segoe UI" w:cs="Segoe UI"/>
                <w:bCs/>
                <w:lang w:eastAsia="en-GB"/>
              </w:rPr>
            </w:pPr>
          </w:p>
          <w:p w14:paraId="15E2A108" w14:textId="77777777" w:rsidR="00952427" w:rsidRDefault="00952427" w:rsidP="00381D76">
            <w:pPr>
              <w:rPr>
                <w:rFonts w:ascii="Segoe UI" w:hAnsi="Segoe UI" w:cs="Segoe UI"/>
                <w:bCs/>
                <w:lang w:eastAsia="en-GB"/>
              </w:rPr>
            </w:pPr>
          </w:p>
          <w:p w14:paraId="21EACC4E" w14:textId="77777777" w:rsidR="00952427" w:rsidRDefault="00952427" w:rsidP="00381D76">
            <w:pPr>
              <w:rPr>
                <w:rFonts w:ascii="Segoe UI" w:hAnsi="Segoe UI" w:cs="Segoe UI"/>
                <w:bCs/>
                <w:lang w:eastAsia="en-GB"/>
              </w:rPr>
            </w:pPr>
          </w:p>
          <w:p w14:paraId="425C4174" w14:textId="77777777" w:rsidR="00952427" w:rsidRDefault="00952427" w:rsidP="00381D76">
            <w:pPr>
              <w:rPr>
                <w:rFonts w:ascii="Segoe UI" w:hAnsi="Segoe UI" w:cs="Segoe UI"/>
                <w:bCs/>
                <w:lang w:eastAsia="en-GB"/>
              </w:rPr>
            </w:pPr>
          </w:p>
          <w:p w14:paraId="29C8CAEC" w14:textId="77777777" w:rsidR="00952427" w:rsidRDefault="00952427" w:rsidP="00381D76">
            <w:pPr>
              <w:rPr>
                <w:rFonts w:ascii="Segoe UI" w:hAnsi="Segoe UI" w:cs="Segoe UI"/>
                <w:bCs/>
                <w:lang w:eastAsia="en-GB"/>
              </w:rPr>
            </w:pPr>
          </w:p>
          <w:p w14:paraId="645D3C4C" w14:textId="77777777" w:rsidR="00952427" w:rsidRDefault="00952427" w:rsidP="00381D76">
            <w:pPr>
              <w:rPr>
                <w:rFonts w:ascii="Segoe UI" w:hAnsi="Segoe UI" w:cs="Segoe UI"/>
                <w:bCs/>
                <w:lang w:eastAsia="en-GB"/>
              </w:rPr>
            </w:pPr>
          </w:p>
          <w:p w14:paraId="771A9D2A" w14:textId="77777777" w:rsidR="00952427" w:rsidRDefault="00952427" w:rsidP="00381D76">
            <w:pPr>
              <w:rPr>
                <w:rFonts w:ascii="Segoe UI" w:hAnsi="Segoe UI" w:cs="Segoe UI"/>
                <w:bCs/>
                <w:lang w:eastAsia="en-GB"/>
              </w:rPr>
            </w:pPr>
          </w:p>
          <w:p w14:paraId="19845677" w14:textId="77777777" w:rsidR="00952427" w:rsidRDefault="00952427" w:rsidP="00381D76">
            <w:pPr>
              <w:rPr>
                <w:rFonts w:ascii="Segoe UI" w:hAnsi="Segoe UI" w:cs="Segoe UI"/>
                <w:bCs/>
                <w:lang w:eastAsia="en-GB"/>
              </w:rPr>
            </w:pPr>
          </w:p>
          <w:p w14:paraId="63CC3FD0" w14:textId="77777777" w:rsidR="00952427" w:rsidRDefault="00952427" w:rsidP="00381D76">
            <w:pPr>
              <w:rPr>
                <w:rFonts w:ascii="Segoe UI" w:hAnsi="Segoe UI" w:cs="Segoe UI"/>
                <w:bCs/>
                <w:lang w:eastAsia="en-GB"/>
              </w:rPr>
            </w:pPr>
          </w:p>
          <w:p w14:paraId="2B819487" w14:textId="77777777" w:rsidR="00952427" w:rsidRDefault="00952427" w:rsidP="00381D76">
            <w:pPr>
              <w:rPr>
                <w:rFonts w:ascii="Segoe UI" w:hAnsi="Segoe UI" w:cs="Segoe UI"/>
                <w:bCs/>
                <w:lang w:eastAsia="en-GB"/>
              </w:rPr>
            </w:pPr>
          </w:p>
          <w:p w14:paraId="1DA50DDB" w14:textId="77777777" w:rsidR="00952427" w:rsidRDefault="00952427" w:rsidP="00381D76">
            <w:pPr>
              <w:rPr>
                <w:rFonts w:ascii="Segoe UI" w:hAnsi="Segoe UI" w:cs="Segoe UI"/>
                <w:bCs/>
                <w:lang w:eastAsia="en-GB"/>
              </w:rPr>
            </w:pPr>
          </w:p>
          <w:p w14:paraId="15163BE5" w14:textId="77777777" w:rsidR="00952427" w:rsidRDefault="00952427" w:rsidP="00381D76">
            <w:pPr>
              <w:rPr>
                <w:rFonts w:ascii="Segoe UI" w:hAnsi="Segoe UI" w:cs="Segoe UI"/>
                <w:bCs/>
                <w:lang w:eastAsia="en-GB"/>
              </w:rPr>
            </w:pPr>
            <w:r>
              <w:rPr>
                <w:rFonts w:ascii="Segoe UI" w:hAnsi="Segoe UI" w:cs="Segoe UI"/>
                <w:bCs/>
                <w:lang w:eastAsia="en-GB"/>
              </w:rPr>
              <w:t>c</w:t>
            </w:r>
          </w:p>
          <w:p w14:paraId="727FFCAC" w14:textId="77777777" w:rsidR="00952427" w:rsidRDefault="00952427" w:rsidP="00381D76">
            <w:pPr>
              <w:rPr>
                <w:rFonts w:ascii="Segoe UI" w:hAnsi="Segoe UI" w:cs="Segoe UI"/>
                <w:bCs/>
                <w:lang w:eastAsia="en-GB"/>
              </w:rPr>
            </w:pPr>
          </w:p>
          <w:p w14:paraId="1CA0AFEF" w14:textId="77777777" w:rsidR="00952427" w:rsidRDefault="00952427" w:rsidP="00381D76">
            <w:pPr>
              <w:rPr>
                <w:rFonts w:ascii="Segoe UI" w:hAnsi="Segoe UI" w:cs="Segoe UI"/>
                <w:bCs/>
                <w:lang w:eastAsia="en-GB"/>
              </w:rPr>
            </w:pPr>
          </w:p>
          <w:p w14:paraId="5EF13102" w14:textId="77777777" w:rsidR="00952427" w:rsidRDefault="00952427" w:rsidP="00381D76">
            <w:pPr>
              <w:rPr>
                <w:rFonts w:ascii="Segoe UI" w:hAnsi="Segoe UI" w:cs="Segoe UI"/>
                <w:bCs/>
                <w:lang w:eastAsia="en-GB"/>
              </w:rPr>
            </w:pPr>
          </w:p>
          <w:p w14:paraId="124A031D" w14:textId="77777777" w:rsidR="00952427" w:rsidRDefault="00952427" w:rsidP="00381D76">
            <w:pPr>
              <w:rPr>
                <w:rFonts w:ascii="Segoe UI" w:hAnsi="Segoe UI" w:cs="Segoe UI"/>
                <w:bCs/>
                <w:lang w:eastAsia="en-GB"/>
              </w:rPr>
            </w:pPr>
          </w:p>
          <w:p w14:paraId="34E42111" w14:textId="77777777" w:rsidR="00952427" w:rsidRDefault="00952427" w:rsidP="00381D76">
            <w:pPr>
              <w:rPr>
                <w:rFonts w:ascii="Segoe UI" w:hAnsi="Segoe UI" w:cs="Segoe UI"/>
                <w:bCs/>
                <w:lang w:eastAsia="en-GB"/>
              </w:rPr>
            </w:pPr>
          </w:p>
          <w:p w14:paraId="47C66A58" w14:textId="77777777" w:rsidR="00952427" w:rsidRDefault="00952427" w:rsidP="00381D76">
            <w:pPr>
              <w:rPr>
                <w:rFonts w:ascii="Segoe UI" w:hAnsi="Segoe UI" w:cs="Segoe UI"/>
                <w:bCs/>
                <w:lang w:eastAsia="en-GB"/>
              </w:rPr>
            </w:pPr>
          </w:p>
          <w:p w14:paraId="4049DB9E" w14:textId="77777777" w:rsidR="00952427" w:rsidRDefault="00952427" w:rsidP="00381D76">
            <w:pPr>
              <w:rPr>
                <w:rFonts w:ascii="Segoe UI" w:hAnsi="Segoe UI" w:cs="Segoe UI"/>
                <w:bCs/>
                <w:lang w:eastAsia="en-GB"/>
              </w:rPr>
            </w:pPr>
          </w:p>
          <w:p w14:paraId="4A1C47CE" w14:textId="77777777" w:rsidR="00952427" w:rsidRDefault="00952427" w:rsidP="00381D76">
            <w:pPr>
              <w:rPr>
                <w:rFonts w:ascii="Segoe UI" w:hAnsi="Segoe UI" w:cs="Segoe UI"/>
                <w:bCs/>
                <w:lang w:eastAsia="en-GB"/>
              </w:rPr>
            </w:pPr>
          </w:p>
          <w:p w14:paraId="00F75586" w14:textId="77777777" w:rsidR="00952427" w:rsidRDefault="00952427" w:rsidP="00381D76">
            <w:pPr>
              <w:rPr>
                <w:rFonts w:ascii="Segoe UI" w:hAnsi="Segoe UI" w:cs="Segoe UI"/>
                <w:bCs/>
                <w:lang w:eastAsia="en-GB"/>
              </w:rPr>
            </w:pPr>
          </w:p>
          <w:p w14:paraId="1A8CF5FC" w14:textId="77777777" w:rsidR="00952427" w:rsidRDefault="00952427" w:rsidP="00381D76">
            <w:pPr>
              <w:rPr>
                <w:rFonts w:ascii="Segoe UI" w:hAnsi="Segoe UI" w:cs="Segoe UI"/>
                <w:bCs/>
                <w:lang w:eastAsia="en-GB"/>
              </w:rPr>
            </w:pPr>
          </w:p>
          <w:p w14:paraId="2E372451" w14:textId="77777777" w:rsidR="00952427" w:rsidRDefault="00952427" w:rsidP="00381D76">
            <w:pPr>
              <w:rPr>
                <w:rFonts w:ascii="Segoe UI" w:hAnsi="Segoe UI" w:cs="Segoe UI"/>
                <w:bCs/>
                <w:lang w:eastAsia="en-GB"/>
              </w:rPr>
            </w:pPr>
          </w:p>
          <w:p w14:paraId="7EF674B8" w14:textId="77777777" w:rsidR="00952427" w:rsidRDefault="00952427" w:rsidP="00381D76">
            <w:pPr>
              <w:rPr>
                <w:rFonts w:ascii="Segoe UI" w:hAnsi="Segoe UI" w:cs="Segoe UI"/>
                <w:bCs/>
                <w:lang w:eastAsia="en-GB"/>
              </w:rPr>
            </w:pPr>
          </w:p>
          <w:p w14:paraId="2C9C7667" w14:textId="77777777" w:rsidR="00952427" w:rsidRDefault="00952427" w:rsidP="00381D76">
            <w:pPr>
              <w:rPr>
                <w:rFonts w:ascii="Segoe UI" w:hAnsi="Segoe UI" w:cs="Segoe UI"/>
                <w:bCs/>
                <w:lang w:eastAsia="en-GB"/>
              </w:rPr>
            </w:pPr>
          </w:p>
          <w:p w14:paraId="1B3D1B9B" w14:textId="09770B50" w:rsidR="00952427" w:rsidRPr="00952427" w:rsidRDefault="00952427" w:rsidP="00381D76">
            <w:pPr>
              <w:rPr>
                <w:rFonts w:ascii="Segoe UI" w:hAnsi="Segoe UI" w:cs="Segoe UI"/>
                <w:bCs/>
                <w:lang w:eastAsia="en-GB"/>
              </w:rPr>
            </w:pPr>
            <w:r>
              <w:rPr>
                <w:rFonts w:ascii="Segoe UI" w:hAnsi="Segoe UI" w:cs="Segoe UI"/>
                <w:bCs/>
                <w:lang w:eastAsia="en-GB"/>
              </w:rPr>
              <w:t>d</w:t>
            </w:r>
          </w:p>
        </w:tc>
        <w:tc>
          <w:tcPr>
            <w:tcW w:w="8189" w:type="dxa"/>
            <w:tcBorders>
              <w:left w:val="single" w:sz="4" w:space="0" w:color="auto"/>
            </w:tcBorders>
          </w:tcPr>
          <w:p w14:paraId="77C101B4" w14:textId="7C79C9D3" w:rsidR="00D241F3" w:rsidRDefault="003A2B2E" w:rsidP="00381D76">
            <w:pPr>
              <w:jc w:val="both"/>
              <w:rPr>
                <w:rFonts w:ascii="Segoe UI" w:hAnsi="Segoe UI" w:cs="Segoe UI"/>
                <w:bCs/>
                <w:lang w:eastAsia="en-GB"/>
              </w:rPr>
            </w:pPr>
            <w:r w:rsidRPr="003A2B2E">
              <w:rPr>
                <w:rFonts w:ascii="Segoe UI" w:hAnsi="Segoe UI" w:cs="Segoe UI"/>
                <w:b/>
                <w:lang w:eastAsia="en-GB"/>
              </w:rPr>
              <w:t>Whistleblowing arrangements report</w:t>
            </w:r>
            <w:r>
              <w:rPr>
                <w:rFonts w:ascii="Segoe UI" w:hAnsi="Segoe UI" w:cs="Segoe UI"/>
                <w:b/>
                <w:lang w:eastAsia="en-GB"/>
              </w:rPr>
              <w:t xml:space="preserve"> </w:t>
            </w:r>
          </w:p>
          <w:p w14:paraId="29C943B2" w14:textId="77777777" w:rsidR="003A2B2E" w:rsidRDefault="003A2B2E" w:rsidP="00381D76">
            <w:pPr>
              <w:jc w:val="both"/>
              <w:rPr>
                <w:rFonts w:ascii="Segoe UI" w:hAnsi="Segoe UI" w:cs="Segoe UI"/>
                <w:bCs/>
                <w:lang w:eastAsia="en-GB"/>
              </w:rPr>
            </w:pPr>
          </w:p>
          <w:p w14:paraId="36B1A87F" w14:textId="2E9D8915" w:rsidR="003A2B2E" w:rsidRDefault="00E80D7C" w:rsidP="00381D76">
            <w:pPr>
              <w:jc w:val="both"/>
              <w:rPr>
                <w:rFonts w:ascii="Segoe UI" w:hAnsi="Segoe UI" w:cs="Segoe UI"/>
                <w:bCs/>
                <w:lang w:eastAsia="en-GB"/>
              </w:rPr>
            </w:pPr>
            <w:r>
              <w:rPr>
                <w:rFonts w:ascii="Segoe UI" w:hAnsi="Segoe UI" w:cs="Segoe UI"/>
                <w:bCs/>
                <w:lang w:eastAsia="en-GB"/>
              </w:rPr>
              <w:t xml:space="preserve">The Chair noted that the report at paper AC 63/2021 should be taken as read and asked the Chief People Officer to extract the key themes.  </w:t>
            </w:r>
            <w:r w:rsidR="00F2608B">
              <w:rPr>
                <w:rFonts w:ascii="Segoe UI" w:hAnsi="Segoe UI" w:cs="Segoe UI"/>
                <w:bCs/>
                <w:lang w:eastAsia="en-GB"/>
              </w:rPr>
              <w:t xml:space="preserve">The Chief People Officer gave her assurance that she had personally familiarised herself with the </w:t>
            </w:r>
            <w:r w:rsidR="00EB750A">
              <w:rPr>
                <w:rFonts w:ascii="Segoe UI" w:hAnsi="Segoe UI" w:cs="Segoe UI"/>
                <w:bCs/>
                <w:lang w:eastAsia="en-GB"/>
              </w:rPr>
              <w:t>Management of Concerns policy and was assured that there was relevant expertise and experience in the HR Advisory team to deal with whistleblowing matters when they came through</w:t>
            </w:r>
            <w:r w:rsidR="00EB1232">
              <w:rPr>
                <w:rFonts w:ascii="Segoe UI" w:hAnsi="Segoe UI" w:cs="Segoe UI"/>
                <w:bCs/>
                <w:lang w:eastAsia="en-GB"/>
              </w:rPr>
              <w:t>; she had also spent time with both Freedom to Speak Up Guardians</w:t>
            </w:r>
            <w:r w:rsidR="001A6304">
              <w:rPr>
                <w:rFonts w:ascii="Segoe UI" w:hAnsi="Segoe UI" w:cs="Segoe UI"/>
                <w:bCs/>
                <w:lang w:eastAsia="en-GB"/>
              </w:rPr>
              <w:t xml:space="preserve"> to understand the support required to deal with these cases.  She would also be working closely with the Director of Finance who was the Executive lead for this area.  </w:t>
            </w:r>
          </w:p>
          <w:p w14:paraId="0D7471EE" w14:textId="12346074" w:rsidR="00E80D7C" w:rsidRDefault="00E80D7C" w:rsidP="00381D76">
            <w:pPr>
              <w:jc w:val="both"/>
              <w:rPr>
                <w:rFonts w:ascii="Segoe UI" w:hAnsi="Segoe UI" w:cs="Segoe UI"/>
                <w:bCs/>
                <w:lang w:eastAsia="en-GB"/>
              </w:rPr>
            </w:pPr>
          </w:p>
          <w:p w14:paraId="7E64F10B" w14:textId="0ADCAB3B" w:rsidR="00A72301" w:rsidRDefault="00A72301" w:rsidP="00381D76">
            <w:pPr>
              <w:jc w:val="both"/>
              <w:rPr>
                <w:rFonts w:ascii="Segoe UI" w:hAnsi="Segoe UI" w:cs="Segoe UI"/>
                <w:bCs/>
                <w:lang w:eastAsia="en-GB"/>
              </w:rPr>
            </w:pPr>
            <w:r>
              <w:rPr>
                <w:rFonts w:ascii="Segoe UI" w:hAnsi="Segoe UI" w:cs="Segoe UI"/>
                <w:bCs/>
                <w:lang w:eastAsia="en-GB"/>
              </w:rPr>
              <w:t>Mohinder Sawhney asked</w:t>
            </w:r>
            <w:r w:rsidR="00D06560">
              <w:rPr>
                <w:rFonts w:ascii="Segoe UI" w:hAnsi="Segoe UI" w:cs="Segoe UI"/>
                <w:bCs/>
                <w:lang w:eastAsia="en-GB"/>
              </w:rPr>
              <w:t xml:space="preserve"> whether</w:t>
            </w:r>
            <w:r w:rsidR="001D60E7">
              <w:rPr>
                <w:rFonts w:ascii="Segoe UI" w:hAnsi="Segoe UI" w:cs="Segoe UI"/>
                <w:bCs/>
                <w:lang w:eastAsia="en-GB"/>
              </w:rPr>
              <w:t>: (i)</w:t>
            </w:r>
            <w:r>
              <w:rPr>
                <w:rFonts w:ascii="Segoe UI" w:hAnsi="Segoe UI" w:cs="Segoe UI"/>
                <w:bCs/>
                <w:lang w:eastAsia="en-GB"/>
              </w:rPr>
              <w:t xml:space="preserve"> the governance arrangements around Whistleblowing </w:t>
            </w:r>
            <w:r w:rsidR="00F02C77">
              <w:rPr>
                <w:rFonts w:ascii="Segoe UI" w:hAnsi="Segoe UI" w:cs="Segoe UI"/>
                <w:bCs/>
                <w:lang w:eastAsia="en-GB"/>
              </w:rPr>
              <w:t>sh</w:t>
            </w:r>
            <w:r>
              <w:rPr>
                <w:rFonts w:ascii="Segoe UI" w:hAnsi="Segoe UI" w:cs="Segoe UI"/>
                <w:bCs/>
                <w:lang w:eastAsia="en-GB"/>
              </w:rPr>
              <w:t xml:space="preserve">ould be reported into the </w:t>
            </w:r>
            <w:r w:rsidR="00F02C77">
              <w:rPr>
                <w:rFonts w:ascii="Segoe UI" w:hAnsi="Segoe UI" w:cs="Segoe UI"/>
                <w:bCs/>
                <w:lang w:eastAsia="en-GB"/>
              </w:rPr>
              <w:t>PLC</w:t>
            </w:r>
            <w:r w:rsidR="001D60E7">
              <w:rPr>
                <w:rFonts w:ascii="Segoe UI" w:hAnsi="Segoe UI" w:cs="Segoe UI"/>
                <w:bCs/>
                <w:lang w:eastAsia="en-GB"/>
              </w:rPr>
              <w:t>;</w:t>
            </w:r>
            <w:r w:rsidR="009961D6">
              <w:rPr>
                <w:rFonts w:ascii="Segoe UI" w:hAnsi="Segoe UI" w:cs="Segoe UI"/>
                <w:bCs/>
                <w:lang w:eastAsia="en-GB"/>
              </w:rPr>
              <w:t xml:space="preserve"> and </w:t>
            </w:r>
            <w:r w:rsidR="001D60E7">
              <w:rPr>
                <w:rFonts w:ascii="Segoe UI" w:hAnsi="Segoe UI" w:cs="Segoe UI"/>
                <w:bCs/>
                <w:lang w:eastAsia="en-GB"/>
              </w:rPr>
              <w:t xml:space="preserve">(ii) </w:t>
            </w:r>
            <w:r w:rsidR="009961D6">
              <w:rPr>
                <w:rFonts w:ascii="Segoe UI" w:hAnsi="Segoe UI" w:cs="Segoe UI"/>
                <w:bCs/>
                <w:lang w:eastAsia="en-GB"/>
              </w:rPr>
              <w:t xml:space="preserve">Chris Hurst’s </w:t>
            </w:r>
            <w:r w:rsidR="00F571BE">
              <w:rPr>
                <w:rFonts w:ascii="Segoe UI" w:hAnsi="Segoe UI" w:cs="Segoe UI"/>
                <w:bCs/>
                <w:lang w:eastAsia="en-GB"/>
              </w:rPr>
              <w:t xml:space="preserve">role as Non-Executive Director with an interest in Whistleblowing </w:t>
            </w:r>
            <w:r w:rsidR="001D60E7">
              <w:rPr>
                <w:rFonts w:ascii="Segoe UI" w:hAnsi="Segoe UI" w:cs="Segoe UI"/>
                <w:bCs/>
                <w:lang w:eastAsia="en-GB"/>
              </w:rPr>
              <w:t>was a formal one and how it related to the PLC or the Audit Committee</w:t>
            </w:r>
            <w:r w:rsidR="00F02C77">
              <w:rPr>
                <w:rFonts w:ascii="Segoe UI" w:hAnsi="Segoe UI" w:cs="Segoe UI"/>
                <w:bCs/>
                <w:lang w:eastAsia="en-GB"/>
              </w:rPr>
              <w:t xml:space="preserve">.  The Chair explained that the route into the Audit Committee related to </w:t>
            </w:r>
            <w:r w:rsidR="00C510E5">
              <w:rPr>
                <w:rFonts w:ascii="Segoe UI" w:hAnsi="Segoe UI" w:cs="Segoe UI"/>
                <w:bCs/>
                <w:lang w:eastAsia="en-GB"/>
              </w:rPr>
              <w:t>the control environment around Whistleblowing and ensuring that appropriate practice and procedures were in place to allow this to operate</w:t>
            </w:r>
            <w:r w:rsidR="00515AE6">
              <w:rPr>
                <w:rFonts w:ascii="Segoe UI" w:hAnsi="Segoe UI" w:cs="Segoe UI"/>
                <w:bCs/>
                <w:lang w:eastAsia="en-GB"/>
              </w:rPr>
              <w:t xml:space="preserve">; she would expect that more detailed reporting on specific issues arising from cases would </w:t>
            </w:r>
            <w:r w:rsidR="00F408A9">
              <w:rPr>
                <w:rFonts w:ascii="Segoe UI" w:hAnsi="Segoe UI" w:cs="Segoe UI"/>
                <w:bCs/>
                <w:lang w:eastAsia="en-GB"/>
              </w:rPr>
              <w:t xml:space="preserve">go to the PLC.  </w:t>
            </w:r>
            <w:r w:rsidR="00A82065">
              <w:rPr>
                <w:rFonts w:ascii="Segoe UI" w:hAnsi="Segoe UI" w:cs="Segoe UI"/>
                <w:bCs/>
                <w:lang w:eastAsia="en-GB"/>
              </w:rPr>
              <w:t>Chris Hurst explained that although he was currently the Board champion for Whistleblowing</w:t>
            </w:r>
            <w:r w:rsidR="0039220C">
              <w:rPr>
                <w:rFonts w:ascii="Segoe UI" w:hAnsi="Segoe UI" w:cs="Segoe UI"/>
                <w:bCs/>
                <w:lang w:eastAsia="en-GB"/>
              </w:rPr>
              <w:t xml:space="preserve">, this responsibility could transfer </w:t>
            </w:r>
            <w:r w:rsidR="00432752">
              <w:rPr>
                <w:rFonts w:ascii="Segoe UI" w:hAnsi="Segoe UI" w:cs="Segoe UI"/>
                <w:bCs/>
                <w:lang w:eastAsia="en-GB"/>
              </w:rPr>
              <w:t xml:space="preserve">elsewhere, subject to discussion with the Trust Chair, although there may need to be separation from the role of </w:t>
            </w:r>
            <w:r w:rsidR="0039220C">
              <w:rPr>
                <w:rFonts w:ascii="Segoe UI" w:hAnsi="Segoe UI" w:cs="Segoe UI"/>
                <w:bCs/>
                <w:lang w:eastAsia="en-GB"/>
              </w:rPr>
              <w:t>Chair of the PLC</w:t>
            </w:r>
            <w:r w:rsidR="00BA7164">
              <w:rPr>
                <w:rFonts w:ascii="Segoe UI" w:hAnsi="Segoe UI" w:cs="Segoe UI"/>
                <w:bCs/>
                <w:lang w:eastAsia="en-GB"/>
              </w:rPr>
              <w:t xml:space="preserve">.  </w:t>
            </w:r>
          </w:p>
          <w:p w14:paraId="039AA623" w14:textId="5EE42C42" w:rsidR="00E80D7C" w:rsidRDefault="00E80D7C" w:rsidP="00381D76">
            <w:pPr>
              <w:jc w:val="both"/>
              <w:rPr>
                <w:rFonts w:ascii="Segoe UI" w:hAnsi="Segoe UI" w:cs="Segoe UI"/>
                <w:bCs/>
                <w:lang w:eastAsia="en-GB"/>
              </w:rPr>
            </w:pPr>
          </w:p>
          <w:p w14:paraId="7282CBDF" w14:textId="6AA1F503" w:rsidR="00E80D7C" w:rsidRDefault="003850DA" w:rsidP="00381D76">
            <w:pPr>
              <w:jc w:val="both"/>
              <w:rPr>
                <w:rFonts w:ascii="Segoe UI" w:hAnsi="Segoe UI" w:cs="Segoe UI"/>
                <w:bCs/>
                <w:lang w:eastAsia="en-GB"/>
              </w:rPr>
            </w:pPr>
            <w:r>
              <w:rPr>
                <w:rFonts w:ascii="Segoe UI" w:hAnsi="Segoe UI" w:cs="Segoe UI"/>
                <w:bCs/>
                <w:lang w:eastAsia="en-GB"/>
              </w:rPr>
              <w:t xml:space="preserve">The Chair referred to the report and noted that </w:t>
            </w:r>
            <w:r w:rsidR="00616274">
              <w:rPr>
                <w:rFonts w:ascii="Segoe UI" w:hAnsi="Segoe UI" w:cs="Segoe UI"/>
                <w:bCs/>
                <w:lang w:eastAsia="en-GB"/>
              </w:rPr>
              <w:t xml:space="preserve">the </w:t>
            </w:r>
            <w:r w:rsidR="009C26C7">
              <w:rPr>
                <w:rFonts w:ascii="Segoe UI" w:hAnsi="Segoe UI" w:cs="Segoe UI"/>
                <w:bCs/>
                <w:lang w:eastAsia="en-GB"/>
              </w:rPr>
              <w:t>absence of unfair treatment</w:t>
            </w:r>
            <w:r w:rsidR="003C553F">
              <w:rPr>
                <w:rFonts w:ascii="Segoe UI" w:hAnsi="Segoe UI" w:cs="Segoe UI"/>
                <w:bCs/>
                <w:lang w:eastAsia="en-GB"/>
              </w:rPr>
              <w:t xml:space="preserve"> allegations as part of any grievance or employment tribunal claim was a crude measure </w:t>
            </w:r>
            <w:r w:rsidR="00B36DC0">
              <w:rPr>
                <w:rFonts w:ascii="Segoe UI" w:hAnsi="Segoe UI" w:cs="Segoe UI"/>
                <w:bCs/>
                <w:lang w:eastAsia="en-GB"/>
              </w:rPr>
              <w:t xml:space="preserve">to use to indicate that </w:t>
            </w:r>
            <w:r w:rsidR="00603F29">
              <w:rPr>
                <w:rFonts w:ascii="Segoe UI" w:hAnsi="Segoe UI" w:cs="Segoe UI"/>
                <w:bCs/>
                <w:lang w:eastAsia="en-GB"/>
              </w:rPr>
              <w:t xml:space="preserve">there </w:t>
            </w:r>
            <w:r w:rsidR="00940DE6">
              <w:rPr>
                <w:rFonts w:ascii="Segoe UI" w:hAnsi="Segoe UI" w:cs="Segoe UI"/>
                <w:bCs/>
                <w:lang w:eastAsia="en-GB"/>
              </w:rPr>
              <w:t xml:space="preserve">had not been instances of staff feeling unfairly treated as a result of raising their concerns.  </w:t>
            </w:r>
            <w:r w:rsidR="00616274">
              <w:rPr>
                <w:rFonts w:ascii="Segoe UI" w:hAnsi="Segoe UI" w:cs="Segoe UI"/>
                <w:bCs/>
                <w:lang w:eastAsia="en-GB"/>
              </w:rPr>
              <w:t xml:space="preserve">The Chief People Officer agreed </w:t>
            </w:r>
            <w:r w:rsidR="00DC5F5A">
              <w:rPr>
                <w:rFonts w:ascii="Segoe UI" w:hAnsi="Segoe UI" w:cs="Segoe UI"/>
                <w:bCs/>
                <w:lang w:eastAsia="en-GB"/>
              </w:rPr>
              <w:t>but noted that when Whistleblowing cases were brought anonym</w:t>
            </w:r>
            <w:r w:rsidR="005D1ACE">
              <w:rPr>
                <w:rFonts w:ascii="Segoe UI" w:hAnsi="Segoe UI" w:cs="Segoe UI"/>
                <w:bCs/>
                <w:lang w:eastAsia="en-GB"/>
              </w:rPr>
              <w:t>ously then it was not possible to follow-up with the people raising them later in order to check</w:t>
            </w:r>
            <w:r w:rsidR="003A0E65">
              <w:rPr>
                <w:rFonts w:ascii="Segoe UI" w:hAnsi="Segoe UI" w:cs="Segoe UI"/>
                <w:bCs/>
                <w:lang w:eastAsia="en-GB"/>
              </w:rPr>
              <w:t>.</w:t>
            </w:r>
            <w:r w:rsidR="00893C75">
              <w:rPr>
                <w:rFonts w:ascii="Segoe UI" w:hAnsi="Segoe UI" w:cs="Segoe UI"/>
                <w:bCs/>
                <w:lang w:eastAsia="en-GB"/>
              </w:rPr>
              <w:t xml:space="preserve">  However, she had been asking the Freedom to Speak Up Guardians to </w:t>
            </w:r>
            <w:r w:rsidR="00EF68E1">
              <w:rPr>
                <w:rFonts w:ascii="Segoe UI" w:hAnsi="Segoe UI" w:cs="Segoe UI"/>
                <w:bCs/>
                <w:lang w:eastAsia="en-GB"/>
              </w:rPr>
              <w:t xml:space="preserve">consider triangulation </w:t>
            </w:r>
            <w:r w:rsidR="00A61C7D">
              <w:rPr>
                <w:rFonts w:ascii="Segoe UI" w:hAnsi="Segoe UI" w:cs="Segoe UI"/>
                <w:bCs/>
                <w:lang w:eastAsia="en-GB"/>
              </w:rPr>
              <w:t>of data alongside HR casework data and they would be joining her team next week to discuss this further; the</w:t>
            </w:r>
            <w:r w:rsidR="006F3973">
              <w:rPr>
                <w:rFonts w:ascii="Segoe UI" w:hAnsi="Segoe UI" w:cs="Segoe UI"/>
                <w:bCs/>
                <w:lang w:eastAsia="en-GB"/>
              </w:rPr>
              <w:t xml:space="preserve"> evolution of this may be more appropriately shared with the PLC.  The Chair added that triangulation could also encompass </w:t>
            </w:r>
            <w:r w:rsidR="00BD694A">
              <w:rPr>
                <w:rFonts w:ascii="Segoe UI" w:hAnsi="Segoe UI" w:cs="Segoe UI"/>
                <w:bCs/>
                <w:lang w:eastAsia="en-GB"/>
              </w:rPr>
              <w:t xml:space="preserve">other communication channels, such as complaints, equality networks and cultural ambassadors.  </w:t>
            </w:r>
            <w:r w:rsidR="00A61C7D">
              <w:rPr>
                <w:rFonts w:ascii="Segoe UI" w:hAnsi="Segoe UI" w:cs="Segoe UI"/>
                <w:bCs/>
                <w:lang w:eastAsia="en-GB"/>
              </w:rPr>
              <w:t xml:space="preserve"> </w:t>
            </w:r>
          </w:p>
          <w:p w14:paraId="64DB9143" w14:textId="5660997F" w:rsidR="003850DA" w:rsidRDefault="003850DA" w:rsidP="00381D76">
            <w:pPr>
              <w:jc w:val="both"/>
              <w:rPr>
                <w:rFonts w:ascii="Segoe UI" w:hAnsi="Segoe UI" w:cs="Segoe UI"/>
                <w:bCs/>
                <w:lang w:eastAsia="en-GB"/>
              </w:rPr>
            </w:pPr>
          </w:p>
          <w:p w14:paraId="52ED7507" w14:textId="60693AC9" w:rsidR="003850DA" w:rsidRPr="000E3CD8" w:rsidRDefault="000E3CD8" w:rsidP="00381D76">
            <w:pPr>
              <w:jc w:val="both"/>
              <w:rPr>
                <w:rFonts w:ascii="Segoe UI" w:hAnsi="Segoe UI" w:cs="Segoe UI"/>
                <w:bCs/>
                <w:lang w:eastAsia="en-GB"/>
              </w:rPr>
            </w:pPr>
            <w:r>
              <w:rPr>
                <w:rFonts w:ascii="Segoe UI" w:hAnsi="Segoe UI" w:cs="Segoe UI"/>
                <w:b/>
                <w:lang w:eastAsia="en-GB"/>
              </w:rPr>
              <w:t xml:space="preserve">The Committee noted the report. </w:t>
            </w:r>
          </w:p>
          <w:p w14:paraId="1258B897" w14:textId="5899DF43" w:rsidR="003A2B2E" w:rsidRPr="003A2B2E" w:rsidRDefault="003A2B2E" w:rsidP="00381D76">
            <w:pPr>
              <w:jc w:val="both"/>
              <w:rPr>
                <w:rFonts w:ascii="Segoe UI" w:hAnsi="Segoe UI" w:cs="Segoe UI"/>
                <w:bCs/>
                <w:lang w:eastAsia="en-GB"/>
              </w:rPr>
            </w:pPr>
          </w:p>
        </w:tc>
        <w:tc>
          <w:tcPr>
            <w:tcW w:w="1025" w:type="dxa"/>
          </w:tcPr>
          <w:p w14:paraId="70AE43EE" w14:textId="77777777" w:rsidR="00D241F3" w:rsidRDefault="00D241F3" w:rsidP="00381D76">
            <w:pPr>
              <w:rPr>
                <w:rFonts w:ascii="Segoe UI" w:hAnsi="Segoe UI" w:cs="Segoe UI"/>
                <w:lang w:eastAsia="en-GB"/>
              </w:rPr>
            </w:pPr>
          </w:p>
        </w:tc>
      </w:tr>
      <w:tr w:rsidR="00D241F3" w:rsidRPr="002D5A81" w14:paraId="4779B448" w14:textId="77777777" w:rsidTr="00BB002B">
        <w:tc>
          <w:tcPr>
            <w:tcW w:w="568" w:type="dxa"/>
            <w:tcBorders>
              <w:right w:val="single" w:sz="4" w:space="0" w:color="auto"/>
            </w:tcBorders>
          </w:tcPr>
          <w:p w14:paraId="598DB0F1" w14:textId="77777777" w:rsidR="00D241F3" w:rsidRDefault="003A2B2E" w:rsidP="00381D76">
            <w:pPr>
              <w:rPr>
                <w:rFonts w:ascii="Segoe UI" w:hAnsi="Segoe UI" w:cs="Segoe UI"/>
                <w:bCs/>
                <w:lang w:eastAsia="en-GB"/>
              </w:rPr>
            </w:pPr>
            <w:r>
              <w:rPr>
                <w:rFonts w:ascii="Segoe UI" w:hAnsi="Segoe UI" w:cs="Segoe UI"/>
                <w:b/>
                <w:lang w:eastAsia="en-GB"/>
              </w:rPr>
              <w:t>13.</w:t>
            </w:r>
          </w:p>
          <w:p w14:paraId="005F03B9" w14:textId="77777777" w:rsidR="00593C96" w:rsidRDefault="00593C96" w:rsidP="00381D76">
            <w:pPr>
              <w:rPr>
                <w:rFonts w:ascii="Segoe UI" w:hAnsi="Segoe UI" w:cs="Segoe UI"/>
                <w:bCs/>
                <w:lang w:eastAsia="en-GB"/>
              </w:rPr>
            </w:pPr>
          </w:p>
          <w:p w14:paraId="2421F419" w14:textId="650CC8F3" w:rsidR="00593C96" w:rsidRDefault="00593C96" w:rsidP="00381D76">
            <w:pPr>
              <w:rPr>
                <w:rFonts w:ascii="Segoe UI" w:hAnsi="Segoe UI" w:cs="Segoe UI"/>
                <w:bCs/>
                <w:lang w:eastAsia="en-GB"/>
              </w:rPr>
            </w:pPr>
            <w:r>
              <w:rPr>
                <w:rFonts w:ascii="Segoe UI" w:hAnsi="Segoe UI" w:cs="Segoe UI"/>
                <w:bCs/>
                <w:lang w:eastAsia="en-GB"/>
              </w:rPr>
              <w:t>a</w:t>
            </w:r>
          </w:p>
          <w:p w14:paraId="5DE83134" w14:textId="77777777" w:rsidR="00593C96" w:rsidRDefault="00593C96" w:rsidP="00381D76">
            <w:pPr>
              <w:rPr>
                <w:rFonts w:ascii="Segoe UI" w:hAnsi="Segoe UI" w:cs="Segoe UI"/>
                <w:bCs/>
                <w:lang w:eastAsia="en-GB"/>
              </w:rPr>
            </w:pPr>
          </w:p>
          <w:p w14:paraId="3C5E77DC" w14:textId="77777777" w:rsidR="00593C96" w:rsidRDefault="00593C96" w:rsidP="00381D76">
            <w:pPr>
              <w:rPr>
                <w:rFonts w:ascii="Segoe UI" w:hAnsi="Segoe UI" w:cs="Segoe UI"/>
                <w:bCs/>
                <w:lang w:eastAsia="en-GB"/>
              </w:rPr>
            </w:pPr>
          </w:p>
          <w:p w14:paraId="33D2F269" w14:textId="77777777" w:rsidR="00593C96" w:rsidRDefault="00593C96" w:rsidP="00381D76">
            <w:pPr>
              <w:rPr>
                <w:rFonts w:ascii="Segoe UI" w:hAnsi="Segoe UI" w:cs="Segoe UI"/>
                <w:bCs/>
                <w:lang w:eastAsia="en-GB"/>
              </w:rPr>
            </w:pPr>
          </w:p>
          <w:p w14:paraId="2D3F00C1" w14:textId="77777777" w:rsidR="00593C96" w:rsidRDefault="00593C96" w:rsidP="00381D76">
            <w:pPr>
              <w:rPr>
                <w:rFonts w:ascii="Segoe UI" w:hAnsi="Segoe UI" w:cs="Segoe UI"/>
                <w:bCs/>
                <w:lang w:eastAsia="en-GB"/>
              </w:rPr>
            </w:pPr>
          </w:p>
          <w:p w14:paraId="6D99886B" w14:textId="77777777" w:rsidR="00593C96" w:rsidRDefault="00593C96" w:rsidP="00381D76">
            <w:pPr>
              <w:rPr>
                <w:rFonts w:ascii="Segoe UI" w:hAnsi="Segoe UI" w:cs="Segoe UI"/>
                <w:bCs/>
                <w:lang w:eastAsia="en-GB"/>
              </w:rPr>
            </w:pPr>
          </w:p>
          <w:p w14:paraId="20001904" w14:textId="77777777" w:rsidR="00BE6429" w:rsidRDefault="00BE6429" w:rsidP="00381D76">
            <w:pPr>
              <w:rPr>
                <w:rFonts w:ascii="Segoe UI" w:hAnsi="Segoe UI" w:cs="Segoe UI"/>
                <w:bCs/>
                <w:lang w:eastAsia="en-GB"/>
              </w:rPr>
            </w:pPr>
          </w:p>
          <w:p w14:paraId="46EBDE8C" w14:textId="77777777" w:rsidR="00BE6429" w:rsidRDefault="00BE6429" w:rsidP="00381D76">
            <w:pPr>
              <w:rPr>
                <w:rFonts w:ascii="Segoe UI" w:hAnsi="Segoe UI" w:cs="Segoe UI"/>
                <w:bCs/>
                <w:lang w:eastAsia="en-GB"/>
              </w:rPr>
            </w:pPr>
          </w:p>
          <w:p w14:paraId="71E10119" w14:textId="77777777" w:rsidR="00BE6429" w:rsidRDefault="00BE6429" w:rsidP="00381D76">
            <w:pPr>
              <w:rPr>
                <w:rFonts w:ascii="Segoe UI" w:hAnsi="Segoe UI" w:cs="Segoe UI"/>
                <w:bCs/>
                <w:lang w:eastAsia="en-GB"/>
              </w:rPr>
            </w:pPr>
          </w:p>
          <w:p w14:paraId="3CF7E0EF" w14:textId="77777777" w:rsidR="00BE6429" w:rsidRDefault="00BE6429" w:rsidP="00381D76">
            <w:pPr>
              <w:rPr>
                <w:rFonts w:ascii="Segoe UI" w:hAnsi="Segoe UI" w:cs="Segoe UI"/>
                <w:bCs/>
                <w:lang w:eastAsia="en-GB"/>
              </w:rPr>
            </w:pPr>
            <w:r>
              <w:rPr>
                <w:rFonts w:ascii="Segoe UI" w:hAnsi="Segoe UI" w:cs="Segoe UI"/>
                <w:bCs/>
                <w:lang w:eastAsia="en-GB"/>
              </w:rPr>
              <w:t>b</w:t>
            </w:r>
          </w:p>
          <w:p w14:paraId="30EFD162" w14:textId="77777777" w:rsidR="00BE6429" w:rsidRDefault="00BE6429" w:rsidP="00381D76">
            <w:pPr>
              <w:rPr>
                <w:rFonts w:ascii="Segoe UI" w:hAnsi="Segoe UI" w:cs="Segoe UI"/>
                <w:bCs/>
                <w:lang w:eastAsia="en-GB"/>
              </w:rPr>
            </w:pPr>
          </w:p>
          <w:p w14:paraId="7232288C" w14:textId="77777777" w:rsidR="00BE6429" w:rsidRDefault="00BE6429" w:rsidP="00381D76">
            <w:pPr>
              <w:rPr>
                <w:rFonts w:ascii="Segoe UI" w:hAnsi="Segoe UI" w:cs="Segoe UI"/>
                <w:bCs/>
                <w:lang w:eastAsia="en-GB"/>
              </w:rPr>
            </w:pPr>
          </w:p>
          <w:p w14:paraId="0B78C437" w14:textId="77777777" w:rsidR="00BE6429" w:rsidRDefault="00BE6429" w:rsidP="00381D76">
            <w:pPr>
              <w:rPr>
                <w:rFonts w:ascii="Segoe UI" w:hAnsi="Segoe UI" w:cs="Segoe UI"/>
                <w:bCs/>
                <w:lang w:eastAsia="en-GB"/>
              </w:rPr>
            </w:pPr>
          </w:p>
          <w:p w14:paraId="7755C506" w14:textId="77777777" w:rsidR="00BE6429" w:rsidRDefault="00BE6429" w:rsidP="00381D76">
            <w:pPr>
              <w:rPr>
                <w:rFonts w:ascii="Segoe UI" w:hAnsi="Segoe UI" w:cs="Segoe UI"/>
                <w:bCs/>
                <w:lang w:eastAsia="en-GB"/>
              </w:rPr>
            </w:pPr>
          </w:p>
          <w:p w14:paraId="7B0CCAB3" w14:textId="77777777" w:rsidR="00BE6429" w:rsidRDefault="00BE6429" w:rsidP="00381D76">
            <w:pPr>
              <w:rPr>
                <w:rFonts w:ascii="Segoe UI" w:hAnsi="Segoe UI" w:cs="Segoe UI"/>
                <w:bCs/>
                <w:lang w:eastAsia="en-GB"/>
              </w:rPr>
            </w:pPr>
          </w:p>
          <w:p w14:paraId="2379A7DF" w14:textId="77777777" w:rsidR="00BE6429" w:rsidRDefault="00BE6429" w:rsidP="00381D76">
            <w:pPr>
              <w:rPr>
                <w:rFonts w:ascii="Segoe UI" w:hAnsi="Segoe UI" w:cs="Segoe UI"/>
                <w:bCs/>
                <w:lang w:eastAsia="en-GB"/>
              </w:rPr>
            </w:pPr>
          </w:p>
          <w:p w14:paraId="1C9B731A" w14:textId="77777777" w:rsidR="00BE6429" w:rsidRDefault="00BE6429" w:rsidP="00381D76">
            <w:pPr>
              <w:rPr>
                <w:rFonts w:ascii="Segoe UI" w:hAnsi="Segoe UI" w:cs="Segoe UI"/>
                <w:bCs/>
                <w:lang w:eastAsia="en-GB"/>
              </w:rPr>
            </w:pPr>
          </w:p>
          <w:p w14:paraId="719B65C9" w14:textId="77777777" w:rsidR="00BE6429" w:rsidRDefault="00BE6429" w:rsidP="00381D76">
            <w:pPr>
              <w:rPr>
                <w:rFonts w:ascii="Segoe UI" w:hAnsi="Segoe UI" w:cs="Segoe UI"/>
                <w:bCs/>
                <w:lang w:eastAsia="en-GB"/>
              </w:rPr>
            </w:pPr>
          </w:p>
          <w:p w14:paraId="27829151" w14:textId="77777777" w:rsidR="00BE6429" w:rsidRDefault="00BE6429" w:rsidP="00381D76">
            <w:pPr>
              <w:rPr>
                <w:rFonts w:ascii="Segoe UI" w:hAnsi="Segoe UI" w:cs="Segoe UI"/>
                <w:bCs/>
                <w:lang w:eastAsia="en-GB"/>
              </w:rPr>
            </w:pPr>
          </w:p>
          <w:p w14:paraId="3E6CF0DD" w14:textId="77777777" w:rsidR="00BE6429" w:rsidRDefault="00BE6429" w:rsidP="00381D76">
            <w:pPr>
              <w:rPr>
                <w:rFonts w:ascii="Segoe UI" w:hAnsi="Segoe UI" w:cs="Segoe UI"/>
                <w:bCs/>
                <w:lang w:eastAsia="en-GB"/>
              </w:rPr>
            </w:pPr>
          </w:p>
          <w:p w14:paraId="4DF6E92D" w14:textId="77777777" w:rsidR="00BE6429" w:rsidRDefault="00BE6429" w:rsidP="00381D76">
            <w:pPr>
              <w:rPr>
                <w:rFonts w:ascii="Segoe UI" w:hAnsi="Segoe UI" w:cs="Segoe UI"/>
                <w:bCs/>
                <w:lang w:eastAsia="en-GB"/>
              </w:rPr>
            </w:pPr>
          </w:p>
          <w:p w14:paraId="32DA9E25" w14:textId="77777777" w:rsidR="00BE6429" w:rsidRDefault="00BE6429" w:rsidP="00381D76">
            <w:pPr>
              <w:rPr>
                <w:rFonts w:ascii="Segoe UI" w:hAnsi="Segoe UI" w:cs="Segoe UI"/>
                <w:bCs/>
                <w:lang w:eastAsia="en-GB"/>
              </w:rPr>
            </w:pPr>
          </w:p>
          <w:p w14:paraId="5E89C36F" w14:textId="77777777" w:rsidR="00BE6429" w:rsidRDefault="00BE6429" w:rsidP="00381D76">
            <w:pPr>
              <w:rPr>
                <w:rFonts w:ascii="Segoe UI" w:hAnsi="Segoe UI" w:cs="Segoe UI"/>
                <w:bCs/>
                <w:lang w:eastAsia="en-GB"/>
              </w:rPr>
            </w:pPr>
          </w:p>
          <w:p w14:paraId="45741456" w14:textId="77777777" w:rsidR="00BE6429" w:rsidRDefault="00BE6429" w:rsidP="00381D76">
            <w:pPr>
              <w:rPr>
                <w:rFonts w:ascii="Segoe UI" w:hAnsi="Segoe UI" w:cs="Segoe UI"/>
                <w:bCs/>
                <w:lang w:eastAsia="en-GB"/>
              </w:rPr>
            </w:pPr>
          </w:p>
          <w:p w14:paraId="6EFFF609" w14:textId="77777777" w:rsidR="00BE6429" w:rsidRDefault="00BE6429" w:rsidP="00381D76">
            <w:pPr>
              <w:rPr>
                <w:rFonts w:ascii="Segoe UI" w:hAnsi="Segoe UI" w:cs="Segoe UI"/>
                <w:bCs/>
                <w:lang w:eastAsia="en-GB"/>
              </w:rPr>
            </w:pPr>
          </w:p>
          <w:p w14:paraId="3946F889" w14:textId="77777777" w:rsidR="00BE6429" w:rsidRDefault="00BE6429" w:rsidP="00381D76">
            <w:pPr>
              <w:rPr>
                <w:rFonts w:ascii="Segoe UI" w:hAnsi="Segoe UI" w:cs="Segoe UI"/>
                <w:bCs/>
                <w:lang w:eastAsia="en-GB"/>
              </w:rPr>
            </w:pPr>
          </w:p>
          <w:p w14:paraId="4CA9D350" w14:textId="77777777" w:rsidR="00BE6429" w:rsidRDefault="00BE6429" w:rsidP="00381D76">
            <w:pPr>
              <w:rPr>
                <w:rFonts w:ascii="Segoe UI" w:hAnsi="Segoe UI" w:cs="Segoe UI"/>
                <w:bCs/>
                <w:lang w:eastAsia="en-GB"/>
              </w:rPr>
            </w:pPr>
          </w:p>
          <w:p w14:paraId="250DB673" w14:textId="77777777" w:rsidR="00BE6429" w:rsidRDefault="00BE6429" w:rsidP="00381D76">
            <w:pPr>
              <w:rPr>
                <w:rFonts w:ascii="Segoe UI" w:hAnsi="Segoe UI" w:cs="Segoe UI"/>
                <w:bCs/>
                <w:lang w:eastAsia="en-GB"/>
              </w:rPr>
            </w:pPr>
          </w:p>
          <w:p w14:paraId="6B2FDEA4" w14:textId="77777777" w:rsidR="00BE6429" w:rsidRDefault="00BE6429" w:rsidP="00381D76">
            <w:pPr>
              <w:rPr>
                <w:rFonts w:ascii="Segoe UI" w:hAnsi="Segoe UI" w:cs="Segoe UI"/>
                <w:bCs/>
                <w:lang w:eastAsia="en-GB"/>
              </w:rPr>
            </w:pPr>
          </w:p>
          <w:p w14:paraId="29A9273D" w14:textId="77777777" w:rsidR="00BE6429" w:rsidRDefault="00BE6429" w:rsidP="00381D76">
            <w:pPr>
              <w:rPr>
                <w:rFonts w:ascii="Segoe UI" w:hAnsi="Segoe UI" w:cs="Segoe UI"/>
                <w:bCs/>
                <w:lang w:eastAsia="en-GB"/>
              </w:rPr>
            </w:pPr>
          </w:p>
          <w:p w14:paraId="621187F1" w14:textId="77777777" w:rsidR="00BE6429" w:rsidRDefault="00BE6429" w:rsidP="00381D76">
            <w:pPr>
              <w:rPr>
                <w:rFonts w:ascii="Segoe UI" w:hAnsi="Segoe UI" w:cs="Segoe UI"/>
                <w:bCs/>
                <w:lang w:eastAsia="en-GB"/>
              </w:rPr>
            </w:pPr>
          </w:p>
          <w:p w14:paraId="6F41AB58" w14:textId="77777777" w:rsidR="00BE6429" w:rsidRDefault="00BE6429" w:rsidP="00381D76">
            <w:pPr>
              <w:rPr>
                <w:rFonts w:ascii="Segoe UI" w:hAnsi="Segoe UI" w:cs="Segoe UI"/>
                <w:bCs/>
                <w:lang w:eastAsia="en-GB"/>
              </w:rPr>
            </w:pPr>
          </w:p>
          <w:p w14:paraId="3F4356CD" w14:textId="77777777" w:rsidR="00BE6429" w:rsidRDefault="00BE6429" w:rsidP="00381D76">
            <w:pPr>
              <w:rPr>
                <w:rFonts w:ascii="Segoe UI" w:hAnsi="Segoe UI" w:cs="Segoe UI"/>
                <w:bCs/>
                <w:lang w:eastAsia="en-GB"/>
              </w:rPr>
            </w:pPr>
          </w:p>
          <w:p w14:paraId="7DA2027B" w14:textId="77777777" w:rsidR="00BE6429" w:rsidRDefault="00BE6429" w:rsidP="00381D76">
            <w:pPr>
              <w:rPr>
                <w:rFonts w:ascii="Segoe UI" w:hAnsi="Segoe UI" w:cs="Segoe UI"/>
                <w:bCs/>
                <w:lang w:eastAsia="en-GB"/>
              </w:rPr>
            </w:pPr>
          </w:p>
          <w:p w14:paraId="5E33B748" w14:textId="77777777" w:rsidR="00BE6429" w:rsidRDefault="00BE6429" w:rsidP="00381D76">
            <w:pPr>
              <w:rPr>
                <w:rFonts w:ascii="Segoe UI" w:hAnsi="Segoe UI" w:cs="Segoe UI"/>
                <w:bCs/>
                <w:lang w:eastAsia="en-GB"/>
              </w:rPr>
            </w:pPr>
          </w:p>
          <w:p w14:paraId="2462FAC8" w14:textId="77777777" w:rsidR="00BE6429" w:rsidRDefault="00BE6429" w:rsidP="00381D76">
            <w:pPr>
              <w:rPr>
                <w:rFonts w:ascii="Segoe UI" w:hAnsi="Segoe UI" w:cs="Segoe UI"/>
                <w:bCs/>
                <w:lang w:eastAsia="en-GB"/>
              </w:rPr>
            </w:pPr>
          </w:p>
          <w:p w14:paraId="7DCC68B2" w14:textId="77777777" w:rsidR="00BE6429" w:rsidRDefault="00BE6429" w:rsidP="00381D76">
            <w:pPr>
              <w:rPr>
                <w:rFonts w:ascii="Segoe UI" w:hAnsi="Segoe UI" w:cs="Segoe UI"/>
                <w:bCs/>
                <w:lang w:eastAsia="en-GB"/>
              </w:rPr>
            </w:pPr>
          </w:p>
          <w:p w14:paraId="2346E035" w14:textId="77777777" w:rsidR="00BE6429" w:rsidRDefault="00BE6429" w:rsidP="00381D76">
            <w:pPr>
              <w:rPr>
                <w:rFonts w:ascii="Segoe UI" w:hAnsi="Segoe UI" w:cs="Segoe UI"/>
                <w:bCs/>
                <w:lang w:eastAsia="en-GB"/>
              </w:rPr>
            </w:pPr>
          </w:p>
          <w:p w14:paraId="2BBDC0CD" w14:textId="77777777" w:rsidR="00BE6429" w:rsidRDefault="00BE6429" w:rsidP="00381D76">
            <w:pPr>
              <w:rPr>
                <w:rFonts w:ascii="Segoe UI" w:hAnsi="Segoe UI" w:cs="Segoe UI"/>
                <w:bCs/>
                <w:lang w:eastAsia="en-GB"/>
              </w:rPr>
            </w:pPr>
          </w:p>
          <w:p w14:paraId="1D12FE3E" w14:textId="77777777" w:rsidR="00BE6429" w:rsidRDefault="00BE6429" w:rsidP="00381D76">
            <w:pPr>
              <w:rPr>
                <w:rFonts w:ascii="Segoe UI" w:hAnsi="Segoe UI" w:cs="Segoe UI"/>
                <w:bCs/>
                <w:lang w:eastAsia="en-GB"/>
              </w:rPr>
            </w:pPr>
          </w:p>
          <w:p w14:paraId="11FC7C5D" w14:textId="77777777" w:rsidR="00BE6429" w:rsidRDefault="00BE6429" w:rsidP="00381D76">
            <w:pPr>
              <w:rPr>
                <w:rFonts w:ascii="Segoe UI" w:hAnsi="Segoe UI" w:cs="Segoe UI"/>
                <w:bCs/>
                <w:lang w:eastAsia="en-GB"/>
              </w:rPr>
            </w:pPr>
          </w:p>
          <w:p w14:paraId="743ADDF0" w14:textId="77777777" w:rsidR="00BE6429" w:rsidRDefault="00BE6429" w:rsidP="00381D76">
            <w:pPr>
              <w:rPr>
                <w:rFonts w:ascii="Segoe UI" w:hAnsi="Segoe UI" w:cs="Segoe UI"/>
                <w:bCs/>
                <w:lang w:eastAsia="en-GB"/>
              </w:rPr>
            </w:pPr>
          </w:p>
          <w:p w14:paraId="59D65ABF" w14:textId="77777777" w:rsidR="00BE6429" w:rsidRDefault="00BE6429" w:rsidP="00381D76">
            <w:pPr>
              <w:rPr>
                <w:rFonts w:ascii="Segoe UI" w:hAnsi="Segoe UI" w:cs="Segoe UI"/>
                <w:bCs/>
                <w:lang w:eastAsia="en-GB"/>
              </w:rPr>
            </w:pPr>
          </w:p>
          <w:p w14:paraId="14DD5393" w14:textId="77777777" w:rsidR="00BE6429" w:rsidRDefault="00BE6429" w:rsidP="00381D76">
            <w:pPr>
              <w:rPr>
                <w:rFonts w:ascii="Segoe UI" w:hAnsi="Segoe UI" w:cs="Segoe UI"/>
                <w:bCs/>
                <w:lang w:eastAsia="en-GB"/>
              </w:rPr>
            </w:pPr>
          </w:p>
          <w:p w14:paraId="57213C1F" w14:textId="77777777" w:rsidR="00BE6429" w:rsidRDefault="00BE6429" w:rsidP="00381D76">
            <w:pPr>
              <w:rPr>
                <w:rFonts w:ascii="Segoe UI" w:hAnsi="Segoe UI" w:cs="Segoe UI"/>
                <w:bCs/>
                <w:lang w:eastAsia="en-GB"/>
              </w:rPr>
            </w:pPr>
          </w:p>
          <w:p w14:paraId="60CC580D" w14:textId="77777777" w:rsidR="00BE6429" w:rsidRDefault="00BE6429" w:rsidP="00381D76">
            <w:pPr>
              <w:rPr>
                <w:rFonts w:ascii="Segoe UI" w:hAnsi="Segoe UI" w:cs="Segoe UI"/>
                <w:bCs/>
                <w:lang w:eastAsia="en-GB"/>
              </w:rPr>
            </w:pPr>
            <w:r>
              <w:rPr>
                <w:rFonts w:ascii="Segoe UI" w:hAnsi="Segoe UI" w:cs="Segoe UI"/>
                <w:bCs/>
                <w:lang w:eastAsia="en-GB"/>
              </w:rPr>
              <w:t>c</w:t>
            </w:r>
          </w:p>
          <w:p w14:paraId="273959BA" w14:textId="77777777" w:rsidR="00BE6429" w:rsidRDefault="00BE6429" w:rsidP="00381D76">
            <w:pPr>
              <w:rPr>
                <w:rFonts w:ascii="Segoe UI" w:hAnsi="Segoe UI" w:cs="Segoe UI"/>
                <w:bCs/>
                <w:lang w:eastAsia="en-GB"/>
              </w:rPr>
            </w:pPr>
          </w:p>
          <w:p w14:paraId="0CCC32D2" w14:textId="77777777" w:rsidR="00BE6429" w:rsidRDefault="00BE6429" w:rsidP="00381D76">
            <w:pPr>
              <w:rPr>
                <w:rFonts w:ascii="Segoe UI" w:hAnsi="Segoe UI" w:cs="Segoe UI"/>
                <w:bCs/>
                <w:lang w:eastAsia="en-GB"/>
              </w:rPr>
            </w:pPr>
          </w:p>
          <w:p w14:paraId="266A3422" w14:textId="77777777" w:rsidR="00BE6429" w:rsidRDefault="00BE6429" w:rsidP="00381D76">
            <w:pPr>
              <w:rPr>
                <w:rFonts w:ascii="Segoe UI" w:hAnsi="Segoe UI" w:cs="Segoe UI"/>
                <w:bCs/>
                <w:lang w:eastAsia="en-GB"/>
              </w:rPr>
            </w:pPr>
          </w:p>
          <w:p w14:paraId="742A1710" w14:textId="77777777" w:rsidR="00BE6429" w:rsidRDefault="00BE6429" w:rsidP="00381D76">
            <w:pPr>
              <w:rPr>
                <w:rFonts w:ascii="Segoe UI" w:hAnsi="Segoe UI" w:cs="Segoe UI"/>
                <w:bCs/>
                <w:lang w:eastAsia="en-GB"/>
              </w:rPr>
            </w:pPr>
          </w:p>
          <w:p w14:paraId="270D6804" w14:textId="77777777" w:rsidR="00BE6429" w:rsidRDefault="00BE6429" w:rsidP="00381D76">
            <w:pPr>
              <w:rPr>
                <w:rFonts w:ascii="Segoe UI" w:hAnsi="Segoe UI" w:cs="Segoe UI"/>
                <w:bCs/>
                <w:lang w:eastAsia="en-GB"/>
              </w:rPr>
            </w:pPr>
          </w:p>
          <w:p w14:paraId="130878B1" w14:textId="77777777" w:rsidR="00BE6429" w:rsidRDefault="00BE6429" w:rsidP="00381D76">
            <w:pPr>
              <w:rPr>
                <w:rFonts w:ascii="Segoe UI" w:hAnsi="Segoe UI" w:cs="Segoe UI"/>
                <w:bCs/>
                <w:lang w:eastAsia="en-GB"/>
              </w:rPr>
            </w:pPr>
          </w:p>
          <w:p w14:paraId="06692219" w14:textId="77777777" w:rsidR="00BE6429" w:rsidRDefault="00BE6429" w:rsidP="00381D76">
            <w:pPr>
              <w:rPr>
                <w:rFonts w:ascii="Segoe UI" w:hAnsi="Segoe UI" w:cs="Segoe UI"/>
                <w:bCs/>
                <w:lang w:eastAsia="en-GB"/>
              </w:rPr>
            </w:pPr>
          </w:p>
          <w:p w14:paraId="6393D3CE" w14:textId="77777777" w:rsidR="00BE6429" w:rsidRDefault="00BE6429" w:rsidP="00381D76">
            <w:pPr>
              <w:rPr>
                <w:rFonts w:ascii="Segoe UI" w:hAnsi="Segoe UI" w:cs="Segoe UI"/>
                <w:bCs/>
                <w:lang w:eastAsia="en-GB"/>
              </w:rPr>
            </w:pPr>
          </w:p>
          <w:p w14:paraId="36A05C7A" w14:textId="77777777" w:rsidR="00BE6429" w:rsidRDefault="00BE6429" w:rsidP="00381D76">
            <w:pPr>
              <w:rPr>
                <w:rFonts w:ascii="Segoe UI" w:hAnsi="Segoe UI" w:cs="Segoe UI"/>
                <w:bCs/>
                <w:lang w:eastAsia="en-GB"/>
              </w:rPr>
            </w:pPr>
          </w:p>
          <w:p w14:paraId="7F1A79E2" w14:textId="77777777" w:rsidR="00BE6429" w:rsidRDefault="00BE6429" w:rsidP="00381D76">
            <w:pPr>
              <w:rPr>
                <w:rFonts w:ascii="Segoe UI" w:hAnsi="Segoe UI" w:cs="Segoe UI"/>
                <w:bCs/>
                <w:lang w:eastAsia="en-GB"/>
              </w:rPr>
            </w:pPr>
          </w:p>
          <w:p w14:paraId="0E7EC5AB" w14:textId="77777777" w:rsidR="00BE6429" w:rsidRDefault="00BE6429" w:rsidP="00381D76">
            <w:pPr>
              <w:rPr>
                <w:rFonts w:ascii="Segoe UI" w:hAnsi="Segoe UI" w:cs="Segoe UI"/>
                <w:bCs/>
                <w:lang w:eastAsia="en-GB"/>
              </w:rPr>
            </w:pPr>
          </w:p>
          <w:p w14:paraId="1EF39562" w14:textId="77777777" w:rsidR="00BE6429" w:rsidRDefault="00BE6429" w:rsidP="00381D76">
            <w:pPr>
              <w:rPr>
                <w:rFonts w:ascii="Segoe UI" w:hAnsi="Segoe UI" w:cs="Segoe UI"/>
                <w:bCs/>
                <w:lang w:eastAsia="en-GB"/>
              </w:rPr>
            </w:pPr>
          </w:p>
          <w:p w14:paraId="52F5996D" w14:textId="77777777" w:rsidR="00BE6429" w:rsidRDefault="00BE6429" w:rsidP="00381D76">
            <w:pPr>
              <w:rPr>
                <w:rFonts w:ascii="Segoe UI" w:hAnsi="Segoe UI" w:cs="Segoe UI"/>
                <w:bCs/>
                <w:lang w:eastAsia="en-GB"/>
              </w:rPr>
            </w:pPr>
          </w:p>
          <w:p w14:paraId="67F1690A" w14:textId="77777777" w:rsidR="00BE6429" w:rsidRDefault="00BE6429" w:rsidP="00381D76">
            <w:pPr>
              <w:rPr>
                <w:rFonts w:ascii="Segoe UI" w:hAnsi="Segoe UI" w:cs="Segoe UI"/>
                <w:bCs/>
                <w:lang w:eastAsia="en-GB"/>
              </w:rPr>
            </w:pPr>
          </w:p>
          <w:p w14:paraId="3FE92AA1" w14:textId="77777777" w:rsidR="00BE6429" w:rsidRDefault="00BE6429" w:rsidP="00381D76">
            <w:pPr>
              <w:rPr>
                <w:rFonts w:ascii="Segoe UI" w:hAnsi="Segoe UI" w:cs="Segoe UI"/>
                <w:bCs/>
                <w:lang w:eastAsia="en-GB"/>
              </w:rPr>
            </w:pPr>
          </w:p>
          <w:p w14:paraId="1A00937D" w14:textId="77777777" w:rsidR="00BE6429" w:rsidRDefault="00BE6429" w:rsidP="00381D76">
            <w:pPr>
              <w:rPr>
                <w:rFonts w:ascii="Segoe UI" w:hAnsi="Segoe UI" w:cs="Segoe UI"/>
                <w:bCs/>
                <w:lang w:eastAsia="en-GB"/>
              </w:rPr>
            </w:pPr>
          </w:p>
          <w:p w14:paraId="23D1382C" w14:textId="77777777" w:rsidR="00BE6429" w:rsidRDefault="00BE6429" w:rsidP="00381D76">
            <w:pPr>
              <w:rPr>
                <w:rFonts w:ascii="Segoe UI" w:hAnsi="Segoe UI" w:cs="Segoe UI"/>
                <w:bCs/>
                <w:lang w:eastAsia="en-GB"/>
              </w:rPr>
            </w:pPr>
          </w:p>
          <w:p w14:paraId="30BF3F6A" w14:textId="77777777" w:rsidR="00BE6429" w:rsidRDefault="00BE6429" w:rsidP="00381D76">
            <w:pPr>
              <w:rPr>
                <w:rFonts w:ascii="Segoe UI" w:hAnsi="Segoe UI" w:cs="Segoe UI"/>
                <w:bCs/>
                <w:lang w:eastAsia="en-GB"/>
              </w:rPr>
            </w:pPr>
          </w:p>
          <w:p w14:paraId="2D7A94E8" w14:textId="77777777" w:rsidR="00BE6429" w:rsidRDefault="00BE6429" w:rsidP="00381D76">
            <w:pPr>
              <w:rPr>
                <w:rFonts w:ascii="Segoe UI" w:hAnsi="Segoe UI" w:cs="Segoe UI"/>
                <w:bCs/>
                <w:lang w:eastAsia="en-GB"/>
              </w:rPr>
            </w:pPr>
          </w:p>
          <w:p w14:paraId="2C235EA5" w14:textId="77777777" w:rsidR="00BE6429" w:rsidRDefault="00BE6429" w:rsidP="00381D76">
            <w:pPr>
              <w:rPr>
                <w:rFonts w:ascii="Segoe UI" w:hAnsi="Segoe UI" w:cs="Segoe UI"/>
                <w:bCs/>
                <w:lang w:eastAsia="en-GB"/>
              </w:rPr>
            </w:pPr>
          </w:p>
          <w:p w14:paraId="6E3628B6" w14:textId="77777777" w:rsidR="00BE6429" w:rsidRDefault="00BE6429" w:rsidP="00381D76">
            <w:pPr>
              <w:rPr>
                <w:rFonts w:ascii="Segoe UI" w:hAnsi="Segoe UI" w:cs="Segoe UI"/>
                <w:bCs/>
                <w:lang w:eastAsia="en-GB"/>
              </w:rPr>
            </w:pPr>
          </w:p>
          <w:p w14:paraId="4B82DBB2" w14:textId="77777777" w:rsidR="00BE6429" w:rsidRDefault="00BE6429" w:rsidP="00381D76">
            <w:pPr>
              <w:rPr>
                <w:rFonts w:ascii="Segoe UI" w:hAnsi="Segoe UI" w:cs="Segoe UI"/>
                <w:bCs/>
                <w:lang w:eastAsia="en-GB"/>
              </w:rPr>
            </w:pPr>
          </w:p>
          <w:p w14:paraId="21E39AFE" w14:textId="77777777" w:rsidR="00BE6429" w:rsidRDefault="00BE6429" w:rsidP="00381D76">
            <w:pPr>
              <w:rPr>
                <w:rFonts w:ascii="Segoe UI" w:hAnsi="Segoe UI" w:cs="Segoe UI"/>
                <w:bCs/>
                <w:lang w:eastAsia="en-GB"/>
              </w:rPr>
            </w:pPr>
          </w:p>
          <w:p w14:paraId="4093349C" w14:textId="77777777" w:rsidR="00BE6429" w:rsidRDefault="00BE6429" w:rsidP="00381D76">
            <w:pPr>
              <w:rPr>
                <w:rFonts w:ascii="Segoe UI" w:hAnsi="Segoe UI" w:cs="Segoe UI"/>
                <w:bCs/>
                <w:lang w:eastAsia="en-GB"/>
              </w:rPr>
            </w:pPr>
            <w:r>
              <w:rPr>
                <w:rFonts w:ascii="Segoe UI" w:hAnsi="Segoe UI" w:cs="Segoe UI"/>
                <w:bCs/>
                <w:lang w:eastAsia="en-GB"/>
              </w:rPr>
              <w:t>d</w:t>
            </w:r>
          </w:p>
          <w:p w14:paraId="0721FF24" w14:textId="77777777" w:rsidR="00BE6429" w:rsidRDefault="00BE6429" w:rsidP="00381D76">
            <w:pPr>
              <w:rPr>
                <w:rFonts w:ascii="Segoe UI" w:hAnsi="Segoe UI" w:cs="Segoe UI"/>
                <w:bCs/>
                <w:lang w:eastAsia="en-GB"/>
              </w:rPr>
            </w:pPr>
          </w:p>
          <w:p w14:paraId="15E2751F" w14:textId="77777777" w:rsidR="00BE6429" w:rsidRDefault="00BE6429" w:rsidP="00381D76">
            <w:pPr>
              <w:rPr>
                <w:rFonts w:ascii="Segoe UI" w:hAnsi="Segoe UI" w:cs="Segoe UI"/>
                <w:bCs/>
                <w:lang w:eastAsia="en-GB"/>
              </w:rPr>
            </w:pPr>
          </w:p>
          <w:p w14:paraId="2E393362" w14:textId="77777777" w:rsidR="00BE6429" w:rsidRDefault="00BE6429" w:rsidP="00381D76">
            <w:pPr>
              <w:rPr>
                <w:rFonts w:ascii="Segoe UI" w:hAnsi="Segoe UI" w:cs="Segoe UI"/>
                <w:bCs/>
                <w:lang w:eastAsia="en-GB"/>
              </w:rPr>
            </w:pPr>
          </w:p>
          <w:p w14:paraId="1D498D9F" w14:textId="77777777" w:rsidR="00BE6429" w:rsidRDefault="00BE6429" w:rsidP="00381D76">
            <w:pPr>
              <w:rPr>
                <w:rFonts w:ascii="Segoe UI" w:hAnsi="Segoe UI" w:cs="Segoe UI"/>
                <w:bCs/>
                <w:lang w:eastAsia="en-GB"/>
              </w:rPr>
            </w:pPr>
          </w:p>
          <w:p w14:paraId="64995AAC" w14:textId="77777777" w:rsidR="00BE6429" w:rsidRDefault="00BE6429" w:rsidP="00381D76">
            <w:pPr>
              <w:rPr>
                <w:rFonts w:ascii="Segoe UI" w:hAnsi="Segoe UI" w:cs="Segoe UI"/>
                <w:bCs/>
                <w:lang w:eastAsia="en-GB"/>
              </w:rPr>
            </w:pPr>
          </w:p>
          <w:p w14:paraId="10336F60" w14:textId="77777777" w:rsidR="00BE6429" w:rsidRDefault="00BE6429" w:rsidP="00381D76">
            <w:pPr>
              <w:rPr>
                <w:rFonts w:ascii="Segoe UI" w:hAnsi="Segoe UI" w:cs="Segoe UI"/>
                <w:bCs/>
                <w:lang w:eastAsia="en-GB"/>
              </w:rPr>
            </w:pPr>
          </w:p>
          <w:p w14:paraId="7D959BD4" w14:textId="77777777" w:rsidR="00BE6429" w:rsidRDefault="00BE6429" w:rsidP="00381D76">
            <w:pPr>
              <w:rPr>
                <w:rFonts w:ascii="Segoe UI" w:hAnsi="Segoe UI" w:cs="Segoe UI"/>
                <w:bCs/>
                <w:lang w:eastAsia="en-GB"/>
              </w:rPr>
            </w:pPr>
          </w:p>
          <w:p w14:paraId="4F409F56" w14:textId="77777777" w:rsidR="00BE6429" w:rsidRDefault="00BE6429" w:rsidP="00381D76">
            <w:pPr>
              <w:rPr>
                <w:rFonts w:ascii="Segoe UI" w:hAnsi="Segoe UI" w:cs="Segoe UI"/>
                <w:bCs/>
                <w:lang w:eastAsia="en-GB"/>
              </w:rPr>
            </w:pPr>
          </w:p>
          <w:p w14:paraId="5638700F" w14:textId="77777777" w:rsidR="00BE6429" w:rsidRDefault="00BE6429" w:rsidP="00381D76">
            <w:pPr>
              <w:rPr>
                <w:rFonts w:ascii="Segoe UI" w:hAnsi="Segoe UI" w:cs="Segoe UI"/>
                <w:bCs/>
                <w:lang w:eastAsia="en-GB"/>
              </w:rPr>
            </w:pPr>
          </w:p>
          <w:p w14:paraId="1A276F1C" w14:textId="77777777" w:rsidR="00BE6429" w:rsidRDefault="00BE6429" w:rsidP="00381D76">
            <w:pPr>
              <w:rPr>
                <w:rFonts w:ascii="Segoe UI" w:hAnsi="Segoe UI" w:cs="Segoe UI"/>
                <w:bCs/>
                <w:lang w:eastAsia="en-GB"/>
              </w:rPr>
            </w:pPr>
          </w:p>
          <w:p w14:paraId="6AC8379C" w14:textId="77777777" w:rsidR="00BE6429" w:rsidRDefault="00BE6429" w:rsidP="00381D76">
            <w:pPr>
              <w:rPr>
                <w:rFonts w:ascii="Segoe UI" w:hAnsi="Segoe UI" w:cs="Segoe UI"/>
                <w:bCs/>
                <w:lang w:eastAsia="en-GB"/>
              </w:rPr>
            </w:pPr>
          </w:p>
          <w:p w14:paraId="0CEC83B7" w14:textId="77777777" w:rsidR="00BE6429" w:rsidRDefault="00BE6429" w:rsidP="00381D76">
            <w:pPr>
              <w:rPr>
                <w:rFonts w:ascii="Segoe UI" w:hAnsi="Segoe UI" w:cs="Segoe UI"/>
                <w:bCs/>
                <w:lang w:eastAsia="en-GB"/>
              </w:rPr>
            </w:pPr>
          </w:p>
          <w:p w14:paraId="6B83D54A" w14:textId="77777777" w:rsidR="00BE6429" w:rsidRDefault="00BE6429" w:rsidP="00381D76">
            <w:pPr>
              <w:rPr>
                <w:rFonts w:ascii="Segoe UI" w:hAnsi="Segoe UI" w:cs="Segoe UI"/>
                <w:bCs/>
                <w:lang w:eastAsia="en-GB"/>
              </w:rPr>
            </w:pPr>
          </w:p>
          <w:p w14:paraId="2AF8CF79" w14:textId="77777777" w:rsidR="00BE6429" w:rsidRDefault="00BE6429" w:rsidP="00381D76">
            <w:pPr>
              <w:rPr>
                <w:rFonts w:ascii="Segoe UI" w:hAnsi="Segoe UI" w:cs="Segoe UI"/>
                <w:bCs/>
                <w:lang w:eastAsia="en-GB"/>
              </w:rPr>
            </w:pPr>
          </w:p>
          <w:p w14:paraId="6DE4B964" w14:textId="77777777" w:rsidR="00BE6429" w:rsidRDefault="00BE6429" w:rsidP="00381D76">
            <w:pPr>
              <w:rPr>
                <w:rFonts w:ascii="Segoe UI" w:hAnsi="Segoe UI" w:cs="Segoe UI"/>
                <w:bCs/>
                <w:lang w:eastAsia="en-GB"/>
              </w:rPr>
            </w:pPr>
          </w:p>
          <w:p w14:paraId="45F27631" w14:textId="77777777" w:rsidR="00BE6429" w:rsidRDefault="00BE6429" w:rsidP="00381D76">
            <w:pPr>
              <w:rPr>
                <w:rFonts w:ascii="Segoe UI" w:hAnsi="Segoe UI" w:cs="Segoe UI"/>
                <w:bCs/>
                <w:lang w:eastAsia="en-GB"/>
              </w:rPr>
            </w:pPr>
          </w:p>
          <w:p w14:paraId="694EC074" w14:textId="77777777" w:rsidR="00BE6429" w:rsidRDefault="00BE6429" w:rsidP="00381D76">
            <w:pPr>
              <w:rPr>
                <w:rFonts w:ascii="Segoe UI" w:hAnsi="Segoe UI" w:cs="Segoe UI"/>
                <w:bCs/>
                <w:lang w:eastAsia="en-GB"/>
              </w:rPr>
            </w:pPr>
          </w:p>
          <w:p w14:paraId="05CC661F" w14:textId="77777777" w:rsidR="00BE6429" w:rsidRDefault="00BE6429" w:rsidP="00381D76">
            <w:pPr>
              <w:rPr>
                <w:rFonts w:ascii="Segoe UI" w:hAnsi="Segoe UI" w:cs="Segoe UI"/>
                <w:bCs/>
                <w:lang w:eastAsia="en-GB"/>
              </w:rPr>
            </w:pPr>
          </w:p>
          <w:p w14:paraId="0F78F30E" w14:textId="77777777" w:rsidR="00BE6429" w:rsidRDefault="00BE6429" w:rsidP="00381D76">
            <w:pPr>
              <w:rPr>
                <w:rFonts w:ascii="Segoe UI" w:hAnsi="Segoe UI" w:cs="Segoe UI"/>
                <w:bCs/>
                <w:lang w:eastAsia="en-GB"/>
              </w:rPr>
            </w:pPr>
          </w:p>
          <w:p w14:paraId="611CA1FD" w14:textId="77777777" w:rsidR="00BE6429" w:rsidRDefault="00BE6429" w:rsidP="00381D76">
            <w:pPr>
              <w:rPr>
                <w:rFonts w:ascii="Segoe UI" w:hAnsi="Segoe UI" w:cs="Segoe UI"/>
                <w:bCs/>
                <w:lang w:eastAsia="en-GB"/>
              </w:rPr>
            </w:pPr>
          </w:p>
          <w:p w14:paraId="0BD1BEA7" w14:textId="3369F7A8" w:rsidR="00BE6429" w:rsidRDefault="00BE6429" w:rsidP="00381D76">
            <w:pPr>
              <w:rPr>
                <w:rFonts w:ascii="Segoe UI" w:hAnsi="Segoe UI" w:cs="Segoe UI"/>
                <w:bCs/>
                <w:lang w:eastAsia="en-GB"/>
              </w:rPr>
            </w:pPr>
          </w:p>
          <w:p w14:paraId="034EBEE1" w14:textId="77777777" w:rsidR="00D90283" w:rsidRDefault="00D90283" w:rsidP="00381D76">
            <w:pPr>
              <w:rPr>
                <w:rFonts w:ascii="Segoe UI" w:hAnsi="Segoe UI" w:cs="Segoe UI"/>
                <w:bCs/>
                <w:lang w:eastAsia="en-GB"/>
              </w:rPr>
            </w:pPr>
          </w:p>
          <w:p w14:paraId="67100F6D" w14:textId="23379E8C" w:rsidR="00BE6429" w:rsidRPr="00593C96" w:rsidRDefault="00BE6429" w:rsidP="00381D76">
            <w:pPr>
              <w:rPr>
                <w:rFonts w:ascii="Segoe UI" w:hAnsi="Segoe UI" w:cs="Segoe UI"/>
                <w:bCs/>
                <w:lang w:eastAsia="en-GB"/>
              </w:rPr>
            </w:pPr>
            <w:r>
              <w:rPr>
                <w:rFonts w:ascii="Segoe UI" w:hAnsi="Segoe UI" w:cs="Segoe UI"/>
                <w:bCs/>
                <w:lang w:eastAsia="en-GB"/>
              </w:rPr>
              <w:t>e</w:t>
            </w:r>
          </w:p>
        </w:tc>
        <w:tc>
          <w:tcPr>
            <w:tcW w:w="8189" w:type="dxa"/>
            <w:tcBorders>
              <w:left w:val="single" w:sz="4" w:space="0" w:color="auto"/>
            </w:tcBorders>
          </w:tcPr>
          <w:p w14:paraId="5DA6DC19" w14:textId="036BDD13" w:rsidR="00D241F3" w:rsidRDefault="0062374F" w:rsidP="00381D76">
            <w:pPr>
              <w:jc w:val="both"/>
              <w:rPr>
                <w:rFonts w:ascii="Segoe UI" w:hAnsi="Segoe UI" w:cs="Segoe UI"/>
                <w:bCs/>
                <w:lang w:eastAsia="en-GB"/>
              </w:rPr>
            </w:pPr>
            <w:r w:rsidRPr="0062374F">
              <w:rPr>
                <w:rFonts w:ascii="Segoe UI" w:hAnsi="Segoe UI" w:cs="Segoe UI"/>
                <w:b/>
                <w:lang w:eastAsia="en-GB"/>
              </w:rPr>
              <w:t>Clinical Audit – effectiveness of Clinical Audit processes</w:t>
            </w:r>
            <w:r>
              <w:rPr>
                <w:rFonts w:ascii="Segoe UI" w:hAnsi="Segoe UI" w:cs="Segoe UI"/>
                <w:b/>
                <w:lang w:eastAsia="en-GB"/>
              </w:rPr>
              <w:t xml:space="preserve"> </w:t>
            </w:r>
          </w:p>
          <w:p w14:paraId="42BA88F8" w14:textId="77777777" w:rsidR="0062374F" w:rsidRDefault="0062374F" w:rsidP="00381D76">
            <w:pPr>
              <w:jc w:val="both"/>
              <w:rPr>
                <w:rFonts w:ascii="Segoe UI" w:hAnsi="Segoe UI" w:cs="Segoe UI"/>
                <w:bCs/>
                <w:lang w:eastAsia="en-GB"/>
              </w:rPr>
            </w:pPr>
          </w:p>
          <w:p w14:paraId="40E4FBF9" w14:textId="0AF1BE83" w:rsidR="000D3497" w:rsidRDefault="00575920" w:rsidP="00381D76">
            <w:pPr>
              <w:jc w:val="both"/>
              <w:rPr>
                <w:rFonts w:ascii="Segoe UI" w:hAnsi="Segoe UI" w:cs="Segoe UI"/>
                <w:bCs/>
                <w:lang w:eastAsia="en-GB"/>
              </w:rPr>
            </w:pPr>
            <w:r>
              <w:rPr>
                <w:rFonts w:ascii="Segoe UI" w:hAnsi="Segoe UI" w:cs="Segoe UI"/>
                <w:bCs/>
                <w:lang w:eastAsia="en-GB"/>
              </w:rPr>
              <w:t xml:space="preserve">The Chair introduced the item and noted that </w:t>
            </w:r>
            <w:r w:rsidR="00552185">
              <w:rPr>
                <w:rFonts w:ascii="Segoe UI" w:hAnsi="Segoe UI" w:cs="Segoe UI"/>
                <w:bCs/>
                <w:lang w:eastAsia="en-GB"/>
              </w:rPr>
              <w:t>although the Audit Committee had been provided with the</w:t>
            </w:r>
            <w:r w:rsidR="003E69F3">
              <w:rPr>
                <w:rFonts w:ascii="Segoe UI" w:hAnsi="Segoe UI" w:cs="Segoe UI"/>
                <w:bCs/>
                <w:lang w:eastAsia="en-GB"/>
              </w:rPr>
              <w:t xml:space="preserve"> report (at paper AC 64/2021) which had recently been submitted to the Quality Committee</w:t>
            </w:r>
            <w:r w:rsidR="006F0473">
              <w:rPr>
                <w:rFonts w:ascii="Segoe UI" w:hAnsi="Segoe UI" w:cs="Segoe UI"/>
                <w:bCs/>
                <w:lang w:eastAsia="en-GB"/>
              </w:rPr>
              <w:t xml:space="preserve">, the </w:t>
            </w:r>
            <w:r w:rsidR="00FB734F">
              <w:rPr>
                <w:rFonts w:ascii="Segoe UI" w:hAnsi="Segoe UI" w:cs="Segoe UI"/>
                <w:bCs/>
                <w:lang w:eastAsia="en-GB"/>
              </w:rPr>
              <w:t>Audit Committee had a different</w:t>
            </w:r>
            <w:r w:rsidR="00342AA3">
              <w:rPr>
                <w:rFonts w:ascii="Segoe UI" w:hAnsi="Segoe UI" w:cs="Segoe UI"/>
                <w:bCs/>
                <w:lang w:eastAsia="en-GB"/>
              </w:rPr>
              <w:t xml:space="preserve"> role to that of the Quality Committee in reviewing the Clinical Audit function</w:t>
            </w:r>
            <w:r w:rsidR="00D2175C">
              <w:rPr>
                <w:rFonts w:ascii="Segoe UI" w:hAnsi="Segoe UI" w:cs="Segoe UI"/>
                <w:bCs/>
                <w:lang w:eastAsia="en-GB"/>
              </w:rPr>
              <w:t>.  She commented that for some years the reporting had not quite</w:t>
            </w:r>
            <w:r w:rsidR="00DF438D">
              <w:rPr>
                <w:rFonts w:ascii="Segoe UI" w:hAnsi="Segoe UI" w:cs="Segoe UI"/>
                <w:bCs/>
                <w:lang w:eastAsia="en-GB"/>
              </w:rPr>
              <w:t xml:space="preserve"> managed to meet this distinction between the Quality Committee’</w:t>
            </w:r>
            <w:r w:rsidR="00C81DA5">
              <w:rPr>
                <w:rFonts w:ascii="Segoe UI" w:hAnsi="Segoe UI" w:cs="Segoe UI"/>
                <w:bCs/>
                <w:lang w:eastAsia="en-GB"/>
              </w:rPr>
              <w:t>s</w:t>
            </w:r>
            <w:r w:rsidR="00DF438D">
              <w:rPr>
                <w:rFonts w:ascii="Segoe UI" w:hAnsi="Segoe UI" w:cs="Segoe UI"/>
                <w:bCs/>
                <w:lang w:eastAsia="en-GB"/>
              </w:rPr>
              <w:t xml:space="preserve"> oversight of</w:t>
            </w:r>
            <w:r w:rsidR="00F965F5">
              <w:rPr>
                <w:rFonts w:ascii="Segoe UI" w:hAnsi="Segoe UI" w:cs="Segoe UI"/>
                <w:bCs/>
                <w:lang w:eastAsia="en-GB"/>
              </w:rPr>
              <w:t xml:space="preserve"> delivery of Clinical Audit and the Audit Committee’s role in reviewing the effectiveness of Clinical Audit</w:t>
            </w:r>
            <w:r w:rsidR="000D3497">
              <w:rPr>
                <w:rFonts w:ascii="Segoe UI" w:hAnsi="Segoe UI" w:cs="Segoe UI"/>
                <w:bCs/>
                <w:lang w:eastAsia="en-GB"/>
              </w:rPr>
              <w:t>.</w:t>
            </w:r>
            <w:r w:rsidR="00FC5A88">
              <w:rPr>
                <w:rFonts w:ascii="Segoe UI" w:hAnsi="Segoe UI" w:cs="Segoe UI"/>
                <w:bCs/>
                <w:lang w:eastAsia="en-GB"/>
              </w:rPr>
              <w:t xml:space="preserve">  She asked the Chief Medical Officer for his views. </w:t>
            </w:r>
          </w:p>
          <w:p w14:paraId="7968BB7D" w14:textId="08F0FDE2" w:rsidR="0062374F" w:rsidRDefault="00FC5A88" w:rsidP="00381D76">
            <w:pPr>
              <w:jc w:val="both"/>
              <w:rPr>
                <w:rFonts w:ascii="Segoe UI" w:hAnsi="Segoe UI" w:cs="Segoe UI"/>
                <w:bCs/>
                <w:lang w:eastAsia="en-GB"/>
              </w:rPr>
            </w:pPr>
            <w:r>
              <w:rPr>
                <w:rFonts w:ascii="Segoe UI" w:hAnsi="Segoe UI" w:cs="Segoe UI"/>
                <w:bCs/>
                <w:lang w:eastAsia="en-GB"/>
              </w:rPr>
              <w:t xml:space="preserve">The Chief Medical Officer </w:t>
            </w:r>
            <w:r w:rsidR="003F5CC8">
              <w:rPr>
                <w:rFonts w:ascii="Segoe UI" w:hAnsi="Segoe UI" w:cs="Segoe UI"/>
                <w:bCs/>
                <w:lang w:eastAsia="en-GB"/>
              </w:rPr>
              <w:t xml:space="preserve">noted that the report </w:t>
            </w:r>
            <w:r w:rsidR="00A4589C">
              <w:rPr>
                <w:rFonts w:ascii="Segoe UI" w:hAnsi="Segoe UI" w:cs="Segoe UI"/>
                <w:bCs/>
                <w:lang w:eastAsia="en-GB"/>
              </w:rPr>
              <w:t xml:space="preserve">provided assurance that </w:t>
            </w:r>
            <w:r w:rsidR="00D424C8">
              <w:rPr>
                <w:rFonts w:ascii="Segoe UI" w:hAnsi="Segoe UI" w:cs="Segoe UI"/>
                <w:bCs/>
                <w:lang w:eastAsia="en-GB"/>
              </w:rPr>
              <w:t xml:space="preserve">Clinical Audit activity was taking place at various levels within the Trust, from responding to national requirements for Trust-wide audits to </w:t>
            </w:r>
            <w:r w:rsidR="00D93AE4">
              <w:rPr>
                <w:rFonts w:ascii="Segoe UI" w:hAnsi="Segoe UI" w:cs="Segoe UI"/>
                <w:bCs/>
                <w:lang w:eastAsia="en-GB"/>
              </w:rPr>
              <w:t xml:space="preserve">more local </w:t>
            </w:r>
            <w:r w:rsidR="00D424C8">
              <w:rPr>
                <w:rFonts w:ascii="Segoe UI" w:hAnsi="Segoe UI" w:cs="Segoe UI"/>
                <w:bCs/>
                <w:lang w:eastAsia="en-GB"/>
              </w:rPr>
              <w:t xml:space="preserve">clinical audits being conducted in clinical directorates and divisions. </w:t>
            </w:r>
            <w:r w:rsidR="006F0473">
              <w:rPr>
                <w:rFonts w:ascii="Segoe UI" w:hAnsi="Segoe UI" w:cs="Segoe UI"/>
                <w:bCs/>
                <w:lang w:eastAsia="en-GB"/>
              </w:rPr>
              <w:t xml:space="preserve"> </w:t>
            </w:r>
            <w:r w:rsidR="003D28C0">
              <w:rPr>
                <w:rFonts w:ascii="Segoe UI" w:hAnsi="Segoe UI" w:cs="Segoe UI"/>
                <w:bCs/>
                <w:lang w:eastAsia="en-GB"/>
              </w:rPr>
              <w:t xml:space="preserve">The more local audits being conducted at directorate level were informed by </w:t>
            </w:r>
            <w:r w:rsidR="00F9656D">
              <w:rPr>
                <w:rFonts w:ascii="Segoe UI" w:hAnsi="Segoe UI" w:cs="Segoe UI"/>
                <w:bCs/>
                <w:lang w:eastAsia="en-GB"/>
              </w:rPr>
              <w:t xml:space="preserve">requests from the senior management teams </w:t>
            </w:r>
            <w:r w:rsidR="00AC3AB1">
              <w:rPr>
                <w:rFonts w:ascii="Segoe UI" w:hAnsi="Segoe UI" w:cs="Segoe UI"/>
                <w:bCs/>
                <w:lang w:eastAsia="en-GB"/>
              </w:rPr>
              <w:t xml:space="preserve">and/or from identifying hotspots in performance dashboards.  </w:t>
            </w:r>
            <w:r w:rsidR="00F31569">
              <w:rPr>
                <w:rFonts w:ascii="Segoe UI" w:hAnsi="Segoe UI" w:cs="Segoe UI"/>
                <w:bCs/>
                <w:lang w:eastAsia="en-GB"/>
              </w:rPr>
              <w:t xml:space="preserve">However, he noted that quality innovation would not result from Clinical Audit practices as these were essentially </w:t>
            </w:r>
            <w:r w:rsidR="00134F4D">
              <w:rPr>
                <w:rFonts w:ascii="Segoe UI" w:hAnsi="Segoe UI" w:cs="Segoe UI"/>
                <w:bCs/>
                <w:lang w:eastAsia="en-GB"/>
              </w:rPr>
              <w:t>backwards looking.  In order to move forwards to deliver quality innovation</w:t>
            </w:r>
            <w:r w:rsidR="00832EB8">
              <w:rPr>
                <w:rFonts w:ascii="Segoe UI" w:hAnsi="Segoe UI" w:cs="Segoe UI"/>
                <w:bCs/>
                <w:lang w:eastAsia="en-GB"/>
              </w:rPr>
              <w:t xml:space="preserve">, an organisation needed to </w:t>
            </w:r>
            <w:r w:rsidR="005B27EF">
              <w:rPr>
                <w:rFonts w:ascii="Segoe UI" w:hAnsi="Segoe UI" w:cs="Segoe UI"/>
                <w:bCs/>
                <w:lang w:eastAsia="en-GB"/>
              </w:rPr>
              <w:t>review metrics in real-time</w:t>
            </w:r>
            <w:r w:rsidR="007D5852">
              <w:rPr>
                <w:rFonts w:ascii="Segoe UI" w:hAnsi="Segoe UI" w:cs="Segoe UI"/>
                <w:bCs/>
                <w:lang w:eastAsia="en-GB"/>
              </w:rPr>
              <w:t xml:space="preserve">, utilising </w:t>
            </w:r>
            <w:r w:rsidR="00083996">
              <w:rPr>
                <w:rFonts w:ascii="Segoe UI" w:hAnsi="Segoe UI" w:cs="Segoe UI"/>
                <w:bCs/>
                <w:lang w:eastAsia="en-GB"/>
              </w:rPr>
              <w:t xml:space="preserve">a </w:t>
            </w:r>
            <w:r w:rsidR="007D5852">
              <w:rPr>
                <w:rFonts w:ascii="Segoe UI" w:hAnsi="Segoe UI" w:cs="Segoe UI"/>
                <w:bCs/>
                <w:lang w:eastAsia="en-GB"/>
              </w:rPr>
              <w:t>performance dashboard and applying a Quality Improvement mindset</w:t>
            </w:r>
            <w:r w:rsidR="00657B0E">
              <w:rPr>
                <w:rFonts w:ascii="Segoe UI" w:hAnsi="Segoe UI" w:cs="Segoe UI"/>
                <w:bCs/>
                <w:lang w:eastAsia="en-GB"/>
              </w:rPr>
              <w:t xml:space="preserve">.  </w:t>
            </w:r>
            <w:r w:rsidR="0061141B">
              <w:rPr>
                <w:rFonts w:ascii="Segoe UI" w:hAnsi="Segoe UI" w:cs="Segoe UI"/>
                <w:bCs/>
                <w:lang w:eastAsia="en-GB"/>
              </w:rPr>
              <w:t>Clinical Audit (including national audit requirements and local audits) should be triangulated with review of Serious Incidents and</w:t>
            </w:r>
            <w:r w:rsidR="00083996">
              <w:rPr>
                <w:rFonts w:ascii="Segoe UI" w:hAnsi="Segoe UI" w:cs="Segoe UI"/>
                <w:bCs/>
                <w:lang w:eastAsia="en-GB"/>
              </w:rPr>
              <w:t xml:space="preserve"> a performance dashboard</w:t>
            </w:r>
            <w:r w:rsidR="00311445">
              <w:rPr>
                <w:rFonts w:ascii="Segoe UI" w:hAnsi="Segoe UI" w:cs="Segoe UI"/>
                <w:bCs/>
                <w:lang w:eastAsia="en-GB"/>
              </w:rPr>
              <w:t xml:space="preserve"> in order to move the organisation forwards.  </w:t>
            </w:r>
            <w:r w:rsidR="00B16989">
              <w:rPr>
                <w:rFonts w:ascii="Segoe UI" w:hAnsi="Segoe UI" w:cs="Segoe UI"/>
                <w:bCs/>
                <w:lang w:eastAsia="en-GB"/>
              </w:rPr>
              <w:t xml:space="preserve">The Clinical Audit Group </w:t>
            </w:r>
            <w:r w:rsidR="00146FBF">
              <w:rPr>
                <w:rFonts w:ascii="Segoe UI" w:hAnsi="Segoe UI" w:cs="Segoe UI"/>
                <w:bCs/>
                <w:lang w:eastAsia="en-GB"/>
              </w:rPr>
              <w:t>was the forum which reviewed Clinical Audit activity across the organisation</w:t>
            </w:r>
            <w:r w:rsidR="000852D3">
              <w:rPr>
                <w:rFonts w:ascii="Segoe UI" w:hAnsi="Segoe UI" w:cs="Segoe UI"/>
                <w:bCs/>
                <w:lang w:eastAsia="en-GB"/>
              </w:rPr>
              <w:t xml:space="preserve"> and the achievement of CQUINs (Commissioning for Quality &amp; Innovation</w:t>
            </w:r>
            <w:r w:rsidR="000E091B">
              <w:rPr>
                <w:rFonts w:ascii="Segoe UI" w:hAnsi="Segoe UI" w:cs="Segoe UI"/>
                <w:bCs/>
                <w:lang w:eastAsia="en-GB"/>
              </w:rPr>
              <w:t xml:space="preserve"> </w:t>
            </w:r>
            <w:r w:rsidR="000C7539">
              <w:rPr>
                <w:rFonts w:ascii="Segoe UI" w:hAnsi="Segoe UI" w:cs="Segoe UI"/>
                <w:bCs/>
                <w:lang w:eastAsia="en-GB"/>
              </w:rPr>
              <w:t>scheme</w:t>
            </w:r>
            <w:r w:rsidR="00592058">
              <w:rPr>
                <w:rFonts w:ascii="Segoe UI" w:hAnsi="Segoe UI" w:cs="Segoe UI"/>
                <w:bCs/>
                <w:lang w:eastAsia="en-GB"/>
              </w:rPr>
              <w:t xml:space="preserve">s </w:t>
            </w:r>
            <w:r w:rsidR="000C7539">
              <w:rPr>
                <w:rFonts w:ascii="Segoe UI" w:hAnsi="Segoe UI" w:cs="Segoe UI"/>
                <w:bCs/>
                <w:lang w:eastAsia="en-GB"/>
              </w:rPr>
              <w:t>which had been suspended for 2021/22 due to the impact of COVID-19</w:t>
            </w:r>
            <w:r w:rsidR="00592058">
              <w:rPr>
                <w:rFonts w:ascii="Segoe UI" w:hAnsi="Segoe UI" w:cs="Segoe UI"/>
                <w:bCs/>
                <w:lang w:eastAsia="en-GB"/>
              </w:rPr>
              <w:t>)</w:t>
            </w:r>
            <w:r w:rsidR="000C7539">
              <w:rPr>
                <w:rFonts w:ascii="Segoe UI" w:hAnsi="Segoe UI" w:cs="Segoe UI"/>
                <w:bCs/>
                <w:lang w:eastAsia="en-GB"/>
              </w:rPr>
              <w:t xml:space="preserve">.  </w:t>
            </w:r>
            <w:r w:rsidR="00134D1C">
              <w:rPr>
                <w:rFonts w:ascii="Segoe UI" w:hAnsi="Segoe UI" w:cs="Segoe UI"/>
                <w:bCs/>
                <w:lang w:eastAsia="en-GB"/>
              </w:rPr>
              <w:t>However, the Clinical Audit Group had only met twice</w:t>
            </w:r>
            <w:r w:rsidR="001064D3">
              <w:rPr>
                <w:rFonts w:ascii="Segoe UI" w:hAnsi="Segoe UI" w:cs="Segoe UI"/>
                <w:bCs/>
                <w:lang w:eastAsia="en-GB"/>
              </w:rPr>
              <w:t xml:space="preserve"> in the last year, as set out in the report.  </w:t>
            </w:r>
            <w:r w:rsidR="00441C20">
              <w:rPr>
                <w:rFonts w:ascii="Segoe UI" w:hAnsi="Segoe UI" w:cs="Segoe UI"/>
                <w:bCs/>
                <w:lang w:eastAsia="en-GB"/>
              </w:rPr>
              <w:t>The Clinical Audit Group had however met recently on 15 November 2021 and he noted that the minutes of that meeting were available upon request</w:t>
            </w:r>
            <w:r w:rsidR="009B098D">
              <w:rPr>
                <w:rFonts w:ascii="Segoe UI" w:hAnsi="Segoe UI" w:cs="Segoe UI"/>
                <w:bCs/>
                <w:lang w:eastAsia="en-GB"/>
              </w:rPr>
              <w:t xml:space="preserve">; he commented that he had requested a flow chart on how </w:t>
            </w:r>
            <w:r w:rsidR="001E7926">
              <w:rPr>
                <w:rFonts w:ascii="Segoe UI" w:hAnsi="Segoe UI" w:cs="Segoe UI"/>
                <w:bCs/>
                <w:lang w:eastAsia="en-GB"/>
              </w:rPr>
              <w:t>Clinical A</w:t>
            </w:r>
            <w:r w:rsidR="009B098D">
              <w:rPr>
                <w:rFonts w:ascii="Segoe UI" w:hAnsi="Segoe UI" w:cs="Segoe UI"/>
                <w:bCs/>
                <w:lang w:eastAsia="en-GB"/>
              </w:rPr>
              <w:t>udit worked and where commissioners and CQUINs could be provided with performance information</w:t>
            </w:r>
            <w:r w:rsidR="00133158">
              <w:rPr>
                <w:rFonts w:ascii="Segoe UI" w:hAnsi="Segoe UI" w:cs="Segoe UI"/>
                <w:bCs/>
                <w:lang w:eastAsia="en-GB"/>
              </w:rPr>
              <w:t xml:space="preserve"> and that he had changed the agenda for the meeting</w:t>
            </w:r>
            <w:r w:rsidR="00D94C10">
              <w:rPr>
                <w:rFonts w:ascii="Segoe UI" w:hAnsi="Segoe UI" w:cs="Segoe UI"/>
                <w:bCs/>
                <w:lang w:eastAsia="en-GB"/>
              </w:rPr>
              <w:t xml:space="preserve"> so that it would provide more assurance going forwards and not just review reports provided to the meeting.  </w:t>
            </w:r>
            <w:r w:rsidR="006505D0">
              <w:rPr>
                <w:rFonts w:ascii="Segoe UI" w:hAnsi="Segoe UI" w:cs="Segoe UI"/>
                <w:bCs/>
                <w:lang w:eastAsia="en-GB"/>
              </w:rPr>
              <w:t xml:space="preserve">He would also be working with the </w:t>
            </w:r>
            <w:r w:rsidR="00076033">
              <w:rPr>
                <w:rFonts w:ascii="Segoe UI" w:hAnsi="Segoe UI" w:cs="Segoe UI"/>
                <w:bCs/>
                <w:lang w:eastAsia="en-GB"/>
              </w:rPr>
              <w:t>Clinical Audit leads</w:t>
            </w:r>
            <w:r w:rsidR="0080291A">
              <w:rPr>
                <w:rFonts w:ascii="Segoe UI" w:hAnsi="Segoe UI" w:cs="Segoe UI"/>
                <w:bCs/>
                <w:lang w:eastAsia="en-GB"/>
              </w:rPr>
              <w:t xml:space="preserve"> to review the Terms of Reference of the Clinical Audit Group and bring within its </w:t>
            </w:r>
            <w:r w:rsidR="00397E37">
              <w:rPr>
                <w:rFonts w:ascii="Segoe UI" w:hAnsi="Segoe UI" w:cs="Segoe UI"/>
                <w:bCs/>
                <w:lang w:eastAsia="en-GB"/>
              </w:rPr>
              <w:t>remit oversight of NICE (</w:t>
            </w:r>
            <w:r w:rsidR="004D32F0">
              <w:rPr>
                <w:rFonts w:ascii="Segoe UI" w:hAnsi="Segoe UI" w:cs="Segoe UI"/>
                <w:bCs/>
                <w:lang w:eastAsia="en-GB"/>
              </w:rPr>
              <w:t>National Institute for Health &amp; Care Excellence</w:t>
            </w:r>
            <w:r w:rsidR="00397E37">
              <w:rPr>
                <w:rFonts w:ascii="Segoe UI" w:hAnsi="Segoe UI" w:cs="Segoe UI"/>
                <w:bCs/>
                <w:lang w:eastAsia="en-GB"/>
              </w:rPr>
              <w:t>)</w:t>
            </w:r>
            <w:r w:rsidR="004D32F0">
              <w:rPr>
                <w:rFonts w:ascii="Segoe UI" w:hAnsi="Segoe UI" w:cs="Segoe UI"/>
                <w:bCs/>
                <w:lang w:eastAsia="en-GB"/>
              </w:rPr>
              <w:t xml:space="preserve"> </w:t>
            </w:r>
            <w:r w:rsidR="00397E37">
              <w:rPr>
                <w:rFonts w:ascii="Segoe UI" w:hAnsi="Segoe UI" w:cs="Segoe UI"/>
                <w:bCs/>
                <w:lang w:eastAsia="en-GB"/>
              </w:rPr>
              <w:t>guidance</w:t>
            </w:r>
            <w:r w:rsidR="0066371A">
              <w:rPr>
                <w:rFonts w:ascii="Segoe UI" w:hAnsi="Segoe UI" w:cs="Segoe UI"/>
                <w:bCs/>
                <w:lang w:eastAsia="en-GB"/>
              </w:rPr>
              <w:t>.  U</w:t>
            </w:r>
            <w:r w:rsidR="004D32F0">
              <w:rPr>
                <w:rFonts w:ascii="Segoe UI" w:hAnsi="Segoe UI" w:cs="Segoe UI"/>
                <w:bCs/>
                <w:lang w:eastAsia="en-GB"/>
              </w:rPr>
              <w:t xml:space="preserve">ltimately this would lead to the creation of a new Clinical Effectiveness </w:t>
            </w:r>
            <w:r w:rsidR="001E7926">
              <w:rPr>
                <w:rFonts w:ascii="Segoe UI" w:hAnsi="Segoe UI" w:cs="Segoe UI"/>
                <w:bCs/>
                <w:lang w:eastAsia="en-GB"/>
              </w:rPr>
              <w:t>committee or group which would have responsibility for Clinical Audit and NICE guidance</w:t>
            </w:r>
            <w:r w:rsidR="003343A2">
              <w:rPr>
                <w:rFonts w:ascii="Segoe UI" w:hAnsi="Segoe UI" w:cs="Segoe UI"/>
                <w:bCs/>
                <w:lang w:eastAsia="en-GB"/>
              </w:rPr>
              <w:t xml:space="preserve"> and w</w:t>
            </w:r>
            <w:r w:rsidR="0066371A">
              <w:rPr>
                <w:rFonts w:ascii="Segoe UI" w:hAnsi="Segoe UI" w:cs="Segoe UI"/>
                <w:bCs/>
                <w:lang w:eastAsia="en-GB"/>
              </w:rPr>
              <w:t xml:space="preserve">ould bring together the three components of: Quality Improvement methodologies; </w:t>
            </w:r>
            <w:r w:rsidR="00CC5018">
              <w:rPr>
                <w:rFonts w:ascii="Segoe UI" w:hAnsi="Segoe UI" w:cs="Segoe UI"/>
                <w:bCs/>
                <w:lang w:eastAsia="en-GB"/>
              </w:rPr>
              <w:t xml:space="preserve">national and commissioning audits; and performance metrics/performance dashboard.  </w:t>
            </w:r>
            <w:r w:rsidR="0043175A">
              <w:rPr>
                <w:rFonts w:ascii="Segoe UI" w:hAnsi="Segoe UI" w:cs="Segoe UI"/>
                <w:bCs/>
                <w:lang w:eastAsia="en-GB"/>
              </w:rPr>
              <w:t xml:space="preserve">In this way, Clinical Audit could become part of how quality could be transformed in the organisation.  </w:t>
            </w:r>
            <w:r w:rsidR="001E7926">
              <w:rPr>
                <w:rFonts w:ascii="Segoe UI" w:hAnsi="Segoe UI" w:cs="Segoe UI"/>
                <w:bCs/>
                <w:lang w:eastAsia="en-GB"/>
              </w:rPr>
              <w:t xml:space="preserve">  </w:t>
            </w:r>
          </w:p>
          <w:p w14:paraId="48786219" w14:textId="77777777" w:rsidR="0062374F" w:rsidRDefault="0062374F" w:rsidP="00381D76">
            <w:pPr>
              <w:jc w:val="both"/>
              <w:rPr>
                <w:rFonts w:ascii="Segoe UI" w:hAnsi="Segoe UI" w:cs="Segoe UI"/>
                <w:bCs/>
                <w:lang w:eastAsia="en-GB"/>
              </w:rPr>
            </w:pPr>
          </w:p>
          <w:p w14:paraId="4B58BCE6" w14:textId="14A9A9F7" w:rsidR="003E69F3" w:rsidRDefault="0004520A" w:rsidP="00381D76">
            <w:pPr>
              <w:jc w:val="both"/>
              <w:rPr>
                <w:rFonts w:ascii="Segoe UI" w:hAnsi="Segoe UI" w:cs="Segoe UI"/>
                <w:bCs/>
                <w:lang w:eastAsia="en-GB"/>
              </w:rPr>
            </w:pPr>
            <w:r>
              <w:rPr>
                <w:rFonts w:ascii="Segoe UI" w:hAnsi="Segoe UI" w:cs="Segoe UI"/>
                <w:bCs/>
                <w:lang w:eastAsia="en-GB"/>
              </w:rPr>
              <w:t xml:space="preserve">The Chair </w:t>
            </w:r>
            <w:r w:rsidR="0033694F">
              <w:rPr>
                <w:rFonts w:ascii="Segoe UI" w:hAnsi="Segoe UI" w:cs="Segoe UI"/>
                <w:bCs/>
                <w:lang w:eastAsia="en-GB"/>
              </w:rPr>
              <w:t xml:space="preserve">noted that this oral update provided a flavour of the kind of </w:t>
            </w:r>
            <w:r w:rsidR="00D14812">
              <w:rPr>
                <w:rFonts w:ascii="Segoe UI" w:hAnsi="Segoe UI" w:cs="Segoe UI"/>
                <w:bCs/>
                <w:lang w:eastAsia="en-GB"/>
              </w:rPr>
              <w:t>information which the Audit Committee had wanted included in the reporting it received on Clinical Audit</w:t>
            </w:r>
            <w:r w:rsidR="004B4EF5">
              <w:rPr>
                <w:rFonts w:ascii="Segoe UI" w:hAnsi="Segoe UI" w:cs="Segoe UI"/>
                <w:bCs/>
                <w:lang w:eastAsia="en-GB"/>
              </w:rPr>
              <w:t xml:space="preserve">.  </w:t>
            </w:r>
            <w:r w:rsidR="006B1089">
              <w:rPr>
                <w:rFonts w:ascii="Segoe UI" w:hAnsi="Segoe UI" w:cs="Segoe UI"/>
                <w:bCs/>
                <w:lang w:eastAsia="en-GB"/>
              </w:rPr>
              <w:t xml:space="preserve">In the past there had been somewhat narrow reliance upon a set of nationally mandated clinical audits.  </w:t>
            </w:r>
            <w:r w:rsidR="00C554BD">
              <w:rPr>
                <w:rFonts w:ascii="Segoe UI" w:hAnsi="Segoe UI" w:cs="Segoe UI"/>
                <w:bCs/>
                <w:lang w:eastAsia="en-GB"/>
              </w:rPr>
              <w:t xml:space="preserve">However, </w:t>
            </w:r>
            <w:r w:rsidR="00C554BD" w:rsidRPr="00EE15AF">
              <w:rPr>
                <w:rFonts w:ascii="Segoe UI" w:hAnsi="Segoe UI" w:cs="Segoe UI"/>
                <w:bCs/>
                <w:lang w:eastAsia="en-GB"/>
              </w:rPr>
              <w:t>the Audit Committee was</w:t>
            </w:r>
            <w:r w:rsidR="00B9754C" w:rsidRPr="00EE15AF">
              <w:rPr>
                <w:rFonts w:ascii="Segoe UI" w:hAnsi="Segoe UI" w:cs="Segoe UI"/>
                <w:bCs/>
                <w:lang w:eastAsia="en-GB"/>
              </w:rPr>
              <w:t xml:space="preserve"> interested in</w:t>
            </w:r>
            <w:r w:rsidR="0060447C" w:rsidRPr="00EE15AF">
              <w:rPr>
                <w:rFonts w:ascii="Segoe UI" w:hAnsi="Segoe UI" w:cs="Segoe UI"/>
                <w:bCs/>
                <w:lang w:eastAsia="en-GB"/>
              </w:rPr>
              <w:t>:</w:t>
            </w:r>
            <w:r w:rsidR="00B9754C" w:rsidRPr="00EE15AF">
              <w:rPr>
                <w:rFonts w:ascii="Segoe UI" w:hAnsi="Segoe UI" w:cs="Segoe UI"/>
                <w:bCs/>
                <w:lang w:eastAsia="en-GB"/>
              </w:rPr>
              <w:t xml:space="preserve"> how risk was identified and managed and how it informed </w:t>
            </w:r>
            <w:r w:rsidR="001C10B9" w:rsidRPr="00EE15AF">
              <w:rPr>
                <w:rFonts w:ascii="Segoe UI" w:hAnsi="Segoe UI" w:cs="Segoe UI"/>
                <w:bCs/>
                <w:lang w:eastAsia="en-GB"/>
              </w:rPr>
              <w:t xml:space="preserve">the scoping of the </w:t>
            </w:r>
            <w:r w:rsidR="00B9754C" w:rsidRPr="00EE15AF">
              <w:rPr>
                <w:rFonts w:ascii="Segoe UI" w:hAnsi="Segoe UI" w:cs="Segoe UI"/>
                <w:bCs/>
                <w:lang w:eastAsia="en-GB"/>
              </w:rPr>
              <w:t>Clinical Audit</w:t>
            </w:r>
            <w:r w:rsidR="001C10B9" w:rsidRPr="00EE15AF">
              <w:rPr>
                <w:rFonts w:ascii="Segoe UI" w:hAnsi="Segoe UI" w:cs="Segoe UI"/>
                <w:bCs/>
                <w:lang w:eastAsia="en-GB"/>
              </w:rPr>
              <w:t xml:space="preserve"> programme</w:t>
            </w:r>
            <w:r w:rsidR="0060447C" w:rsidRPr="00EE15AF">
              <w:rPr>
                <w:rFonts w:ascii="Segoe UI" w:hAnsi="Segoe UI" w:cs="Segoe UI"/>
                <w:bCs/>
                <w:lang w:eastAsia="en-GB"/>
              </w:rPr>
              <w:t>;</w:t>
            </w:r>
            <w:r w:rsidR="00F0292F" w:rsidRPr="00EE15AF">
              <w:rPr>
                <w:rFonts w:ascii="Segoe UI" w:hAnsi="Segoe UI" w:cs="Segoe UI"/>
                <w:bCs/>
                <w:lang w:eastAsia="en-GB"/>
              </w:rPr>
              <w:t xml:space="preserve"> the rigour of the processes</w:t>
            </w:r>
            <w:r w:rsidR="00634E57" w:rsidRPr="00EE15AF">
              <w:rPr>
                <w:rFonts w:ascii="Segoe UI" w:hAnsi="Segoe UI" w:cs="Segoe UI"/>
                <w:bCs/>
                <w:lang w:eastAsia="en-GB"/>
              </w:rPr>
              <w:t xml:space="preserve"> in place for conducting clinical audits</w:t>
            </w:r>
            <w:r w:rsidR="002F2FA3" w:rsidRPr="00EE15AF">
              <w:rPr>
                <w:rFonts w:ascii="Segoe UI" w:hAnsi="Segoe UI" w:cs="Segoe UI"/>
                <w:bCs/>
                <w:lang w:eastAsia="en-GB"/>
              </w:rPr>
              <w:t>; the reporting of clinical audits; and monitoring and escalation of matters arising from clinical audit</w:t>
            </w:r>
            <w:r w:rsidR="00495303" w:rsidRPr="00EE15AF">
              <w:rPr>
                <w:rFonts w:ascii="Segoe UI" w:hAnsi="Segoe UI" w:cs="Segoe UI"/>
                <w:bCs/>
                <w:lang w:eastAsia="en-GB"/>
              </w:rPr>
              <w:t>s.</w:t>
            </w:r>
            <w:r w:rsidR="00495303">
              <w:rPr>
                <w:rFonts w:ascii="Segoe UI" w:hAnsi="Segoe UI" w:cs="Segoe UI"/>
                <w:bCs/>
                <w:lang w:eastAsia="en-GB"/>
              </w:rPr>
              <w:t xml:space="preserve">  This was </w:t>
            </w:r>
            <w:r w:rsidR="0060447C">
              <w:rPr>
                <w:rFonts w:ascii="Segoe UI" w:hAnsi="Segoe UI" w:cs="Segoe UI"/>
                <w:bCs/>
                <w:lang w:eastAsia="en-GB"/>
              </w:rPr>
              <w:t xml:space="preserve">consistent with </w:t>
            </w:r>
            <w:r w:rsidR="00495303">
              <w:rPr>
                <w:rFonts w:ascii="Segoe UI" w:hAnsi="Segoe UI" w:cs="Segoe UI"/>
                <w:bCs/>
                <w:lang w:eastAsia="en-GB"/>
              </w:rPr>
              <w:t>the previous action in relation to Clinical Audit (referred to at item 8(b)-(c) from the meeting on December 2020 and as included in the Summary of Actions document</w:t>
            </w:r>
            <w:r w:rsidR="00C370D3">
              <w:rPr>
                <w:rFonts w:ascii="Segoe UI" w:hAnsi="Segoe UI" w:cs="Segoe UI"/>
                <w:bCs/>
                <w:lang w:eastAsia="en-GB"/>
              </w:rPr>
              <w:t xml:space="preserve"> </w:t>
            </w:r>
            <w:r w:rsidR="00C5531D">
              <w:rPr>
                <w:rFonts w:ascii="Segoe UI" w:hAnsi="Segoe UI" w:cs="Segoe UI"/>
                <w:bCs/>
                <w:lang w:eastAsia="en-GB"/>
              </w:rPr>
              <w:t xml:space="preserve">to this meeting </w:t>
            </w:r>
            <w:r w:rsidR="00C370D3">
              <w:rPr>
                <w:rFonts w:ascii="Segoe UI" w:hAnsi="Segoe UI" w:cs="Segoe UI"/>
                <w:bCs/>
                <w:lang w:eastAsia="en-GB"/>
              </w:rPr>
              <w:t xml:space="preserve">and the Minutes from that </w:t>
            </w:r>
            <w:r w:rsidR="00C5531D">
              <w:rPr>
                <w:rFonts w:ascii="Segoe UI" w:hAnsi="Segoe UI" w:cs="Segoe UI"/>
                <w:bCs/>
                <w:lang w:eastAsia="en-GB"/>
              </w:rPr>
              <w:t xml:space="preserve">past </w:t>
            </w:r>
            <w:r w:rsidR="00C370D3">
              <w:rPr>
                <w:rFonts w:ascii="Segoe UI" w:hAnsi="Segoe UI" w:cs="Segoe UI"/>
                <w:bCs/>
                <w:lang w:eastAsia="en-GB"/>
              </w:rPr>
              <w:t>meeting</w:t>
            </w:r>
            <w:r w:rsidR="00495303">
              <w:rPr>
                <w:rFonts w:ascii="Segoe UI" w:hAnsi="Segoe UI" w:cs="Segoe UI"/>
                <w:bCs/>
                <w:lang w:eastAsia="en-GB"/>
              </w:rPr>
              <w:t>).</w:t>
            </w:r>
            <w:r w:rsidR="00C370D3">
              <w:rPr>
                <w:rFonts w:ascii="Segoe UI" w:hAnsi="Segoe UI" w:cs="Segoe UI"/>
                <w:bCs/>
                <w:lang w:eastAsia="en-GB"/>
              </w:rPr>
              <w:t xml:space="preserve">  The Chief Medical Officer replied that he needed something more tangible than a reference from past Minutes in order to move forwards. </w:t>
            </w:r>
            <w:r w:rsidR="00495303">
              <w:rPr>
                <w:rFonts w:ascii="Segoe UI" w:hAnsi="Segoe UI" w:cs="Segoe UI"/>
                <w:bCs/>
                <w:lang w:eastAsia="en-GB"/>
              </w:rPr>
              <w:t xml:space="preserve">  </w:t>
            </w:r>
            <w:r w:rsidR="00C370D3">
              <w:rPr>
                <w:rFonts w:ascii="Segoe UI" w:hAnsi="Segoe UI" w:cs="Segoe UI"/>
                <w:bCs/>
                <w:lang w:eastAsia="en-GB"/>
              </w:rPr>
              <w:t>The Chair</w:t>
            </w:r>
            <w:r w:rsidR="002A6E30">
              <w:rPr>
                <w:rFonts w:ascii="Segoe UI" w:hAnsi="Segoe UI" w:cs="Segoe UI"/>
                <w:bCs/>
                <w:lang w:eastAsia="en-GB"/>
              </w:rPr>
              <w:t xml:space="preserve"> explained that the Audit Committee’s </w:t>
            </w:r>
            <w:r w:rsidR="00AE6C1F">
              <w:rPr>
                <w:rFonts w:ascii="Segoe UI" w:hAnsi="Segoe UI" w:cs="Segoe UI"/>
                <w:bCs/>
                <w:lang w:eastAsia="en-GB"/>
              </w:rPr>
              <w:t>role was to test assurance in relation to the effectiveness of Clinical Audit processes</w:t>
            </w:r>
            <w:r w:rsidR="003F33C3">
              <w:rPr>
                <w:rFonts w:ascii="Segoe UI" w:hAnsi="Segoe UI" w:cs="Segoe UI"/>
                <w:bCs/>
                <w:lang w:eastAsia="en-GB"/>
              </w:rPr>
              <w:t xml:space="preserve"> and ensure that the Trust as a whole had effective governance</w:t>
            </w:r>
            <w:r w:rsidR="00EC35AC">
              <w:rPr>
                <w:rFonts w:ascii="Segoe UI" w:hAnsi="Segoe UI" w:cs="Segoe UI"/>
                <w:bCs/>
                <w:lang w:eastAsia="en-GB"/>
              </w:rPr>
              <w:t xml:space="preserve">, including assurance and auditing systems such as Clinical Audit.  </w:t>
            </w:r>
            <w:r w:rsidR="00EC35AC" w:rsidRPr="00E65999">
              <w:rPr>
                <w:rFonts w:ascii="Segoe UI" w:hAnsi="Segoe UI" w:cs="Segoe UI"/>
                <w:bCs/>
                <w:lang w:eastAsia="en-GB"/>
              </w:rPr>
              <w:t xml:space="preserve">The Chair requested further </w:t>
            </w:r>
            <w:r w:rsidR="00A2301A" w:rsidRPr="00E65999">
              <w:rPr>
                <w:rFonts w:ascii="Segoe UI" w:hAnsi="Segoe UI" w:cs="Segoe UI"/>
                <w:bCs/>
                <w:lang w:eastAsia="en-GB"/>
              </w:rPr>
              <w:t>reporting on Clinical Audit from the Chief Medical Officer to the next Audit Committee meeting in February 202</w:t>
            </w:r>
            <w:r w:rsidR="003478B0" w:rsidRPr="00E65999">
              <w:rPr>
                <w:rFonts w:ascii="Segoe UI" w:hAnsi="Segoe UI" w:cs="Segoe UI"/>
                <w:bCs/>
                <w:lang w:eastAsia="en-GB"/>
              </w:rPr>
              <w:t>2</w:t>
            </w:r>
            <w:r w:rsidR="006E0E57" w:rsidRPr="00E65999">
              <w:rPr>
                <w:rFonts w:ascii="Segoe UI" w:hAnsi="Segoe UI" w:cs="Segoe UI"/>
                <w:bCs/>
                <w:lang w:eastAsia="en-GB"/>
              </w:rPr>
              <w:t>, providing more detail on th</w:t>
            </w:r>
            <w:r w:rsidR="0005705B" w:rsidRPr="00E65999">
              <w:rPr>
                <w:rFonts w:ascii="Segoe UI" w:hAnsi="Segoe UI" w:cs="Segoe UI"/>
                <w:bCs/>
                <w:lang w:eastAsia="en-GB"/>
              </w:rPr>
              <w:t xml:space="preserve">e points he had outlined above. </w:t>
            </w:r>
            <w:r w:rsidR="008E1C37" w:rsidRPr="00E65999">
              <w:rPr>
                <w:rFonts w:ascii="Segoe UI" w:hAnsi="Segoe UI" w:cs="Segoe UI"/>
                <w:bCs/>
                <w:lang w:eastAsia="en-GB"/>
              </w:rPr>
              <w:t xml:space="preserve">  Mohinder Sawhney agreed and added that it would be helpful to see the new framework </w:t>
            </w:r>
            <w:r w:rsidR="00F30CE8" w:rsidRPr="00E65999">
              <w:rPr>
                <w:rFonts w:ascii="Segoe UI" w:hAnsi="Segoe UI" w:cs="Segoe UI"/>
                <w:bCs/>
                <w:lang w:eastAsia="en-GB"/>
              </w:rPr>
              <w:t>he had outlined for Clinical Effectiveness in a formal report</w:t>
            </w:r>
            <w:r w:rsidR="00894C7A" w:rsidRPr="00E65999">
              <w:rPr>
                <w:rFonts w:ascii="Segoe UI" w:hAnsi="Segoe UI" w:cs="Segoe UI"/>
                <w:bCs/>
                <w:lang w:eastAsia="en-GB"/>
              </w:rPr>
              <w:t>, together with thought given to any external validation which would be included or triggered</w:t>
            </w:r>
            <w:r w:rsidR="00F30CE8" w:rsidRPr="00E65999">
              <w:rPr>
                <w:rFonts w:ascii="Segoe UI" w:hAnsi="Segoe UI" w:cs="Segoe UI"/>
                <w:bCs/>
                <w:lang w:eastAsia="en-GB"/>
              </w:rPr>
              <w:t>.</w:t>
            </w:r>
            <w:r w:rsidR="00F30CE8">
              <w:rPr>
                <w:rFonts w:ascii="Segoe UI" w:hAnsi="Segoe UI" w:cs="Segoe UI"/>
                <w:bCs/>
                <w:lang w:eastAsia="en-GB"/>
              </w:rPr>
              <w:t xml:space="preserve"> </w:t>
            </w:r>
            <w:r w:rsidR="00EC35AC">
              <w:rPr>
                <w:rFonts w:ascii="Segoe UI" w:hAnsi="Segoe UI" w:cs="Segoe UI"/>
                <w:bCs/>
                <w:lang w:eastAsia="en-GB"/>
              </w:rPr>
              <w:t xml:space="preserve">  </w:t>
            </w:r>
          </w:p>
          <w:p w14:paraId="702624BB" w14:textId="77777777" w:rsidR="003E69F3" w:rsidRDefault="003E69F3" w:rsidP="00381D76">
            <w:pPr>
              <w:jc w:val="both"/>
              <w:rPr>
                <w:rFonts w:ascii="Segoe UI" w:hAnsi="Segoe UI" w:cs="Segoe UI"/>
                <w:bCs/>
                <w:lang w:eastAsia="en-GB"/>
              </w:rPr>
            </w:pPr>
          </w:p>
          <w:p w14:paraId="5AA9E222" w14:textId="308DB4BB" w:rsidR="003478B0" w:rsidRDefault="003478B0" w:rsidP="00381D76">
            <w:pPr>
              <w:jc w:val="both"/>
              <w:rPr>
                <w:rFonts w:ascii="Segoe UI" w:hAnsi="Segoe UI" w:cs="Segoe UI"/>
                <w:bCs/>
                <w:lang w:eastAsia="en-GB"/>
              </w:rPr>
            </w:pPr>
            <w:r>
              <w:rPr>
                <w:rFonts w:ascii="Segoe UI" w:hAnsi="Segoe UI" w:cs="Segoe UI"/>
                <w:bCs/>
                <w:lang w:eastAsia="en-GB"/>
              </w:rPr>
              <w:t xml:space="preserve">The Chief Medical Officer </w:t>
            </w:r>
            <w:r w:rsidR="00C72DD9">
              <w:rPr>
                <w:rFonts w:ascii="Segoe UI" w:hAnsi="Segoe UI" w:cs="Segoe UI"/>
                <w:bCs/>
                <w:lang w:eastAsia="en-GB"/>
              </w:rPr>
              <w:t xml:space="preserve">added </w:t>
            </w:r>
            <w:r>
              <w:rPr>
                <w:rFonts w:ascii="Segoe UI" w:hAnsi="Segoe UI" w:cs="Segoe UI"/>
                <w:bCs/>
                <w:lang w:eastAsia="en-GB"/>
              </w:rPr>
              <w:t>that in February 2022 forward planning would be</w:t>
            </w:r>
            <w:r w:rsidR="003C419C">
              <w:rPr>
                <w:rFonts w:ascii="Segoe UI" w:hAnsi="Segoe UI" w:cs="Segoe UI"/>
                <w:bCs/>
                <w:lang w:eastAsia="en-GB"/>
              </w:rPr>
              <w:t xml:space="preserve"> decided for the Trust’s wider audit processes</w:t>
            </w:r>
            <w:r w:rsidR="00C0350B">
              <w:rPr>
                <w:rFonts w:ascii="Segoe UI" w:hAnsi="Segoe UI" w:cs="Segoe UI"/>
                <w:bCs/>
                <w:lang w:eastAsia="en-GB"/>
              </w:rPr>
              <w:t xml:space="preserve"> and clinical components would be agreed with the External Auditors.  He </w:t>
            </w:r>
            <w:r w:rsidR="00162DE8">
              <w:rPr>
                <w:rFonts w:ascii="Segoe UI" w:hAnsi="Segoe UI" w:cs="Segoe UI"/>
                <w:bCs/>
                <w:lang w:eastAsia="en-GB"/>
              </w:rPr>
              <w:t>no</w:t>
            </w:r>
            <w:r w:rsidR="00C0350B">
              <w:rPr>
                <w:rFonts w:ascii="Segoe UI" w:hAnsi="Segoe UI" w:cs="Segoe UI"/>
                <w:bCs/>
                <w:lang w:eastAsia="en-GB"/>
              </w:rPr>
              <w:t>ted that External Audit would normally include a section on Clinical Audit</w:t>
            </w:r>
            <w:r w:rsidR="00162DE8">
              <w:rPr>
                <w:rFonts w:ascii="Segoe UI" w:hAnsi="Segoe UI" w:cs="Segoe UI"/>
                <w:bCs/>
                <w:lang w:eastAsia="en-GB"/>
              </w:rPr>
              <w:t xml:space="preserve"> and he invited the auditors present at this meeting to comment.  </w:t>
            </w:r>
            <w:r w:rsidR="00F713AE">
              <w:rPr>
                <w:rFonts w:ascii="Segoe UI" w:hAnsi="Segoe UI" w:cs="Segoe UI"/>
                <w:bCs/>
                <w:lang w:eastAsia="en-GB"/>
              </w:rPr>
              <w:t>Iain Murray from</w:t>
            </w:r>
            <w:r w:rsidR="00781943">
              <w:rPr>
                <w:rFonts w:ascii="Segoe UI" w:hAnsi="Segoe UI" w:cs="Segoe UI"/>
                <w:bCs/>
                <w:lang w:eastAsia="en-GB"/>
              </w:rPr>
              <w:t xml:space="preserve"> Grant Thornton, which provided</w:t>
            </w:r>
            <w:r w:rsidR="00F713AE">
              <w:rPr>
                <w:rFonts w:ascii="Segoe UI" w:hAnsi="Segoe UI" w:cs="Segoe UI"/>
                <w:bCs/>
                <w:lang w:eastAsia="en-GB"/>
              </w:rPr>
              <w:t xml:space="preserve"> External Audit </w:t>
            </w:r>
            <w:r w:rsidR="00781943">
              <w:rPr>
                <w:rFonts w:ascii="Segoe UI" w:hAnsi="Segoe UI" w:cs="Segoe UI"/>
                <w:bCs/>
                <w:lang w:eastAsia="en-GB"/>
              </w:rPr>
              <w:t xml:space="preserve">services to the Trust, </w:t>
            </w:r>
            <w:r w:rsidR="00F713AE">
              <w:rPr>
                <w:rFonts w:ascii="Segoe UI" w:hAnsi="Segoe UI" w:cs="Segoe UI"/>
                <w:bCs/>
                <w:lang w:eastAsia="en-GB"/>
              </w:rPr>
              <w:t>replied that this matter may be more appropriate for Internal Audit as represented by PwC</w:t>
            </w:r>
            <w:r w:rsidR="00781943">
              <w:rPr>
                <w:rFonts w:ascii="Segoe UI" w:hAnsi="Segoe UI" w:cs="Segoe UI"/>
                <w:bCs/>
                <w:lang w:eastAsia="en-GB"/>
              </w:rPr>
              <w:t xml:space="preserve">.  </w:t>
            </w:r>
            <w:r w:rsidR="009839DE">
              <w:rPr>
                <w:rFonts w:ascii="Segoe UI" w:hAnsi="Segoe UI" w:cs="Segoe UI"/>
                <w:bCs/>
                <w:lang w:eastAsia="en-GB"/>
              </w:rPr>
              <w:t>Iain Murray explained that w</w:t>
            </w:r>
            <w:r w:rsidR="00781943">
              <w:rPr>
                <w:rFonts w:ascii="Segoe UI" w:hAnsi="Segoe UI" w:cs="Segoe UI"/>
                <w:bCs/>
                <w:lang w:eastAsia="en-GB"/>
              </w:rPr>
              <w:t xml:space="preserve">hilst </w:t>
            </w:r>
            <w:r w:rsidR="009839DE">
              <w:rPr>
                <w:rFonts w:ascii="Segoe UI" w:hAnsi="Segoe UI" w:cs="Segoe UI"/>
                <w:bCs/>
                <w:lang w:eastAsia="en-GB"/>
              </w:rPr>
              <w:t>External Audit would be mindful of the Trust’s wider audit arrangements</w:t>
            </w:r>
            <w:r w:rsidR="00A26CA4">
              <w:rPr>
                <w:rFonts w:ascii="Segoe UI" w:hAnsi="Segoe UI" w:cs="Segoe UI"/>
                <w:bCs/>
                <w:lang w:eastAsia="en-GB"/>
              </w:rPr>
              <w:t xml:space="preserve">, it would not necessarily review Clinical Audit in detail although Internal Audit might.  </w:t>
            </w:r>
            <w:r w:rsidR="00B7396F">
              <w:rPr>
                <w:rFonts w:ascii="Segoe UI" w:hAnsi="Segoe UI" w:cs="Segoe UI"/>
                <w:bCs/>
                <w:lang w:eastAsia="en-GB"/>
              </w:rPr>
              <w:t xml:space="preserve">The Chief Medical Officer replied that Clinical Audit plans should be </w:t>
            </w:r>
            <w:r w:rsidR="00AE2A08">
              <w:rPr>
                <w:rFonts w:ascii="Segoe UI" w:hAnsi="Segoe UI" w:cs="Segoe UI"/>
                <w:bCs/>
                <w:lang w:eastAsia="en-GB"/>
              </w:rPr>
              <w:t>included for review, as they had been in his previous organisation.  The Chair agreed with Iain Murray that this may however be a matter more appropriate for Internal Audit review</w:t>
            </w:r>
            <w:r w:rsidR="001D0EA1">
              <w:rPr>
                <w:rFonts w:ascii="Segoe UI" w:hAnsi="Segoe UI" w:cs="Segoe UI"/>
                <w:bCs/>
                <w:lang w:eastAsia="en-GB"/>
              </w:rPr>
              <w:t xml:space="preserve"> especially if the focus was upon how Clinical Audit plans/processes worked.  </w:t>
            </w:r>
            <w:r w:rsidR="0012618E">
              <w:rPr>
                <w:rFonts w:ascii="Segoe UI" w:hAnsi="Segoe UI" w:cs="Segoe UI"/>
                <w:bCs/>
                <w:lang w:eastAsia="en-GB"/>
              </w:rPr>
              <w:t>Karen Finlayson, from PwC providing Internal Audit services, agreed</w:t>
            </w:r>
            <w:r w:rsidR="00DB59F1">
              <w:rPr>
                <w:rFonts w:ascii="Segoe UI" w:hAnsi="Segoe UI" w:cs="Segoe UI"/>
                <w:bCs/>
                <w:lang w:eastAsia="en-GB"/>
              </w:rPr>
              <w:t xml:space="preserve"> and explained that Internal Audit’s role would normally be to consider the Clinical Audit approach, methodology and </w:t>
            </w:r>
            <w:r w:rsidR="00436098">
              <w:rPr>
                <w:rFonts w:ascii="Segoe UI" w:hAnsi="Segoe UI" w:cs="Segoe UI"/>
                <w:bCs/>
                <w:lang w:eastAsia="en-GB"/>
              </w:rPr>
              <w:t xml:space="preserve">how outcomes fed into clinical quality arrangements and lessons learned (without making clinical judgements).  </w:t>
            </w:r>
            <w:r w:rsidR="00831A30">
              <w:rPr>
                <w:rFonts w:ascii="Segoe UI" w:hAnsi="Segoe UI" w:cs="Segoe UI"/>
                <w:bCs/>
                <w:lang w:eastAsia="en-GB"/>
              </w:rPr>
              <w:t xml:space="preserve">The Chair concluded that she would be happy to support including review of Clinical Audit in the list of priorities for the Internal Audit Plan.  </w:t>
            </w:r>
          </w:p>
          <w:p w14:paraId="559BD022" w14:textId="77777777" w:rsidR="003478B0" w:rsidRDefault="003478B0" w:rsidP="00381D76">
            <w:pPr>
              <w:jc w:val="both"/>
              <w:rPr>
                <w:rFonts w:ascii="Segoe UI" w:hAnsi="Segoe UI" w:cs="Segoe UI"/>
                <w:bCs/>
                <w:lang w:eastAsia="en-GB"/>
              </w:rPr>
            </w:pPr>
          </w:p>
          <w:p w14:paraId="413C08D8" w14:textId="3A6F27E5" w:rsidR="003E69F3" w:rsidRPr="00831A30" w:rsidRDefault="00831A30" w:rsidP="00381D76">
            <w:pPr>
              <w:jc w:val="both"/>
              <w:rPr>
                <w:rFonts w:ascii="Segoe UI" w:hAnsi="Segoe UI" w:cs="Segoe UI"/>
                <w:b/>
                <w:lang w:eastAsia="en-GB"/>
              </w:rPr>
            </w:pPr>
            <w:r w:rsidRPr="00D90283">
              <w:rPr>
                <w:rFonts w:ascii="Segoe UI" w:hAnsi="Segoe UI" w:cs="Segoe UI"/>
                <w:b/>
                <w:lang w:eastAsia="en-GB"/>
              </w:rPr>
              <w:t>The Committee noted the report and the oral update from the Chief Medical Officer and that a review of Clinical Audit should be included in the list of priorities for the Internal Audit Plan.</w:t>
            </w:r>
            <w:r>
              <w:rPr>
                <w:rFonts w:ascii="Segoe UI" w:hAnsi="Segoe UI" w:cs="Segoe UI"/>
                <w:b/>
                <w:lang w:eastAsia="en-GB"/>
              </w:rPr>
              <w:t xml:space="preserve"> </w:t>
            </w:r>
          </w:p>
          <w:p w14:paraId="6E2CB4B7" w14:textId="6C3B7D1F" w:rsidR="003E69F3" w:rsidRPr="0062374F" w:rsidRDefault="003E69F3" w:rsidP="00381D76">
            <w:pPr>
              <w:jc w:val="both"/>
              <w:rPr>
                <w:rFonts w:ascii="Segoe UI" w:hAnsi="Segoe UI" w:cs="Segoe UI"/>
                <w:bCs/>
                <w:lang w:eastAsia="en-GB"/>
              </w:rPr>
            </w:pPr>
          </w:p>
        </w:tc>
        <w:tc>
          <w:tcPr>
            <w:tcW w:w="1025" w:type="dxa"/>
          </w:tcPr>
          <w:p w14:paraId="766DF33B" w14:textId="77777777" w:rsidR="00D241F3" w:rsidRDefault="00D241F3" w:rsidP="00381D76">
            <w:pPr>
              <w:rPr>
                <w:rFonts w:ascii="Segoe UI" w:hAnsi="Segoe UI" w:cs="Segoe UI"/>
                <w:lang w:eastAsia="en-GB"/>
              </w:rPr>
            </w:pPr>
          </w:p>
          <w:p w14:paraId="267F7BF7" w14:textId="77777777" w:rsidR="00FC0FB1" w:rsidRDefault="00FC0FB1" w:rsidP="00381D76">
            <w:pPr>
              <w:rPr>
                <w:rFonts w:ascii="Segoe UI" w:hAnsi="Segoe UI" w:cs="Segoe UI"/>
                <w:lang w:eastAsia="en-GB"/>
              </w:rPr>
            </w:pPr>
          </w:p>
          <w:p w14:paraId="7D87AAA4" w14:textId="77777777" w:rsidR="00FC0FB1" w:rsidRDefault="00FC0FB1" w:rsidP="00381D76">
            <w:pPr>
              <w:rPr>
                <w:rFonts w:ascii="Segoe UI" w:hAnsi="Segoe UI" w:cs="Segoe UI"/>
                <w:lang w:eastAsia="en-GB"/>
              </w:rPr>
            </w:pPr>
          </w:p>
          <w:p w14:paraId="1AC35EBB" w14:textId="77777777" w:rsidR="00FC0FB1" w:rsidRDefault="00FC0FB1" w:rsidP="00381D76">
            <w:pPr>
              <w:rPr>
                <w:rFonts w:ascii="Segoe UI" w:hAnsi="Segoe UI" w:cs="Segoe UI"/>
                <w:lang w:eastAsia="en-GB"/>
              </w:rPr>
            </w:pPr>
          </w:p>
          <w:p w14:paraId="69DA4644" w14:textId="77777777" w:rsidR="00FC0FB1" w:rsidRDefault="00FC0FB1" w:rsidP="00381D76">
            <w:pPr>
              <w:rPr>
                <w:rFonts w:ascii="Segoe UI" w:hAnsi="Segoe UI" w:cs="Segoe UI"/>
                <w:lang w:eastAsia="en-GB"/>
              </w:rPr>
            </w:pPr>
          </w:p>
          <w:p w14:paraId="5DC2B35C" w14:textId="77777777" w:rsidR="00FC0FB1" w:rsidRDefault="00FC0FB1" w:rsidP="00381D76">
            <w:pPr>
              <w:rPr>
                <w:rFonts w:ascii="Segoe UI" w:hAnsi="Segoe UI" w:cs="Segoe UI"/>
                <w:lang w:eastAsia="en-GB"/>
              </w:rPr>
            </w:pPr>
          </w:p>
          <w:p w14:paraId="5379C14D" w14:textId="77777777" w:rsidR="00FC0FB1" w:rsidRDefault="00FC0FB1" w:rsidP="00381D76">
            <w:pPr>
              <w:rPr>
                <w:rFonts w:ascii="Segoe UI" w:hAnsi="Segoe UI" w:cs="Segoe UI"/>
                <w:lang w:eastAsia="en-GB"/>
              </w:rPr>
            </w:pPr>
          </w:p>
          <w:p w14:paraId="7F9E73EB" w14:textId="77777777" w:rsidR="00FC0FB1" w:rsidRDefault="00FC0FB1" w:rsidP="00381D76">
            <w:pPr>
              <w:rPr>
                <w:rFonts w:ascii="Segoe UI" w:hAnsi="Segoe UI" w:cs="Segoe UI"/>
                <w:lang w:eastAsia="en-GB"/>
              </w:rPr>
            </w:pPr>
          </w:p>
          <w:p w14:paraId="2095D9E1" w14:textId="77777777" w:rsidR="00FC0FB1" w:rsidRDefault="00FC0FB1" w:rsidP="00381D76">
            <w:pPr>
              <w:rPr>
                <w:rFonts w:ascii="Segoe UI" w:hAnsi="Segoe UI" w:cs="Segoe UI"/>
                <w:lang w:eastAsia="en-GB"/>
              </w:rPr>
            </w:pPr>
          </w:p>
          <w:p w14:paraId="7DB8C3C0" w14:textId="77777777" w:rsidR="00FC0FB1" w:rsidRDefault="00FC0FB1" w:rsidP="00381D76">
            <w:pPr>
              <w:rPr>
                <w:rFonts w:ascii="Segoe UI" w:hAnsi="Segoe UI" w:cs="Segoe UI"/>
                <w:lang w:eastAsia="en-GB"/>
              </w:rPr>
            </w:pPr>
          </w:p>
          <w:p w14:paraId="483F4767" w14:textId="77777777" w:rsidR="00FC0FB1" w:rsidRDefault="00FC0FB1" w:rsidP="00381D76">
            <w:pPr>
              <w:rPr>
                <w:rFonts w:ascii="Segoe UI" w:hAnsi="Segoe UI" w:cs="Segoe UI"/>
                <w:lang w:eastAsia="en-GB"/>
              </w:rPr>
            </w:pPr>
          </w:p>
          <w:p w14:paraId="136C4135" w14:textId="77777777" w:rsidR="00FC0FB1" w:rsidRDefault="00FC0FB1" w:rsidP="00381D76">
            <w:pPr>
              <w:rPr>
                <w:rFonts w:ascii="Segoe UI" w:hAnsi="Segoe UI" w:cs="Segoe UI"/>
                <w:lang w:eastAsia="en-GB"/>
              </w:rPr>
            </w:pPr>
          </w:p>
          <w:p w14:paraId="30ED6737" w14:textId="77777777" w:rsidR="00FC0FB1" w:rsidRDefault="00FC0FB1" w:rsidP="00381D76">
            <w:pPr>
              <w:rPr>
                <w:rFonts w:ascii="Segoe UI" w:hAnsi="Segoe UI" w:cs="Segoe UI"/>
                <w:lang w:eastAsia="en-GB"/>
              </w:rPr>
            </w:pPr>
          </w:p>
          <w:p w14:paraId="1791936D" w14:textId="77777777" w:rsidR="00FC0FB1" w:rsidRDefault="00FC0FB1" w:rsidP="00381D76">
            <w:pPr>
              <w:rPr>
                <w:rFonts w:ascii="Segoe UI" w:hAnsi="Segoe UI" w:cs="Segoe UI"/>
                <w:lang w:eastAsia="en-GB"/>
              </w:rPr>
            </w:pPr>
          </w:p>
          <w:p w14:paraId="2786301F" w14:textId="77777777" w:rsidR="00FC0FB1" w:rsidRDefault="00FC0FB1" w:rsidP="00381D76">
            <w:pPr>
              <w:rPr>
                <w:rFonts w:ascii="Segoe UI" w:hAnsi="Segoe UI" w:cs="Segoe UI"/>
                <w:lang w:eastAsia="en-GB"/>
              </w:rPr>
            </w:pPr>
          </w:p>
          <w:p w14:paraId="70C7247F" w14:textId="77777777" w:rsidR="00F11680" w:rsidRDefault="00F11680" w:rsidP="00381D76">
            <w:pPr>
              <w:rPr>
                <w:rFonts w:ascii="Segoe UI" w:hAnsi="Segoe UI" w:cs="Segoe UI"/>
                <w:lang w:eastAsia="en-GB"/>
              </w:rPr>
            </w:pPr>
          </w:p>
          <w:p w14:paraId="244C4DD2" w14:textId="77777777" w:rsidR="00F11680" w:rsidRDefault="00F11680" w:rsidP="00381D76">
            <w:pPr>
              <w:rPr>
                <w:rFonts w:ascii="Segoe UI" w:hAnsi="Segoe UI" w:cs="Segoe UI"/>
                <w:lang w:eastAsia="en-GB"/>
              </w:rPr>
            </w:pPr>
          </w:p>
          <w:p w14:paraId="5375810D" w14:textId="77777777" w:rsidR="00F11680" w:rsidRDefault="00F11680" w:rsidP="00381D76">
            <w:pPr>
              <w:rPr>
                <w:rFonts w:ascii="Segoe UI" w:hAnsi="Segoe UI" w:cs="Segoe UI"/>
                <w:lang w:eastAsia="en-GB"/>
              </w:rPr>
            </w:pPr>
          </w:p>
          <w:p w14:paraId="0F830486" w14:textId="77777777" w:rsidR="00F11680" w:rsidRDefault="00F11680" w:rsidP="00381D76">
            <w:pPr>
              <w:rPr>
                <w:rFonts w:ascii="Segoe UI" w:hAnsi="Segoe UI" w:cs="Segoe UI"/>
                <w:lang w:eastAsia="en-GB"/>
              </w:rPr>
            </w:pPr>
          </w:p>
          <w:p w14:paraId="3594F230" w14:textId="77777777" w:rsidR="00EE15AF" w:rsidRDefault="00EE15AF" w:rsidP="00381D76">
            <w:pPr>
              <w:rPr>
                <w:rFonts w:ascii="Segoe UI" w:hAnsi="Segoe UI" w:cs="Segoe UI"/>
                <w:lang w:eastAsia="en-GB"/>
              </w:rPr>
            </w:pPr>
          </w:p>
          <w:p w14:paraId="030D65EA" w14:textId="77777777" w:rsidR="00EE15AF" w:rsidRDefault="00EE15AF" w:rsidP="00381D76">
            <w:pPr>
              <w:rPr>
                <w:rFonts w:ascii="Segoe UI" w:hAnsi="Segoe UI" w:cs="Segoe UI"/>
                <w:lang w:eastAsia="en-GB"/>
              </w:rPr>
            </w:pPr>
          </w:p>
          <w:p w14:paraId="380597F2" w14:textId="77777777" w:rsidR="00EE15AF" w:rsidRDefault="00EE15AF" w:rsidP="00381D76">
            <w:pPr>
              <w:rPr>
                <w:rFonts w:ascii="Segoe UI" w:hAnsi="Segoe UI" w:cs="Segoe UI"/>
                <w:lang w:eastAsia="en-GB"/>
              </w:rPr>
            </w:pPr>
          </w:p>
          <w:p w14:paraId="0934180F" w14:textId="77777777" w:rsidR="00EE15AF" w:rsidRDefault="00EE15AF" w:rsidP="00381D76">
            <w:pPr>
              <w:rPr>
                <w:rFonts w:ascii="Segoe UI" w:hAnsi="Segoe UI" w:cs="Segoe UI"/>
                <w:lang w:eastAsia="en-GB"/>
              </w:rPr>
            </w:pPr>
          </w:p>
          <w:p w14:paraId="41C6D9A3" w14:textId="77777777" w:rsidR="00EE15AF" w:rsidRDefault="00EE15AF" w:rsidP="00381D76">
            <w:pPr>
              <w:rPr>
                <w:rFonts w:ascii="Segoe UI" w:hAnsi="Segoe UI" w:cs="Segoe UI"/>
                <w:lang w:eastAsia="en-GB"/>
              </w:rPr>
            </w:pPr>
          </w:p>
          <w:p w14:paraId="5A3CB979" w14:textId="77777777" w:rsidR="00EE15AF" w:rsidRDefault="00EE15AF" w:rsidP="00381D76">
            <w:pPr>
              <w:rPr>
                <w:rFonts w:ascii="Segoe UI" w:hAnsi="Segoe UI" w:cs="Segoe UI"/>
                <w:lang w:eastAsia="en-GB"/>
              </w:rPr>
            </w:pPr>
          </w:p>
          <w:p w14:paraId="4558239E" w14:textId="77777777" w:rsidR="00EE15AF" w:rsidRDefault="00EE15AF" w:rsidP="00381D76">
            <w:pPr>
              <w:rPr>
                <w:rFonts w:ascii="Segoe UI" w:hAnsi="Segoe UI" w:cs="Segoe UI"/>
                <w:lang w:eastAsia="en-GB"/>
              </w:rPr>
            </w:pPr>
          </w:p>
          <w:p w14:paraId="01E8B8EF" w14:textId="77777777" w:rsidR="00EE15AF" w:rsidRDefault="00EE15AF" w:rsidP="00381D76">
            <w:pPr>
              <w:rPr>
                <w:rFonts w:ascii="Segoe UI" w:hAnsi="Segoe UI" w:cs="Segoe UI"/>
                <w:lang w:eastAsia="en-GB"/>
              </w:rPr>
            </w:pPr>
          </w:p>
          <w:p w14:paraId="47C99D2C" w14:textId="77777777" w:rsidR="00EE15AF" w:rsidRDefault="00EE15AF" w:rsidP="00381D76">
            <w:pPr>
              <w:rPr>
                <w:rFonts w:ascii="Segoe UI" w:hAnsi="Segoe UI" w:cs="Segoe UI"/>
                <w:lang w:eastAsia="en-GB"/>
              </w:rPr>
            </w:pPr>
          </w:p>
          <w:p w14:paraId="2C9109D4" w14:textId="77777777" w:rsidR="00EE15AF" w:rsidRDefault="00EE15AF" w:rsidP="00381D76">
            <w:pPr>
              <w:rPr>
                <w:rFonts w:ascii="Segoe UI" w:hAnsi="Segoe UI" w:cs="Segoe UI"/>
                <w:lang w:eastAsia="en-GB"/>
              </w:rPr>
            </w:pPr>
          </w:p>
          <w:p w14:paraId="5DDE4DF6" w14:textId="77777777" w:rsidR="00EE15AF" w:rsidRDefault="00EE15AF" w:rsidP="00381D76">
            <w:pPr>
              <w:rPr>
                <w:rFonts w:ascii="Segoe UI" w:hAnsi="Segoe UI" w:cs="Segoe UI"/>
                <w:lang w:eastAsia="en-GB"/>
              </w:rPr>
            </w:pPr>
          </w:p>
          <w:p w14:paraId="227275C6" w14:textId="77777777" w:rsidR="00EE15AF" w:rsidRDefault="00EE15AF" w:rsidP="00381D76">
            <w:pPr>
              <w:rPr>
                <w:rFonts w:ascii="Segoe UI" w:hAnsi="Segoe UI" w:cs="Segoe UI"/>
                <w:lang w:eastAsia="en-GB"/>
              </w:rPr>
            </w:pPr>
          </w:p>
          <w:p w14:paraId="1CDF302D" w14:textId="77777777" w:rsidR="00EE15AF" w:rsidRDefault="00EE15AF" w:rsidP="00381D76">
            <w:pPr>
              <w:rPr>
                <w:rFonts w:ascii="Segoe UI" w:hAnsi="Segoe UI" w:cs="Segoe UI"/>
                <w:lang w:eastAsia="en-GB"/>
              </w:rPr>
            </w:pPr>
          </w:p>
          <w:p w14:paraId="196F4222" w14:textId="77777777" w:rsidR="00EE15AF" w:rsidRDefault="00EE15AF" w:rsidP="00381D76">
            <w:pPr>
              <w:rPr>
                <w:rFonts w:ascii="Segoe UI" w:hAnsi="Segoe UI" w:cs="Segoe UI"/>
                <w:lang w:eastAsia="en-GB"/>
              </w:rPr>
            </w:pPr>
          </w:p>
          <w:p w14:paraId="6F7B2071" w14:textId="77777777" w:rsidR="00EE15AF" w:rsidRDefault="00EE15AF" w:rsidP="00381D76">
            <w:pPr>
              <w:rPr>
                <w:rFonts w:ascii="Segoe UI" w:hAnsi="Segoe UI" w:cs="Segoe UI"/>
                <w:lang w:eastAsia="en-GB"/>
              </w:rPr>
            </w:pPr>
          </w:p>
          <w:p w14:paraId="3494442C" w14:textId="77777777" w:rsidR="00EE15AF" w:rsidRDefault="00EE15AF" w:rsidP="00381D76">
            <w:pPr>
              <w:rPr>
                <w:rFonts w:ascii="Segoe UI" w:hAnsi="Segoe UI" w:cs="Segoe UI"/>
                <w:lang w:eastAsia="en-GB"/>
              </w:rPr>
            </w:pPr>
          </w:p>
          <w:p w14:paraId="4CBFD6EC" w14:textId="77777777" w:rsidR="00EE15AF" w:rsidRDefault="00EE15AF" w:rsidP="00381D76">
            <w:pPr>
              <w:rPr>
                <w:rFonts w:ascii="Segoe UI" w:hAnsi="Segoe UI" w:cs="Segoe UI"/>
                <w:lang w:eastAsia="en-GB"/>
              </w:rPr>
            </w:pPr>
          </w:p>
          <w:p w14:paraId="31037EDC" w14:textId="77777777" w:rsidR="00EE15AF" w:rsidRDefault="00EE15AF" w:rsidP="00381D76">
            <w:pPr>
              <w:rPr>
                <w:rFonts w:ascii="Segoe UI" w:hAnsi="Segoe UI" w:cs="Segoe UI"/>
                <w:lang w:eastAsia="en-GB"/>
              </w:rPr>
            </w:pPr>
          </w:p>
          <w:p w14:paraId="596527D7" w14:textId="77777777" w:rsidR="00EE15AF" w:rsidRDefault="00EE15AF" w:rsidP="00381D76">
            <w:pPr>
              <w:rPr>
                <w:rFonts w:ascii="Segoe UI" w:hAnsi="Segoe UI" w:cs="Segoe UI"/>
                <w:lang w:eastAsia="en-GB"/>
              </w:rPr>
            </w:pPr>
          </w:p>
          <w:p w14:paraId="21D9E6C3" w14:textId="77777777" w:rsidR="00EE15AF" w:rsidRDefault="00EE15AF" w:rsidP="00381D76">
            <w:pPr>
              <w:rPr>
                <w:rFonts w:ascii="Segoe UI" w:hAnsi="Segoe UI" w:cs="Segoe UI"/>
                <w:lang w:eastAsia="en-GB"/>
              </w:rPr>
            </w:pPr>
          </w:p>
          <w:p w14:paraId="40E2F437" w14:textId="77777777" w:rsidR="00EE15AF" w:rsidRDefault="00EE15AF" w:rsidP="00381D76">
            <w:pPr>
              <w:rPr>
                <w:rFonts w:ascii="Segoe UI" w:hAnsi="Segoe UI" w:cs="Segoe UI"/>
                <w:lang w:eastAsia="en-GB"/>
              </w:rPr>
            </w:pPr>
          </w:p>
          <w:p w14:paraId="2155A4CA" w14:textId="77777777" w:rsidR="00EE15AF" w:rsidRDefault="00EE15AF" w:rsidP="00381D76">
            <w:pPr>
              <w:rPr>
                <w:rFonts w:ascii="Segoe UI" w:hAnsi="Segoe UI" w:cs="Segoe UI"/>
                <w:lang w:eastAsia="en-GB"/>
              </w:rPr>
            </w:pPr>
          </w:p>
          <w:p w14:paraId="1E3ED656" w14:textId="77777777" w:rsidR="00EE15AF" w:rsidRDefault="00EE15AF" w:rsidP="00381D76">
            <w:pPr>
              <w:rPr>
                <w:rFonts w:ascii="Segoe UI" w:hAnsi="Segoe UI" w:cs="Segoe UI"/>
                <w:lang w:eastAsia="en-GB"/>
              </w:rPr>
            </w:pPr>
          </w:p>
          <w:p w14:paraId="0ED7D3D4" w14:textId="77777777" w:rsidR="00EE15AF" w:rsidRDefault="00EE15AF" w:rsidP="00381D76">
            <w:pPr>
              <w:rPr>
                <w:rFonts w:ascii="Segoe UI" w:hAnsi="Segoe UI" w:cs="Segoe UI"/>
                <w:lang w:eastAsia="en-GB"/>
              </w:rPr>
            </w:pPr>
          </w:p>
          <w:p w14:paraId="7E338360" w14:textId="77777777" w:rsidR="00EE15AF" w:rsidRDefault="00EE15AF" w:rsidP="00381D76">
            <w:pPr>
              <w:rPr>
                <w:rFonts w:ascii="Segoe UI" w:hAnsi="Segoe UI" w:cs="Segoe UI"/>
                <w:lang w:eastAsia="en-GB"/>
              </w:rPr>
            </w:pPr>
          </w:p>
          <w:p w14:paraId="5E50F4DC" w14:textId="77777777" w:rsidR="00EE15AF" w:rsidRDefault="00EE15AF" w:rsidP="00381D76">
            <w:pPr>
              <w:rPr>
                <w:rFonts w:ascii="Segoe UI" w:hAnsi="Segoe UI" w:cs="Segoe UI"/>
                <w:lang w:eastAsia="en-GB"/>
              </w:rPr>
            </w:pPr>
          </w:p>
          <w:p w14:paraId="257FEBE7" w14:textId="77777777" w:rsidR="00EE15AF" w:rsidRDefault="00EE15AF" w:rsidP="00381D76">
            <w:pPr>
              <w:rPr>
                <w:rFonts w:ascii="Segoe UI" w:hAnsi="Segoe UI" w:cs="Segoe UI"/>
                <w:lang w:eastAsia="en-GB"/>
              </w:rPr>
            </w:pPr>
          </w:p>
          <w:p w14:paraId="3A09EFCD" w14:textId="77777777" w:rsidR="00EE15AF" w:rsidRDefault="00EE15AF" w:rsidP="00381D76">
            <w:pPr>
              <w:rPr>
                <w:rFonts w:ascii="Segoe UI" w:hAnsi="Segoe UI" w:cs="Segoe UI"/>
                <w:lang w:eastAsia="en-GB"/>
              </w:rPr>
            </w:pPr>
          </w:p>
          <w:p w14:paraId="295165D0" w14:textId="77777777" w:rsidR="00EE15AF" w:rsidRDefault="00EE15AF" w:rsidP="00381D76">
            <w:pPr>
              <w:rPr>
                <w:rFonts w:ascii="Segoe UI" w:hAnsi="Segoe UI" w:cs="Segoe UI"/>
                <w:lang w:eastAsia="en-GB"/>
              </w:rPr>
            </w:pPr>
          </w:p>
          <w:p w14:paraId="6687FCA1" w14:textId="77777777" w:rsidR="00EE15AF" w:rsidRDefault="00EE15AF" w:rsidP="00381D76">
            <w:pPr>
              <w:rPr>
                <w:rFonts w:ascii="Segoe UI" w:hAnsi="Segoe UI" w:cs="Segoe UI"/>
                <w:lang w:eastAsia="en-GB"/>
              </w:rPr>
            </w:pPr>
          </w:p>
          <w:p w14:paraId="63E73776" w14:textId="77777777" w:rsidR="00EE15AF" w:rsidRDefault="00EE15AF" w:rsidP="00381D76">
            <w:pPr>
              <w:rPr>
                <w:rFonts w:ascii="Segoe UI" w:hAnsi="Segoe UI" w:cs="Segoe UI"/>
                <w:lang w:eastAsia="en-GB"/>
              </w:rPr>
            </w:pPr>
          </w:p>
          <w:p w14:paraId="2FB06D95" w14:textId="77777777" w:rsidR="00EE15AF" w:rsidRDefault="00EE15AF" w:rsidP="00381D76">
            <w:pPr>
              <w:rPr>
                <w:rFonts w:ascii="Segoe UI" w:hAnsi="Segoe UI" w:cs="Segoe UI"/>
                <w:lang w:eastAsia="en-GB"/>
              </w:rPr>
            </w:pPr>
          </w:p>
          <w:p w14:paraId="3549C265" w14:textId="77777777" w:rsidR="00EE15AF" w:rsidRDefault="00EE15AF" w:rsidP="00381D76">
            <w:pPr>
              <w:rPr>
                <w:rFonts w:ascii="Segoe UI" w:hAnsi="Segoe UI" w:cs="Segoe UI"/>
                <w:lang w:eastAsia="en-GB"/>
              </w:rPr>
            </w:pPr>
          </w:p>
          <w:p w14:paraId="2410BA01" w14:textId="77777777" w:rsidR="00EE15AF" w:rsidRDefault="00EE15AF" w:rsidP="00381D76">
            <w:pPr>
              <w:rPr>
                <w:rFonts w:ascii="Segoe UI" w:hAnsi="Segoe UI" w:cs="Segoe UI"/>
                <w:lang w:eastAsia="en-GB"/>
              </w:rPr>
            </w:pPr>
          </w:p>
          <w:p w14:paraId="74B9D847" w14:textId="77777777" w:rsidR="00EE15AF" w:rsidRDefault="00EE15AF" w:rsidP="00381D76">
            <w:pPr>
              <w:rPr>
                <w:rFonts w:ascii="Segoe UI" w:hAnsi="Segoe UI" w:cs="Segoe UI"/>
                <w:lang w:eastAsia="en-GB"/>
              </w:rPr>
            </w:pPr>
          </w:p>
          <w:p w14:paraId="73A9420F" w14:textId="77777777" w:rsidR="00EE15AF" w:rsidRDefault="00EE15AF" w:rsidP="00381D76">
            <w:pPr>
              <w:rPr>
                <w:rFonts w:ascii="Segoe UI" w:hAnsi="Segoe UI" w:cs="Segoe UI"/>
                <w:lang w:eastAsia="en-GB"/>
              </w:rPr>
            </w:pPr>
          </w:p>
          <w:p w14:paraId="3478068F" w14:textId="77777777" w:rsidR="00EE15AF" w:rsidRDefault="00EE15AF" w:rsidP="00381D76">
            <w:pPr>
              <w:rPr>
                <w:rFonts w:ascii="Segoe UI" w:hAnsi="Segoe UI" w:cs="Segoe UI"/>
                <w:lang w:eastAsia="en-GB"/>
              </w:rPr>
            </w:pPr>
          </w:p>
          <w:p w14:paraId="5574BC52" w14:textId="77777777" w:rsidR="00EE15AF" w:rsidRDefault="00EE15AF" w:rsidP="00381D76">
            <w:pPr>
              <w:rPr>
                <w:rFonts w:ascii="Segoe UI" w:hAnsi="Segoe UI" w:cs="Segoe UI"/>
                <w:lang w:eastAsia="en-GB"/>
              </w:rPr>
            </w:pPr>
          </w:p>
          <w:p w14:paraId="3CFFE1BA" w14:textId="77777777" w:rsidR="00EE15AF" w:rsidRDefault="00EE15AF" w:rsidP="00381D76">
            <w:pPr>
              <w:rPr>
                <w:rFonts w:ascii="Segoe UI" w:hAnsi="Segoe UI" w:cs="Segoe UI"/>
                <w:lang w:eastAsia="en-GB"/>
              </w:rPr>
            </w:pPr>
          </w:p>
          <w:p w14:paraId="2ED3094E" w14:textId="77777777" w:rsidR="00EE15AF" w:rsidRDefault="00EE15AF" w:rsidP="00381D76">
            <w:pPr>
              <w:rPr>
                <w:rFonts w:ascii="Segoe UI" w:hAnsi="Segoe UI" w:cs="Segoe UI"/>
                <w:lang w:eastAsia="en-GB"/>
              </w:rPr>
            </w:pPr>
          </w:p>
          <w:p w14:paraId="5CD4256B" w14:textId="77777777" w:rsidR="00EE15AF" w:rsidRDefault="00EE15AF" w:rsidP="00381D76">
            <w:pPr>
              <w:rPr>
                <w:rFonts w:ascii="Segoe UI" w:hAnsi="Segoe UI" w:cs="Segoe UI"/>
                <w:lang w:eastAsia="en-GB"/>
              </w:rPr>
            </w:pPr>
          </w:p>
          <w:p w14:paraId="3EF7965F" w14:textId="77777777" w:rsidR="00EE15AF" w:rsidRDefault="00EE15AF" w:rsidP="00381D76">
            <w:pPr>
              <w:rPr>
                <w:rFonts w:ascii="Segoe UI" w:hAnsi="Segoe UI" w:cs="Segoe UI"/>
                <w:lang w:eastAsia="en-GB"/>
              </w:rPr>
            </w:pPr>
          </w:p>
          <w:p w14:paraId="1CA01AA6" w14:textId="77777777" w:rsidR="00E65999" w:rsidRDefault="00E65999" w:rsidP="00381D76">
            <w:pPr>
              <w:rPr>
                <w:rFonts w:ascii="Segoe UI" w:hAnsi="Segoe UI" w:cs="Segoe UI"/>
                <w:lang w:eastAsia="en-GB"/>
              </w:rPr>
            </w:pPr>
          </w:p>
          <w:p w14:paraId="1DC06462" w14:textId="77777777" w:rsidR="00E65999" w:rsidRDefault="00E65999" w:rsidP="00381D76">
            <w:pPr>
              <w:rPr>
                <w:rFonts w:ascii="Segoe UI" w:hAnsi="Segoe UI" w:cs="Segoe UI"/>
                <w:lang w:eastAsia="en-GB"/>
              </w:rPr>
            </w:pPr>
          </w:p>
          <w:p w14:paraId="0982AA51" w14:textId="77777777" w:rsidR="00E65999" w:rsidRDefault="00E65999" w:rsidP="00381D76">
            <w:pPr>
              <w:rPr>
                <w:rFonts w:ascii="Segoe UI" w:hAnsi="Segoe UI" w:cs="Segoe UI"/>
                <w:lang w:eastAsia="en-GB"/>
              </w:rPr>
            </w:pPr>
          </w:p>
          <w:p w14:paraId="686EA373" w14:textId="77777777" w:rsidR="00E65999" w:rsidRDefault="00E65999" w:rsidP="00381D76">
            <w:pPr>
              <w:rPr>
                <w:rFonts w:ascii="Segoe UI" w:hAnsi="Segoe UI" w:cs="Segoe UI"/>
                <w:lang w:eastAsia="en-GB"/>
              </w:rPr>
            </w:pPr>
          </w:p>
          <w:p w14:paraId="0160946C" w14:textId="77777777" w:rsidR="00E65999" w:rsidRDefault="00E65999" w:rsidP="00381D76">
            <w:pPr>
              <w:rPr>
                <w:rFonts w:ascii="Segoe UI" w:hAnsi="Segoe UI" w:cs="Segoe UI"/>
                <w:b/>
                <w:bCs/>
                <w:lang w:eastAsia="en-GB"/>
              </w:rPr>
            </w:pPr>
            <w:r>
              <w:rPr>
                <w:rFonts w:ascii="Segoe UI" w:hAnsi="Segoe UI" w:cs="Segoe UI"/>
                <w:b/>
                <w:bCs/>
                <w:lang w:eastAsia="en-GB"/>
              </w:rPr>
              <w:t>KM</w:t>
            </w:r>
          </w:p>
          <w:p w14:paraId="09452895" w14:textId="77777777" w:rsidR="00E65999" w:rsidRDefault="00E65999" w:rsidP="00381D76">
            <w:pPr>
              <w:rPr>
                <w:rFonts w:ascii="Segoe UI" w:hAnsi="Segoe UI" w:cs="Segoe UI"/>
                <w:b/>
                <w:bCs/>
                <w:lang w:eastAsia="en-GB"/>
              </w:rPr>
            </w:pPr>
          </w:p>
          <w:p w14:paraId="58CFF290" w14:textId="77777777" w:rsidR="00E65999" w:rsidRDefault="00E65999" w:rsidP="00381D76">
            <w:pPr>
              <w:rPr>
                <w:rFonts w:ascii="Segoe UI" w:hAnsi="Segoe UI" w:cs="Segoe UI"/>
                <w:b/>
                <w:bCs/>
                <w:lang w:eastAsia="en-GB"/>
              </w:rPr>
            </w:pPr>
          </w:p>
          <w:p w14:paraId="65BA3517" w14:textId="77777777" w:rsidR="00E65999" w:rsidRDefault="00E65999" w:rsidP="00381D76">
            <w:pPr>
              <w:rPr>
                <w:rFonts w:ascii="Segoe UI" w:hAnsi="Segoe UI" w:cs="Segoe UI"/>
                <w:b/>
                <w:bCs/>
                <w:lang w:eastAsia="en-GB"/>
              </w:rPr>
            </w:pPr>
          </w:p>
          <w:p w14:paraId="4353D285" w14:textId="77777777" w:rsidR="00E65999" w:rsidRDefault="00E65999" w:rsidP="00381D76">
            <w:pPr>
              <w:rPr>
                <w:rFonts w:ascii="Segoe UI" w:hAnsi="Segoe UI" w:cs="Segoe UI"/>
                <w:b/>
                <w:bCs/>
                <w:lang w:eastAsia="en-GB"/>
              </w:rPr>
            </w:pPr>
          </w:p>
          <w:p w14:paraId="3FC7A2BD" w14:textId="77777777" w:rsidR="00E65999" w:rsidRDefault="00E65999" w:rsidP="00381D76">
            <w:pPr>
              <w:rPr>
                <w:rFonts w:ascii="Segoe UI" w:hAnsi="Segoe UI" w:cs="Segoe UI"/>
                <w:b/>
                <w:bCs/>
                <w:lang w:eastAsia="en-GB"/>
              </w:rPr>
            </w:pPr>
          </w:p>
          <w:p w14:paraId="6A684000" w14:textId="77777777" w:rsidR="00E65999" w:rsidRDefault="00E65999" w:rsidP="00381D76">
            <w:pPr>
              <w:rPr>
                <w:rFonts w:ascii="Segoe UI" w:hAnsi="Segoe UI" w:cs="Segoe UI"/>
                <w:b/>
                <w:bCs/>
                <w:lang w:eastAsia="en-GB"/>
              </w:rPr>
            </w:pPr>
          </w:p>
          <w:p w14:paraId="1CC5E0A6" w14:textId="77777777" w:rsidR="00E65999" w:rsidRDefault="00E65999" w:rsidP="00381D76">
            <w:pPr>
              <w:rPr>
                <w:rFonts w:ascii="Segoe UI" w:hAnsi="Segoe UI" w:cs="Segoe UI"/>
                <w:b/>
                <w:bCs/>
                <w:lang w:eastAsia="en-GB"/>
              </w:rPr>
            </w:pPr>
          </w:p>
          <w:p w14:paraId="5923B40B" w14:textId="77777777" w:rsidR="00E65999" w:rsidRDefault="00E65999" w:rsidP="00381D76">
            <w:pPr>
              <w:rPr>
                <w:rFonts w:ascii="Segoe UI" w:hAnsi="Segoe UI" w:cs="Segoe UI"/>
                <w:b/>
                <w:bCs/>
                <w:lang w:eastAsia="en-GB"/>
              </w:rPr>
            </w:pPr>
          </w:p>
          <w:p w14:paraId="3CA18A1F" w14:textId="77777777" w:rsidR="00E65999" w:rsidRDefault="00E65999" w:rsidP="00381D76">
            <w:pPr>
              <w:rPr>
                <w:rFonts w:ascii="Segoe UI" w:hAnsi="Segoe UI" w:cs="Segoe UI"/>
                <w:b/>
                <w:bCs/>
                <w:lang w:eastAsia="en-GB"/>
              </w:rPr>
            </w:pPr>
          </w:p>
          <w:p w14:paraId="59D85854" w14:textId="77777777" w:rsidR="00E65999" w:rsidRDefault="00E65999" w:rsidP="00381D76">
            <w:pPr>
              <w:rPr>
                <w:rFonts w:ascii="Segoe UI" w:hAnsi="Segoe UI" w:cs="Segoe UI"/>
                <w:b/>
                <w:bCs/>
                <w:lang w:eastAsia="en-GB"/>
              </w:rPr>
            </w:pPr>
          </w:p>
          <w:p w14:paraId="262EF856" w14:textId="77777777" w:rsidR="00E65999" w:rsidRDefault="00E65999" w:rsidP="00381D76">
            <w:pPr>
              <w:rPr>
                <w:rFonts w:ascii="Segoe UI" w:hAnsi="Segoe UI" w:cs="Segoe UI"/>
                <w:b/>
                <w:bCs/>
                <w:lang w:eastAsia="en-GB"/>
              </w:rPr>
            </w:pPr>
          </w:p>
          <w:p w14:paraId="719F0445" w14:textId="77777777" w:rsidR="00E65999" w:rsidRDefault="00E65999" w:rsidP="00381D76">
            <w:pPr>
              <w:rPr>
                <w:rFonts w:ascii="Segoe UI" w:hAnsi="Segoe UI" w:cs="Segoe UI"/>
                <w:b/>
                <w:bCs/>
                <w:lang w:eastAsia="en-GB"/>
              </w:rPr>
            </w:pPr>
          </w:p>
          <w:p w14:paraId="7E8107E2" w14:textId="77777777" w:rsidR="00E65999" w:rsidRDefault="00E65999" w:rsidP="00381D76">
            <w:pPr>
              <w:rPr>
                <w:rFonts w:ascii="Segoe UI" w:hAnsi="Segoe UI" w:cs="Segoe UI"/>
                <w:b/>
                <w:bCs/>
                <w:lang w:eastAsia="en-GB"/>
              </w:rPr>
            </w:pPr>
          </w:p>
          <w:p w14:paraId="3D78B380" w14:textId="77777777" w:rsidR="00E65999" w:rsidRDefault="00E65999" w:rsidP="00381D76">
            <w:pPr>
              <w:rPr>
                <w:rFonts w:ascii="Segoe UI" w:hAnsi="Segoe UI" w:cs="Segoe UI"/>
                <w:b/>
                <w:bCs/>
                <w:lang w:eastAsia="en-GB"/>
              </w:rPr>
            </w:pPr>
          </w:p>
          <w:p w14:paraId="20DE908D" w14:textId="77777777" w:rsidR="00E65999" w:rsidRDefault="00E65999" w:rsidP="00381D76">
            <w:pPr>
              <w:rPr>
                <w:rFonts w:ascii="Segoe UI" w:hAnsi="Segoe UI" w:cs="Segoe UI"/>
                <w:b/>
                <w:bCs/>
                <w:lang w:eastAsia="en-GB"/>
              </w:rPr>
            </w:pPr>
          </w:p>
          <w:p w14:paraId="0D967A92" w14:textId="77777777" w:rsidR="00E65999" w:rsidRDefault="00E65999" w:rsidP="00381D76">
            <w:pPr>
              <w:rPr>
                <w:rFonts w:ascii="Segoe UI" w:hAnsi="Segoe UI" w:cs="Segoe UI"/>
                <w:b/>
                <w:bCs/>
                <w:lang w:eastAsia="en-GB"/>
              </w:rPr>
            </w:pPr>
          </w:p>
          <w:p w14:paraId="61A3CA57" w14:textId="77777777" w:rsidR="00E65999" w:rsidRDefault="00E65999" w:rsidP="00381D76">
            <w:pPr>
              <w:rPr>
                <w:rFonts w:ascii="Segoe UI" w:hAnsi="Segoe UI" w:cs="Segoe UI"/>
                <w:b/>
                <w:bCs/>
                <w:lang w:eastAsia="en-GB"/>
              </w:rPr>
            </w:pPr>
          </w:p>
          <w:p w14:paraId="185A47EC" w14:textId="77777777" w:rsidR="00E65999" w:rsidRDefault="00E65999" w:rsidP="00381D76">
            <w:pPr>
              <w:rPr>
                <w:rFonts w:ascii="Segoe UI" w:hAnsi="Segoe UI" w:cs="Segoe UI"/>
                <w:b/>
                <w:bCs/>
                <w:lang w:eastAsia="en-GB"/>
              </w:rPr>
            </w:pPr>
          </w:p>
          <w:p w14:paraId="5F96D02C" w14:textId="77777777" w:rsidR="00E65999" w:rsidRDefault="00E65999" w:rsidP="00381D76">
            <w:pPr>
              <w:rPr>
                <w:rFonts w:ascii="Segoe UI" w:hAnsi="Segoe UI" w:cs="Segoe UI"/>
                <w:b/>
                <w:bCs/>
                <w:lang w:eastAsia="en-GB"/>
              </w:rPr>
            </w:pPr>
          </w:p>
          <w:p w14:paraId="69E4A2D9" w14:textId="77777777" w:rsidR="00E65999" w:rsidRDefault="00E65999" w:rsidP="00381D76">
            <w:pPr>
              <w:rPr>
                <w:rFonts w:ascii="Segoe UI" w:hAnsi="Segoe UI" w:cs="Segoe UI"/>
                <w:b/>
                <w:bCs/>
                <w:lang w:eastAsia="en-GB"/>
              </w:rPr>
            </w:pPr>
          </w:p>
          <w:p w14:paraId="06597D26" w14:textId="77777777" w:rsidR="00E65999" w:rsidRDefault="00E65999" w:rsidP="00381D76">
            <w:pPr>
              <w:rPr>
                <w:rFonts w:ascii="Segoe UI" w:hAnsi="Segoe UI" w:cs="Segoe UI"/>
                <w:b/>
                <w:bCs/>
                <w:lang w:eastAsia="en-GB"/>
              </w:rPr>
            </w:pPr>
          </w:p>
          <w:p w14:paraId="7D72DBC2" w14:textId="77777777" w:rsidR="00E65999" w:rsidRDefault="00E65999" w:rsidP="00381D76">
            <w:pPr>
              <w:rPr>
                <w:rFonts w:ascii="Segoe UI" w:hAnsi="Segoe UI" w:cs="Segoe UI"/>
                <w:b/>
                <w:bCs/>
                <w:lang w:eastAsia="en-GB"/>
              </w:rPr>
            </w:pPr>
          </w:p>
          <w:p w14:paraId="651FB2B4" w14:textId="77777777" w:rsidR="00E65999" w:rsidRDefault="00E65999" w:rsidP="00381D76">
            <w:pPr>
              <w:rPr>
                <w:rFonts w:ascii="Segoe UI" w:hAnsi="Segoe UI" w:cs="Segoe UI"/>
                <w:b/>
                <w:bCs/>
                <w:lang w:eastAsia="en-GB"/>
              </w:rPr>
            </w:pPr>
          </w:p>
          <w:p w14:paraId="797169AD" w14:textId="77777777" w:rsidR="00E65999" w:rsidRDefault="00E65999" w:rsidP="00381D76">
            <w:pPr>
              <w:rPr>
                <w:rFonts w:ascii="Segoe UI" w:hAnsi="Segoe UI" w:cs="Segoe UI"/>
                <w:b/>
                <w:bCs/>
                <w:lang w:eastAsia="en-GB"/>
              </w:rPr>
            </w:pPr>
          </w:p>
          <w:p w14:paraId="281CEF10" w14:textId="77777777" w:rsidR="00D90283" w:rsidRDefault="00D90283" w:rsidP="00381D76">
            <w:pPr>
              <w:rPr>
                <w:rFonts w:ascii="Segoe UI" w:hAnsi="Segoe UI" w:cs="Segoe UI"/>
                <w:b/>
                <w:bCs/>
                <w:lang w:eastAsia="en-GB"/>
              </w:rPr>
            </w:pPr>
          </w:p>
          <w:p w14:paraId="5AD634A5" w14:textId="77777777" w:rsidR="00D90283" w:rsidRDefault="00D90283" w:rsidP="00381D76">
            <w:pPr>
              <w:rPr>
                <w:rFonts w:ascii="Segoe UI" w:hAnsi="Segoe UI" w:cs="Segoe UI"/>
                <w:b/>
                <w:bCs/>
                <w:lang w:eastAsia="en-GB"/>
              </w:rPr>
            </w:pPr>
          </w:p>
          <w:p w14:paraId="52AE11DB" w14:textId="77777777" w:rsidR="00D90283" w:rsidRDefault="00D90283" w:rsidP="00381D76">
            <w:pPr>
              <w:rPr>
                <w:rFonts w:ascii="Segoe UI" w:hAnsi="Segoe UI" w:cs="Segoe UI"/>
                <w:b/>
                <w:bCs/>
                <w:lang w:eastAsia="en-GB"/>
              </w:rPr>
            </w:pPr>
          </w:p>
          <w:p w14:paraId="5FA68335" w14:textId="77777777" w:rsidR="00D90283" w:rsidRDefault="00D90283" w:rsidP="00381D76">
            <w:pPr>
              <w:rPr>
                <w:rFonts w:ascii="Segoe UI" w:hAnsi="Segoe UI" w:cs="Segoe UI"/>
                <w:b/>
                <w:bCs/>
                <w:lang w:eastAsia="en-GB"/>
              </w:rPr>
            </w:pPr>
          </w:p>
          <w:p w14:paraId="422E309D" w14:textId="14A324A0" w:rsidR="00D90283" w:rsidRDefault="00D90283" w:rsidP="00381D76">
            <w:pPr>
              <w:rPr>
                <w:rFonts w:ascii="Segoe UI" w:hAnsi="Segoe UI" w:cs="Segoe UI"/>
                <w:b/>
                <w:bCs/>
                <w:lang w:eastAsia="en-GB"/>
              </w:rPr>
            </w:pPr>
          </w:p>
          <w:p w14:paraId="51C0CCD7" w14:textId="6C7F2F37" w:rsidR="00D90283" w:rsidRDefault="00D90283" w:rsidP="00381D76">
            <w:pPr>
              <w:rPr>
                <w:rFonts w:ascii="Segoe UI" w:hAnsi="Segoe UI" w:cs="Segoe UI"/>
                <w:b/>
                <w:bCs/>
                <w:lang w:eastAsia="en-GB"/>
              </w:rPr>
            </w:pPr>
          </w:p>
          <w:p w14:paraId="66434C63" w14:textId="25D9E66F" w:rsidR="00D90283" w:rsidRDefault="00D90283" w:rsidP="00381D76">
            <w:pPr>
              <w:rPr>
                <w:rFonts w:ascii="Segoe UI" w:hAnsi="Segoe UI" w:cs="Segoe UI"/>
                <w:b/>
                <w:bCs/>
                <w:lang w:eastAsia="en-GB"/>
              </w:rPr>
            </w:pPr>
            <w:r>
              <w:rPr>
                <w:rFonts w:ascii="Segoe UI" w:hAnsi="Segoe UI" w:cs="Segoe UI"/>
                <w:b/>
                <w:bCs/>
                <w:lang w:eastAsia="en-GB"/>
              </w:rPr>
              <w:t>PwC</w:t>
            </w:r>
          </w:p>
          <w:p w14:paraId="441DD4CE" w14:textId="45E6CC08" w:rsidR="00D90283" w:rsidRPr="00E65999" w:rsidRDefault="00D90283" w:rsidP="00381D76">
            <w:pPr>
              <w:rPr>
                <w:rFonts w:ascii="Segoe UI" w:hAnsi="Segoe UI" w:cs="Segoe UI"/>
                <w:b/>
                <w:bCs/>
                <w:lang w:eastAsia="en-GB"/>
              </w:rPr>
            </w:pPr>
          </w:p>
        </w:tc>
      </w:tr>
      <w:tr w:rsidR="00D241F3" w:rsidRPr="002D5A81" w14:paraId="7CCA6348" w14:textId="77777777" w:rsidTr="00BB002B">
        <w:tc>
          <w:tcPr>
            <w:tcW w:w="568" w:type="dxa"/>
            <w:tcBorders>
              <w:right w:val="single" w:sz="4" w:space="0" w:color="auto"/>
            </w:tcBorders>
          </w:tcPr>
          <w:p w14:paraId="6325F372" w14:textId="77777777" w:rsidR="00D241F3" w:rsidRDefault="00F65F1C" w:rsidP="00381D76">
            <w:pPr>
              <w:rPr>
                <w:rFonts w:ascii="Segoe UI" w:hAnsi="Segoe UI" w:cs="Segoe UI"/>
                <w:bCs/>
                <w:lang w:eastAsia="en-GB"/>
              </w:rPr>
            </w:pPr>
            <w:r>
              <w:rPr>
                <w:rFonts w:ascii="Segoe UI" w:hAnsi="Segoe UI" w:cs="Segoe UI"/>
                <w:b/>
                <w:lang w:eastAsia="en-GB"/>
              </w:rPr>
              <w:t>14.</w:t>
            </w:r>
          </w:p>
          <w:p w14:paraId="1537F886" w14:textId="77777777" w:rsidR="002861CB" w:rsidRDefault="002861CB" w:rsidP="00381D76">
            <w:pPr>
              <w:rPr>
                <w:rFonts w:ascii="Segoe UI" w:hAnsi="Segoe UI" w:cs="Segoe UI"/>
                <w:bCs/>
                <w:lang w:eastAsia="en-GB"/>
              </w:rPr>
            </w:pPr>
          </w:p>
          <w:p w14:paraId="57A0E599" w14:textId="77777777" w:rsidR="002861CB" w:rsidRDefault="002861CB" w:rsidP="00381D76">
            <w:pPr>
              <w:rPr>
                <w:rFonts w:ascii="Segoe UI" w:hAnsi="Segoe UI" w:cs="Segoe UI"/>
                <w:bCs/>
                <w:lang w:eastAsia="en-GB"/>
              </w:rPr>
            </w:pPr>
          </w:p>
          <w:p w14:paraId="3E15639D" w14:textId="77777777" w:rsidR="002861CB" w:rsidRDefault="002861CB" w:rsidP="00381D76">
            <w:pPr>
              <w:rPr>
                <w:rFonts w:ascii="Segoe UI" w:hAnsi="Segoe UI" w:cs="Segoe UI"/>
                <w:bCs/>
                <w:lang w:eastAsia="en-GB"/>
              </w:rPr>
            </w:pPr>
            <w:r>
              <w:rPr>
                <w:rFonts w:ascii="Segoe UI" w:hAnsi="Segoe UI" w:cs="Segoe UI"/>
                <w:bCs/>
                <w:lang w:eastAsia="en-GB"/>
              </w:rPr>
              <w:t>a</w:t>
            </w:r>
          </w:p>
          <w:p w14:paraId="4133F8D1" w14:textId="77777777" w:rsidR="002861CB" w:rsidRDefault="002861CB" w:rsidP="00381D76">
            <w:pPr>
              <w:rPr>
                <w:rFonts w:ascii="Segoe UI" w:hAnsi="Segoe UI" w:cs="Segoe UI"/>
                <w:bCs/>
                <w:lang w:eastAsia="en-GB"/>
              </w:rPr>
            </w:pPr>
          </w:p>
          <w:p w14:paraId="21C81901" w14:textId="77777777" w:rsidR="002861CB" w:rsidRDefault="002861CB" w:rsidP="00381D76">
            <w:pPr>
              <w:rPr>
                <w:rFonts w:ascii="Segoe UI" w:hAnsi="Segoe UI" w:cs="Segoe UI"/>
                <w:bCs/>
                <w:lang w:eastAsia="en-GB"/>
              </w:rPr>
            </w:pPr>
          </w:p>
          <w:p w14:paraId="4244CCC0" w14:textId="77777777" w:rsidR="002861CB" w:rsidRDefault="002861CB" w:rsidP="00381D76">
            <w:pPr>
              <w:rPr>
                <w:rFonts w:ascii="Segoe UI" w:hAnsi="Segoe UI" w:cs="Segoe UI"/>
                <w:bCs/>
                <w:lang w:eastAsia="en-GB"/>
              </w:rPr>
            </w:pPr>
          </w:p>
          <w:p w14:paraId="2C90AC22" w14:textId="77777777" w:rsidR="002861CB" w:rsidRDefault="002861CB" w:rsidP="00381D76">
            <w:pPr>
              <w:rPr>
                <w:rFonts w:ascii="Segoe UI" w:hAnsi="Segoe UI" w:cs="Segoe UI"/>
                <w:bCs/>
                <w:lang w:eastAsia="en-GB"/>
              </w:rPr>
            </w:pPr>
          </w:p>
          <w:p w14:paraId="39ED2CEC" w14:textId="77777777" w:rsidR="002861CB" w:rsidRDefault="002861CB" w:rsidP="00381D76">
            <w:pPr>
              <w:rPr>
                <w:rFonts w:ascii="Segoe UI" w:hAnsi="Segoe UI" w:cs="Segoe UI"/>
                <w:bCs/>
                <w:lang w:eastAsia="en-GB"/>
              </w:rPr>
            </w:pPr>
          </w:p>
          <w:p w14:paraId="3362B99C" w14:textId="5AE139B7" w:rsidR="002861CB" w:rsidRPr="002861CB" w:rsidRDefault="002861CB" w:rsidP="00381D76">
            <w:pPr>
              <w:rPr>
                <w:rFonts w:ascii="Segoe UI" w:hAnsi="Segoe UI" w:cs="Segoe UI"/>
                <w:bCs/>
                <w:lang w:eastAsia="en-GB"/>
              </w:rPr>
            </w:pPr>
            <w:r>
              <w:rPr>
                <w:rFonts w:ascii="Segoe UI" w:hAnsi="Segoe UI" w:cs="Segoe UI"/>
                <w:bCs/>
                <w:lang w:eastAsia="en-GB"/>
              </w:rPr>
              <w:t>b</w:t>
            </w:r>
          </w:p>
        </w:tc>
        <w:tc>
          <w:tcPr>
            <w:tcW w:w="8189" w:type="dxa"/>
            <w:tcBorders>
              <w:left w:val="single" w:sz="4" w:space="0" w:color="auto"/>
            </w:tcBorders>
          </w:tcPr>
          <w:p w14:paraId="646389FA" w14:textId="304EC723" w:rsidR="00D241F3" w:rsidRDefault="00F65F1C" w:rsidP="00381D76">
            <w:pPr>
              <w:jc w:val="both"/>
              <w:rPr>
                <w:rFonts w:ascii="Segoe UI" w:hAnsi="Segoe UI" w:cs="Segoe UI"/>
                <w:bCs/>
                <w:lang w:eastAsia="en-GB"/>
              </w:rPr>
            </w:pPr>
            <w:r w:rsidRPr="00F65F1C">
              <w:rPr>
                <w:rFonts w:ascii="Segoe UI" w:hAnsi="Segoe UI" w:cs="Segoe UI"/>
                <w:b/>
                <w:lang w:eastAsia="en-GB"/>
              </w:rPr>
              <w:t>Charity Committee annual report (prior to receipt of Charity annual report and accounts by the Board on 15 December 2021)</w:t>
            </w:r>
            <w:r>
              <w:rPr>
                <w:rFonts w:ascii="Segoe UI" w:hAnsi="Segoe UI" w:cs="Segoe UI"/>
                <w:b/>
                <w:lang w:eastAsia="en-GB"/>
              </w:rPr>
              <w:t xml:space="preserve"> </w:t>
            </w:r>
          </w:p>
          <w:p w14:paraId="7D58DADE" w14:textId="77777777" w:rsidR="00F65F1C" w:rsidRDefault="00F65F1C" w:rsidP="00381D76">
            <w:pPr>
              <w:jc w:val="both"/>
              <w:rPr>
                <w:rFonts w:ascii="Segoe UI" w:hAnsi="Segoe UI" w:cs="Segoe UI"/>
                <w:bCs/>
                <w:lang w:eastAsia="en-GB"/>
              </w:rPr>
            </w:pPr>
          </w:p>
          <w:p w14:paraId="036A53B4" w14:textId="701081E9" w:rsidR="00F65F1C" w:rsidRDefault="00E6418E" w:rsidP="00381D76">
            <w:pPr>
              <w:jc w:val="both"/>
              <w:rPr>
                <w:rFonts w:ascii="Segoe UI" w:hAnsi="Segoe UI" w:cs="Segoe UI"/>
                <w:bCs/>
                <w:lang w:eastAsia="en-GB"/>
              </w:rPr>
            </w:pPr>
            <w:r>
              <w:rPr>
                <w:rFonts w:ascii="Segoe UI" w:hAnsi="Segoe UI" w:cs="Segoe UI"/>
                <w:bCs/>
                <w:lang w:eastAsia="en-GB"/>
              </w:rPr>
              <w:t xml:space="preserve">The Chair presented the Charity Committee’s annual report </w:t>
            </w:r>
            <w:r w:rsidR="009B3B36">
              <w:rPr>
                <w:rFonts w:ascii="Segoe UI" w:hAnsi="Segoe UI" w:cs="Segoe UI"/>
                <w:bCs/>
                <w:lang w:eastAsia="en-GB"/>
              </w:rPr>
              <w:t xml:space="preserve">at paper AC 66/2021 </w:t>
            </w:r>
            <w:r w:rsidR="00D23F7C">
              <w:rPr>
                <w:rFonts w:ascii="Segoe UI" w:hAnsi="Segoe UI" w:cs="Segoe UI"/>
                <w:bCs/>
                <w:lang w:eastAsia="en-GB"/>
              </w:rPr>
              <w:t xml:space="preserve">and reminded the meeting that she was also the Chair of the Charity Committee and therefore had an interest to declare in it.  </w:t>
            </w:r>
            <w:r w:rsidR="009B3B36">
              <w:rPr>
                <w:rFonts w:ascii="Segoe UI" w:hAnsi="Segoe UI" w:cs="Segoe UI"/>
                <w:bCs/>
                <w:lang w:eastAsia="en-GB"/>
              </w:rPr>
              <w:t>She took the report as read.  She noted that in the future the report would include encapsulation of the risk management process undertaken by the Charity</w:t>
            </w:r>
            <w:r w:rsidR="00F86234">
              <w:rPr>
                <w:rFonts w:ascii="Segoe UI" w:hAnsi="Segoe UI" w:cs="Segoe UI"/>
                <w:bCs/>
                <w:lang w:eastAsia="en-GB"/>
              </w:rPr>
              <w:t xml:space="preserve">. </w:t>
            </w:r>
          </w:p>
          <w:p w14:paraId="4A9B9FCF" w14:textId="4F4E9F57" w:rsidR="00E6418E" w:rsidRDefault="00E6418E" w:rsidP="00381D76">
            <w:pPr>
              <w:jc w:val="both"/>
              <w:rPr>
                <w:rFonts w:ascii="Segoe UI" w:hAnsi="Segoe UI" w:cs="Segoe UI"/>
                <w:bCs/>
                <w:lang w:eastAsia="en-GB"/>
              </w:rPr>
            </w:pPr>
          </w:p>
          <w:p w14:paraId="1643AFF7" w14:textId="27BD6925" w:rsidR="00E6418E" w:rsidRPr="00F86234" w:rsidRDefault="00F86234" w:rsidP="00381D76">
            <w:pPr>
              <w:jc w:val="both"/>
              <w:rPr>
                <w:rFonts w:ascii="Segoe UI" w:hAnsi="Segoe UI" w:cs="Segoe UI"/>
                <w:bCs/>
                <w:lang w:eastAsia="en-GB"/>
              </w:rPr>
            </w:pPr>
            <w:r>
              <w:rPr>
                <w:rFonts w:ascii="Segoe UI" w:hAnsi="Segoe UI" w:cs="Segoe UI"/>
                <w:b/>
                <w:lang w:eastAsia="en-GB"/>
              </w:rPr>
              <w:t xml:space="preserve">The Committee noted the Charity Committee annual report.  </w:t>
            </w:r>
          </w:p>
          <w:p w14:paraId="77C4D31A" w14:textId="77777777" w:rsidR="00F65F1C" w:rsidRDefault="00F65F1C" w:rsidP="00381D76">
            <w:pPr>
              <w:jc w:val="both"/>
              <w:rPr>
                <w:rFonts w:ascii="Segoe UI" w:hAnsi="Segoe UI" w:cs="Segoe UI"/>
                <w:bCs/>
                <w:lang w:eastAsia="en-GB"/>
              </w:rPr>
            </w:pPr>
          </w:p>
          <w:p w14:paraId="6D7767A4" w14:textId="49F2A99D" w:rsidR="00F65F1C" w:rsidRPr="00F86234" w:rsidRDefault="00F86234" w:rsidP="00381D76">
            <w:pPr>
              <w:jc w:val="both"/>
              <w:rPr>
                <w:rFonts w:ascii="Segoe UI" w:hAnsi="Segoe UI" w:cs="Segoe UI"/>
                <w:bCs/>
                <w:lang w:eastAsia="en-GB"/>
              </w:rPr>
            </w:pPr>
            <w:r>
              <w:rPr>
                <w:rFonts w:ascii="Segoe UI" w:hAnsi="Segoe UI" w:cs="Segoe UI"/>
                <w:bCs/>
                <w:i/>
                <w:iCs/>
                <w:lang w:eastAsia="en-GB"/>
              </w:rPr>
              <w:t>The Chief Nurse left the meeting</w:t>
            </w:r>
            <w:r>
              <w:rPr>
                <w:rFonts w:ascii="Segoe UI" w:hAnsi="Segoe UI" w:cs="Segoe UI"/>
                <w:bCs/>
                <w:lang w:eastAsia="en-GB"/>
              </w:rPr>
              <w:t xml:space="preserve">. </w:t>
            </w:r>
          </w:p>
        </w:tc>
        <w:tc>
          <w:tcPr>
            <w:tcW w:w="1025" w:type="dxa"/>
          </w:tcPr>
          <w:p w14:paraId="18CFF3D8" w14:textId="77777777" w:rsidR="00D241F3" w:rsidRDefault="00D241F3" w:rsidP="00381D76">
            <w:pPr>
              <w:rPr>
                <w:rFonts w:ascii="Segoe UI" w:hAnsi="Segoe UI" w:cs="Segoe UI"/>
                <w:lang w:eastAsia="en-GB"/>
              </w:rPr>
            </w:pPr>
          </w:p>
        </w:tc>
      </w:tr>
      <w:tr w:rsidR="00D241F3" w:rsidRPr="002D5A81" w14:paraId="40103604" w14:textId="77777777" w:rsidTr="00BB002B">
        <w:tc>
          <w:tcPr>
            <w:tcW w:w="568" w:type="dxa"/>
            <w:tcBorders>
              <w:right w:val="single" w:sz="4" w:space="0" w:color="auto"/>
            </w:tcBorders>
          </w:tcPr>
          <w:p w14:paraId="1FF47D54" w14:textId="77777777" w:rsidR="00D241F3" w:rsidRDefault="000F248A" w:rsidP="00381D76">
            <w:pPr>
              <w:rPr>
                <w:rFonts w:ascii="Segoe UI" w:hAnsi="Segoe UI" w:cs="Segoe UI"/>
                <w:bCs/>
                <w:lang w:eastAsia="en-GB"/>
              </w:rPr>
            </w:pPr>
            <w:r>
              <w:rPr>
                <w:rFonts w:ascii="Segoe UI" w:hAnsi="Segoe UI" w:cs="Segoe UI"/>
                <w:b/>
                <w:lang w:eastAsia="en-GB"/>
              </w:rPr>
              <w:t>15.</w:t>
            </w:r>
          </w:p>
          <w:p w14:paraId="11548AF8" w14:textId="77777777" w:rsidR="002861CB" w:rsidRDefault="002861CB" w:rsidP="00381D76">
            <w:pPr>
              <w:rPr>
                <w:rFonts w:ascii="Segoe UI" w:hAnsi="Segoe UI" w:cs="Segoe UI"/>
                <w:bCs/>
                <w:lang w:eastAsia="en-GB"/>
              </w:rPr>
            </w:pPr>
          </w:p>
          <w:p w14:paraId="2E92656C" w14:textId="77777777" w:rsidR="002861CB" w:rsidRDefault="002861CB" w:rsidP="00381D76">
            <w:pPr>
              <w:rPr>
                <w:rFonts w:ascii="Segoe UI" w:hAnsi="Segoe UI" w:cs="Segoe UI"/>
                <w:bCs/>
                <w:lang w:eastAsia="en-GB"/>
              </w:rPr>
            </w:pPr>
            <w:r>
              <w:rPr>
                <w:rFonts w:ascii="Segoe UI" w:hAnsi="Segoe UI" w:cs="Segoe UI"/>
                <w:bCs/>
                <w:lang w:eastAsia="en-GB"/>
              </w:rPr>
              <w:t>a</w:t>
            </w:r>
          </w:p>
          <w:p w14:paraId="41580066" w14:textId="77777777" w:rsidR="002861CB" w:rsidRDefault="002861CB" w:rsidP="00381D76">
            <w:pPr>
              <w:rPr>
                <w:rFonts w:ascii="Segoe UI" w:hAnsi="Segoe UI" w:cs="Segoe UI"/>
                <w:bCs/>
                <w:lang w:eastAsia="en-GB"/>
              </w:rPr>
            </w:pPr>
          </w:p>
          <w:p w14:paraId="6612EDCE" w14:textId="77777777" w:rsidR="002861CB" w:rsidRDefault="002861CB" w:rsidP="00381D76">
            <w:pPr>
              <w:rPr>
                <w:rFonts w:ascii="Segoe UI" w:hAnsi="Segoe UI" w:cs="Segoe UI"/>
                <w:bCs/>
                <w:lang w:eastAsia="en-GB"/>
              </w:rPr>
            </w:pPr>
          </w:p>
          <w:p w14:paraId="6886C782" w14:textId="77777777" w:rsidR="002861CB" w:rsidRDefault="002861CB" w:rsidP="00381D76">
            <w:pPr>
              <w:rPr>
                <w:rFonts w:ascii="Segoe UI" w:hAnsi="Segoe UI" w:cs="Segoe UI"/>
                <w:bCs/>
                <w:lang w:eastAsia="en-GB"/>
              </w:rPr>
            </w:pPr>
          </w:p>
          <w:p w14:paraId="51F51222" w14:textId="77777777" w:rsidR="002861CB" w:rsidRDefault="002861CB" w:rsidP="00381D76">
            <w:pPr>
              <w:rPr>
                <w:rFonts w:ascii="Segoe UI" w:hAnsi="Segoe UI" w:cs="Segoe UI"/>
                <w:bCs/>
                <w:lang w:eastAsia="en-GB"/>
              </w:rPr>
            </w:pPr>
          </w:p>
          <w:p w14:paraId="54228877" w14:textId="77777777" w:rsidR="002861CB" w:rsidRDefault="002861CB" w:rsidP="00381D76">
            <w:pPr>
              <w:rPr>
                <w:rFonts w:ascii="Segoe UI" w:hAnsi="Segoe UI" w:cs="Segoe UI"/>
                <w:bCs/>
                <w:lang w:eastAsia="en-GB"/>
              </w:rPr>
            </w:pPr>
          </w:p>
          <w:p w14:paraId="0C2EF720" w14:textId="77777777" w:rsidR="002861CB" w:rsidRDefault="002861CB" w:rsidP="00381D76">
            <w:pPr>
              <w:rPr>
                <w:rFonts w:ascii="Segoe UI" w:hAnsi="Segoe UI" w:cs="Segoe UI"/>
                <w:bCs/>
                <w:lang w:eastAsia="en-GB"/>
              </w:rPr>
            </w:pPr>
          </w:p>
          <w:p w14:paraId="0DB4DDD0" w14:textId="77777777" w:rsidR="002861CB" w:rsidRDefault="002861CB" w:rsidP="00381D76">
            <w:pPr>
              <w:rPr>
                <w:rFonts w:ascii="Segoe UI" w:hAnsi="Segoe UI" w:cs="Segoe UI"/>
                <w:bCs/>
                <w:lang w:eastAsia="en-GB"/>
              </w:rPr>
            </w:pPr>
          </w:p>
          <w:p w14:paraId="2B45992B" w14:textId="77777777" w:rsidR="002861CB" w:rsidRDefault="002861CB" w:rsidP="00381D76">
            <w:pPr>
              <w:rPr>
                <w:rFonts w:ascii="Segoe UI" w:hAnsi="Segoe UI" w:cs="Segoe UI"/>
                <w:bCs/>
                <w:lang w:eastAsia="en-GB"/>
              </w:rPr>
            </w:pPr>
          </w:p>
          <w:p w14:paraId="4F27F432" w14:textId="77777777" w:rsidR="002861CB" w:rsidRDefault="002861CB" w:rsidP="00381D76">
            <w:pPr>
              <w:rPr>
                <w:rFonts w:ascii="Segoe UI" w:hAnsi="Segoe UI" w:cs="Segoe UI"/>
                <w:bCs/>
                <w:lang w:eastAsia="en-GB"/>
              </w:rPr>
            </w:pPr>
          </w:p>
          <w:p w14:paraId="29D52F16" w14:textId="77777777" w:rsidR="002861CB" w:rsidRDefault="002861CB" w:rsidP="00381D76">
            <w:pPr>
              <w:rPr>
                <w:rFonts w:ascii="Segoe UI" w:hAnsi="Segoe UI" w:cs="Segoe UI"/>
                <w:bCs/>
                <w:lang w:eastAsia="en-GB"/>
              </w:rPr>
            </w:pPr>
          </w:p>
          <w:p w14:paraId="203BB078" w14:textId="77777777" w:rsidR="002861CB" w:rsidRDefault="002861CB" w:rsidP="00381D76">
            <w:pPr>
              <w:rPr>
                <w:rFonts w:ascii="Segoe UI" w:hAnsi="Segoe UI" w:cs="Segoe UI"/>
                <w:bCs/>
                <w:lang w:eastAsia="en-GB"/>
              </w:rPr>
            </w:pPr>
          </w:p>
          <w:p w14:paraId="37631484" w14:textId="77777777" w:rsidR="002861CB" w:rsidRDefault="002861CB" w:rsidP="00381D76">
            <w:pPr>
              <w:rPr>
                <w:rFonts w:ascii="Segoe UI" w:hAnsi="Segoe UI" w:cs="Segoe UI"/>
                <w:bCs/>
                <w:lang w:eastAsia="en-GB"/>
              </w:rPr>
            </w:pPr>
          </w:p>
          <w:p w14:paraId="5BC8366F" w14:textId="77777777" w:rsidR="002861CB" w:rsidRDefault="002861CB" w:rsidP="00381D76">
            <w:pPr>
              <w:rPr>
                <w:rFonts w:ascii="Segoe UI" w:hAnsi="Segoe UI" w:cs="Segoe UI"/>
                <w:bCs/>
                <w:lang w:eastAsia="en-GB"/>
              </w:rPr>
            </w:pPr>
          </w:p>
          <w:p w14:paraId="02FBE3FF" w14:textId="77777777" w:rsidR="002861CB" w:rsidRDefault="002861CB" w:rsidP="00381D76">
            <w:pPr>
              <w:rPr>
                <w:rFonts w:ascii="Segoe UI" w:hAnsi="Segoe UI" w:cs="Segoe UI"/>
                <w:bCs/>
                <w:lang w:eastAsia="en-GB"/>
              </w:rPr>
            </w:pPr>
          </w:p>
          <w:p w14:paraId="388591BE" w14:textId="77777777" w:rsidR="002861CB" w:rsidRDefault="002861CB" w:rsidP="00381D76">
            <w:pPr>
              <w:rPr>
                <w:rFonts w:ascii="Segoe UI" w:hAnsi="Segoe UI" w:cs="Segoe UI"/>
                <w:bCs/>
                <w:lang w:eastAsia="en-GB"/>
              </w:rPr>
            </w:pPr>
          </w:p>
          <w:p w14:paraId="45E1431F" w14:textId="77777777" w:rsidR="002861CB" w:rsidRDefault="002861CB" w:rsidP="00381D76">
            <w:pPr>
              <w:rPr>
                <w:rFonts w:ascii="Segoe UI" w:hAnsi="Segoe UI" w:cs="Segoe UI"/>
                <w:bCs/>
                <w:lang w:eastAsia="en-GB"/>
              </w:rPr>
            </w:pPr>
          </w:p>
          <w:p w14:paraId="35019971" w14:textId="77777777" w:rsidR="002861CB" w:rsidRDefault="002861CB" w:rsidP="00381D76">
            <w:pPr>
              <w:rPr>
                <w:rFonts w:ascii="Segoe UI" w:hAnsi="Segoe UI" w:cs="Segoe UI"/>
                <w:bCs/>
                <w:lang w:eastAsia="en-GB"/>
              </w:rPr>
            </w:pPr>
          </w:p>
          <w:p w14:paraId="53E6C580" w14:textId="77777777" w:rsidR="002861CB" w:rsidRDefault="002861CB" w:rsidP="00381D76">
            <w:pPr>
              <w:rPr>
                <w:rFonts w:ascii="Segoe UI" w:hAnsi="Segoe UI" w:cs="Segoe UI"/>
                <w:bCs/>
                <w:lang w:eastAsia="en-GB"/>
              </w:rPr>
            </w:pPr>
          </w:p>
          <w:p w14:paraId="6ACFB1D6" w14:textId="77777777" w:rsidR="002861CB" w:rsidRDefault="002861CB" w:rsidP="00381D76">
            <w:pPr>
              <w:rPr>
                <w:rFonts w:ascii="Segoe UI" w:hAnsi="Segoe UI" w:cs="Segoe UI"/>
                <w:bCs/>
                <w:lang w:eastAsia="en-GB"/>
              </w:rPr>
            </w:pPr>
            <w:r>
              <w:rPr>
                <w:rFonts w:ascii="Segoe UI" w:hAnsi="Segoe UI" w:cs="Segoe UI"/>
                <w:bCs/>
                <w:lang w:eastAsia="en-GB"/>
              </w:rPr>
              <w:t>b</w:t>
            </w:r>
          </w:p>
          <w:p w14:paraId="6AC45374" w14:textId="77777777" w:rsidR="002861CB" w:rsidRDefault="002861CB" w:rsidP="00381D76">
            <w:pPr>
              <w:rPr>
                <w:rFonts w:ascii="Segoe UI" w:hAnsi="Segoe UI" w:cs="Segoe UI"/>
                <w:bCs/>
                <w:lang w:eastAsia="en-GB"/>
              </w:rPr>
            </w:pPr>
          </w:p>
          <w:p w14:paraId="29BCEAE9" w14:textId="77777777" w:rsidR="002861CB" w:rsidRDefault="002861CB" w:rsidP="00381D76">
            <w:pPr>
              <w:rPr>
                <w:rFonts w:ascii="Segoe UI" w:hAnsi="Segoe UI" w:cs="Segoe UI"/>
                <w:bCs/>
                <w:lang w:eastAsia="en-GB"/>
              </w:rPr>
            </w:pPr>
          </w:p>
          <w:p w14:paraId="63F853A0" w14:textId="72E53D98" w:rsidR="002861CB" w:rsidRDefault="002861CB" w:rsidP="00381D76">
            <w:pPr>
              <w:rPr>
                <w:rFonts w:ascii="Segoe UI" w:hAnsi="Segoe UI" w:cs="Segoe UI"/>
                <w:bCs/>
                <w:lang w:eastAsia="en-GB"/>
              </w:rPr>
            </w:pPr>
          </w:p>
          <w:p w14:paraId="5F78D286" w14:textId="77777777" w:rsidR="00970DDA" w:rsidRDefault="00970DDA" w:rsidP="00381D76">
            <w:pPr>
              <w:rPr>
                <w:rFonts w:ascii="Segoe UI" w:hAnsi="Segoe UI" w:cs="Segoe UI"/>
                <w:bCs/>
                <w:lang w:eastAsia="en-GB"/>
              </w:rPr>
            </w:pPr>
          </w:p>
          <w:p w14:paraId="32F31B90" w14:textId="77777777" w:rsidR="002861CB" w:rsidRDefault="002861CB" w:rsidP="00381D76">
            <w:pPr>
              <w:rPr>
                <w:rFonts w:ascii="Segoe UI" w:hAnsi="Segoe UI" w:cs="Segoe UI"/>
                <w:bCs/>
                <w:lang w:eastAsia="en-GB"/>
              </w:rPr>
            </w:pPr>
          </w:p>
          <w:p w14:paraId="02784F3B" w14:textId="77777777" w:rsidR="002861CB" w:rsidRDefault="002861CB" w:rsidP="00381D76">
            <w:pPr>
              <w:rPr>
                <w:rFonts w:ascii="Segoe UI" w:hAnsi="Segoe UI" w:cs="Segoe UI"/>
                <w:bCs/>
                <w:lang w:eastAsia="en-GB"/>
              </w:rPr>
            </w:pPr>
            <w:r>
              <w:rPr>
                <w:rFonts w:ascii="Segoe UI" w:hAnsi="Segoe UI" w:cs="Segoe UI"/>
                <w:bCs/>
                <w:lang w:eastAsia="en-GB"/>
              </w:rPr>
              <w:t>c</w:t>
            </w:r>
          </w:p>
          <w:p w14:paraId="5A758C3A" w14:textId="77777777" w:rsidR="002861CB" w:rsidRDefault="002861CB" w:rsidP="00381D76">
            <w:pPr>
              <w:rPr>
                <w:rFonts w:ascii="Segoe UI" w:hAnsi="Segoe UI" w:cs="Segoe UI"/>
                <w:bCs/>
                <w:lang w:eastAsia="en-GB"/>
              </w:rPr>
            </w:pPr>
          </w:p>
          <w:p w14:paraId="6B72B8C8" w14:textId="77777777" w:rsidR="002861CB" w:rsidRDefault="002861CB" w:rsidP="00381D76">
            <w:pPr>
              <w:rPr>
                <w:rFonts w:ascii="Segoe UI" w:hAnsi="Segoe UI" w:cs="Segoe UI"/>
                <w:bCs/>
                <w:lang w:eastAsia="en-GB"/>
              </w:rPr>
            </w:pPr>
          </w:p>
          <w:p w14:paraId="30A143D0" w14:textId="77777777" w:rsidR="002861CB" w:rsidRDefault="002861CB" w:rsidP="00381D76">
            <w:pPr>
              <w:rPr>
                <w:rFonts w:ascii="Segoe UI" w:hAnsi="Segoe UI" w:cs="Segoe UI"/>
                <w:bCs/>
                <w:lang w:eastAsia="en-GB"/>
              </w:rPr>
            </w:pPr>
          </w:p>
          <w:p w14:paraId="39E76FE1" w14:textId="77777777" w:rsidR="002861CB" w:rsidRDefault="002861CB" w:rsidP="00381D76">
            <w:pPr>
              <w:rPr>
                <w:rFonts w:ascii="Segoe UI" w:hAnsi="Segoe UI" w:cs="Segoe UI"/>
                <w:bCs/>
                <w:lang w:eastAsia="en-GB"/>
              </w:rPr>
            </w:pPr>
          </w:p>
          <w:p w14:paraId="08933B12" w14:textId="77777777" w:rsidR="002861CB" w:rsidRDefault="002861CB" w:rsidP="00381D76">
            <w:pPr>
              <w:rPr>
                <w:rFonts w:ascii="Segoe UI" w:hAnsi="Segoe UI" w:cs="Segoe UI"/>
                <w:bCs/>
                <w:lang w:eastAsia="en-GB"/>
              </w:rPr>
            </w:pPr>
          </w:p>
          <w:p w14:paraId="2DD4B666" w14:textId="77777777" w:rsidR="002861CB" w:rsidRDefault="002861CB" w:rsidP="00381D76">
            <w:pPr>
              <w:rPr>
                <w:rFonts w:ascii="Segoe UI" w:hAnsi="Segoe UI" w:cs="Segoe UI"/>
                <w:bCs/>
                <w:lang w:eastAsia="en-GB"/>
              </w:rPr>
            </w:pPr>
          </w:p>
          <w:p w14:paraId="717E26BE" w14:textId="77777777" w:rsidR="002861CB" w:rsidRDefault="002861CB" w:rsidP="00381D76">
            <w:pPr>
              <w:rPr>
                <w:rFonts w:ascii="Segoe UI" w:hAnsi="Segoe UI" w:cs="Segoe UI"/>
                <w:bCs/>
                <w:lang w:eastAsia="en-GB"/>
              </w:rPr>
            </w:pPr>
          </w:p>
          <w:p w14:paraId="34AD0211" w14:textId="77777777" w:rsidR="002861CB" w:rsidRDefault="002861CB" w:rsidP="00381D76">
            <w:pPr>
              <w:rPr>
                <w:rFonts w:ascii="Segoe UI" w:hAnsi="Segoe UI" w:cs="Segoe UI"/>
                <w:bCs/>
                <w:lang w:eastAsia="en-GB"/>
              </w:rPr>
            </w:pPr>
          </w:p>
          <w:p w14:paraId="4A9EC7B5" w14:textId="77777777" w:rsidR="002861CB" w:rsidRDefault="002861CB" w:rsidP="00381D76">
            <w:pPr>
              <w:rPr>
                <w:rFonts w:ascii="Segoe UI" w:hAnsi="Segoe UI" w:cs="Segoe UI"/>
                <w:bCs/>
                <w:lang w:eastAsia="en-GB"/>
              </w:rPr>
            </w:pPr>
          </w:p>
          <w:p w14:paraId="2EA79EBD" w14:textId="77777777" w:rsidR="002861CB" w:rsidRDefault="002861CB" w:rsidP="00381D76">
            <w:pPr>
              <w:rPr>
                <w:rFonts w:ascii="Segoe UI" w:hAnsi="Segoe UI" w:cs="Segoe UI"/>
                <w:bCs/>
                <w:lang w:eastAsia="en-GB"/>
              </w:rPr>
            </w:pPr>
          </w:p>
          <w:p w14:paraId="7ED15E04" w14:textId="77777777" w:rsidR="002861CB" w:rsidRDefault="002861CB" w:rsidP="00381D76">
            <w:pPr>
              <w:rPr>
                <w:rFonts w:ascii="Segoe UI" w:hAnsi="Segoe UI" w:cs="Segoe UI"/>
                <w:bCs/>
                <w:lang w:eastAsia="en-GB"/>
              </w:rPr>
            </w:pPr>
            <w:r>
              <w:rPr>
                <w:rFonts w:ascii="Segoe UI" w:hAnsi="Segoe UI" w:cs="Segoe UI"/>
                <w:bCs/>
                <w:lang w:eastAsia="en-GB"/>
              </w:rPr>
              <w:t>d</w:t>
            </w:r>
          </w:p>
          <w:p w14:paraId="3B4A79B5" w14:textId="77777777" w:rsidR="002861CB" w:rsidRDefault="002861CB" w:rsidP="00381D76">
            <w:pPr>
              <w:rPr>
                <w:rFonts w:ascii="Segoe UI" w:hAnsi="Segoe UI" w:cs="Segoe UI"/>
                <w:bCs/>
                <w:lang w:eastAsia="en-GB"/>
              </w:rPr>
            </w:pPr>
          </w:p>
          <w:p w14:paraId="3508CA70" w14:textId="77777777" w:rsidR="002861CB" w:rsidRDefault="002861CB" w:rsidP="00381D76">
            <w:pPr>
              <w:rPr>
                <w:rFonts w:ascii="Segoe UI" w:hAnsi="Segoe UI" w:cs="Segoe UI"/>
                <w:bCs/>
                <w:lang w:eastAsia="en-GB"/>
              </w:rPr>
            </w:pPr>
          </w:p>
          <w:p w14:paraId="3138E962" w14:textId="77777777" w:rsidR="002861CB" w:rsidRDefault="002861CB" w:rsidP="00381D76">
            <w:pPr>
              <w:rPr>
                <w:rFonts w:ascii="Segoe UI" w:hAnsi="Segoe UI" w:cs="Segoe UI"/>
                <w:bCs/>
                <w:lang w:eastAsia="en-GB"/>
              </w:rPr>
            </w:pPr>
          </w:p>
          <w:p w14:paraId="0679CCA8" w14:textId="77777777" w:rsidR="002861CB" w:rsidRDefault="002861CB" w:rsidP="00381D76">
            <w:pPr>
              <w:rPr>
                <w:rFonts w:ascii="Segoe UI" w:hAnsi="Segoe UI" w:cs="Segoe UI"/>
                <w:bCs/>
                <w:lang w:eastAsia="en-GB"/>
              </w:rPr>
            </w:pPr>
          </w:p>
          <w:p w14:paraId="4547430F" w14:textId="09ACF445" w:rsidR="002861CB" w:rsidRPr="002861CB" w:rsidRDefault="002861CB" w:rsidP="00381D76">
            <w:pPr>
              <w:rPr>
                <w:rFonts w:ascii="Segoe UI" w:hAnsi="Segoe UI" w:cs="Segoe UI"/>
                <w:bCs/>
                <w:lang w:eastAsia="en-GB"/>
              </w:rPr>
            </w:pPr>
            <w:r>
              <w:rPr>
                <w:rFonts w:ascii="Segoe UI" w:hAnsi="Segoe UI" w:cs="Segoe UI"/>
                <w:bCs/>
                <w:lang w:eastAsia="en-GB"/>
              </w:rPr>
              <w:t>e</w:t>
            </w:r>
          </w:p>
        </w:tc>
        <w:tc>
          <w:tcPr>
            <w:tcW w:w="8189" w:type="dxa"/>
            <w:tcBorders>
              <w:left w:val="single" w:sz="4" w:space="0" w:color="auto"/>
            </w:tcBorders>
          </w:tcPr>
          <w:p w14:paraId="0CE6973C" w14:textId="3B6B8EB0" w:rsidR="00D241F3" w:rsidRDefault="000F248A" w:rsidP="00381D76">
            <w:pPr>
              <w:jc w:val="both"/>
              <w:rPr>
                <w:rFonts w:ascii="Segoe UI" w:hAnsi="Segoe UI" w:cs="Segoe UI"/>
                <w:bCs/>
                <w:lang w:eastAsia="en-GB"/>
              </w:rPr>
            </w:pPr>
            <w:r w:rsidRPr="000F248A">
              <w:rPr>
                <w:rFonts w:ascii="Segoe UI" w:hAnsi="Segoe UI" w:cs="Segoe UI"/>
                <w:b/>
                <w:lang w:eastAsia="en-GB"/>
              </w:rPr>
              <w:t>Counter Fraud (Anti-Crime Service) progress report</w:t>
            </w:r>
            <w:r>
              <w:rPr>
                <w:rFonts w:ascii="Segoe UI" w:hAnsi="Segoe UI" w:cs="Segoe UI"/>
                <w:b/>
                <w:lang w:eastAsia="en-GB"/>
              </w:rPr>
              <w:t xml:space="preserve"> </w:t>
            </w:r>
          </w:p>
          <w:p w14:paraId="31B20C02" w14:textId="77777777" w:rsidR="000F248A" w:rsidRDefault="000F248A" w:rsidP="00381D76">
            <w:pPr>
              <w:jc w:val="both"/>
              <w:rPr>
                <w:rFonts w:ascii="Segoe UI" w:hAnsi="Segoe UI" w:cs="Segoe UI"/>
                <w:bCs/>
                <w:lang w:eastAsia="en-GB"/>
              </w:rPr>
            </w:pPr>
          </w:p>
          <w:p w14:paraId="1E1DD5F8" w14:textId="7A738D3B" w:rsidR="00A47956" w:rsidRDefault="00A47956" w:rsidP="00A47956">
            <w:pPr>
              <w:jc w:val="both"/>
              <w:rPr>
                <w:rFonts w:ascii="Segoe UI" w:hAnsi="Segoe UI" w:cs="Segoe UI"/>
                <w:bCs/>
                <w:lang w:eastAsia="en-GB"/>
              </w:rPr>
            </w:pPr>
            <w:r>
              <w:rPr>
                <w:rFonts w:ascii="Segoe UI" w:hAnsi="Segoe UI" w:cs="Segoe UI"/>
                <w:bCs/>
                <w:lang w:eastAsia="en-GB"/>
              </w:rPr>
              <w:t xml:space="preserve">Tony Hall </w:t>
            </w:r>
            <w:r w:rsidR="00B85D0A">
              <w:rPr>
                <w:rFonts w:ascii="Segoe UI" w:hAnsi="Segoe UI" w:cs="Segoe UI"/>
                <w:bCs/>
                <w:lang w:eastAsia="en-GB"/>
              </w:rPr>
              <w:t xml:space="preserve">took the report at paper AC 65/2021 as read and </w:t>
            </w:r>
            <w:r>
              <w:rPr>
                <w:rFonts w:ascii="Segoe UI" w:hAnsi="Segoe UI" w:cs="Segoe UI"/>
                <w:bCs/>
                <w:lang w:eastAsia="en-GB"/>
              </w:rPr>
              <w:t xml:space="preserve">explained that the benchmarking from the NHS Counter Fraud Authority had been a fair but also more stringent assessment, which was provided for information.  He reported that significant work had taken place in the last reporting period to raise fraud awareness, including with a fraud awareness week and the Counter Fraud and Bribery update training which had been provided to the Board at its Board Seminar on 20 October 2021.  He highlighted the ‘Prevent &amp; Deter’ activity set out in the report, including the completion of the Bribery Act compliance proactive review and the National Fraud Initiative review.  Still in progress were the reviews on staff expenses and pre-employment checks.  He highlighted the investigations under ‘Hold to Account’ activity, which both related to allegations of working whilst sick: in one case it had been agreed with HR not to proceed with a criminal investigation but to follow-up and report on HR’s internal investigation and actions; and investigation was still ongoing in the other case.   He concluded by referring the meeting to the action plan, in Appendix A of the report, which set out to improve on the amber ratings in the FY21 Annual Counter Fraud Assessment.  </w:t>
            </w:r>
          </w:p>
          <w:p w14:paraId="4CB6778C" w14:textId="79A651F9" w:rsidR="000F248A" w:rsidRDefault="000F248A" w:rsidP="00381D76">
            <w:pPr>
              <w:jc w:val="both"/>
              <w:rPr>
                <w:rFonts w:ascii="Segoe UI" w:hAnsi="Segoe UI" w:cs="Segoe UI"/>
                <w:bCs/>
                <w:lang w:eastAsia="en-GB"/>
              </w:rPr>
            </w:pPr>
          </w:p>
          <w:p w14:paraId="7CA3B736" w14:textId="1E3503F3" w:rsidR="00A47956" w:rsidRDefault="00E32A6B" w:rsidP="00381D76">
            <w:pPr>
              <w:jc w:val="both"/>
              <w:rPr>
                <w:rFonts w:ascii="Segoe UI" w:hAnsi="Segoe UI" w:cs="Segoe UI"/>
                <w:bCs/>
                <w:lang w:eastAsia="en-GB"/>
              </w:rPr>
            </w:pPr>
            <w:r>
              <w:rPr>
                <w:rFonts w:ascii="Segoe UI" w:hAnsi="Segoe UI" w:cs="Segoe UI"/>
                <w:bCs/>
                <w:lang w:eastAsia="en-GB"/>
              </w:rPr>
              <w:t>In relation to potential COVID-</w:t>
            </w:r>
            <w:r w:rsidR="006F34B7">
              <w:rPr>
                <w:rFonts w:ascii="Segoe UI" w:hAnsi="Segoe UI" w:cs="Segoe UI"/>
                <w:bCs/>
                <w:lang w:eastAsia="en-GB"/>
              </w:rPr>
              <w:t xml:space="preserve">19 passport fraud, the Chair informed observers at the meeting that this would be discussed in more detail in a private </w:t>
            </w:r>
            <w:r w:rsidR="00EF5986">
              <w:rPr>
                <w:rFonts w:ascii="Segoe UI" w:hAnsi="Segoe UI" w:cs="Segoe UI"/>
                <w:bCs/>
                <w:lang w:eastAsia="en-GB"/>
              </w:rPr>
              <w:t xml:space="preserve">part of this meeting but would be reported or included in </w:t>
            </w:r>
            <w:r w:rsidR="00970DDA">
              <w:rPr>
                <w:rFonts w:ascii="Segoe UI" w:hAnsi="Segoe UI" w:cs="Segoe UI"/>
                <w:bCs/>
                <w:lang w:eastAsia="en-GB"/>
              </w:rPr>
              <w:t xml:space="preserve">Counter Fraud/Anti-Crime </w:t>
            </w:r>
            <w:r w:rsidR="00EF5986">
              <w:rPr>
                <w:rFonts w:ascii="Segoe UI" w:hAnsi="Segoe UI" w:cs="Segoe UI"/>
                <w:bCs/>
                <w:lang w:eastAsia="en-GB"/>
              </w:rPr>
              <w:t xml:space="preserve">reporting more publicly at the next Audit Committee meeting in February 2022.  </w:t>
            </w:r>
          </w:p>
          <w:p w14:paraId="5C7B8507" w14:textId="09AB5415" w:rsidR="00A47956" w:rsidRDefault="00A47956" w:rsidP="00381D76">
            <w:pPr>
              <w:jc w:val="both"/>
              <w:rPr>
                <w:rFonts w:ascii="Segoe UI" w:hAnsi="Segoe UI" w:cs="Segoe UI"/>
                <w:bCs/>
                <w:lang w:eastAsia="en-GB"/>
              </w:rPr>
            </w:pPr>
          </w:p>
          <w:p w14:paraId="7FB43F5E" w14:textId="2FAC9801" w:rsidR="00BC012E" w:rsidRDefault="009A7808" w:rsidP="00381D76">
            <w:pPr>
              <w:jc w:val="both"/>
              <w:rPr>
                <w:rFonts w:ascii="Segoe UI" w:hAnsi="Segoe UI" w:cs="Segoe UI"/>
                <w:bCs/>
                <w:lang w:eastAsia="en-GB"/>
              </w:rPr>
            </w:pPr>
            <w:r>
              <w:rPr>
                <w:rFonts w:ascii="Segoe UI" w:hAnsi="Segoe UI" w:cs="Segoe UI"/>
                <w:bCs/>
                <w:lang w:eastAsia="en-GB"/>
              </w:rPr>
              <w:t>The Chief People Officer referred to the report and asked who made the decision on whether or not to pursue criminal action in a case.  Tony Hall replied that the</w:t>
            </w:r>
            <w:r w:rsidR="00B4409B">
              <w:rPr>
                <w:rFonts w:ascii="Segoe UI" w:hAnsi="Segoe UI" w:cs="Segoe UI"/>
                <w:bCs/>
                <w:lang w:eastAsia="en-GB"/>
              </w:rPr>
              <w:t xml:space="preserve"> likelihood of successful prosecution, proportional cost and </w:t>
            </w:r>
            <w:r w:rsidR="000D69C8">
              <w:rPr>
                <w:rFonts w:ascii="Segoe UI" w:hAnsi="Segoe UI" w:cs="Segoe UI"/>
                <w:bCs/>
                <w:lang w:eastAsia="en-GB"/>
              </w:rPr>
              <w:t>issue of public interest would be considered</w:t>
            </w:r>
            <w:r w:rsidR="00B608C9">
              <w:rPr>
                <w:rFonts w:ascii="Segoe UI" w:hAnsi="Segoe UI" w:cs="Segoe UI"/>
                <w:bCs/>
                <w:lang w:eastAsia="en-GB"/>
              </w:rPr>
              <w:t xml:space="preserve">; HR would be part of the discussion on whether or not to pursue but the decision would be taken by the Director of Finance.  </w:t>
            </w:r>
            <w:r w:rsidR="006F2318">
              <w:rPr>
                <w:rFonts w:ascii="Segoe UI" w:hAnsi="Segoe UI" w:cs="Segoe UI"/>
                <w:bCs/>
                <w:lang w:eastAsia="en-GB"/>
              </w:rPr>
              <w:t>The Chief People Officer noted that she should be part of that decision-making process</w:t>
            </w:r>
            <w:r w:rsidR="00FB0C73">
              <w:rPr>
                <w:rFonts w:ascii="Segoe UI" w:hAnsi="Segoe UI" w:cs="Segoe UI"/>
                <w:bCs/>
                <w:lang w:eastAsia="en-GB"/>
              </w:rPr>
              <w:t>; the Chair agreed as the decision should be in the remit of HR</w:t>
            </w:r>
            <w:r w:rsidR="00BC012E">
              <w:rPr>
                <w:rFonts w:ascii="Segoe UI" w:hAnsi="Segoe UI" w:cs="Segoe UI"/>
                <w:bCs/>
                <w:lang w:eastAsia="en-GB"/>
              </w:rPr>
              <w:t xml:space="preserve"> as it had wider implications than financing</w:t>
            </w:r>
            <w:r w:rsidR="006F2318">
              <w:rPr>
                <w:rFonts w:ascii="Segoe UI" w:hAnsi="Segoe UI" w:cs="Segoe UI"/>
                <w:bCs/>
                <w:lang w:eastAsia="en-GB"/>
              </w:rPr>
              <w:t xml:space="preserve">.  </w:t>
            </w:r>
            <w:r w:rsidR="00BC012E">
              <w:rPr>
                <w:rFonts w:ascii="Segoe UI" w:hAnsi="Segoe UI" w:cs="Segoe UI"/>
                <w:bCs/>
                <w:lang w:eastAsia="en-GB"/>
              </w:rPr>
              <w:t xml:space="preserve">Tony Hall noted that whilst the decision was that of the Director of Finance, the Chief People Officer would still be kept updated.  </w:t>
            </w:r>
          </w:p>
          <w:p w14:paraId="525776C4" w14:textId="77777777" w:rsidR="00BC012E" w:rsidRDefault="00BC012E" w:rsidP="00381D76">
            <w:pPr>
              <w:jc w:val="both"/>
              <w:rPr>
                <w:rFonts w:ascii="Segoe UI" w:hAnsi="Segoe UI" w:cs="Segoe UI"/>
                <w:bCs/>
                <w:lang w:eastAsia="en-GB"/>
              </w:rPr>
            </w:pPr>
          </w:p>
          <w:p w14:paraId="0CC56ABF" w14:textId="40F000B2" w:rsidR="00A47956" w:rsidRDefault="00BC012E" w:rsidP="00381D76">
            <w:pPr>
              <w:jc w:val="both"/>
              <w:rPr>
                <w:rFonts w:ascii="Segoe UI" w:hAnsi="Segoe UI" w:cs="Segoe UI"/>
                <w:bCs/>
                <w:lang w:eastAsia="en-GB"/>
              </w:rPr>
            </w:pPr>
            <w:r>
              <w:rPr>
                <w:rFonts w:ascii="Segoe UI" w:hAnsi="Segoe UI" w:cs="Segoe UI"/>
                <w:bCs/>
                <w:lang w:eastAsia="en-GB"/>
              </w:rPr>
              <w:t>The Chief People Officer</w:t>
            </w:r>
            <w:r w:rsidR="00302D32">
              <w:rPr>
                <w:rFonts w:ascii="Segoe UI" w:hAnsi="Segoe UI" w:cs="Segoe UI"/>
                <w:bCs/>
                <w:lang w:eastAsia="en-GB"/>
              </w:rPr>
              <w:t xml:space="preserve"> asked whether HR processes </w:t>
            </w:r>
            <w:r w:rsidR="00FB14CA">
              <w:rPr>
                <w:rFonts w:ascii="Segoe UI" w:hAnsi="Segoe UI" w:cs="Segoe UI"/>
                <w:bCs/>
                <w:lang w:eastAsia="en-GB"/>
              </w:rPr>
              <w:t>and disciplinary investigations also ran parallel</w:t>
            </w:r>
            <w:r w:rsidR="00302D32">
              <w:rPr>
                <w:rFonts w:ascii="Segoe UI" w:hAnsi="Segoe UI" w:cs="Segoe UI"/>
                <w:bCs/>
                <w:lang w:eastAsia="en-GB"/>
              </w:rPr>
              <w:t xml:space="preserve"> </w:t>
            </w:r>
            <w:r w:rsidR="00FB14CA">
              <w:rPr>
                <w:rFonts w:ascii="Segoe UI" w:hAnsi="Segoe UI" w:cs="Segoe UI"/>
                <w:bCs/>
                <w:lang w:eastAsia="en-GB"/>
              </w:rPr>
              <w:t xml:space="preserve">alongside </w:t>
            </w:r>
            <w:r w:rsidR="00302D32">
              <w:rPr>
                <w:rFonts w:ascii="Segoe UI" w:hAnsi="Segoe UI" w:cs="Segoe UI"/>
                <w:bCs/>
                <w:lang w:eastAsia="en-GB"/>
              </w:rPr>
              <w:t>Counter Fraud investigations</w:t>
            </w:r>
            <w:r w:rsidR="00FB14CA">
              <w:rPr>
                <w:rFonts w:ascii="Segoe UI" w:hAnsi="Segoe UI" w:cs="Segoe UI"/>
                <w:bCs/>
                <w:lang w:eastAsia="en-GB"/>
              </w:rPr>
              <w:t>.  Tony Hall confirmed that they did</w:t>
            </w:r>
            <w:r w:rsidR="003E5FCC">
              <w:rPr>
                <w:rFonts w:ascii="Segoe UI" w:hAnsi="Segoe UI" w:cs="Segoe UI"/>
                <w:bCs/>
                <w:lang w:eastAsia="en-GB"/>
              </w:rPr>
              <w:t xml:space="preserve"> and parallel sanctions would be taken into account, along with HR input on every Counter Fraud investigation.  </w:t>
            </w:r>
          </w:p>
          <w:p w14:paraId="52BB7A47" w14:textId="7D4EC5F6" w:rsidR="00506846" w:rsidRDefault="00506846" w:rsidP="00381D76">
            <w:pPr>
              <w:jc w:val="both"/>
              <w:rPr>
                <w:rFonts w:ascii="Segoe UI" w:hAnsi="Segoe UI" w:cs="Segoe UI"/>
                <w:bCs/>
                <w:lang w:eastAsia="en-GB"/>
              </w:rPr>
            </w:pPr>
          </w:p>
          <w:p w14:paraId="520D7C35" w14:textId="7C6E1ECC" w:rsidR="00506846" w:rsidRPr="009A7F66" w:rsidRDefault="009A7F66" w:rsidP="00381D76">
            <w:pPr>
              <w:jc w:val="both"/>
              <w:rPr>
                <w:rFonts w:ascii="Segoe UI" w:hAnsi="Segoe UI" w:cs="Segoe UI"/>
                <w:bCs/>
                <w:lang w:eastAsia="en-GB"/>
              </w:rPr>
            </w:pPr>
            <w:r>
              <w:rPr>
                <w:rFonts w:ascii="Segoe UI" w:hAnsi="Segoe UI" w:cs="Segoe UI"/>
                <w:b/>
                <w:lang w:eastAsia="en-GB"/>
              </w:rPr>
              <w:t xml:space="preserve">The Committee noted the report. </w:t>
            </w:r>
          </w:p>
          <w:p w14:paraId="59E48006" w14:textId="1683789A" w:rsidR="000F248A" w:rsidRPr="000F248A" w:rsidRDefault="000F248A" w:rsidP="00381D76">
            <w:pPr>
              <w:jc w:val="both"/>
              <w:rPr>
                <w:rFonts w:ascii="Segoe UI" w:hAnsi="Segoe UI" w:cs="Segoe UI"/>
                <w:bCs/>
                <w:lang w:eastAsia="en-GB"/>
              </w:rPr>
            </w:pPr>
          </w:p>
        </w:tc>
        <w:tc>
          <w:tcPr>
            <w:tcW w:w="1025" w:type="dxa"/>
          </w:tcPr>
          <w:p w14:paraId="2E103D66" w14:textId="77777777" w:rsidR="00D241F3" w:rsidRDefault="00D241F3" w:rsidP="00381D76">
            <w:pPr>
              <w:rPr>
                <w:rFonts w:ascii="Segoe UI" w:hAnsi="Segoe UI" w:cs="Segoe UI"/>
                <w:lang w:eastAsia="en-GB"/>
              </w:rPr>
            </w:pPr>
          </w:p>
        </w:tc>
      </w:tr>
      <w:tr w:rsidR="009A7F66" w:rsidRPr="002D5A81" w14:paraId="1E51A1D9" w14:textId="77777777" w:rsidTr="00BB002B">
        <w:tc>
          <w:tcPr>
            <w:tcW w:w="568" w:type="dxa"/>
            <w:tcBorders>
              <w:right w:val="single" w:sz="4" w:space="0" w:color="auto"/>
            </w:tcBorders>
          </w:tcPr>
          <w:p w14:paraId="31CF48F9" w14:textId="77777777" w:rsidR="009A7F66" w:rsidRDefault="009A7F66" w:rsidP="00381D76">
            <w:pPr>
              <w:rPr>
                <w:rFonts w:ascii="Segoe UI" w:hAnsi="Segoe UI" w:cs="Segoe UI"/>
                <w:bCs/>
                <w:lang w:eastAsia="en-GB"/>
              </w:rPr>
            </w:pPr>
            <w:r>
              <w:rPr>
                <w:rFonts w:ascii="Segoe UI" w:hAnsi="Segoe UI" w:cs="Segoe UI"/>
                <w:b/>
                <w:lang w:eastAsia="en-GB"/>
              </w:rPr>
              <w:t>16.</w:t>
            </w:r>
          </w:p>
          <w:p w14:paraId="484A383E" w14:textId="77777777" w:rsidR="002861CB" w:rsidRDefault="002861CB" w:rsidP="00381D76">
            <w:pPr>
              <w:rPr>
                <w:rFonts w:ascii="Segoe UI" w:hAnsi="Segoe UI" w:cs="Segoe UI"/>
                <w:bCs/>
                <w:lang w:eastAsia="en-GB"/>
              </w:rPr>
            </w:pPr>
          </w:p>
          <w:p w14:paraId="47971E6B" w14:textId="77777777" w:rsidR="002861CB" w:rsidRDefault="002861CB" w:rsidP="00381D76">
            <w:pPr>
              <w:rPr>
                <w:rFonts w:ascii="Segoe UI" w:hAnsi="Segoe UI" w:cs="Segoe UI"/>
                <w:bCs/>
                <w:lang w:eastAsia="en-GB"/>
              </w:rPr>
            </w:pPr>
            <w:r>
              <w:rPr>
                <w:rFonts w:ascii="Segoe UI" w:hAnsi="Segoe UI" w:cs="Segoe UI"/>
                <w:bCs/>
                <w:lang w:eastAsia="en-GB"/>
              </w:rPr>
              <w:t>a</w:t>
            </w:r>
          </w:p>
          <w:p w14:paraId="68C7CB39" w14:textId="77777777" w:rsidR="002861CB" w:rsidRDefault="002861CB" w:rsidP="00381D76">
            <w:pPr>
              <w:rPr>
                <w:rFonts w:ascii="Segoe UI" w:hAnsi="Segoe UI" w:cs="Segoe UI"/>
                <w:bCs/>
                <w:lang w:eastAsia="en-GB"/>
              </w:rPr>
            </w:pPr>
          </w:p>
          <w:p w14:paraId="3235D924" w14:textId="77777777" w:rsidR="002861CB" w:rsidRDefault="002861CB" w:rsidP="00381D76">
            <w:pPr>
              <w:rPr>
                <w:rFonts w:ascii="Segoe UI" w:hAnsi="Segoe UI" w:cs="Segoe UI"/>
                <w:bCs/>
                <w:lang w:eastAsia="en-GB"/>
              </w:rPr>
            </w:pPr>
            <w:r>
              <w:rPr>
                <w:rFonts w:ascii="Segoe UI" w:hAnsi="Segoe UI" w:cs="Segoe UI"/>
                <w:bCs/>
                <w:lang w:eastAsia="en-GB"/>
              </w:rPr>
              <w:t>b</w:t>
            </w:r>
          </w:p>
          <w:p w14:paraId="39DD176A" w14:textId="77777777" w:rsidR="00674D4F" w:rsidRDefault="00674D4F" w:rsidP="00381D76">
            <w:pPr>
              <w:rPr>
                <w:rFonts w:ascii="Segoe UI" w:hAnsi="Segoe UI" w:cs="Segoe UI"/>
                <w:bCs/>
                <w:lang w:eastAsia="en-GB"/>
              </w:rPr>
            </w:pPr>
          </w:p>
          <w:p w14:paraId="0AA85BA3" w14:textId="77777777" w:rsidR="00674D4F" w:rsidRDefault="00674D4F" w:rsidP="00381D76">
            <w:pPr>
              <w:rPr>
                <w:rFonts w:ascii="Segoe UI" w:hAnsi="Segoe UI" w:cs="Segoe UI"/>
                <w:bCs/>
                <w:lang w:eastAsia="en-GB"/>
              </w:rPr>
            </w:pPr>
          </w:p>
          <w:p w14:paraId="07FEF3C5" w14:textId="77777777" w:rsidR="00674D4F" w:rsidRDefault="00674D4F" w:rsidP="00381D76">
            <w:pPr>
              <w:rPr>
                <w:rFonts w:ascii="Segoe UI" w:hAnsi="Segoe UI" w:cs="Segoe UI"/>
                <w:bCs/>
                <w:lang w:eastAsia="en-GB"/>
              </w:rPr>
            </w:pPr>
          </w:p>
          <w:p w14:paraId="0D23E404" w14:textId="77777777" w:rsidR="00674D4F" w:rsidRDefault="00674D4F" w:rsidP="00381D76">
            <w:pPr>
              <w:rPr>
                <w:rFonts w:ascii="Segoe UI" w:hAnsi="Segoe UI" w:cs="Segoe UI"/>
                <w:bCs/>
                <w:lang w:eastAsia="en-GB"/>
              </w:rPr>
            </w:pPr>
          </w:p>
          <w:p w14:paraId="52DAF2A2" w14:textId="77777777" w:rsidR="00674D4F" w:rsidRDefault="00674D4F" w:rsidP="00381D76">
            <w:pPr>
              <w:rPr>
                <w:rFonts w:ascii="Segoe UI" w:hAnsi="Segoe UI" w:cs="Segoe UI"/>
                <w:bCs/>
                <w:lang w:eastAsia="en-GB"/>
              </w:rPr>
            </w:pPr>
          </w:p>
          <w:p w14:paraId="713B90CB" w14:textId="77777777" w:rsidR="00674D4F" w:rsidRDefault="00674D4F" w:rsidP="00381D76">
            <w:pPr>
              <w:rPr>
                <w:rFonts w:ascii="Segoe UI" w:hAnsi="Segoe UI" w:cs="Segoe UI"/>
                <w:bCs/>
                <w:lang w:eastAsia="en-GB"/>
              </w:rPr>
            </w:pPr>
            <w:r>
              <w:rPr>
                <w:rFonts w:ascii="Segoe UI" w:hAnsi="Segoe UI" w:cs="Segoe UI"/>
                <w:bCs/>
                <w:lang w:eastAsia="en-GB"/>
              </w:rPr>
              <w:t>c</w:t>
            </w:r>
          </w:p>
          <w:p w14:paraId="3D7A049D" w14:textId="77777777" w:rsidR="00674D4F" w:rsidRDefault="00674D4F" w:rsidP="00381D76">
            <w:pPr>
              <w:rPr>
                <w:rFonts w:ascii="Segoe UI" w:hAnsi="Segoe UI" w:cs="Segoe UI"/>
                <w:bCs/>
                <w:lang w:eastAsia="en-GB"/>
              </w:rPr>
            </w:pPr>
          </w:p>
          <w:p w14:paraId="31D11948" w14:textId="77777777" w:rsidR="00674D4F" w:rsidRDefault="00674D4F" w:rsidP="00381D76">
            <w:pPr>
              <w:rPr>
                <w:rFonts w:ascii="Segoe UI" w:hAnsi="Segoe UI" w:cs="Segoe UI"/>
                <w:bCs/>
                <w:lang w:eastAsia="en-GB"/>
              </w:rPr>
            </w:pPr>
          </w:p>
          <w:p w14:paraId="19633763" w14:textId="77777777" w:rsidR="00674D4F" w:rsidRDefault="00674D4F" w:rsidP="00381D76">
            <w:pPr>
              <w:rPr>
                <w:rFonts w:ascii="Segoe UI" w:hAnsi="Segoe UI" w:cs="Segoe UI"/>
                <w:bCs/>
                <w:lang w:eastAsia="en-GB"/>
              </w:rPr>
            </w:pPr>
          </w:p>
          <w:p w14:paraId="4545AE92" w14:textId="39314482" w:rsidR="00674D4F" w:rsidRDefault="00674D4F" w:rsidP="00381D76">
            <w:pPr>
              <w:rPr>
                <w:rFonts w:ascii="Segoe UI" w:hAnsi="Segoe UI" w:cs="Segoe UI"/>
                <w:bCs/>
                <w:lang w:eastAsia="en-GB"/>
              </w:rPr>
            </w:pPr>
          </w:p>
          <w:p w14:paraId="321E034C" w14:textId="77777777" w:rsidR="00970DDA" w:rsidRDefault="00970DDA" w:rsidP="00381D76">
            <w:pPr>
              <w:rPr>
                <w:rFonts w:ascii="Segoe UI" w:hAnsi="Segoe UI" w:cs="Segoe UI"/>
                <w:bCs/>
                <w:lang w:eastAsia="en-GB"/>
              </w:rPr>
            </w:pPr>
          </w:p>
          <w:p w14:paraId="375213CE" w14:textId="77777777" w:rsidR="00674D4F" w:rsidRDefault="00674D4F" w:rsidP="00381D76">
            <w:pPr>
              <w:rPr>
                <w:rFonts w:ascii="Segoe UI" w:hAnsi="Segoe UI" w:cs="Segoe UI"/>
                <w:bCs/>
                <w:lang w:eastAsia="en-GB"/>
              </w:rPr>
            </w:pPr>
            <w:r>
              <w:rPr>
                <w:rFonts w:ascii="Segoe UI" w:hAnsi="Segoe UI" w:cs="Segoe UI"/>
                <w:bCs/>
                <w:lang w:eastAsia="en-GB"/>
              </w:rPr>
              <w:t>d</w:t>
            </w:r>
          </w:p>
          <w:p w14:paraId="2CEA34D9" w14:textId="77777777" w:rsidR="00674D4F" w:rsidRDefault="00674D4F" w:rsidP="00381D76">
            <w:pPr>
              <w:rPr>
                <w:rFonts w:ascii="Segoe UI" w:hAnsi="Segoe UI" w:cs="Segoe UI"/>
                <w:bCs/>
                <w:lang w:eastAsia="en-GB"/>
              </w:rPr>
            </w:pPr>
          </w:p>
          <w:p w14:paraId="2BC335DA" w14:textId="77777777" w:rsidR="00674D4F" w:rsidRDefault="00674D4F" w:rsidP="00381D76">
            <w:pPr>
              <w:rPr>
                <w:rFonts w:ascii="Segoe UI" w:hAnsi="Segoe UI" w:cs="Segoe UI"/>
                <w:bCs/>
                <w:lang w:eastAsia="en-GB"/>
              </w:rPr>
            </w:pPr>
          </w:p>
          <w:p w14:paraId="3FA470FF" w14:textId="77777777" w:rsidR="00674D4F" w:rsidRDefault="00674D4F" w:rsidP="00381D76">
            <w:pPr>
              <w:rPr>
                <w:rFonts w:ascii="Segoe UI" w:hAnsi="Segoe UI" w:cs="Segoe UI"/>
                <w:bCs/>
                <w:lang w:eastAsia="en-GB"/>
              </w:rPr>
            </w:pPr>
          </w:p>
          <w:p w14:paraId="7FA9DC0F" w14:textId="77777777" w:rsidR="00674D4F" w:rsidRDefault="00674D4F" w:rsidP="00381D76">
            <w:pPr>
              <w:rPr>
                <w:rFonts w:ascii="Segoe UI" w:hAnsi="Segoe UI" w:cs="Segoe UI"/>
                <w:bCs/>
                <w:lang w:eastAsia="en-GB"/>
              </w:rPr>
            </w:pPr>
          </w:p>
          <w:p w14:paraId="3460ADFC" w14:textId="7D4842F3" w:rsidR="00674D4F" w:rsidRPr="002861CB" w:rsidRDefault="00674D4F" w:rsidP="00381D76">
            <w:pPr>
              <w:rPr>
                <w:rFonts w:ascii="Segoe UI" w:hAnsi="Segoe UI" w:cs="Segoe UI"/>
                <w:bCs/>
                <w:lang w:eastAsia="en-GB"/>
              </w:rPr>
            </w:pPr>
            <w:r>
              <w:rPr>
                <w:rFonts w:ascii="Segoe UI" w:hAnsi="Segoe UI" w:cs="Segoe UI"/>
                <w:bCs/>
                <w:lang w:eastAsia="en-GB"/>
              </w:rPr>
              <w:t>e</w:t>
            </w:r>
          </w:p>
        </w:tc>
        <w:tc>
          <w:tcPr>
            <w:tcW w:w="8189" w:type="dxa"/>
            <w:tcBorders>
              <w:left w:val="single" w:sz="4" w:space="0" w:color="auto"/>
            </w:tcBorders>
          </w:tcPr>
          <w:p w14:paraId="59F8B4C0" w14:textId="77777777" w:rsidR="009A7F66" w:rsidRDefault="00155182" w:rsidP="00381D76">
            <w:pPr>
              <w:jc w:val="both"/>
              <w:rPr>
                <w:rFonts w:ascii="Segoe UI" w:hAnsi="Segoe UI" w:cs="Segoe UI"/>
                <w:bCs/>
                <w:lang w:eastAsia="en-GB"/>
              </w:rPr>
            </w:pPr>
            <w:r>
              <w:rPr>
                <w:rFonts w:ascii="Segoe UI" w:hAnsi="Segoe UI" w:cs="Segoe UI"/>
                <w:b/>
                <w:lang w:eastAsia="en-GB"/>
              </w:rPr>
              <w:t xml:space="preserve">Any Other Business </w:t>
            </w:r>
          </w:p>
          <w:p w14:paraId="36A06B86" w14:textId="77777777" w:rsidR="00155182" w:rsidRDefault="00155182" w:rsidP="00381D76">
            <w:pPr>
              <w:jc w:val="both"/>
              <w:rPr>
                <w:rFonts w:ascii="Segoe UI" w:hAnsi="Segoe UI" w:cs="Segoe UI"/>
                <w:bCs/>
                <w:lang w:eastAsia="en-GB"/>
              </w:rPr>
            </w:pPr>
          </w:p>
          <w:p w14:paraId="47E11B30" w14:textId="68C8D44D" w:rsidR="00155182" w:rsidRDefault="00155182" w:rsidP="00381D76">
            <w:pPr>
              <w:jc w:val="both"/>
              <w:rPr>
                <w:rFonts w:ascii="Segoe UI" w:hAnsi="Segoe UI" w:cs="Segoe UI"/>
                <w:bCs/>
                <w:lang w:eastAsia="en-GB"/>
              </w:rPr>
            </w:pPr>
            <w:r>
              <w:rPr>
                <w:rFonts w:ascii="Segoe UI" w:hAnsi="Segoe UI" w:cs="Segoe UI"/>
                <w:bCs/>
                <w:lang w:eastAsia="en-GB"/>
              </w:rPr>
              <w:t xml:space="preserve">The Chair invited questions or comments from observers.  </w:t>
            </w:r>
          </w:p>
          <w:p w14:paraId="3340E9DA" w14:textId="77777777" w:rsidR="00155182" w:rsidRDefault="00155182" w:rsidP="00381D76">
            <w:pPr>
              <w:jc w:val="both"/>
              <w:rPr>
                <w:rFonts w:ascii="Segoe UI" w:hAnsi="Segoe UI" w:cs="Segoe UI"/>
                <w:bCs/>
                <w:lang w:eastAsia="en-GB"/>
              </w:rPr>
            </w:pPr>
          </w:p>
          <w:p w14:paraId="39CDB56C" w14:textId="05E23BBB" w:rsidR="00155182" w:rsidRDefault="009329B0" w:rsidP="00381D76">
            <w:pPr>
              <w:jc w:val="both"/>
              <w:rPr>
                <w:rFonts w:ascii="Segoe UI" w:hAnsi="Segoe UI" w:cs="Segoe UI"/>
                <w:bCs/>
                <w:lang w:eastAsia="en-GB"/>
              </w:rPr>
            </w:pPr>
            <w:r>
              <w:rPr>
                <w:rFonts w:ascii="Segoe UI" w:hAnsi="Segoe UI" w:cs="Segoe UI"/>
                <w:bCs/>
                <w:lang w:eastAsia="en-GB"/>
              </w:rPr>
              <w:t>Davina Logan commented that it had been reassuring to hear the debate and discussion; the deta</w:t>
            </w:r>
            <w:r w:rsidR="001847CA">
              <w:rPr>
                <w:rFonts w:ascii="Segoe UI" w:hAnsi="Segoe UI" w:cs="Segoe UI"/>
                <w:bCs/>
                <w:lang w:eastAsia="en-GB"/>
              </w:rPr>
              <w:t xml:space="preserve">il had also been useful.  In relation to Counter Fraud, she commented that she agreed that there were more than financial considerations to </w:t>
            </w:r>
            <w:r w:rsidR="00E73C75">
              <w:rPr>
                <w:rFonts w:ascii="Segoe UI" w:hAnsi="Segoe UI" w:cs="Segoe UI"/>
                <w:bCs/>
                <w:lang w:eastAsia="en-GB"/>
              </w:rPr>
              <w:t xml:space="preserve">the </w:t>
            </w:r>
            <w:r w:rsidR="00E73C75" w:rsidRPr="00E73C75">
              <w:rPr>
                <w:rFonts w:ascii="Segoe UI" w:hAnsi="Segoe UI" w:cs="Segoe UI"/>
                <w:bCs/>
                <w:lang w:eastAsia="en-GB"/>
              </w:rPr>
              <w:t>decision on whether or not to pursue criminal action in a case</w:t>
            </w:r>
            <w:r w:rsidR="00E73C75">
              <w:rPr>
                <w:rFonts w:ascii="Segoe UI" w:hAnsi="Segoe UI" w:cs="Segoe UI"/>
                <w:bCs/>
                <w:lang w:eastAsia="en-GB"/>
              </w:rPr>
              <w:t xml:space="preserve">.  </w:t>
            </w:r>
          </w:p>
          <w:p w14:paraId="443E6A7E" w14:textId="29884C3A" w:rsidR="009329B0" w:rsidRDefault="009329B0" w:rsidP="00381D76">
            <w:pPr>
              <w:jc w:val="both"/>
              <w:rPr>
                <w:rFonts w:ascii="Segoe UI" w:hAnsi="Segoe UI" w:cs="Segoe UI"/>
                <w:bCs/>
                <w:lang w:eastAsia="en-GB"/>
              </w:rPr>
            </w:pPr>
          </w:p>
          <w:p w14:paraId="6CE1087C" w14:textId="3F5DCCC6" w:rsidR="009329B0" w:rsidRDefault="00716E6B" w:rsidP="00381D76">
            <w:pPr>
              <w:jc w:val="both"/>
              <w:rPr>
                <w:rFonts w:ascii="Segoe UI" w:hAnsi="Segoe UI" w:cs="Segoe UI"/>
                <w:bCs/>
                <w:lang w:eastAsia="en-GB"/>
              </w:rPr>
            </w:pPr>
            <w:r>
              <w:rPr>
                <w:rFonts w:ascii="Segoe UI" w:hAnsi="Segoe UI" w:cs="Segoe UI"/>
                <w:bCs/>
                <w:lang w:eastAsia="en-GB"/>
              </w:rPr>
              <w:t xml:space="preserve">Chris Roberts commented that when papers were taken as read it obscured some of the information from observers, especially if they did not have access to all the papers, but </w:t>
            </w:r>
            <w:r w:rsidR="00680442">
              <w:rPr>
                <w:rFonts w:ascii="Segoe UI" w:hAnsi="Segoe UI" w:cs="Segoe UI"/>
                <w:bCs/>
                <w:lang w:eastAsia="en-GB"/>
              </w:rPr>
              <w:t xml:space="preserve">he was also reassured by the rigour of the discussion.  </w:t>
            </w:r>
          </w:p>
          <w:p w14:paraId="0C8595C9" w14:textId="7BCFE8ED" w:rsidR="00403631" w:rsidRDefault="00403631" w:rsidP="00381D76">
            <w:pPr>
              <w:jc w:val="both"/>
              <w:rPr>
                <w:rFonts w:ascii="Segoe UI" w:hAnsi="Segoe UI" w:cs="Segoe UI"/>
                <w:bCs/>
                <w:lang w:eastAsia="en-GB"/>
              </w:rPr>
            </w:pPr>
          </w:p>
          <w:p w14:paraId="7227D30A" w14:textId="6F591A89" w:rsidR="00403631" w:rsidRDefault="00403631" w:rsidP="00381D76">
            <w:pPr>
              <w:jc w:val="both"/>
              <w:rPr>
                <w:rFonts w:ascii="Segoe UI" w:hAnsi="Segoe UI" w:cs="Segoe UI"/>
                <w:bCs/>
                <w:lang w:eastAsia="en-GB"/>
              </w:rPr>
            </w:pPr>
            <w:r>
              <w:rPr>
                <w:rFonts w:ascii="Segoe UI" w:hAnsi="Segoe UI" w:cs="Segoe UI"/>
                <w:bCs/>
                <w:lang w:eastAsia="en-GB"/>
              </w:rPr>
              <w:t>The Chief Medical Officer replied that there could be confidential information to be discussed which could not always be shared</w:t>
            </w:r>
            <w:r w:rsidR="000E76D3">
              <w:rPr>
                <w:rFonts w:ascii="Segoe UI" w:hAnsi="Segoe UI" w:cs="Segoe UI"/>
                <w:bCs/>
                <w:lang w:eastAsia="en-GB"/>
              </w:rPr>
              <w:t xml:space="preserve"> for wider distribution.  The Chair </w:t>
            </w:r>
            <w:r w:rsidR="00C23AA7">
              <w:rPr>
                <w:rFonts w:ascii="Segoe UI" w:hAnsi="Segoe UI" w:cs="Segoe UI"/>
                <w:bCs/>
                <w:lang w:eastAsia="en-GB"/>
              </w:rPr>
              <w:t xml:space="preserve">felt that she would be happy for the governors to </w:t>
            </w:r>
            <w:r w:rsidR="00084B1C">
              <w:rPr>
                <w:rFonts w:ascii="Segoe UI" w:hAnsi="Segoe UI" w:cs="Segoe UI"/>
                <w:bCs/>
                <w:lang w:eastAsia="en-GB"/>
              </w:rPr>
              <w:t>have more full access</w:t>
            </w:r>
            <w:r w:rsidR="00C23AA7">
              <w:rPr>
                <w:rFonts w:ascii="Segoe UI" w:hAnsi="Segoe UI" w:cs="Segoe UI"/>
                <w:bCs/>
                <w:lang w:eastAsia="en-GB"/>
              </w:rPr>
              <w:t xml:space="preserve">.  </w:t>
            </w:r>
          </w:p>
          <w:p w14:paraId="3D812F35" w14:textId="1FFCD3D4" w:rsidR="009329B0" w:rsidRDefault="009329B0" w:rsidP="00381D76">
            <w:pPr>
              <w:jc w:val="both"/>
              <w:rPr>
                <w:rFonts w:ascii="Segoe UI" w:hAnsi="Segoe UI" w:cs="Segoe UI"/>
                <w:bCs/>
                <w:lang w:eastAsia="en-GB"/>
              </w:rPr>
            </w:pPr>
          </w:p>
          <w:p w14:paraId="4157421C" w14:textId="217B85DB" w:rsidR="009329B0" w:rsidRDefault="00D47118" w:rsidP="00381D76">
            <w:pPr>
              <w:jc w:val="both"/>
              <w:rPr>
                <w:rFonts w:ascii="Segoe UI" w:hAnsi="Segoe UI" w:cs="Segoe UI"/>
                <w:bCs/>
                <w:lang w:eastAsia="en-GB"/>
              </w:rPr>
            </w:pPr>
            <w:r>
              <w:rPr>
                <w:rFonts w:ascii="Segoe UI" w:hAnsi="Segoe UI" w:cs="Segoe UI"/>
                <w:bCs/>
                <w:lang w:eastAsia="en-GB"/>
              </w:rPr>
              <w:t>The Chair requested that observers leave the meeting</w:t>
            </w:r>
            <w:r w:rsidR="00C23AA7">
              <w:rPr>
                <w:rFonts w:ascii="Segoe UI" w:hAnsi="Segoe UI" w:cs="Segoe UI"/>
                <w:bCs/>
                <w:lang w:eastAsia="en-GB"/>
              </w:rPr>
              <w:t xml:space="preserve"> so that the Committee could continue discussion in private</w:t>
            </w:r>
            <w:r>
              <w:rPr>
                <w:rFonts w:ascii="Segoe UI" w:hAnsi="Segoe UI" w:cs="Segoe UI"/>
                <w:bCs/>
                <w:lang w:eastAsia="en-GB"/>
              </w:rPr>
              <w:t xml:space="preserve">.  </w:t>
            </w:r>
          </w:p>
          <w:p w14:paraId="1ACADAE8" w14:textId="77777777" w:rsidR="0063408D" w:rsidRDefault="0063408D" w:rsidP="00381D76">
            <w:pPr>
              <w:jc w:val="both"/>
              <w:rPr>
                <w:rFonts w:ascii="Segoe UI" w:hAnsi="Segoe UI" w:cs="Segoe UI"/>
                <w:bCs/>
                <w:lang w:eastAsia="en-GB"/>
              </w:rPr>
            </w:pPr>
          </w:p>
          <w:p w14:paraId="6751A75C" w14:textId="77777777" w:rsidR="00155182" w:rsidRDefault="00BD796E" w:rsidP="00381D76">
            <w:pPr>
              <w:jc w:val="both"/>
              <w:rPr>
                <w:rFonts w:ascii="Segoe UI" w:hAnsi="Segoe UI" w:cs="Segoe UI"/>
                <w:bCs/>
                <w:i/>
                <w:iCs/>
                <w:lang w:eastAsia="en-GB"/>
              </w:rPr>
            </w:pPr>
            <w:r>
              <w:rPr>
                <w:rFonts w:ascii="Segoe UI" w:hAnsi="Segoe UI" w:cs="Segoe UI"/>
                <w:bCs/>
                <w:i/>
                <w:iCs/>
                <w:lang w:eastAsia="en-GB"/>
              </w:rPr>
              <w:t xml:space="preserve">Observers, External Audit, remaining Executive Directors, </w:t>
            </w:r>
            <w:r w:rsidRPr="00BD796E">
              <w:rPr>
                <w:rFonts w:ascii="Segoe UI" w:hAnsi="Segoe UI" w:cs="Segoe UI"/>
                <w:bCs/>
                <w:i/>
                <w:iCs/>
                <w:lang w:eastAsia="en-GB"/>
              </w:rPr>
              <w:t>Reena Bajaj</w:t>
            </w:r>
            <w:r>
              <w:rPr>
                <w:rFonts w:ascii="Segoe UI" w:hAnsi="Segoe UI" w:cs="Segoe UI"/>
                <w:bCs/>
                <w:i/>
                <w:iCs/>
                <w:lang w:eastAsia="en-GB"/>
              </w:rPr>
              <w:t>, Karen Finlayson</w:t>
            </w:r>
            <w:r w:rsidR="00F93001">
              <w:rPr>
                <w:rFonts w:ascii="Segoe UI" w:hAnsi="Segoe UI" w:cs="Segoe UI"/>
                <w:bCs/>
                <w:i/>
                <w:iCs/>
                <w:lang w:eastAsia="en-GB"/>
              </w:rPr>
              <w:t xml:space="preserve"> left the meeting.  Remaining in the meeting were: the members of the Audit Committee, the Deputy Director of Finance, </w:t>
            </w:r>
            <w:r w:rsidR="00341456">
              <w:rPr>
                <w:rFonts w:ascii="Segoe UI" w:hAnsi="Segoe UI" w:cs="Segoe UI"/>
                <w:bCs/>
                <w:i/>
                <w:iCs/>
                <w:lang w:eastAsia="en-GB"/>
              </w:rPr>
              <w:t xml:space="preserve">the Assistant Trust Secretary, Tony Hall and Sasha Lewis. </w:t>
            </w:r>
          </w:p>
          <w:p w14:paraId="7BFF70EA" w14:textId="412C9B61" w:rsidR="00AF42DC" w:rsidRPr="00BD796E" w:rsidRDefault="00AF42DC" w:rsidP="00381D76">
            <w:pPr>
              <w:jc w:val="both"/>
              <w:rPr>
                <w:rFonts w:ascii="Segoe UI" w:hAnsi="Segoe UI" w:cs="Segoe UI"/>
                <w:bCs/>
                <w:i/>
                <w:iCs/>
                <w:lang w:eastAsia="en-GB"/>
              </w:rPr>
            </w:pPr>
          </w:p>
        </w:tc>
        <w:tc>
          <w:tcPr>
            <w:tcW w:w="1025" w:type="dxa"/>
          </w:tcPr>
          <w:p w14:paraId="119BBA95" w14:textId="77777777" w:rsidR="009A7F66" w:rsidRDefault="009A7F66" w:rsidP="00381D76">
            <w:pPr>
              <w:rPr>
                <w:rFonts w:ascii="Segoe UI" w:hAnsi="Segoe UI" w:cs="Segoe UI"/>
                <w:lang w:eastAsia="en-GB"/>
              </w:rPr>
            </w:pPr>
          </w:p>
        </w:tc>
      </w:tr>
      <w:tr w:rsidR="00343180" w:rsidRPr="002D5A81" w14:paraId="2450D4A6" w14:textId="77777777" w:rsidTr="009C5765">
        <w:tc>
          <w:tcPr>
            <w:tcW w:w="9782" w:type="dxa"/>
            <w:gridSpan w:val="3"/>
          </w:tcPr>
          <w:p w14:paraId="31625482" w14:textId="13305B56" w:rsidR="00343180" w:rsidRPr="00343180" w:rsidRDefault="00343180" w:rsidP="00343180">
            <w:pPr>
              <w:jc w:val="center"/>
              <w:rPr>
                <w:rFonts w:ascii="Segoe UI" w:hAnsi="Segoe UI" w:cs="Segoe UI"/>
                <w:i/>
                <w:iCs/>
                <w:lang w:eastAsia="en-GB"/>
              </w:rPr>
            </w:pPr>
            <w:r>
              <w:rPr>
                <w:rFonts w:ascii="Segoe UI" w:hAnsi="Segoe UI" w:cs="Segoe UI"/>
                <w:i/>
                <w:iCs/>
                <w:lang w:eastAsia="en-GB"/>
              </w:rPr>
              <w:t>Private session</w:t>
            </w:r>
            <w:r w:rsidR="00197F68">
              <w:rPr>
                <w:rFonts w:ascii="Segoe UI" w:hAnsi="Segoe UI" w:cs="Segoe UI"/>
                <w:i/>
                <w:iCs/>
                <w:lang w:eastAsia="en-GB"/>
              </w:rPr>
              <w:t xml:space="preserve"> </w:t>
            </w:r>
          </w:p>
        </w:tc>
      </w:tr>
      <w:tr w:rsidR="00D241F3" w:rsidRPr="002D5A81" w14:paraId="3C716056" w14:textId="77777777" w:rsidTr="00BB002B">
        <w:tc>
          <w:tcPr>
            <w:tcW w:w="568" w:type="dxa"/>
            <w:tcBorders>
              <w:right w:val="single" w:sz="4" w:space="0" w:color="auto"/>
            </w:tcBorders>
          </w:tcPr>
          <w:p w14:paraId="0F5B2ED4" w14:textId="39FFBD49" w:rsidR="00D241F3" w:rsidRDefault="00343180" w:rsidP="00381D76">
            <w:pPr>
              <w:rPr>
                <w:rFonts w:ascii="Segoe UI" w:hAnsi="Segoe UI" w:cs="Segoe UI"/>
                <w:bCs/>
                <w:lang w:eastAsia="en-GB"/>
              </w:rPr>
            </w:pPr>
            <w:r>
              <w:rPr>
                <w:rFonts w:ascii="Segoe UI" w:hAnsi="Segoe UI" w:cs="Segoe UI"/>
                <w:b/>
                <w:lang w:eastAsia="en-GB"/>
              </w:rPr>
              <w:t>1</w:t>
            </w:r>
            <w:r w:rsidR="009A7F66">
              <w:rPr>
                <w:rFonts w:ascii="Segoe UI" w:hAnsi="Segoe UI" w:cs="Segoe UI"/>
                <w:b/>
                <w:lang w:eastAsia="en-GB"/>
              </w:rPr>
              <w:t>7</w:t>
            </w:r>
            <w:r>
              <w:rPr>
                <w:rFonts w:ascii="Segoe UI" w:hAnsi="Segoe UI" w:cs="Segoe UI"/>
                <w:b/>
                <w:lang w:eastAsia="en-GB"/>
              </w:rPr>
              <w:t>.</w:t>
            </w:r>
          </w:p>
          <w:p w14:paraId="49254118" w14:textId="77777777" w:rsidR="00BE6429" w:rsidRDefault="00BE6429" w:rsidP="00381D76">
            <w:pPr>
              <w:rPr>
                <w:rFonts w:ascii="Segoe UI" w:hAnsi="Segoe UI" w:cs="Segoe UI"/>
                <w:bCs/>
                <w:lang w:eastAsia="en-GB"/>
              </w:rPr>
            </w:pPr>
          </w:p>
          <w:p w14:paraId="51FC5353" w14:textId="77777777" w:rsidR="00BE6429" w:rsidRDefault="00BE6429" w:rsidP="00381D76">
            <w:pPr>
              <w:rPr>
                <w:rFonts w:ascii="Segoe UI" w:hAnsi="Segoe UI" w:cs="Segoe UI"/>
                <w:bCs/>
                <w:lang w:eastAsia="en-GB"/>
              </w:rPr>
            </w:pPr>
          </w:p>
          <w:p w14:paraId="20A9AA64" w14:textId="77777777" w:rsidR="00BE6429" w:rsidRDefault="00BE6429" w:rsidP="00381D76">
            <w:pPr>
              <w:rPr>
                <w:rFonts w:ascii="Segoe UI" w:hAnsi="Segoe UI" w:cs="Segoe UI"/>
                <w:bCs/>
                <w:lang w:eastAsia="en-GB"/>
              </w:rPr>
            </w:pPr>
            <w:r>
              <w:rPr>
                <w:rFonts w:ascii="Segoe UI" w:hAnsi="Segoe UI" w:cs="Segoe UI"/>
                <w:bCs/>
                <w:lang w:eastAsia="en-GB"/>
              </w:rPr>
              <w:t>a</w:t>
            </w:r>
          </w:p>
          <w:p w14:paraId="527EA8DF" w14:textId="77777777" w:rsidR="00327C63" w:rsidRDefault="00327C63" w:rsidP="00381D76">
            <w:pPr>
              <w:rPr>
                <w:rFonts w:ascii="Segoe UI" w:hAnsi="Segoe UI" w:cs="Segoe UI"/>
                <w:bCs/>
                <w:lang w:eastAsia="en-GB"/>
              </w:rPr>
            </w:pPr>
          </w:p>
          <w:p w14:paraId="7A17E725" w14:textId="77777777" w:rsidR="00327C63" w:rsidRDefault="00327C63" w:rsidP="00381D76">
            <w:pPr>
              <w:rPr>
                <w:rFonts w:ascii="Segoe UI" w:hAnsi="Segoe UI" w:cs="Segoe UI"/>
                <w:bCs/>
                <w:lang w:eastAsia="en-GB"/>
              </w:rPr>
            </w:pPr>
          </w:p>
          <w:p w14:paraId="0E62F7CA" w14:textId="77777777" w:rsidR="00327C63" w:rsidRDefault="00327C63" w:rsidP="00381D76">
            <w:pPr>
              <w:rPr>
                <w:rFonts w:ascii="Segoe UI" w:hAnsi="Segoe UI" w:cs="Segoe UI"/>
                <w:bCs/>
                <w:lang w:eastAsia="en-GB"/>
              </w:rPr>
            </w:pPr>
          </w:p>
          <w:p w14:paraId="0212EBCC" w14:textId="77777777" w:rsidR="00327C63" w:rsidRDefault="00327C63" w:rsidP="00381D76">
            <w:pPr>
              <w:rPr>
                <w:rFonts w:ascii="Segoe UI" w:hAnsi="Segoe UI" w:cs="Segoe UI"/>
                <w:bCs/>
                <w:lang w:eastAsia="en-GB"/>
              </w:rPr>
            </w:pPr>
          </w:p>
          <w:p w14:paraId="35D2B32A" w14:textId="77777777" w:rsidR="00327C63" w:rsidRDefault="00327C63" w:rsidP="00381D76">
            <w:pPr>
              <w:rPr>
                <w:rFonts w:ascii="Segoe UI" w:hAnsi="Segoe UI" w:cs="Segoe UI"/>
                <w:bCs/>
                <w:lang w:eastAsia="en-GB"/>
              </w:rPr>
            </w:pPr>
          </w:p>
          <w:p w14:paraId="77401A60" w14:textId="77777777" w:rsidR="00327C63" w:rsidRDefault="00327C63" w:rsidP="00381D76">
            <w:pPr>
              <w:rPr>
                <w:rFonts w:ascii="Segoe UI" w:hAnsi="Segoe UI" w:cs="Segoe UI"/>
                <w:bCs/>
                <w:lang w:eastAsia="en-GB"/>
              </w:rPr>
            </w:pPr>
            <w:r>
              <w:rPr>
                <w:rFonts w:ascii="Segoe UI" w:hAnsi="Segoe UI" w:cs="Segoe UI"/>
                <w:bCs/>
                <w:lang w:eastAsia="en-GB"/>
              </w:rPr>
              <w:t>b</w:t>
            </w:r>
          </w:p>
          <w:p w14:paraId="5B7DFD27" w14:textId="77777777" w:rsidR="00327C63" w:rsidRDefault="00327C63" w:rsidP="00381D76">
            <w:pPr>
              <w:rPr>
                <w:rFonts w:ascii="Segoe UI" w:hAnsi="Segoe UI" w:cs="Segoe UI"/>
                <w:bCs/>
                <w:lang w:eastAsia="en-GB"/>
              </w:rPr>
            </w:pPr>
          </w:p>
          <w:p w14:paraId="54B0651F" w14:textId="77777777" w:rsidR="00327C63" w:rsidRDefault="00327C63" w:rsidP="00381D76">
            <w:pPr>
              <w:rPr>
                <w:rFonts w:ascii="Segoe UI" w:hAnsi="Segoe UI" w:cs="Segoe UI"/>
                <w:bCs/>
                <w:lang w:eastAsia="en-GB"/>
              </w:rPr>
            </w:pPr>
          </w:p>
          <w:p w14:paraId="1DFCDF9E" w14:textId="77777777" w:rsidR="00327C63" w:rsidRDefault="00327C63" w:rsidP="00381D76">
            <w:pPr>
              <w:rPr>
                <w:rFonts w:ascii="Segoe UI" w:hAnsi="Segoe UI" w:cs="Segoe UI"/>
                <w:bCs/>
                <w:lang w:eastAsia="en-GB"/>
              </w:rPr>
            </w:pPr>
          </w:p>
          <w:p w14:paraId="05907B6C" w14:textId="77777777" w:rsidR="00327C63" w:rsidRDefault="00327C63" w:rsidP="00381D76">
            <w:pPr>
              <w:rPr>
                <w:rFonts w:ascii="Segoe UI" w:hAnsi="Segoe UI" w:cs="Segoe UI"/>
                <w:bCs/>
                <w:lang w:eastAsia="en-GB"/>
              </w:rPr>
            </w:pPr>
          </w:p>
          <w:p w14:paraId="3F2AE84B" w14:textId="77777777" w:rsidR="009A0597" w:rsidRDefault="009A0597" w:rsidP="00381D76">
            <w:pPr>
              <w:rPr>
                <w:rFonts w:ascii="Segoe UI" w:hAnsi="Segoe UI" w:cs="Segoe UI"/>
                <w:bCs/>
                <w:lang w:eastAsia="en-GB"/>
              </w:rPr>
            </w:pPr>
          </w:p>
          <w:p w14:paraId="60D72755" w14:textId="77777777" w:rsidR="009A0597" w:rsidRDefault="009A0597" w:rsidP="00381D76">
            <w:pPr>
              <w:rPr>
                <w:rFonts w:ascii="Segoe UI" w:hAnsi="Segoe UI" w:cs="Segoe UI"/>
                <w:bCs/>
                <w:lang w:eastAsia="en-GB"/>
              </w:rPr>
            </w:pPr>
          </w:p>
          <w:p w14:paraId="3A117A46" w14:textId="77777777" w:rsidR="009A0597" w:rsidRDefault="009A0597" w:rsidP="00381D76">
            <w:pPr>
              <w:rPr>
                <w:rFonts w:ascii="Segoe UI" w:hAnsi="Segoe UI" w:cs="Segoe UI"/>
                <w:bCs/>
                <w:lang w:eastAsia="en-GB"/>
              </w:rPr>
            </w:pPr>
          </w:p>
          <w:p w14:paraId="6E1E4F8C" w14:textId="77777777" w:rsidR="009A0597" w:rsidRDefault="009A0597" w:rsidP="00381D76">
            <w:pPr>
              <w:rPr>
                <w:rFonts w:ascii="Segoe UI" w:hAnsi="Segoe UI" w:cs="Segoe UI"/>
                <w:bCs/>
                <w:lang w:eastAsia="en-GB"/>
              </w:rPr>
            </w:pPr>
          </w:p>
          <w:p w14:paraId="45DD0F2F" w14:textId="77777777" w:rsidR="009A0597" w:rsidRDefault="009A0597" w:rsidP="00381D76">
            <w:pPr>
              <w:rPr>
                <w:rFonts w:ascii="Segoe UI" w:hAnsi="Segoe UI" w:cs="Segoe UI"/>
                <w:bCs/>
                <w:lang w:eastAsia="en-GB"/>
              </w:rPr>
            </w:pPr>
          </w:p>
          <w:p w14:paraId="25781716" w14:textId="77777777" w:rsidR="009A0597" w:rsidRDefault="009A0597" w:rsidP="00381D76">
            <w:pPr>
              <w:rPr>
                <w:rFonts w:ascii="Segoe UI" w:hAnsi="Segoe UI" w:cs="Segoe UI"/>
                <w:bCs/>
                <w:lang w:eastAsia="en-GB"/>
              </w:rPr>
            </w:pPr>
          </w:p>
          <w:p w14:paraId="321484DE" w14:textId="77777777" w:rsidR="009A0597" w:rsidRDefault="009A0597" w:rsidP="00381D76">
            <w:pPr>
              <w:rPr>
                <w:rFonts w:ascii="Segoe UI" w:hAnsi="Segoe UI" w:cs="Segoe UI"/>
                <w:bCs/>
                <w:lang w:eastAsia="en-GB"/>
              </w:rPr>
            </w:pPr>
          </w:p>
          <w:p w14:paraId="4C0737F4" w14:textId="47A2228E" w:rsidR="00327C63" w:rsidRDefault="00327C63" w:rsidP="00381D76">
            <w:pPr>
              <w:rPr>
                <w:rFonts w:ascii="Segoe UI" w:hAnsi="Segoe UI" w:cs="Segoe UI"/>
                <w:bCs/>
                <w:lang w:eastAsia="en-GB"/>
              </w:rPr>
            </w:pPr>
            <w:r>
              <w:rPr>
                <w:rFonts w:ascii="Segoe UI" w:hAnsi="Segoe UI" w:cs="Segoe UI"/>
                <w:bCs/>
                <w:lang w:eastAsia="en-GB"/>
              </w:rPr>
              <w:t>c</w:t>
            </w:r>
          </w:p>
          <w:p w14:paraId="5F95770B" w14:textId="77777777" w:rsidR="00327C63" w:rsidRDefault="00327C63" w:rsidP="00381D76">
            <w:pPr>
              <w:rPr>
                <w:rFonts w:ascii="Segoe UI" w:hAnsi="Segoe UI" w:cs="Segoe UI"/>
                <w:bCs/>
                <w:lang w:eastAsia="en-GB"/>
              </w:rPr>
            </w:pPr>
          </w:p>
          <w:p w14:paraId="489C8615" w14:textId="77777777" w:rsidR="00327C63" w:rsidRDefault="00327C63" w:rsidP="00381D76">
            <w:pPr>
              <w:rPr>
                <w:rFonts w:ascii="Segoe UI" w:hAnsi="Segoe UI" w:cs="Segoe UI"/>
                <w:bCs/>
                <w:lang w:eastAsia="en-GB"/>
              </w:rPr>
            </w:pPr>
          </w:p>
          <w:p w14:paraId="59B8BBFE" w14:textId="6BA9961B" w:rsidR="00327C63" w:rsidRDefault="00327C63" w:rsidP="00381D76">
            <w:pPr>
              <w:rPr>
                <w:rFonts w:ascii="Segoe UI" w:hAnsi="Segoe UI" w:cs="Segoe UI"/>
                <w:bCs/>
                <w:lang w:eastAsia="en-GB"/>
              </w:rPr>
            </w:pPr>
          </w:p>
          <w:p w14:paraId="63F0758E" w14:textId="1ADAAA38" w:rsidR="00DA775F" w:rsidRDefault="00DA775F" w:rsidP="00381D76">
            <w:pPr>
              <w:rPr>
                <w:rFonts w:ascii="Segoe UI" w:hAnsi="Segoe UI" w:cs="Segoe UI"/>
                <w:bCs/>
                <w:lang w:eastAsia="en-GB"/>
              </w:rPr>
            </w:pPr>
          </w:p>
          <w:p w14:paraId="78EFDFAC" w14:textId="77777777" w:rsidR="00327C63" w:rsidRDefault="00327C63" w:rsidP="00381D76">
            <w:pPr>
              <w:rPr>
                <w:rFonts w:ascii="Segoe UI" w:hAnsi="Segoe UI" w:cs="Segoe UI"/>
                <w:bCs/>
                <w:lang w:eastAsia="en-GB"/>
              </w:rPr>
            </w:pPr>
            <w:r>
              <w:rPr>
                <w:rFonts w:ascii="Segoe UI" w:hAnsi="Segoe UI" w:cs="Segoe UI"/>
                <w:bCs/>
                <w:lang w:eastAsia="en-GB"/>
              </w:rPr>
              <w:t>d</w:t>
            </w:r>
          </w:p>
          <w:p w14:paraId="25DF5F2B" w14:textId="77777777" w:rsidR="00327C63" w:rsidRDefault="00327C63" w:rsidP="00381D76">
            <w:pPr>
              <w:rPr>
                <w:rFonts w:ascii="Segoe UI" w:hAnsi="Segoe UI" w:cs="Segoe UI"/>
                <w:bCs/>
                <w:lang w:eastAsia="en-GB"/>
              </w:rPr>
            </w:pPr>
          </w:p>
          <w:p w14:paraId="50F322A3" w14:textId="77777777" w:rsidR="00327C63" w:rsidRDefault="00327C63" w:rsidP="00381D76">
            <w:pPr>
              <w:rPr>
                <w:rFonts w:ascii="Segoe UI" w:hAnsi="Segoe UI" w:cs="Segoe UI"/>
                <w:bCs/>
                <w:lang w:eastAsia="en-GB"/>
              </w:rPr>
            </w:pPr>
          </w:p>
          <w:p w14:paraId="70B29EC2" w14:textId="77777777" w:rsidR="00327C63" w:rsidRDefault="00327C63" w:rsidP="00381D76">
            <w:pPr>
              <w:rPr>
                <w:rFonts w:ascii="Segoe UI" w:hAnsi="Segoe UI" w:cs="Segoe UI"/>
                <w:bCs/>
                <w:lang w:eastAsia="en-GB"/>
              </w:rPr>
            </w:pPr>
          </w:p>
          <w:p w14:paraId="39011215" w14:textId="77777777" w:rsidR="00327C63" w:rsidRDefault="00327C63" w:rsidP="00381D76">
            <w:pPr>
              <w:rPr>
                <w:rFonts w:ascii="Segoe UI" w:hAnsi="Segoe UI" w:cs="Segoe UI"/>
                <w:bCs/>
                <w:lang w:eastAsia="en-GB"/>
              </w:rPr>
            </w:pPr>
          </w:p>
          <w:p w14:paraId="4857245F" w14:textId="5C1E9B43" w:rsidR="00327C63" w:rsidRDefault="00327C63" w:rsidP="00381D76">
            <w:pPr>
              <w:rPr>
                <w:rFonts w:ascii="Segoe UI" w:hAnsi="Segoe UI" w:cs="Segoe UI"/>
                <w:bCs/>
                <w:lang w:eastAsia="en-GB"/>
              </w:rPr>
            </w:pPr>
          </w:p>
          <w:p w14:paraId="1D3751C1" w14:textId="77777777" w:rsidR="00047D5F" w:rsidRDefault="00047D5F" w:rsidP="00381D76">
            <w:pPr>
              <w:rPr>
                <w:rFonts w:ascii="Segoe UI" w:hAnsi="Segoe UI" w:cs="Segoe UI"/>
                <w:bCs/>
                <w:lang w:eastAsia="en-GB"/>
              </w:rPr>
            </w:pPr>
          </w:p>
          <w:p w14:paraId="6A60B670" w14:textId="77777777" w:rsidR="00327C63" w:rsidRDefault="00327C63" w:rsidP="00381D76">
            <w:pPr>
              <w:rPr>
                <w:rFonts w:ascii="Segoe UI" w:hAnsi="Segoe UI" w:cs="Segoe UI"/>
                <w:bCs/>
                <w:lang w:eastAsia="en-GB"/>
              </w:rPr>
            </w:pPr>
            <w:r>
              <w:rPr>
                <w:rFonts w:ascii="Segoe UI" w:hAnsi="Segoe UI" w:cs="Segoe UI"/>
                <w:bCs/>
                <w:lang w:eastAsia="en-GB"/>
              </w:rPr>
              <w:t>e</w:t>
            </w:r>
          </w:p>
          <w:p w14:paraId="1348F52E" w14:textId="77777777" w:rsidR="00327C63" w:rsidRDefault="00327C63" w:rsidP="00381D76">
            <w:pPr>
              <w:rPr>
                <w:rFonts w:ascii="Segoe UI" w:hAnsi="Segoe UI" w:cs="Segoe UI"/>
                <w:bCs/>
                <w:lang w:eastAsia="en-GB"/>
              </w:rPr>
            </w:pPr>
          </w:p>
          <w:p w14:paraId="286F7B24" w14:textId="77777777" w:rsidR="00327C63" w:rsidRDefault="00327C63" w:rsidP="00381D76">
            <w:pPr>
              <w:rPr>
                <w:rFonts w:ascii="Segoe UI" w:hAnsi="Segoe UI" w:cs="Segoe UI"/>
                <w:bCs/>
                <w:lang w:eastAsia="en-GB"/>
              </w:rPr>
            </w:pPr>
          </w:p>
          <w:p w14:paraId="77F3A6B2" w14:textId="77777777" w:rsidR="00327C63" w:rsidRDefault="00327C63" w:rsidP="00381D76">
            <w:pPr>
              <w:rPr>
                <w:rFonts w:ascii="Segoe UI" w:hAnsi="Segoe UI" w:cs="Segoe UI"/>
                <w:bCs/>
                <w:lang w:eastAsia="en-GB"/>
              </w:rPr>
            </w:pPr>
          </w:p>
          <w:p w14:paraId="452631F7" w14:textId="43D0E54C" w:rsidR="00327C63" w:rsidRDefault="00327C63" w:rsidP="00381D76">
            <w:pPr>
              <w:rPr>
                <w:rFonts w:ascii="Segoe UI" w:hAnsi="Segoe UI" w:cs="Segoe UI"/>
                <w:bCs/>
                <w:lang w:eastAsia="en-GB"/>
              </w:rPr>
            </w:pPr>
          </w:p>
          <w:p w14:paraId="3FF977D1" w14:textId="6E48089E" w:rsidR="00995DCB" w:rsidRDefault="00995DCB" w:rsidP="00381D76">
            <w:pPr>
              <w:rPr>
                <w:rFonts w:ascii="Segoe UI" w:hAnsi="Segoe UI" w:cs="Segoe UI"/>
                <w:bCs/>
                <w:lang w:eastAsia="en-GB"/>
              </w:rPr>
            </w:pPr>
          </w:p>
          <w:p w14:paraId="5C7F7561" w14:textId="20C6FE4E" w:rsidR="00047D5F" w:rsidRDefault="00047D5F" w:rsidP="00381D76">
            <w:pPr>
              <w:rPr>
                <w:rFonts w:ascii="Segoe UI" w:hAnsi="Segoe UI" w:cs="Segoe UI"/>
                <w:bCs/>
                <w:lang w:eastAsia="en-GB"/>
              </w:rPr>
            </w:pPr>
          </w:p>
          <w:p w14:paraId="0D16B7AD" w14:textId="3B912A4F" w:rsidR="00047D5F" w:rsidRDefault="00047D5F" w:rsidP="00381D76">
            <w:pPr>
              <w:rPr>
                <w:rFonts w:ascii="Segoe UI" w:hAnsi="Segoe UI" w:cs="Segoe UI"/>
                <w:bCs/>
                <w:lang w:eastAsia="en-GB"/>
              </w:rPr>
            </w:pPr>
          </w:p>
          <w:p w14:paraId="4B10F6F5" w14:textId="77777777" w:rsidR="00047D5F" w:rsidRDefault="00047D5F" w:rsidP="00381D76">
            <w:pPr>
              <w:rPr>
                <w:rFonts w:ascii="Segoe UI" w:hAnsi="Segoe UI" w:cs="Segoe UI"/>
                <w:bCs/>
                <w:lang w:eastAsia="en-GB"/>
              </w:rPr>
            </w:pPr>
          </w:p>
          <w:p w14:paraId="6FE6CCD2" w14:textId="77777777" w:rsidR="00327C63" w:rsidRDefault="00327C63" w:rsidP="00381D76">
            <w:pPr>
              <w:rPr>
                <w:rFonts w:ascii="Segoe UI" w:hAnsi="Segoe UI" w:cs="Segoe UI"/>
                <w:bCs/>
                <w:lang w:eastAsia="en-GB"/>
              </w:rPr>
            </w:pPr>
          </w:p>
          <w:p w14:paraId="02205F26" w14:textId="77777777" w:rsidR="00327C63" w:rsidRDefault="00327C63" w:rsidP="00381D76">
            <w:pPr>
              <w:rPr>
                <w:rFonts w:ascii="Segoe UI" w:hAnsi="Segoe UI" w:cs="Segoe UI"/>
                <w:bCs/>
                <w:lang w:eastAsia="en-GB"/>
              </w:rPr>
            </w:pPr>
            <w:r>
              <w:rPr>
                <w:rFonts w:ascii="Segoe UI" w:hAnsi="Segoe UI" w:cs="Segoe UI"/>
                <w:bCs/>
                <w:lang w:eastAsia="en-GB"/>
              </w:rPr>
              <w:t>f</w:t>
            </w:r>
          </w:p>
          <w:p w14:paraId="1C5DBA56" w14:textId="77777777" w:rsidR="00327C63" w:rsidRDefault="00327C63" w:rsidP="00381D76">
            <w:pPr>
              <w:rPr>
                <w:rFonts w:ascii="Segoe UI" w:hAnsi="Segoe UI" w:cs="Segoe UI"/>
                <w:bCs/>
                <w:lang w:eastAsia="en-GB"/>
              </w:rPr>
            </w:pPr>
          </w:p>
          <w:p w14:paraId="7F3BFA05" w14:textId="77777777" w:rsidR="00327C63" w:rsidRDefault="00327C63" w:rsidP="00381D76">
            <w:pPr>
              <w:rPr>
                <w:rFonts w:ascii="Segoe UI" w:hAnsi="Segoe UI" w:cs="Segoe UI"/>
                <w:bCs/>
                <w:lang w:eastAsia="en-GB"/>
              </w:rPr>
            </w:pPr>
          </w:p>
          <w:p w14:paraId="1B8F917A" w14:textId="77777777" w:rsidR="00327C63" w:rsidRDefault="00327C63" w:rsidP="00381D76">
            <w:pPr>
              <w:rPr>
                <w:rFonts w:ascii="Segoe UI" w:hAnsi="Segoe UI" w:cs="Segoe UI"/>
                <w:bCs/>
                <w:lang w:eastAsia="en-GB"/>
              </w:rPr>
            </w:pPr>
          </w:p>
          <w:p w14:paraId="6303A2C8" w14:textId="77777777" w:rsidR="00327C63" w:rsidRDefault="00327C63" w:rsidP="00381D76">
            <w:pPr>
              <w:rPr>
                <w:rFonts w:ascii="Segoe UI" w:hAnsi="Segoe UI" w:cs="Segoe UI"/>
                <w:bCs/>
                <w:lang w:eastAsia="en-GB"/>
              </w:rPr>
            </w:pPr>
          </w:p>
          <w:p w14:paraId="496DA715" w14:textId="77777777" w:rsidR="00327C63" w:rsidRDefault="00327C63" w:rsidP="00381D76">
            <w:pPr>
              <w:rPr>
                <w:rFonts w:ascii="Segoe UI" w:hAnsi="Segoe UI" w:cs="Segoe UI"/>
                <w:bCs/>
                <w:lang w:eastAsia="en-GB"/>
              </w:rPr>
            </w:pPr>
          </w:p>
          <w:p w14:paraId="06423E08" w14:textId="77777777" w:rsidR="00327C63" w:rsidRDefault="00327C63" w:rsidP="00381D76">
            <w:pPr>
              <w:rPr>
                <w:rFonts w:ascii="Segoe UI" w:hAnsi="Segoe UI" w:cs="Segoe UI"/>
                <w:bCs/>
                <w:lang w:eastAsia="en-GB"/>
              </w:rPr>
            </w:pPr>
            <w:r>
              <w:rPr>
                <w:rFonts w:ascii="Segoe UI" w:hAnsi="Segoe UI" w:cs="Segoe UI"/>
                <w:bCs/>
                <w:lang w:eastAsia="en-GB"/>
              </w:rPr>
              <w:t>g</w:t>
            </w:r>
          </w:p>
          <w:p w14:paraId="13CF94DF" w14:textId="77777777" w:rsidR="00327C63" w:rsidRDefault="00327C63" w:rsidP="00381D76">
            <w:pPr>
              <w:rPr>
                <w:rFonts w:ascii="Segoe UI" w:hAnsi="Segoe UI" w:cs="Segoe UI"/>
                <w:bCs/>
                <w:lang w:eastAsia="en-GB"/>
              </w:rPr>
            </w:pPr>
          </w:p>
          <w:p w14:paraId="0D9C46B3" w14:textId="77777777" w:rsidR="00327C63" w:rsidRDefault="00327C63" w:rsidP="00381D76">
            <w:pPr>
              <w:rPr>
                <w:rFonts w:ascii="Segoe UI" w:hAnsi="Segoe UI" w:cs="Segoe UI"/>
                <w:bCs/>
                <w:lang w:eastAsia="en-GB"/>
              </w:rPr>
            </w:pPr>
          </w:p>
          <w:p w14:paraId="1DD540A7" w14:textId="77777777" w:rsidR="00327C63" w:rsidRDefault="00327C63" w:rsidP="00381D76">
            <w:pPr>
              <w:rPr>
                <w:rFonts w:ascii="Segoe UI" w:hAnsi="Segoe UI" w:cs="Segoe UI"/>
                <w:bCs/>
                <w:lang w:eastAsia="en-GB"/>
              </w:rPr>
            </w:pPr>
          </w:p>
          <w:p w14:paraId="0939B9CF" w14:textId="5EE6DC56" w:rsidR="00995DCB" w:rsidRPr="00BE6429" w:rsidRDefault="00995DCB" w:rsidP="00381D76">
            <w:pPr>
              <w:rPr>
                <w:rFonts w:ascii="Segoe UI" w:hAnsi="Segoe UI" w:cs="Segoe UI"/>
                <w:bCs/>
                <w:lang w:eastAsia="en-GB"/>
              </w:rPr>
            </w:pPr>
          </w:p>
        </w:tc>
        <w:tc>
          <w:tcPr>
            <w:tcW w:w="8189" w:type="dxa"/>
            <w:tcBorders>
              <w:left w:val="single" w:sz="4" w:space="0" w:color="auto"/>
            </w:tcBorders>
          </w:tcPr>
          <w:p w14:paraId="07634A54" w14:textId="77777777" w:rsidR="00D241F3" w:rsidRDefault="00343180" w:rsidP="00381D76">
            <w:pPr>
              <w:jc w:val="both"/>
              <w:rPr>
                <w:rFonts w:ascii="Segoe UI" w:hAnsi="Segoe UI" w:cs="Segoe UI"/>
                <w:bCs/>
                <w:lang w:eastAsia="en-GB"/>
              </w:rPr>
            </w:pPr>
            <w:r w:rsidRPr="00343180">
              <w:rPr>
                <w:rFonts w:ascii="Segoe UI" w:hAnsi="Segoe UI" w:cs="Segoe UI"/>
                <w:b/>
                <w:lang w:eastAsia="en-GB"/>
              </w:rPr>
              <w:t>Counter Fraud (Anti-Crime Service) progress report (paper AC 65/2021) and any emerging issues</w:t>
            </w:r>
          </w:p>
          <w:p w14:paraId="05C995B3" w14:textId="77777777" w:rsidR="00343180" w:rsidRDefault="00343180" w:rsidP="00381D76">
            <w:pPr>
              <w:jc w:val="both"/>
              <w:rPr>
                <w:rFonts w:ascii="Segoe UI" w:hAnsi="Segoe UI" w:cs="Segoe UI"/>
                <w:bCs/>
                <w:lang w:eastAsia="en-GB"/>
              </w:rPr>
            </w:pPr>
          </w:p>
          <w:p w14:paraId="4052F404" w14:textId="2673A2A6" w:rsidR="00343180" w:rsidRDefault="00F028C0" w:rsidP="00381D76">
            <w:pPr>
              <w:jc w:val="both"/>
              <w:rPr>
                <w:rFonts w:ascii="Segoe UI" w:hAnsi="Segoe UI" w:cs="Segoe UI"/>
                <w:bCs/>
                <w:lang w:eastAsia="en-GB"/>
              </w:rPr>
            </w:pPr>
            <w:r>
              <w:rPr>
                <w:rFonts w:ascii="Segoe UI" w:hAnsi="Segoe UI" w:cs="Segoe UI"/>
                <w:bCs/>
                <w:lang w:eastAsia="en-GB"/>
              </w:rPr>
              <w:t>Further to the update provided to the main meeting, Tony Hall provided an oral update on a suspected case</w:t>
            </w:r>
            <w:r w:rsidR="00D56B13">
              <w:rPr>
                <w:rFonts w:ascii="Segoe UI" w:hAnsi="Segoe UI" w:cs="Segoe UI"/>
                <w:bCs/>
                <w:lang w:eastAsia="en-GB"/>
              </w:rPr>
              <w:t xml:space="preserve"> of fraud at one of the mass vaccination c</w:t>
            </w:r>
            <w:r w:rsidR="002A5200">
              <w:rPr>
                <w:rFonts w:ascii="Segoe UI" w:hAnsi="Segoe UI" w:cs="Segoe UI"/>
                <w:bCs/>
                <w:lang w:eastAsia="en-GB"/>
              </w:rPr>
              <w:t>entres</w:t>
            </w:r>
            <w:r w:rsidR="0000190F">
              <w:rPr>
                <w:rFonts w:ascii="Segoe UI" w:hAnsi="Segoe UI" w:cs="Segoe UI"/>
                <w:bCs/>
                <w:lang w:eastAsia="en-GB"/>
              </w:rPr>
              <w:t xml:space="preserve"> operated by the Trust</w:t>
            </w:r>
            <w:r w:rsidR="00D56B13">
              <w:rPr>
                <w:rFonts w:ascii="Segoe UI" w:hAnsi="Segoe UI" w:cs="Segoe UI"/>
                <w:bCs/>
                <w:lang w:eastAsia="en-GB"/>
              </w:rPr>
              <w:t xml:space="preserve">.  </w:t>
            </w:r>
            <w:r w:rsidR="00C03E17">
              <w:rPr>
                <w:rFonts w:ascii="Segoe UI" w:hAnsi="Segoe UI" w:cs="Segoe UI"/>
                <w:bCs/>
                <w:lang w:eastAsia="en-GB"/>
              </w:rPr>
              <w:t xml:space="preserve">The Trust was receiving regular reports and checking the data every few days.  Counter Fraud were now following the case </w:t>
            </w:r>
            <w:r w:rsidR="00600C38">
              <w:rPr>
                <w:rFonts w:ascii="Segoe UI" w:hAnsi="Segoe UI" w:cs="Segoe UI"/>
                <w:bCs/>
                <w:lang w:eastAsia="en-GB"/>
              </w:rPr>
              <w:t xml:space="preserve">which </w:t>
            </w:r>
            <w:r w:rsidR="00C03E17">
              <w:rPr>
                <w:rFonts w:ascii="Segoe UI" w:hAnsi="Segoe UI" w:cs="Segoe UI"/>
                <w:bCs/>
                <w:lang w:eastAsia="en-GB"/>
              </w:rPr>
              <w:t>related not just to fraud but a</w:t>
            </w:r>
            <w:r w:rsidR="00600C38">
              <w:rPr>
                <w:rFonts w:ascii="Segoe UI" w:hAnsi="Segoe UI" w:cs="Segoe UI"/>
                <w:bCs/>
                <w:lang w:eastAsia="en-GB"/>
              </w:rPr>
              <w:t xml:space="preserve">lso to bribery.  </w:t>
            </w:r>
          </w:p>
          <w:p w14:paraId="0C5E9CCC" w14:textId="24B1E719" w:rsidR="00F028C0" w:rsidRDefault="00F028C0" w:rsidP="00381D76">
            <w:pPr>
              <w:jc w:val="both"/>
              <w:rPr>
                <w:rFonts w:ascii="Segoe UI" w:hAnsi="Segoe UI" w:cs="Segoe UI"/>
                <w:bCs/>
                <w:lang w:eastAsia="en-GB"/>
              </w:rPr>
            </w:pPr>
          </w:p>
          <w:p w14:paraId="2135D377" w14:textId="4EB1565F" w:rsidR="001B02A4" w:rsidRDefault="005A5D9A" w:rsidP="00381D76">
            <w:pPr>
              <w:jc w:val="both"/>
              <w:rPr>
                <w:rFonts w:ascii="Segoe UI" w:hAnsi="Segoe UI" w:cs="Segoe UI"/>
                <w:bCs/>
                <w:lang w:eastAsia="en-GB"/>
              </w:rPr>
            </w:pPr>
            <w:r>
              <w:rPr>
                <w:rFonts w:ascii="Segoe UI" w:hAnsi="Segoe UI" w:cs="Segoe UI"/>
                <w:bCs/>
                <w:lang w:eastAsia="en-GB"/>
              </w:rPr>
              <w:t xml:space="preserve">The Chief Medical Officer </w:t>
            </w:r>
            <w:r w:rsidR="00C91ECD">
              <w:rPr>
                <w:rFonts w:ascii="Segoe UI" w:hAnsi="Segoe UI" w:cs="Segoe UI"/>
                <w:bCs/>
                <w:lang w:eastAsia="en-GB"/>
              </w:rPr>
              <w:t>confirmed that the Trust had investigated the incident the same day th</w:t>
            </w:r>
            <w:r w:rsidR="004E175C">
              <w:rPr>
                <w:rFonts w:ascii="Segoe UI" w:hAnsi="Segoe UI" w:cs="Segoe UI"/>
                <w:bCs/>
                <w:lang w:eastAsia="en-GB"/>
              </w:rPr>
              <w:t xml:space="preserve">at it had been reported.  </w:t>
            </w:r>
            <w:r w:rsidR="009A0597">
              <w:rPr>
                <w:rFonts w:ascii="Segoe UI" w:hAnsi="Segoe UI" w:cs="Segoe UI"/>
                <w:bCs/>
                <w:lang w:eastAsia="en-GB"/>
              </w:rPr>
              <w:t>He</w:t>
            </w:r>
            <w:r w:rsidR="00CA721B">
              <w:rPr>
                <w:rFonts w:ascii="Segoe UI" w:hAnsi="Segoe UI" w:cs="Segoe UI"/>
                <w:bCs/>
                <w:lang w:eastAsia="en-GB"/>
              </w:rPr>
              <w:t xml:space="preserve"> noted that operational delivery of the mass vaccination centres did not sit with him</w:t>
            </w:r>
            <w:r w:rsidR="001B02A4">
              <w:rPr>
                <w:rFonts w:ascii="Segoe UI" w:hAnsi="Segoe UI" w:cs="Segoe UI"/>
                <w:bCs/>
                <w:lang w:eastAsia="en-GB"/>
              </w:rPr>
              <w:t xml:space="preserve"> </w:t>
            </w:r>
            <w:r w:rsidR="005B1654">
              <w:rPr>
                <w:rFonts w:ascii="Segoe UI" w:hAnsi="Segoe UI" w:cs="Segoe UI"/>
                <w:bCs/>
                <w:lang w:eastAsia="en-GB"/>
              </w:rPr>
              <w:t>and h</w:t>
            </w:r>
            <w:r w:rsidR="005D5836">
              <w:rPr>
                <w:rFonts w:ascii="Segoe UI" w:hAnsi="Segoe UI" w:cs="Segoe UI"/>
                <w:bCs/>
                <w:lang w:eastAsia="en-GB"/>
              </w:rPr>
              <w:t xml:space="preserve">e recommended that Counter Fraud </w:t>
            </w:r>
            <w:r w:rsidR="00C87353">
              <w:rPr>
                <w:rFonts w:ascii="Segoe UI" w:hAnsi="Segoe UI" w:cs="Segoe UI"/>
                <w:bCs/>
                <w:lang w:eastAsia="en-GB"/>
              </w:rPr>
              <w:t xml:space="preserve">discuss further with the operational leads.  </w:t>
            </w:r>
            <w:r w:rsidR="009A0597">
              <w:rPr>
                <w:rFonts w:ascii="Segoe UI" w:hAnsi="Segoe UI" w:cs="Segoe UI"/>
                <w:bCs/>
                <w:lang w:eastAsia="en-GB"/>
              </w:rPr>
              <w:t>He</w:t>
            </w:r>
            <w:r w:rsidR="005E677D">
              <w:rPr>
                <w:rFonts w:ascii="Segoe UI" w:hAnsi="Segoe UI" w:cs="Segoe UI"/>
                <w:bCs/>
                <w:lang w:eastAsia="en-GB"/>
              </w:rPr>
              <w:t xml:space="preserve"> noted that he had an interest in clinical governance</w:t>
            </w:r>
            <w:r w:rsidR="005D5836">
              <w:rPr>
                <w:rFonts w:ascii="Segoe UI" w:hAnsi="Segoe UI" w:cs="Segoe UI"/>
                <w:bCs/>
                <w:lang w:eastAsia="en-GB"/>
              </w:rPr>
              <w:t>, rather than operational delivery</w:t>
            </w:r>
            <w:r w:rsidR="00E86E69">
              <w:rPr>
                <w:rFonts w:ascii="Segoe UI" w:hAnsi="Segoe UI" w:cs="Segoe UI"/>
                <w:bCs/>
                <w:lang w:eastAsia="en-GB"/>
              </w:rPr>
              <w:t xml:space="preserve">.  Tony Hall added that he would be in contact with the operational leads and also would liaise directly with the police; he explained that Counter Fraud had an ongoing remit in this matter </w:t>
            </w:r>
            <w:r w:rsidR="003E04EF">
              <w:rPr>
                <w:rFonts w:ascii="Segoe UI" w:hAnsi="Segoe UI" w:cs="Segoe UI"/>
                <w:bCs/>
                <w:lang w:eastAsia="en-GB"/>
              </w:rPr>
              <w:t>as part of helping the wider NHS to mitigate proactively against similar incidents and that the learning from this went</w:t>
            </w:r>
            <w:r w:rsidR="00BA7038">
              <w:rPr>
                <w:rFonts w:ascii="Segoe UI" w:hAnsi="Segoe UI" w:cs="Segoe UI"/>
                <w:bCs/>
                <w:lang w:eastAsia="en-GB"/>
              </w:rPr>
              <w:t xml:space="preserve"> beyond the Trust and could apply to other organisations in a similar position operating mass vaccination centres. </w:t>
            </w:r>
          </w:p>
          <w:p w14:paraId="67242666" w14:textId="70E1F40A" w:rsidR="00E7165E" w:rsidRDefault="00E7165E" w:rsidP="00381D76">
            <w:pPr>
              <w:jc w:val="both"/>
              <w:rPr>
                <w:rFonts w:ascii="Segoe UI" w:hAnsi="Segoe UI" w:cs="Segoe UI"/>
                <w:bCs/>
                <w:lang w:eastAsia="en-GB"/>
              </w:rPr>
            </w:pPr>
          </w:p>
          <w:p w14:paraId="51803B28" w14:textId="77777777" w:rsidR="00E03B88" w:rsidRDefault="00E7165E" w:rsidP="00381D76">
            <w:pPr>
              <w:jc w:val="both"/>
              <w:rPr>
                <w:rFonts w:ascii="Segoe UI" w:hAnsi="Segoe UI" w:cs="Segoe UI"/>
                <w:bCs/>
                <w:lang w:eastAsia="en-GB"/>
              </w:rPr>
            </w:pPr>
            <w:r>
              <w:rPr>
                <w:rFonts w:ascii="Segoe UI" w:hAnsi="Segoe UI" w:cs="Segoe UI"/>
                <w:bCs/>
                <w:lang w:eastAsia="en-GB"/>
              </w:rPr>
              <w:t xml:space="preserve">The Chair added that the Audit Committee should be able to review a documented analysis of what had happened, how it had been allowed to happen, what control weaknesses had existed and what actions had been done subsequently in response to the incident and to prevent further occurrences.  </w:t>
            </w:r>
            <w:r w:rsidR="00E03B88">
              <w:rPr>
                <w:rFonts w:ascii="Segoe UI" w:hAnsi="Segoe UI" w:cs="Segoe UI"/>
                <w:bCs/>
                <w:lang w:eastAsia="en-GB"/>
              </w:rPr>
              <w:t xml:space="preserve"> </w:t>
            </w:r>
          </w:p>
          <w:p w14:paraId="403464AC" w14:textId="2290E094" w:rsidR="001B02A4" w:rsidRPr="006C6BB5" w:rsidRDefault="00B9124F" w:rsidP="00381D76">
            <w:pPr>
              <w:jc w:val="both"/>
              <w:rPr>
                <w:rFonts w:ascii="Segoe UI" w:hAnsi="Segoe UI" w:cs="Segoe UI"/>
                <w:bCs/>
                <w:strike/>
                <w:lang w:eastAsia="en-GB"/>
              </w:rPr>
            </w:pPr>
            <w:r>
              <w:rPr>
                <w:rFonts w:ascii="Segoe UI" w:hAnsi="Segoe UI" w:cs="Segoe UI"/>
                <w:bCs/>
                <w:lang w:eastAsia="en-GB"/>
              </w:rPr>
              <w:t xml:space="preserve">Mohinder Sawhney suggested structuring the discussion to focus upon what controls </w:t>
            </w:r>
            <w:r w:rsidR="00F1081B">
              <w:rPr>
                <w:rFonts w:ascii="Segoe UI" w:hAnsi="Segoe UI" w:cs="Segoe UI"/>
                <w:bCs/>
                <w:lang w:eastAsia="en-GB"/>
              </w:rPr>
              <w:t>may be within the Trust’s remit and ability to manage</w:t>
            </w:r>
            <w:r w:rsidR="001F384F">
              <w:rPr>
                <w:rFonts w:ascii="Segoe UI" w:hAnsi="Segoe UI" w:cs="Segoe UI"/>
                <w:bCs/>
                <w:lang w:eastAsia="en-GB"/>
              </w:rPr>
              <w:t xml:space="preserve">. </w:t>
            </w:r>
            <w:r w:rsidR="00F1081B">
              <w:rPr>
                <w:rFonts w:ascii="Segoe UI" w:hAnsi="Segoe UI" w:cs="Segoe UI"/>
                <w:bCs/>
                <w:lang w:eastAsia="en-GB"/>
              </w:rPr>
              <w:t xml:space="preserve"> </w:t>
            </w:r>
            <w:r w:rsidR="001F384F">
              <w:rPr>
                <w:rFonts w:ascii="Segoe UI" w:hAnsi="Segoe UI" w:cs="Segoe UI"/>
                <w:bCs/>
                <w:lang w:eastAsia="en-GB"/>
              </w:rPr>
              <w:t>I</w:t>
            </w:r>
            <w:r w:rsidR="00F1081B">
              <w:rPr>
                <w:rFonts w:ascii="Segoe UI" w:hAnsi="Segoe UI" w:cs="Segoe UI"/>
                <w:bCs/>
                <w:lang w:eastAsia="en-GB"/>
              </w:rPr>
              <w:t>f there were none within the Trust’s abilit</w:t>
            </w:r>
            <w:r w:rsidR="004A01A8">
              <w:rPr>
                <w:rFonts w:ascii="Segoe UI" w:hAnsi="Segoe UI" w:cs="Segoe UI"/>
                <w:bCs/>
                <w:lang w:eastAsia="en-GB"/>
              </w:rPr>
              <w:t>y to manage then this should be explicitly stated and recognised.  However, if some controls were within the Trust’s</w:t>
            </w:r>
            <w:r w:rsidR="001F384F">
              <w:rPr>
                <w:rFonts w:ascii="Segoe UI" w:hAnsi="Segoe UI" w:cs="Segoe UI"/>
                <w:bCs/>
                <w:lang w:eastAsia="en-GB"/>
              </w:rPr>
              <w:t xml:space="preserve"> remit then there needed to be understanding of the quantum of the issue and the balance of investment in the controls ver</w:t>
            </w:r>
            <w:r w:rsidR="005A1C5E">
              <w:rPr>
                <w:rFonts w:ascii="Segoe UI" w:hAnsi="Segoe UI" w:cs="Segoe UI"/>
                <w:bCs/>
                <w:lang w:eastAsia="en-GB"/>
              </w:rPr>
              <w:t xml:space="preserve">sus acceptable risk.  </w:t>
            </w:r>
          </w:p>
          <w:p w14:paraId="69224B71" w14:textId="77777777" w:rsidR="001B02A4" w:rsidRDefault="001B02A4" w:rsidP="00381D76">
            <w:pPr>
              <w:jc w:val="both"/>
              <w:rPr>
                <w:rFonts w:ascii="Segoe UI" w:hAnsi="Segoe UI" w:cs="Segoe UI"/>
                <w:bCs/>
                <w:lang w:eastAsia="en-GB"/>
              </w:rPr>
            </w:pPr>
          </w:p>
          <w:p w14:paraId="6FCFECBA" w14:textId="07B4D8BB" w:rsidR="00584DA3" w:rsidRDefault="00974AE8" w:rsidP="00381D76">
            <w:pPr>
              <w:jc w:val="both"/>
              <w:rPr>
                <w:rFonts w:ascii="Segoe UI" w:hAnsi="Segoe UI" w:cs="Segoe UI"/>
                <w:bCs/>
                <w:lang w:eastAsia="en-GB"/>
              </w:rPr>
            </w:pPr>
            <w:r>
              <w:rPr>
                <w:rFonts w:ascii="Segoe UI" w:hAnsi="Segoe UI" w:cs="Segoe UI"/>
                <w:bCs/>
                <w:lang w:eastAsia="en-GB"/>
              </w:rPr>
              <w:t xml:space="preserve">The Chair asked who would be best placed to undertake a further investigation into this matter and identify any control weaknesses.  Tony Hall replied in the first instance that this may sit better with the operational delivery lead </w:t>
            </w:r>
            <w:r w:rsidRPr="00974AE8">
              <w:rPr>
                <w:rFonts w:ascii="Segoe UI" w:hAnsi="Segoe UI" w:cs="Segoe UI"/>
                <w:bCs/>
                <w:lang w:eastAsia="en-GB"/>
              </w:rPr>
              <w:t>Matt Edwards, Director of Clinical Workforce Transformation,</w:t>
            </w:r>
            <w:r>
              <w:rPr>
                <w:rFonts w:ascii="Segoe UI" w:hAnsi="Segoe UI" w:cs="Segoe UI"/>
                <w:bCs/>
                <w:lang w:eastAsia="en-GB"/>
              </w:rPr>
              <w:t xml:space="preserve"> who would be able to access more information directly than Counter Fraud would be able to.  However, Counter Fraud would need to perform a necessary </w:t>
            </w:r>
            <w:r w:rsidR="006B57A7">
              <w:rPr>
                <w:rFonts w:ascii="Segoe UI" w:hAnsi="Segoe UI" w:cs="Segoe UI"/>
                <w:bCs/>
                <w:lang w:eastAsia="en-GB"/>
              </w:rPr>
              <w:t xml:space="preserve">role as facilitators between the Trust, the NHS </w:t>
            </w:r>
            <w:r w:rsidR="003B1886">
              <w:rPr>
                <w:rFonts w:ascii="Segoe UI" w:hAnsi="Segoe UI" w:cs="Segoe UI"/>
                <w:bCs/>
                <w:lang w:eastAsia="en-GB"/>
              </w:rPr>
              <w:t>Counter Fraud Authority and the police</w:t>
            </w:r>
            <w:r w:rsidR="00F419FC">
              <w:rPr>
                <w:rFonts w:ascii="Segoe UI" w:hAnsi="Segoe UI" w:cs="Segoe UI"/>
                <w:bCs/>
                <w:lang w:eastAsia="en-GB"/>
              </w:rPr>
              <w:t xml:space="preserve">; finally, if necessary, Counter Fraud could report upon the findings.  </w:t>
            </w:r>
          </w:p>
          <w:p w14:paraId="6901739A" w14:textId="77777777" w:rsidR="005A1C5E" w:rsidRDefault="005A1C5E" w:rsidP="00381D76">
            <w:pPr>
              <w:jc w:val="both"/>
              <w:rPr>
                <w:rFonts w:ascii="Segoe UI" w:hAnsi="Segoe UI" w:cs="Segoe UI"/>
                <w:bCs/>
                <w:lang w:eastAsia="en-GB"/>
              </w:rPr>
            </w:pPr>
          </w:p>
          <w:p w14:paraId="23722F81" w14:textId="05AD0A0A" w:rsidR="005A1C5E" w:rsidRDefault="00317F94" w:rsidP="00381D76">
            <w:pPr>
              <w:jc w:val="both"/>
              <w:rPr>
                <w:rFonts w:ascii="Segoe UI" w:hAnsi="Segoe UI" w:cs="Segoe UI"/>
                <w:bCs/>
                <w:lang w:eastAsia="en-GB"/>
              </w:rPr>
            </w:pPr>
            <w:r>
              <w:rPr>
                <w:rFonts w:ascii="Segoe UI" w:hAnsi="Segoe UI" w:cs="Segoe UI"/>
                <w:bCs/>
                <w:lang w:eastAsia="en-GB"/>
              </w:rPr>
              <w:t>The Chair asked the Deputy Director of Finance to arrange for a call with the Director of Finance, Counter F</w:t>
            </w:r>
            <w:r w:rsidR="009A0EE3">
              <w:rPr>
                <w:rFonts w:ascii="Segoe UI" w:hAnsi="Segoe UI" w:cs="Segoe UI"/>
                <w:bCs/>
                <w:lang w:eastAsia="en-GB"/>
              </w:rPr>
              <w:t>r</w:t>
            </w:r>
            <w:r>
              <w:rPr>
                <w:rFonts w:ascii="Segoe UI" w:hAnsi="Segoe UI" w:cs="Segoe UI"/>
                <w:bCs/>
                <w:lang w:eastAsia="en-GB"/>
              </w:rPr>
              <w:t>aud</w:t>
            </w:r>
            <w:r w:rsidR="009A0EE3">
              <w:rPr>
                <w:rFonts w:ascii="Segoe UI" w:hAnsi="Segoe UI" w:cs="Segoe UI"/>
                <w:bCs/>
                <w:lang w:eastAsia="en-GB"/>
              </w:rPr>
              <w:t xml:space="preserve">, the </w:t>
            </w:r>
            <w:r w:rsidR="009A0EE3" w:rsidRPr="009A0EE3">
              <w:rPr>
                <w:rFonts w:ascii="Segoe UI" w:hAnsi="Segoe UI" w:cs="Segoe UI"/>
                <w:bCs/>
                <w:lang w:eastAsia="en-GB"/>
              </w:rPr>
              <w:t>Director of Clinical Workforce Transformation</w:t>
            </w:r>
            <w:r w:rsidR="009A0EE3">
              <w:rPr>
                <w:rFonts w:ascii="Segoe UI" w:hAnsi="Segoe UI" w:cs="Segoe UI"/>
                <w:bCs/>
                <w:lang w:eastAsia="en-GB"/>
              </w:rPr>
              <w:t xml:space="preserve"> and the Chief Medical Officer to discuss the approach and way forward on this matter.  </w:t>
            </w:r>
            <w:r w:rsidR="00EF276F">
              <w:rPr>
                <w:rFonts w:ascii="Segoe UI" w:hAnsi="Segoe UI" w:cs="Segoe UI"/>
                <w:bCs/>
                <w:lang w:eastAsia="en-GB"/>
              </w:rPr>
              <w:t xml:space="preserve">Following which, she requested that an action plan be developed, or analysis undertaken in response to the incident.  </w:t>
            </w:r>
          </w:p>
          <w:p w14:paraId="5A66D2DC" w14:textId="35B428B9" w:rsidR="007A40CC" w:rsidRDefault="007A40CC" w:rsidP="00381D76">
            <w:pPr>
              <w:jc w:val="both"/>
              <w:rPr>
                <w:rFonts w:ascii="Segoe UI" w:hAnsi="Segoe UI" w:cs="Segoe UI"/>
                <w:bCs/>
                <w:lang w:eastAsia="en-GB"/>
              </w:rPr>
            </w:pPr>
          </w:p>
          <w:p w14:paraId="5B8B2323" w14:textId="2571581C" w:rsidR="007A40CC" w:rsidRDefault="007A40CC" w:rsidP="00381D76">
            <w:pPr>
              <w:jc w:val="both"/>
              <w:rPr>
                <w:rFonts w:ascii="Segoe UI" w:hAnsi="Segoe UI" w:cs="Segoe UI"/>
                <w:b/>
                <w:lang w:eastAsia="en-GB"/>
              </w:rPr>
            </w:pPr>
            <w:r>
              <w:rPr>
                <w:rFonts w:ascii="Segoe UI" w:hAnsi="Segoe UI" w:cs="Segoe UI"/>
                <w:b/>
                <w:lang w:eastAsia="en-GB"/>
              </w:rPr>
              <w:t>The Committee noted the oral update and that further action would be taken out of session to determine next steps</w:t>
            </w:r>
            <w:r w:rsidR="00DF5B0A">
              <w:rPr>
                <w:rFonts w:ascii="Segoe UI" w:hAnsi="Segoe UI" w:cs="Segoe UI"/>
                <w:b/>
                <w:lang w:eastAsia="en-GB"/>
              </w:rPr>
              <w:t xml:space="preserve">, with a view to an action plan or analysis reporting back to the Committee in the future on this incident. </w:t>
            </w:r>
          </w:p>
          <w:p w14:paraId="084DF148" w14:textId="77777777" w:rsidR="00A852C6" w:rsidRPr="00DF5B0A" w:rsidRDefault="00A852C6" w:rsidP="00381D76">
            <w:pPr>
              <w:jc w:val="both"/>
              <w:rPr>
                <w:rFonts w:ascii="Segoe UI" w:hAnsi="Segoe UI" w:cs="Segoe UI"/>
                <w:bCs/>
                <w:lang w:eastAsia="en-GB"/>
              </w:rPr>
            </w:pPr>
          </w:p>
          <w:p w14:paraId="0699FA44" w14:textId="0207C01B" w:rsidR="005A1C5E" w:rsidRPr="00E927CD" w:rsidRDefault="00E927CD" w:rsidP="00381D76">
            <w:pPr>
              <w:jc w:val="both"/>
              <w:rPr>
                <w:rFonts w:ascii="Segoe UI" w:hAnsi="Segoe UI" w:cs="Segoe UI"/>
                <w:bCs/>
                <w:lang w:eastAsia="en-GB"/>
              </w:rPr>
            </w:pPr>
            <w:r>
              <w:rPr>
                <w:rFonts w:ascii="Segoe UI" w:hAnsi="Segoe UI" w:cs="Segoe UI"/>
                <w:bCs/>
                <w:i/>
                <w:iCs/>
                <w:lang w:eastAsia="en-GB"/>
              </w:rPr>
              <w:t>The Chief Medical Officer, Tony Hall and Sasha Lewis left the meeting</w:t>
            </w:r>
            <w:r>
              <w:rPr>
                <w:rFonts w:ascii="Segoe UI" w:hAnsi="Segoe UI" w:cs="Segoe UI"/>
                <w:bCs/>
                <w:lang w:eastAsia="en-GB"/>
              </w:rPr>
              <w:t xml:space="preserve">. </w:t>
            </w:r>
          </w:p>
        </w:tc>
        <w:tc>
          <w:tcPr>
            <w:tcW w:w="1025" w:type="dxa"/>
          </w:tcPr>
          <w:p w14:paraId="3F0101BA" w14:textId="77777777" w:rsidR="00D241F3" w:rsidRDefault="00D241F3" w:rsidP="00381D76">
            <w:pPr>
              <w:rPr>
                <w:rFonts w:ascii="Segoe UI" w:hAnsi="Segoe UI" w:cs="Segoe UI"/>
                <w:lang w:eastAsia="en-GB"/>
              </w:rPr>
            </w:pPr>
          </w:p>
          <w:p w14:paraId="79BF01FC" w14:textId="77777777" w:rsidR="00CC40F7" w:rsidRDefault="00CC40F7" w:rsidP="00381D76">
            <w:pPr>
              <w:rPr>
                <w:rFonts w:ascii="Segoe UI" w:hAnsi="Segoe UI" w:cs="Segoe UI"/>
                <w:lang w:eastAsia="en-GB"/>
              </w:rPr>
            </w:pPr>
          </w:p>
          <w:p w14:paraId="5E3E8322" w14:textId="77777777" w:rsidR="00CC40F7" w:rsidRDefault="00CC40F7" w:rsidP="00381D76">
            <w:pPr>
              <w:rPr>
                <w:rFonts w:ascii="Segoe UI" w:hAnsi="Segoe UI" w:cs="Segoe UI"/>
                <w:lang w:eastAsia="en-GB"/>
              </w:rPr>
            </w:pPr>
          </w:p>
          <w:p w14:paraId="022216FF" w14:textId="77777777" w:rsidR="00CC40F7" w:rsidRDefault="00CC40F7" w:rsidP="00381D76">
            <w:pPr>
              <w:rPr>
                <w:rFonts w:ascii="Segoe UI" w:hAnsi="Segoe UI" w:cs="Segoe UI"/>
                <w:lang w:eastAsia="en-GB"/>
              </w:rPr>
            </w:pPr>
          </w:p>
          <w:p w14:paraId="4BC0988C" w14:textId="77777777" w:rsidR="00CC40F7" w:rsidRDefault="00CC40F7" w:rsidP="00381D76">
            <w:pPr>
              <w:rPr>
                <w:rFonts w:ascii="Segoe UI" w:hAnsi="Segoe UI" w:cs="Segoe UI"/>
                <w:lang w:eastAsia="en-GB"/>
              </w:rPr>
            </w:pPr>
          </w:p>
          <w:p w14:paraId="0D7E8A88" w14:textId="77777777" w:rsidR="00CC40F7" w:rsidRDefault="00CC40F7" w:rsidP="00381D76">
            <w:pPr>
              <w:rPr>
                <w:rFonts w:ascii="Segoe UI" w:hAnsi="Segoe UI" w:cs="Segoe UI"/>
                <w:lang w:eastAsia="en-GB"/>
              </w:rPr>
            </w:pPr>
          </w:p>
          <w:p w14:paraId="5A4783AF" w14:textId="77777777" w:rsidR="00CC40F7" w:rsidRDefault="00CC40F7" w:rsidP="00381D76">
            <w:pPr>
              <w:rPr>
                <w:rFonts w:ascii="Segoe UI" w:hAnsi="Segoe UI" w:cs="Segoe UI"/>
                <w:lang w:eastAsia="en-GB"/>
              </w:rPr>
            </w:pPr>
          </w:p>
          <w:p w14:paraId="337E4DD5" w14:textId="77777777" w:rsidR="00CC40F7" w:rsidRDefault="00CC40F7" w:rsidP="00381D76">
            <w:pPr>
              <w:rPr>
                <w:rFonts w:ascii="Segoe UI" w:hAnsi="Segoe UI" w:cs="Segoe UI"/>
                <w:lang w:eastAsia="en-GB"/>
              </w:rPr>
            </w:pPr>
          </w:p>
          <w:p w14:paraId="3C921EEF" w14:textId="77777777" w:rsidR="00CC40F7" w:rsidRDefault="00CC40F7" w:rsidP="00381D76">
            <w:pPr>
              <w:rPr>
                <w:rFonts w:ascii="Segoe UI" w:hAnsi="Segoe UI" w:cs="Segoe UI"/>
                <w:lang w:eastAsia="en-GB"/>
              </w:rPr>
            </w:pPr>
          </w:p>
          <w:p w14:paraId="05E41BF3" w14:textId="77777777" w:rsidR="00CC40F7" w:rsidRDefault="00CC40F7" w:rsidP="00381D76">
            <w:pPr>
              <w:rPr>
                <w:rFonts w:ascii="Segoe UI" w:hAnsi="Segoe UI" w:cs="Segoe UI"/>
                <w:lang w:eastAsia="en-GB"/>
              </w:rPr>
            </w:pPr>
          </w:p>
          <w:p w14:paraId="75BE9E1B" w14:textId="77777777" w:rsidR="00CC40F7" w:rsidRDefault="00CC40F7" w:rsidP="00381D76">
            <w:pPr>
              <w:rPr>
                <w:rFonts w:ascii="Segoe UI" w:hAnsi="Segoe UI" w:cs="Segoe UI"/>
                <w:lang w:eastAsia="en-GB"/>
              </w:rPr>
            </w:pPr>
          </w:p>
          <w:p w14:paraId="0756AED7" w14:textId="77777777" w:rsidR="00CC40F7" w:rsidRDefault="00CC40F7" w:rsidP="00381D76">
            <w:pPr>
              <w:rPr>
                <w:rFonts w:ascii="Segoe UI" w:hAnsi="Segoe UI" w:cs="Segoe UI"/>
                <w:lang w:eastAsia="en-GB"/>
              </w:rPr>
            </w:pPr>
          </w:p>
          <w:p w14:paraId="39D5378D" w14:textId="77777777" w:rsidR="00CC40F7" w:rsidRDefault="00CC40F7" w:rsidP="00381D76">
            <w:pPr>
              <w:rPr>
                <w:rFonts w:ascii="Segoe UI" w:hAnsi="Segoe UI" w:cs="Segoe UI"/>
                <w:lang w:eastAsia="en-GB"/>
              </w:rPr>
            </w:pPr>
          </w:p>
          <w:p w14:paraId="5A9E8D26" w14:textId="77777777" w:rsidR="00CC40F7" w:rsidRDefault="00CC40F7" w:rsidP="00381D76">
            <w:pPr>
              <w:rPr>
                <w:rFonts w:ascii="Segoe UI" w:hAnsi="Segoe UI" w:cs="Segoe UI"/>
                <w:lang w:eastAsia="en-GB"/>
              </w:rPr>
            </w:pPr>
          </w:p>
          <w:p w14:paraId="1CD134CF" w14:textId="77777777" w:rsidR="00CC40F7" w:rsidRDefault="00CC40F7" w:rsidP="00381D76">
            <w:pPr>
              <w:rPr>
                <w:rFonts w:ascii="Segoe UI" w:hAnsi="Segoe UI" w:cs="Segoe UI"/>
                <w:lang w:eastAsia="en-GB"/>
              </w:rPr>
            </w:pPr>
          </w:p>
          <w:p w14:paraId="5979ADF0" w14:textId="77777777" w:rsidR="00CC40F7" w:rsidRDefault="00CC40F7" w:rsidP="00381D76">
            <w:pPr>
              <w:rPr>
                <w:rFonts w:ascii="Segoe UI" w:hAnsi="Segoe UI" w:cs="Segoe UI"/>
                <w:lang w:eastAsia="en-GB"/>
              </w:rPr>
            </w:pPr>
          </w:p>
          <w:p w14:paraId="647EAFCA" w14:textId="77777777" w:rsidR="00CC40F7" w:rsidRDefault="00CC40F7" w:rsidP="00381D76">
            <w:pPr>
              <w:rPr>
                <w:rFonts w:ascii="Segoe UI" w:hAnsi="Segoe UI" w:cs="Segoe UI"/>
                <w:lang w:eastAsia="en-GB"/>
              </w:rPr>
            </w:pPr>
          </w:p>
          <w:p w14:paraId="6200CF7D" w14:textId="77777777" w:rsidR="00CC40F7" w:rsidRDefault="00CC40F7" w:rsidP="00381D76">
            <w:pPr>
              <w:rPr>
                <w:rFonts w:ascii="Segoe UI" w:hAnsi="Segoe UI" w:cs="Segoe UI"/>
                <w:lang w:eastAsia="en-GB"/>
              </w:rPr>
            </w:pPr>
          </w:p>
          <w:p w14:paraId="2200927A" w14:textId="77777777" w:rsidR="00CC40F7" w:rsidRDefault="00CC40F7" w:rsidP="00381D76">
            <w:pPr>
              <w:rPr>
                <w:rFonts w:ascii="Segoe UI" w:hAnsi="Segoe UI" w:cs="Segoe UI"/>
                <w:lang w:eastAsia="en-GB"/>
              </w:rPr>
            </w:pPr>
          </w:p>
          <w:p w14:paraId="1C83626B" w14:textId="77777777" w:rsidR="00CC40F7" w:rsidRDefault="00CC40F7" w:rsidP="00381D76">
            <w:pPr>
              <w:rPr>
                <w:rFonts w:ascii="Segoe UI" w:hAnsi="Segoe UI" w:cs="Segoe UI"/>
                <w:lang w:eastAsia="en-GB"/>
              </w:rPr>
            </w:pPr>
          </w:p>
          <w:p w14:paraId="3D2D3561" w14:textId="77777777" w:rsidR="00CC40F7" w:rsidRDefault="00CC40F7" w:rsidP="00381D76">
            <w:pPr>
              <w:rPr>
                <w:rFonts w:ascii="Segoe UI" w:hAnsi="Segoe UI" w:cs="Segoe UI"/>
                <w:lang w:eastAsia="en-GB"/>
              </w:rPr>
            </w:pPr>
          </w:p>
          <w:p w14:paraId="7609FF51" w14:textId="77777777" w:rsidR="00CC40F7" w:rsidRDefault="00CC40F7" w:rsidP="00381D76">
            <w:pPr>
              <w:rPr>
                <w:rFonts w:ascii="Segoe UI" w:hAnsi="Segoe UI" w:cs="Segoe UI"/>
                <w:lang w:eastAsia="en-GB"/>
              </w:rPr>
            </w:pPr>
          </w:p>
          <w:p w14:paraId="7E0526B3" w14:textId="77777777" w:rsidR="00CC40F7" w:rsidRDefault="00CC40F7" w:rsidP="00381D76">
            <w:pPr>
              <w:rPr>
                <w:rFonts w:ascii="Segoe UI" w:hAnsi="Segoe UI" w:cs="Segoe UI"/>
                <w:lang w:eastAsia="en-GB"/>
              </w:rPr>
            </w:pPr>
          </w:p>
          <w:p w14:paraId="78578471" w14:textId="77777777" w:rsidR="00CC40F7" w:rsidRDefault="00CC40F7" w:rsidP="00381D76">
            <w:pPr>
              <w:rPr>
                <w:rFonts w:ascii="Segoe UI" w:hAnsi="Segoe UI" w:cs="Segoe UI"/>
                <w:lang w:eastAsia="en-GB"/>
              </w:rPr>
            </w:pPr>
          </w:p>
          <w:p w14:paraId="779E9431" w14:textId="77777777" w:rsidR="00CC40F7" w:rsidRDefault="00CC40F7" w:rsidP="00381D76">
            <w:pPr>
              <w:rPr>
                <w:rFonts w:ascii="Segoe UI" w:hAnsi="Segoe UI" w:cs="Segoe UI"/>
                <w:lang w:eastAsia="en-GB"/>
              </w:rPr>
            </w:pPr>
          </w:p>
          <w:p w14:paraId="61FC3C09" w14:textId="77777777" w:rsidR="00CC40F7" w:rsidRDefault="00CC40F7" w:rsidP="00381D76">
            <w:pPr>
              <w:rPr>
                <w:rFonts w:ascii="Segoe UI" w:hAnsi="Segoe UI" w:cs="Segoe UI"/>
                <w:lang w:eastAsia="en-GB"/>
              </w:rPr>
            </w:pPr>
          </w:p>
          <w:p w14:paraId="797E202C" w14:textId="77777777" w:rsidR="00CC40F7" w:rsidRDefault="00CC40F7" w:rsidP="00381D76">
            <w:pPr>
              <w:rPr>
                <w:rFonts w:ascii="Segoe UI" w:hAnsi="Segoe UI" w:cs="Segoe UI"/>
                <w:lang w:eastAsia="en-GB"/>
              </w:rPr>
            </w:pPr>
          </w:p>
          <w:p w14:paraId="3AA8C3C6" w14:textId="77777777" w:rsidR="00CC40F7" w:rsidRDefault="00CC40F7" w:rsidP="00381D76">
            <w:pPr>
              <w:rPr>
                <w:rFonts w:ascii="Segoe UI" w:hAnsi="Segoe UI" w:cs="Segoe UI"/>
                <w:lang w:eastAsia="en-GB"/>
              </w:rPr>
            </w:pPr>
          </w:p>
          <w:p w14:paraId="6DE6B6D2" w14:textId="77777777" w:rsidR="00CC40F7" w:rsidRDefault="00CC40F7" w:rsidP="00381D76">
            <w:pPr>
              <w:rPr>
                <w:rFonts w:ascii="Segoe UI" w:hAnsi="Segoe UI" w:cs="Segoe UI"/>
                <w:lang w:eastAsia="en-GB"/>
              </w:rPr>
            </w:pPr>
          </w:p>
          <w:p w14:paraId="7AC2C6BA" w14:textId="77777777" w:rsidR="00CC40F7" w:rsidRDefault="00CC40F7" w:rsidP="00381D76">
            <w:pPr>
              <w:rPr>
                <w:rFonts w:ascii="Segoe UI" w:hAnsi="Segoe UI" w:cs="Segoe UI"/>
                <w:lang w:eastAsia="en-GB"/>
              </w:rPr>
            </w:pPr>
          </w:p>
          <w:p w14:paraId="71FFA4D8" w14:textId="77777777" w:rsidR="00CC40F7" w:rsidRDefault="00CC40F7" w:rsidP="00381D76">
            <w:pPr>
              <w:rPr>
                <w:rFonts w:ascii="Segoe UI" w:hAnsi="Segoe UI" w:cs="Segoe UI"/>
                <w:lang w:eastAsia="en-GB"/>
              </w:rPr>
            </w:pPr>
          </w:p>
          <w:p w14:paraId="50BA9E4C" w14:textId="77777777" w:rsidR="00CC40F7" w:rsidRDefault="00CC40F7" w:rsidP="00381D76">
            <w:pPr>
              <w:rPr>
                <w:rFonts w:ascii="Segoe UI" w:hAnsi="Segoe UI" w:cs="Segoe UI"/>
                <w:lang w:eastAsia="en-GB"/>
              </w:rPr>
            </w:pPr>
          </w:p>
          <w:p w14:paraId="1748C2E6" w14:textId="77777777" w:rsidR="00CC40F7" w:rsidRDefault="00CC40F7" w:rsidP="00381D76">
            <w:pPr>
              <w:rPr>
                <w:rFonts w:ascii="Segoe UI" w:hAnsi="Segoe UI" w:cs="Segoe UI"/>
                <w:lang w:eastAsia="en-GB"/>
              </w:rPr>
            </w:pPr>
          </w:p>
          <w:p w14:paraId="3CF20748" w14:textId="77777777" w:rsidR="00CC40F7" w:rsidRDefault="00CC40F7" w:rsidP="00381D76">
            <w:pPr>
              <w:rPr>
                <w:rFonts w:ascii="Segoe UI" w:hAnsi="Segoe UI" w:cs="Segoe UI"/>
                <w:lang w:eastAsia="en-GB"/>
              </w:rPr>
            </w:pPr>
          </w:p>
          <w:p w14:paraId="347BDD59" w14:textId="77777777" w:rsidR="00CC40F7" w:rsidRDefault="00CC40F7" w:rsidP="00381D76">
            <w:pPr>
              <w:rPr>
                <w:rFonts w:ascii="Segoe UI" w:hAnsi="Segoe UI" w:cs="Segoe UI"/>
                <w:lang w:eastAsia="en-GB"/>
              </w:rPr>
            </w:pPr>
          </w:p>
          <w:p w14:paraId="5FCD2DEA" w14:textId="77777777" w:rsidR="00CC40F7" w:rsidRDefault="00CC40F7" w:rsidP="00381D76">
            <w:pPr>
              <w:rPr>
                <w:rFonts w:ascii="Segoe UI" w:hAnsi="Segoe UI" w:cs="Segoe UI"/>
                <w:lang w:eastAsia="en-GB"/>
              </w:rPr>
            </w:pPr>
          </w:p>
          <w:p w14:paraId="61740188" w14:textId="77777777" w:rsidR="00CC40F7" w:rsidRDefault="00CC40F7" w:rsidP="00381D76">
            <w:pPr>
              <w:rPr>
                <w:rFonts w:ascii="Segoe UI" w:hAnsi="Segoe UI" w:cs="Segoe UI"/>
                <w:lang w:eastAsia="en-GB"/>
              </w:rPr>
            </w:pPr>
          </w:p>
          <w:p w14:paraId="4F689BC7" w14:textId="77777777" w:rsidR="00CC40F7" w:rsidRDefault="00CC40F7" w:rsidP="00381D76">
            <w:pPr>
              <w:rPr>
                <w:rFonts w:ascii="Segoe UI" w:hAnsi="Segoe UI" w:cs="Segoe UI"/>
                <w:lang w:eastAsia="en-GB"/>
              </w:rPr>
            </w:pPr>
          </w:p>
          <w:p w14:paraId="0A17FD18" w14:textId="77777777" w:rsidR="00CC40F7" w:rsidRDefault="00CC40F7" w:rsidP="00381D76">
            <w:pPr>
              <w:rPr>
                <w:rFonts w:ascii="Segoe UI" w:hAnsi="Segoe UI" w:cs="Segoe UI"/>
                <w:lang w:eastAsia="en-GB"/>
              </w:rPr>
            </w:pPr>
          </w:p>
          <w:p w14:paraId="3FB01ECE" w14:textId="77777777" w:rsidR="00CC40F7" w:rsidRDefault="00CC40F7" w:rsidP="00381D76">
            <w:pPr>
              <w:rPr>
                <w:rFonts w:ascii="Segoe UI" w:hAnsi="Segoe UI" w:cs="Segoe UI"/>
                <w:lang w:eastAsia="en-GB"/>
              </w:rPr>
            </w:pPr>
          </w:p>
          <w:p w14:paraId="5E6A7FAD" w14:textId="77777777" w:rsidR="00CC40F7" w:rsidRDefault="00CC40F7" w:rsidP="00381D76">
            <w:pPr>
              <w:rPr>
                <w:rFonts w:ascii="Segoe UI" w:hAnsi="Segoe UI" w:cs="Segoe UI"/>
                <w:lang w:eastAsia="en-GB"/>
              </w:rPr>
            </w:pPr>
          </w:p>
          <w:p w14:paraId="3F26B266" w14:textId="77777777" w:rsidR="00CC40F7" w:rsidRDefault="00CC40F7" w:rsidP="00381D76">
            <w:pPr>
              <w:rPr>
                <w:rFonts w:ascii="Segoe UI" w:hAnsi="Segoe UI" w:cs="Segoe UI"/>
                <w:lang w:eastAsia="en-GB"/>
              </w:rPr>
            </w:pPr>
          </w:p>
          <w:p w14:paraId="15BB04D1" w14:textId="77777777" w:rsidR="00CC40F7" w:rsidRDefault="00CC40F7" w:rsidP="00381D76">
            <w:pPr>
              <w:rPr>
                <w:rFonts w:ascii="Segoe UI" w:hAnsi="Segoe UI" w:cs="Segoe UI"/>
                <w:lang w:eastAsia="en-GB"/>
              </w:rPr>
            </w:pPr>
          </w:p>
          <w:p w14:paraId="203ABABF" w14:textId="77777777" w:rsidR="00CC40F7" w:rsidRDefault="00CC40F7" w:rsidP="00381D76">
            <w:pPr>
              <w:rPr>
                <w:rFonts w:ascii="Segoe UI" w:hAnsi="Segoe UI" w:cs="Segoe UI"/>
                <w:lang w:eastAsia="en-GB"/>
              </w:rPr>
            </w:pPr>
          </w:p>
          <w:p w14:paraId="0FB5CB51" w14:textId="77777777" w:rsidR="00CC40F7" w:rsidRDefault="00CC40F7" w:rsidP="00381D76">
            <w:pPr>
              <w:rPr>
                <w:rFonts w:ascii="Segoe UI" w:hAnsi="Segoe UI" w:cs="Segoe UI"/>
                <w:lang w:eastAsia="en-GB"/>
              </w:rPr>
            </w:pPr>
          </w:p>
          <w:p w14:paraId="243894BB" w14:textId="77777777" w:rsidR="00CC40F7" w:rsidRDefault="00CC40F7" w:rsidP="00381D76">
            <w:pPr>
              <w:rPr>
                <w:rFonts w:ascii="Segoe UI" w:hAnsi="Segoe UI" w:cs="Segoe UI"/>
                <w:lang w:eastAsia="en-GB"/>
              </w:rPr>
            </w:pPr>
          </w:p>
          <w:p w14:paraId="7C1FBD02" w14:textId="77777777" w:rsidR="00CC40F7" w:rsidRDefault="00CC40F7" w:rsidP="00381D76">
            <w:pPr>
              <w:rPr>
                <w:rFonts w:ascii="Segoe UI" w:hAnsi="Segoe UI" w:cs="Segoe UI"/>
                <w:lang w:eastAsia="en-GB"/>
              </w:rPr>
            </w:pPr>
          </w:p>
          <w:p w14:paraId="5108254F" w14:textId="77777777" w:rsidR="00CC40F7" w:rsidRDefault="00CC40F7" w:rsidP="00381D76">
            <w:pPr>
              <w:rPr>
                <w:rFonts w:ascii="Segoe UI" w:hAnsi="Segoe UI" w:cs="Segoe UI"/>
                <w:lang w:eastAsia="en-GB"/>
              </w:rPr>
            </w:pPr>
          </w:p>
          <w:p w14:paraId="5C22C1CB" w14:textId="31380173" w:rsidR="00CC40F7" w:rsidRPr="00A852C6" w:rsidRDefault="00A852C6" w:rsidP="00381D76">
            <w:pPr>
              <w:rPr>
                <w:rFonts w:ascii="Segoe UI" w:hAnsi="Segoe UI" w:cs="Segoe UI"/>
                <w:b/>
                <w:bCs/>
                <w:lang w:eastAsia="en-GB"/>
              </w:rPr>
            </w:pPr>
            <w:r>
              <w:rPr>
                <w:rFonts w:ascii="Segoe UI" w:hAnsi="Segoe UI" w:cs="Segoe UI"/>
                <w:b/>
                <w:bCs/>
                <w:lang w:eastAsia="en-GB"/>
              </w:rPr>
              <w:t>PM/</w:t>
            </w:r>
            <w:r>
              <w:rPr>
                <w:rFonts w:ascii="Segoe UI" w:hAnsi="Segoe UI" w:cs="Segoe UI"/>
                <w:b/>
                <w:bCs/>
                <w:lang w:eastAsia="en-GB"/>
              </w:rPr>
              <w:br/>
              <w:t>TIAA</w:t>
            </w:r>
          </w:p>
        </w:tc>
      </w:tr>
      <w:tr w:rsidR="00321BB0" w:rsidRPr="002D5A81" w14:paraId="7243BE85" w14:textId="77777777" w:rsidTr="00BB002B">
        <w:tc>
          <w:tcPr>
            <w:tcW w:w="568" w:type="dxa"/>
            <w:tcBorders>
              <w:right w:val="single" w:sz="4" w:space="0" w:color="auto"/>
            </w:tcBorders>
          </w:tcPr>
          <w:p w14:paraId="087E805E" w14:textId="548B538D" w:rsidR="00321BB0" w:rsidRDefault="00321BB0" w:rsidP="00307DCC">
            <w:pPr>
              <w:rPr>
                <w:rFonts w:ascii="Segoe UI" w:hAnsi="Segoe UI" w:cs="Segoe UI"/>
                <w:bCs/>
                <w:lang w:eastAsia="en-GB"/>
              </w:rPr>
            </w:pPr>
            <w:r>
              <w:rPr>
                <w:rFonts w:ascii="Segoe UI" w:hAnsi="Segoe UI" w:cs="Segoe UI"/>
                <w:b/>
                <w:lang w:eastAsia="en-GB"/>
              </w:rPr>
              <w:t>1</w:t>
            </w:r>
            <w:r w:rsidR="009A7F66">
              <w:rPr>
                <w:rFonts w:ascii="Segoe UI" w:hAnsi="Segoe UI" w:cs="Segoe UI"/>
                <w:b/>
                <w:lang w:eastAsia="en-GB"/>
              </w:rPr>
              <w:t>8</w:t>
            </w:r>
            <w:r>
              <w:rPr>
                <w:rFonts w:ascii="Segoe UI" w:hAnsi="Segoe UI" w:cs="Segoe UI"/>
                <w:b/>
                <w:lang w:eastAsia="en-GB"/>
              </w:rPr>
              <w:t>.</w:t>
            </w:r>
          </w:p>
          <w:p w14:paraId="7F31BDA7" w14:textId="77777777" w:rsidR="00321BB0" w:rsidRDefault="00321BB0" w:rsidP="00307DCC">
            <w:pPr>
              <w:rPr>
                <w:rFonts w:ascii="Segoe UI" w:hAnsi="Segoe UI" w:cs="Segoe UI"/>
                <w:bCs/>
                <w:lang w:eastAsia="en-GB"/>
              </w:rPr>
            </w:pPr>
          </w:p>
          <w:p w14:paraId="60FA8181" w14:textId="77777777" w:rsidR="004A045C" w:rsidRDefault="004A045C" w:rsidP="00307DCC">
            <w:pPr>
              <w:rPr>
                <w:rFonts w:ascii="Segoe UI" w:hAnsi="Segoe UI" w:cs="Segoe UI"/>
                <w:bCs/>
                <w:lang w:eastAsia="en-GB"/>
              </w:rPr>
            </w:pPr>
            <w:r>
              <w:rPr>
                <w:rFonts w:ascii="Segoe UI" w:hAnsi="Segoe UI" w:cs="Segoe UI"/>
                <w:bCs/>
                <w:lang w:eastAsia="en-GB"/>
              </w:rPr>
              <w:t>a</w:t>
            </w:r>
          </w:p>
          <w:p w14:paraId="14590A61" w14:textId="77777777" w:rsidR="004A045C" w:rsidRDefault="004A045C" w:rsidP="00307DCC">
            <w:pPr>
              <w:rPr>
                <w:rFonts w:ascii="Segoe UI" w:hAnsi="Segoe UI" w:cs="Segoe UI"/>
                <w:bCs/>
                <w:lang w:eastAsia="en-GB"/>
              </w:rPr>
            </w:pPr>
          </w:p>
          <w:p w14:paraId="2F19D7CB" w14:textId="77777777" w:rsidR="004A045C" w:rsidRDefault="004A045C" w:rsidP="00307DCC">
            <w:pPr>
              <w:rPr>
                <w:rFonts w:ascii="Segoe UI" w:hAnsi="Segoe UI" w:cs="Segoe UI"/>
                <w:bCs/>
                <w:lang w:eastAsia="en-GB"/>
              </w:rPr>
            </w:pPr>
          </w:p>
          <w:p w14:paraId="5EF002B9" w14:textId="77777777" w:rsidR="004A045C" w:rsidRDefault="004A045C" w:rsidP="00307DCC">
            <w:pPr>
              <w:rPr>
                <w:rFonts w:ascii="Segoe UI" w:hAnsi="Segoe UI" w:cs="Segoe UI"/>
                <w:bCs/>
                <w:lang w:eastAsia="en-GB"/>
              </w:rPr>
            </w:pPr>
          </w:p>
          <w:p w14:paraId="55B08549" w14:textId="19E7222C" w:rsidR="004A045C" w:rsidRPr="00321BB0" w:rsidRDefault="004A045C" w:rsidP="00307DCC">
            <w:pPr>
              <w:rPr>
                <w:rFonts w:ascii="Segoe UI" w:hAnsi="Segoe UI" w:cs="Segoe UI"/>
                <w:bCs/>
                <w:lang w:eastAsia="en-GB"/>
              </w:rPr>
            </w:pPr>
            <w:r>
              <w:rPr>
                <w:rFonts w:ascii="Segoe UI" w:hAnsi="Segoe UI" w:cs="Segoe UI"/>
                <w:bCs/>
                <w:lang w:eastAsia="en-GB"/>
              </w:rPr>
              <w:t>b</w:t>
            </w:r>
          </w:p>
        </w:tc>
        <w:tc>
          <w:tcPr>
            <w:tcW w:w="8189" w:type="dxa"/>
            <w:tcBorders>
              <w:left w:val="single" w:sz="4" w:space="0" w:color="auto"/>
            </w:tcBorders>
          </w:tcPr>
          <w:p w14:paraId="023FDDE5" w14:textId="303408FE" w:rsidR="00321BB0" w:rsidRDefault="00395D31" w:rsidP="00C164AF">
            <w:pPr>
              <w:jc w:val="both"/>
              <w:rPr>
                <w:rFonts w:ascii="Segoe UI" w:hAnsi="Segoe UI" w:cs="Segoe UI"/>
                <w:bCs/>
                <w:lang w:eastAsia="en-GB"/>
              </w:rPr>
            </w:pPr>
            <w:r w:rsidRPr="00395D31">
              <w:rPr>
                <w:rFonts w:ascii="Segoe UI" w:hAnsi="Segoe UI" w:cs="Segoe UI"/>
                <w:b/>
                <w:lang w:eastAsia="en-GB"/>
              </w:rPr>
              <w:t>External Audit</w:t>
            </w:r>
            <w:r w:rsidR="00D241F3">
              <w:rPr>
                <w:rFonts w:ascii="Segoe UI" w:hAnsi="Segoe UI" w:cs="Segoe UI"/>
                <w:b/>
                <w:lang w:eastAsia="en-GB"/>
              </w:rPr>
              <w:t xml:space="preserve"> contract</w:t>
            </w:r>
          </w:p>
          <w:p w14:paraId="43514899" w14:textId="77777777" w:rsidR="00395D31" w:rsidRDefault="00395D31" w:rsidP="00C164AF">
            <w:pPr>
              <w:jc w:val="both"/>
              <w:rPr>
                <w:rFonts w:ascii="Segoe UI" w:hAnsi="Segoe UI" w:cs="Segoe UI"/>
                <w:bCs/>
                <w:lang w:eastAsia="en-GB"/>
              </w:rPr>
            </w:pPr>
          </w:p>
          <w:p w14:paraId="6E918887" w14:textId="2CAD1886" w:rsidR="008D5FFF" w:rsidRDefault="00E927CD" w:rsidP="00C164AF">
            <w:pPr>
              <w:jc w:val="both"/>
              <w:rPr>
                <w:rFonts w:ascii="Segoe UI" w:hAnsi="Segoe UI" w:cs="Segoe UI"/>
                <w:bCs/>
                <w:lang w:eastAsia="en-GB"/>
              </w:rPr>
            </w:pPr>
            <w:r>
              <w:rPr>
                <w:rFonts w:ascii="Segoe UI" w:hAnsi="Segoe UI" w:cs="Segoe UI"/>
                <w:bCs/>
                <w:lang w:eastAsia="en-GB"/>
              </w:rPr>
              <w:t>The Chair asked whether the report at paper AC 65/2021 was the same as had been shared with governors.  The Deputy D</w:t>
            </w:r>
            <w:r w:rsidR="0022554B">
              <w:rPr>
                <w:rFonts w:ascii="Segoe UI" w:hAnsi="Segoe UI" w:cs="Segoe UI"/>
                <w:bCs/>
                <w:lang w:eastAsia="en-GB"/>
              </w:rPr>
              <w:t>irector of Finance confirmed that it was</w:t>
            </w:r>
            <w:r w:rsidR="00CF12E4">
              <w:rPr>
                <w:rFonts w:ascii="Segoe UI" w:hAnsi="Segoe UI" w:cs="Segoe UI"/>
                <w:bCs/>
                <w:lang w:eastAsia="en-GB"/>
              </w:rPr>
              <w:t xml:space="preserve"> but it also provided an update on confirmation of the panel. </w:t>
            </w:r>
          </w:p>
          <w:p w14:paraId="0AD1449D" w14:textId="77777777" w:rsidR="00395D31" w:rsidRDefault="00395D31" w:rsidP="00D070FD">
            <w:pPr>
              <w:jc w:val="both"/>
              <w:rPr>
                <w:rFonts w:ascii="Segoe UI" w:hAnsi="Segoe UI" w:cs="Segoe UI"/>
                <w:bCs/>
                <w:lang w:eastAsia="en-GB"/>
              </w:rPr>
            </w:pPr>
          </w:p>
          <w:p w14:paraId="6FF62CE4" w14:textId="69D95FBF" w:rsidR="00C652EB" w:rsidRPr="004472F5" w:rsidRDefault="00C652EB" w:rsidP="00D070FD">
            <w:pPr>
              <w:jc w:val="both"/>
              <w:rPr>
                <w:rFonts w:ascii="Segoe UI" w:hAnsi="Segoe UI" w:cs="Segoe UI"/>
                <w:b/>
                <w:lang w:eastAsia="en-GB"/>
              </w:rPr>
            </w:pPr>
            <w:r w:rsidRPr="004472F5">
              <w:rPr>
                <w:rFonts w:ascii="Segoe UI" w:hAnsi="Segoe UI" w:cs="Segoe UI"/>
                <w:b/>
                <w:lang w:eastAsia="en-GB"/>
              </w:rPr>
              <w:t>The Committee APPROVED the timetable in the report and to undertake the new appointment of an external auditor and make a recommendation to the Council of Governors</w:t>
            </w:r>
            <w:r w:rsidR="009829E9" w:rsidRPr="004472F5">
              <w:rPr>
                <w:rFonts w:ascii="Segoe UI" w:hAnsi="Segoe UI" w:cs="Segoe UI"/>
                <w:b/>
                <w:lang w:eastAsia="en-GB"/>
              </w:rPr>
              <w:t xml:space="preserve"> so as to</w:t>
            </w:r>
            <w:r w:rsidRPr="004472F5">
              <w:rPr>
                <w:rFonts w:ascii="Segoe UI" w:hAnsi="Segoe UI" w:cs="Segoe UI"/>
                <w:b/>
                <w:lang w:eastAsia="en-GB"/>
              </w:rPr>
              <w:t xml:space="preserve"> allow the auditor to develop a strong understanding of the finances, operations and forward plans of </w:t>
            </w:r>
            <w:r w:rsidR="009829E9" w:rsidRPr="004472F5">
              <w:rPr>
                <w:rFonts w:ascii="Segoe UI" w:hAnsi="Segoe UI" w:cs="Segoe UI"/>
                <w:b/>
                <w:lang w:eastAsia="en-GB"/>
              </w:rPr>
              <w:t xml:space="preserve">the </w:t>
            </w:r>
            <w:r w:rsidRPr="004472F5">
              <w:rPr>
                <w:rFonts w:ascii="Segoe UI" w:hAnsi="Segoe UI" w:cs="Segoe UI"/>
                <w:b/>
                <w:lang w:eastAsia="en-GB"/>
              </w:rPr>
              <w:t>Trust.</w:t>
            </w:r>
          </w:p>
        </w:tc>
        <w:tc>
          <w:tcPr>
            <w:tcW w:w="1025" w:type="dxa"/>
          </w:tcPr>
          <w:p w14:paraId="6AFCAD2B" w14:textId="77777777" w:rsidR="00321BB0" w:rsidRDefault="00321BB0" w:rsidP="00307DCC">
            <w:pPr>
              <w:rPr>
                <w:rFonts w:ascii="Segoe UI" w:hAnsi="Segoe UI" w:cs="Segoe UI"/>
                <w:lang w:eastAsia="en-GB"/>
              </w:rPr>
            </w:pPr>
          </w:p>
          <w:p w14:paraId="736A0F09" w14:textId="77777777" w:rsidR="000817D8" w:rsidRDefault="000817D8" w:rsidP="00307DCC">
            <w:pPr>
              <w:rPr>
                <w:rFonts w:ascii="Segoe UI" w:hAnsi="Segoe UI" w:cs="Segoe UI"/>
                <w:lang w:eastAsia="en-GB"/>
              </w:rPr>
            </w:pPr>
          </w:p>
          <w:p w14:paraId="52250BD5" w14:textId="7ED0B4BC" w:rsidR="000817D8" w:rsidRPr="000817D8" w:rsidRDefault="000817D8" w:rsidP="00307DCC">
            <w:pPr>
              <w:rPr>
                <w:rFonts w:ascii="Segoe UI" w:hAnsi="Segoe UI" w:cs="Segoe UI"/>
                <w:b/>
                <w:bCs/>
                <w:lang w:eastAsia="en-GB"/>
              </w:rPr>
            </w:pPr>
          </w:p>
        </w:tc>
      </w:tr>
      <w:tr w:rsidR="00FD7E01" w:rsidRPr="002D5A81" w14:paraId="1E5403CE" w14:textId="77777777" w:rsidTr="00BB002B">
        <w:tc>
          <w:tcPr>
            <w:tcW w:w="568" w:type="dxa"/>
            <w:tcBorders>
              <w:right w:val="single" w:sz="4" w:space="0" w:color="auto"/>
            </w:tcBorders>
          </w:tcPr>
          <w:p w14:paraId="4DED6AB4" w14:textId="2F261106" w:rsidR="00FD7E01" w:rsidRDefault="00875A08" w:rsidP="00307DCC">
            <w:pPr>
              <w:rPr>
                <w:rFonts w:ascii="Segoe UI" w:hAnsi="Segoe UI" w:cs="Segoe UI"/>
                <w:b/>
                <w:lang w:eastAsia="en-GB"/>
              </w:rPr>
            </w:pPr>
            <w:r>
              <w:rPr>
                <w:rFonts w:ascii="Segoe UI" w:hAnsi="Segoe UI" w:cs="Segoe UI"/>
                <w:b/>
                <w:lang w:eastAsia="en-GB"/>
              </w:rPr>
              <w:t>1</w:t>
            </w:r>
            <w:r w:rsidR="009A7F66">
              <w:rPr>
                <w:rFonts w:ascii="Segoe UI" w:hAnsi="Segoe UI" w:cs="Segoe UI"/>
                <w:b/>
                <w:lang w:eastAsia="en-GB"/>
              </w:rPr>
              <w:t>9</w:t>
            </w:r>
            <w:r>
              <w:rPr>
                <w:rFonts w:ascii="Segoe UI" w:hAnsi="Segoe UI" w:cs="Segoe UI"/>
                <w:b/>
                <w:lang w:eastAsia="en-GB"/>
              </w:rPr>
              <w:t>.</w:t>
            </w:r>
          </w:p>
          <w:p w14:paraId="6F66E025" w14:textId="77777777" w:rsidR="00875A08" w:rsidRDefault="00875A08" w:rsidP="00307DCC">
            <w:pPr>
              <w:rPr>
                <w:rFonts w:ascii="Segoe UI" w:hAnsi="Segoe UI" w:cs="Segoe UI"/>
                <w:b/>
                <w:lang w:eastAsia="en-GB"/>
              </w:rPr>
            </w:pPr>
          </w:p>
          <w:p w14:paraId="763EC0AE" w14:textId="58B1E0C7" w:rsidR="00875A08" w:rsidRPr="00875A08" w:rsidRDefault="00875A08" w:rsidP="00307DCC">
            <w:pPr>
              <w:rPr>
                <w:rFonts w:ascii="Segoe UI" w:hAnsi="Segoe UI" w:cs="Segoe UI"/>
                <w:bCs/>
                <w:lang w:eastAsia="en-GB"/>
              </w:rPr>
            </w:pPr>
            <w:r>
              <w:rPr>
                <w:rFonts w:ascii="Segoe UI" w:hAnsi="Segoe UI" w:cs="Segoe UI"/>
                <w:bCs/>
                <w:lang w:eastAsia="en-GB"/>
              </w:rPr>
              <w:t>a</w:t>
            </w:r>
          </w:p>
        </w:tc>
        <w:tc>
          <w:tcPr>
            <w:tcW w:w="8189" w:type="dxa"/>
            <w:tcBorders>
              <w:left w:val="single" w:sz="4" w:space="0" w:color="auto"/>
            </w:tcBorders>
          </w:tcPr>
          <w:p w14:paraId="1B564B9C" w14:textId="77777777" w:rsidR="00FD7E01" w:rsidRDefault="00875A08" w:rsidP="00C80A8C">
            <w:pPr>
              <w:pStyle w:val="Header"/>
              <w:tabs>
                <w:tab w:val="clear" w:pos="4153"/>
                <w:tab w:val="clear" w:pos="8306"/>
              </w:tabs>
              <w:rPr>
                <w:rFonts w:ascii="Segoe UI" w:hAnsi="Segoe UI" w:cs="Segoe UI"/>
                <w:b/>
                <w:color w:val="0D0D0D"/>
              </w:rPr>
            </w:pPr>
            <w:r>
              <w:rPr>
                <w:rFonts w:ascii="Segoe UI" w:hAnsi="Segoe UI" w:cs="Segoe UI"/>
                <w:b/>
                <w:color w:val="0D0D0D"/>
              </w:rPr>
              <w:t>Any Other Business</w:t>
            </w:r>
          </w:p>
          <w:p w14:paraId="776D51A0" w14:textId="77777777" w:rsidR="00875A08" w:rsidRDefault="00875A08" w:rsidP="00C80A8C">
            <w:pPr>
              <w:pStyle w:val="Header"/>
              <w:tabs>
                <w:tab w:val="clear" w:pos="4153"/>
                <w:tab w:val="clear" w:pos="8306"/>
              </w:tabs>
              <w:rPr>
                <w:rFonts w:ascii="Segoe UI" w:hAnsi="Segoe UI" w:cs="Segoe UI"/>
                <w:bCs/>
                <w:color w:val="0D0D0D"/>
              </w:rPr>
            </w:pPr>
          </w:p>
          <w:p w14:paraId="6072D031" w14:textId="1207D753" w:rsidR="001E50A2" w:rsidRPr="00875A08" w:rsidRDefault="00456EDB" w:rsidP="00D070FD">
            <w:pPr>
              <w:pStyle w:val="Header"/>
              <w:tabs>
                <w:tab w:val="clear" w:pos="4153"/>
                <w:tab w:val="clear" w:pos="8306"/>
              </w:tabs>
              <w:rPr>
                <w:rFonts w:ascii="Segoe UI" w:hAnsi="Segoe UI" w:cs="Segoe UI"/>
                <w:bCs/>
                <w:color w:val="0D0D0D"/>
              </w:rPr>
            </w:pPr>
            <w:r>
              <w:rPr>
                <w:rFonts w:ascii="Segoe UI" w:hAnsi="Segoe UI" w:cs="Segoe UI"/>
                <w:bCs/>
                <w:color w:val="0D0D0D"/>
              </w:rPr>
              <w:t xml:space="preserve">None. </w:t>
            </w:r>
          </w:p>
        </w:tc>
        <w:tc>
          <w:tcPr>
            <w:tcW w:w="1025" w:type="dxa"/>
          </w:tcPr>
          <w:p w14:paraId="2FA9C0BE" w14:textId="77777777" w:rsidR="00FD7E01" w:rsidRDefault="00FD7E01" w:rsidP="00307DCC">
            <w:pPr>
              <w:rPr>
                <w:rFonts w:ascii="Segoe UI" w:hAnsi="Segoe UI" w:cs="Segoe UI"/>
                <w:lang w:eastAsia="en-GB"/>
              </w:rPr>
            </w:pPr>
          </w:p>
        </w:tc>
      </w:tr>
      <w:tr w:rsidR="005302C4" w:rsidRPr="002D5A81" w14:paraId="3EFEACC6" w14:textId="77777777" w:rsidTr="00BB002B">
        <w:tc>
          <w:tcPr>
            <w:tcW w:w="568" w:type="dxa"/>
            <w:tcBorders>
              <w:right w:val="single" w:sz="4" w:space="0" w:color="auto"/>
            </w:tcBorders>
          </w:tcPr>
          <w:p w14:paraId="6A1E75A1" w14:textId="1B6F1F70" w:rsidR="000E14E2" w:rsidRDefault="009A7F66" w:rsidP="00307DCC">
            <w:pPr>
              <w:rPr>
                <w:rFonts w:ascii="Segoe UI" w:hAnsi="Segoe UI" w:cs="Segoe UI"/>
                <w:bCs/>
                <w:lang w:eastAsia="en-GB"/>
              </w:rPr>
            </w:pPr>
            <w:r>
              <w:rPr>
                <w:rFonts w:ascii="Segoe UI" w:hAnsi="Segoe UI" w:cs="Segoe UI"/>
                <w:b/>
                <w:lang w:eastAsia="en-GB"/>
              </w:rPr>
              <w:t>20</w:t>
            </w:r>
            <w:r w:rsidR="006A268D">
              <w:rPr>
                <w:rFonts w:ascii="Segoe UI" w:hAnsi="Segoe UI" w:cs="Segoe UI"/>
                <w:b/>
                <w:lang w:eastAsia="en-GB"/>
              </w:rPr>
              <w:t>.</w:t>
            </w:r>
            <w:r w:rsidR="00577951">
              <w:rPr>
                <w:rFonts w:ascii="Segoe UI" w:hAnsi="Segoe UI" w:cs="Segoe UI"/>
                <w:b/>
                <w:lang w:eastAsia="en-GB"/>
              </w:rPr>
              <w:t xml:space="preserve"> </w:t>
            </w:r>
          </w:p>
          <w:p w14:paraId="42856C14" w14:textId="77777777" w:rsidR="00827FD6" w:rsidRDefault="00827FD6" w:rsidP="00307DCC">
            <w:pPr>
              <w:rPr>
                <w:rFonts w:ascii="Segoe UI" w:hAnsi="Segoe UI" w:cs="Segoe UI"/>
                <w:bCs/>
                <w:lang w:eastAsia="en-GB"/>
              </w:rPr>
            </w:pPr>
          </w:p>
          <w:p w14:paraId="64F75E1F" w14:textId="665E162B" w:rsidR="00254A07" w:rsidRDefault="00254A07" w:rsidP="00307DCC">
            <w:pPr>
              <w:rPr>
                <w:rFonts w:ascii="Segoe UI" w:hAnsi="Segoe UI" w:cs="Segoe UI"/>
                <w:bCs/>
                <w:lang w:eastAsia="en-GB"/>
              </w:rPr>
            </w:pPr>
            <w:r>
              <w:rPr>
                <w:rFonts w:ascii="Segoe UI" w:hAnsi="Segoe UI" w:cs="Segoe UI"/>
                <w:bCs/>
                <w:lang w:eastAsia="en-GB"/>
              </w:rPr>
              <w:t>a</w:t>
            </w:r>
          </w:p>
          <w:p w14:paraId="49C83990" w14:textId="77777777" w:rsidR="00373194" w:rsidRDefault="00373194" w:rsidP="00307DCC">
            <w:pPr>
              <w:rPr>
                <w:rFonts w:ascii="Segoe UI" w:hAnsi="Segoe UI" w:cs="Segoe UI"/>
                <w:bCs/>
                <w:lang w:eastAsia="en-GB"/>
              </w:rPr>
            </w:pPr>
          </w:p>
          <w:p w14:paraId="58F06F53" w14:textId="77777777" w:rsidR="002572FF" w:rsidRDefault="002572FF" w:rsidP="00307DCC">
            <w:pPr>
              <w:rPr>
                <w:rFonts w:ascii="Segoe UI" w:hAnsi="Segoe UI" w:cs="Segoe UI"/>
                <w:bCs/>
                <w:lang w:eastAsia="en-GB"/>
              </w:rPr>
            </w:pPr>
          </w:p>
          <w:p w14:paraId="5FF49918" w14:textId="77777777" w:rsidR="002572FF" w:rsidRDefault="002572FF" w:rsidP="00307DCC">
            <w:pPr>
              <w:rPr>
                <w:rFonts w:ascii="Segoe UI" w:hAnsi="Segoe UI" w:cs="Segoe UI"/>
                <w:bCs/>
                <w:lang w:eastAsia="en-GB"/>
              </w:rPr>
            </w:pPr>
            <w:r>
              <w:rPr>
                <w:rFonts w:ascii="Segoe UI" w:hAnsi="Segoe UI" w:cs="Segoe UI"/>
                <w:bCs/>
                <w:lang w:eastAsia="en-GB"/>
              </w:rPr>
              <w:t>b</w:t>
            </w:r>
          </w:p>
          <w:p w14:paraId="754ABC22" w14:textId="77777777" w:rsidR="004609ED" w:rsidRDefault="004609ED" w:rsidP="00307DCC">
            <w:pPr>
              <w:rPr>
                <w:rFonts w:ascii="Segoe UI" w:hAnsi="Segoe UI" w:cs="Segoe UI"/>
                <w:bCs/>
                <w:lang w:eastAsia="en-GB"/>
              </w:rPr>
            </w:pPr>
          </w:p>
          <w:p w14:paraId="287F302E" w14:textId="77777777" w:rsidR="004609ED" w:rsidRDefault="004609ED" w:rsidP="00307DCC">
            <w:pPr>
              <w:rPr>
                <w:rFonts w:ascii="Segoe UI" w:hAnsi="Segoe UI" w:cs="Segoe UI"/>
                <w:bCs/>
                <w:lang w:eastAsia="en-GB"/>
              </w:rPr>
            </w:pPr>
          </w:p>
          <w:p w14:paraId="5F1FA7CD" w14:textId="77777777" w:rsidR="004609ED" w:rsidRDefault="004609ED" w:rsidP="00307DCC">
            <w:pPr>
              <w:rPr>
                <w:rFonts w:ascii="Segoe UI" w:hAnsi="Segoe UI" w:cs="Segoe UI"/>
                <w:bCs/>
                <w:lang w:eastAsia="en-GB"/>
              </w:rPr>
            </w:pPr>
          </w:p>
          <w:p w14:paraId="1C8C6BE5" w14:textId="77777777" w:rsidR="004609ED" w:rsidRDefault="004609ED" w:rsidP="00307DCC">
            <w:pPr>
              <w:rPr>
                <w:rFonts w:ascii="Segoe UI" w:hAnsi="Segoe UI" w:cs="Segoe UI"/>
                <w:bCs/>
                <w:lang w:eastAsia="en-GB"/>
              </w:rPr>
            </w:pPr>
          </w:p>
          <w:p w14:paraId="7B82B735" w14:textId="5213F99F" w:rsidR="004609ED" w:rsidRPr="002D5A81" w:rsidRDefault="004609ED" w:rsidP="00307DCC">
            <w:pPr>
              <w:rPr>
                <w:rFonts w:ascii="Segoe UI" w:hAnsi="Segoe UI" w:cs="Segoe UI"/>
                <w:bCs/>
                <w:lang w:eastAsia="en-GB"/>
              </w:rPr>
            </w:pPr>
            <w:r>
              <w:rPr>
                <w:rFonts w:ascii="Segoe UI" w:hAnsi="Segoe UI" w:cs="Segoe UI"/>
                <w:bCs/>
                <w:lang w:eastAsia="en-GB"/>
              </w:rPr>
              <w:t>c</w:t>
            </w:r>
          </w:p>
        </w:tc>
        <w:tc>
          <w:tcPr>
            <w:tcW w:w="8189" w:type="dxa"/>
            <w:tcBorders>
              <w:left w:val="single" w:sz="4" w:space="0" w:color="auto"/>
            </w:tcBorders>
          </w:tcPr>
          <w:p w14:paraId="213D4400" w14:textId="1DD7AB5E" w:rsidR="005302C4" w:rsidRPr="002D5A81" w:rsidRDefault="00875A08" w:rsidP="00C80A8C">
            <w:pPr>
              <w:pStyle w:val="Header"/>
              <w:tabs>
                <w:tab w:val="clear" w:pos="4153"/>
                <w:tab w:val="clear" w:pos="8306"/>
              </w:tabs>
              <w:rPr>
                <w:rFonts w:ascii="Segoe UI" w:hAnsi="Segoe UI" w:cs="Segoe UI"/>
              </w:rPr>
            </w:pPr>
            <w:r>
              <w:rPr>
                <w:rFonts w:ascii="Segoe UI" w:hAnsi="Segoe UI" w:cs="Segoe UI"/>
                <w:b/>
                <w:color w:val="0D0D0D"/>
              </w:rPr>
              <w:t>Review of Meeting</w:t>
            </w:r>
          </w:p>
          <w:p w14:paraId="40DF1BA4" w14:textId="4A3426D6" w:rsidR="00B115AE" w:rsidRDefault="00B115AE" w:rsidP="00875A08">
            <w:pPr>
              <w:pStyle w:val="Header"/>
              <w:tabs>
                <w:tab w:val="clear" w:pos="4153"/>
                <w:tab w:val="clear" w:pos="8306"/>
              </w:tabs>
              <w:jc w:val="both"/>
              <w:rPr>
                <w:rFonts w:ascii="Segoe UI" w:hAnsi="Segoe UI" w:cs="Segoe UI"/>
                <w:bCs/>
                <w:lang w:eastAsia="en-GB"/>
              </w:rPr>
            </w:pPr>
          </w:p>
          <w:p w14:paraId="16132378" w14:textId="604DAE4D" w:rsidR="007D5167" w:rsidRDefault="00456EDB" w:rsidP="00875A08">
            <w:pPr>
              <w:pStyle w:val="Header"/>
              <w:tabs>
                <w:tab w:val="clear" w:pos="4153"/>
                <w:tab w:val="clear" w:pos="8306"/>
              </w:tabs>
              <w:jc w:val="both"/>
              <w:rPr>
                <w:rFonts w:ascii="Segoe UI" w:hAnsi="Segoe UI" w:cs="Segoe UI"/>
                <w:bCs/>
                <w:lang w:eastAsia="en-GB"/>
              </w:rPr>
            </w:pPr>
            <w:r>
              <w:rPr>
                <w:rFonts w:ascii="Segoe UI" w:hAnsi="Segoe UI" w:cs="Segoe UI"/>
                <w:bCs/>
                <w:lang w:eastAsia="en-GB"/>
              </w:rPr>
              <w:t xml:space="preserve">The Chair asked for any escalations to the Board or risk registers arising from the meeting.  </w:t>
            </w:r>
          </w:p>
          <w:p w14:paraId="1F24AAF9" w14:textId="5CBFD49E" w:rsidR="00456EDB" w:rsidRDefault="00456EDB" w:rsidP="00875A08">
            <w:pPr>
              <w:pStyle w:val="Header"/>
              <w:tabs>
                <w:tab w:val="clear" w:pos="4153"/>
                <w:tab w:val="clear" w:pos="8306"/>
              </w:tabs>
              <w:jc w:val="both"/>
              <w:rPr>
                <w:rFonts w:ascii="Segoe UI" w:hAnsi="Segoe UI" w:cs="Segoe UI"/>
                <w:bCs/>
                <w:lang w:eastAsia="en-GB"/>
              </w:rPr>
            </w:pPr>
          </w:p>
          <w:p w14:paraId="464C9A26" w14:textId="083556BB" w:rsidR="00456EDB" w:rsidRDefault="0020233E" w:rsidP="00875A08">
            <w:pPr>
              <w:pStyle w:val="Header"/>
              <w:tabs>
                <w:tab w:val="clear" w:pos="4153"/>
                <w:tab w:val="clear" w:pos="8306"/>
              </w:tabs>
              <w:jc w:val="both"/>
              <w:rPr>
                <w:rFonts w:ascii="Segoe UI" w:hAnsi="Segoe UI" w:cs="Segoe UI"/>
                <w:bCs/>
                <w:lang w:eastAsia="en-GB"/>
              </w:rPr>
            </w:pPr>
            <w:r>
              <w:rPr>
                <w:rFonts w:ascii="Segoe UI" w:hAnsi="Segoe UI" w:cs="Segoe UI"/>
                <w:bCs/>
                <w:lang w:eastAsia="en-GB"/>
              </w:rPr>
              <w:t xml:space="preserve">The meeting agreed </w:t>
            </w:r>
            <w:r w:rsidR="00456EDB">
              <w:rPr>
                <w:rFonts w:ascii="Segoe UI" w:hAnsi="Segoe UI" w:cs="Segoe UI"/>
                <w:bCs/>
                <w:lang w:eastAsia="en-GB"/>
              </w:rPr>
              <w:t xml:space="preserve">that the PICU should </w:t>
            </w:r>
            <w:r w:rsidR="00066773">
              <w:rPr>
                <w:rFonts w:ascii="Segoe UI" w:hAnsi="Segoe UI" w:cs="Segoe UI"/>
                <w:bCs/>
                <w:lang w:eastAsia="en-GB"/>
              </w:rPr>
              <w:t xml:space="preserve">be an item which the Board continued to monitor.  </w:t>
            </w:r>
            <w:r w:rsidR="00815A51">
              <w:rPr>
                <w:rFonts w:ascii="Segoe UI" w:hAnsi="Segoe UI" w:cs="Segoe UI"/>
                <w:bCs/>
                <w:lang w:eastAsia="en-GB"/>
              </w:rPr>
              <w:t xml:space="preserve">The Chair noted that the </w:t>
            </w:r>
            <w:r w:rsidR="00815A51" w:rsidRPr="00815A51">
              <w:rPr>
                <w:rFonts w:ascii="Segoe UI" w:hAnsi="Segoe UI" w:cs="Segoe UI"/>
                <w:bCs/>
                <w:lang w:eastAsia="en-GB"/>
              </w:rPr>
              <w:t>ED for D&amp;T</w:t>
            </w:r>
            <w:r w:rsidR="001E3439">
              <w:rPr>
                <w:rFonts w:ascii="Segoe UI" w:hAnsi="Segoe UI" w:cs="Segoe UI"/>
                <w:bCs/>
                <w:lang w:eastAsia="en-GB"/>
              </w:rPr>
              <w:t xml:space="preserve"> should complete his root cause analysis and then </w:t>
            </w:r>
            <w:r w:rsidR="005B1283">
              <w:rPr>
                <w:rFonts w:ascii="Segoe UI" w:hAnsi="Segoe UI" w:cs="Segoe UI"/>
                <w:bCs/>
                <w:lang w:eastAsia="en-GB"/>
              </w:rPr>
              <w:t>learning, especially broader learning beyond the immediate project, should be considered</w:t>
            </w:r>
            <w:r w:rsidR="001F5EF3">
              <w:rPr>
                <w:rFonts w:ascii="Segoe UI" w:hAnsi="Segoe UI" w:cs="Segoe UI"/>
                <w:bCs/>
                <w:lang w:eastAsia="en-GB"/>
              </w:rPr>
              <w:t xml:space="preserve">.  </w:t>
            </w:r>
          </w:p>
          <w:p w14:paraId="26DE62F6" w14:textId="3C873569" w:rsidR="0020233E" w:rsidRDefault="0020233E" w:rsidP="00875A08">
            <w:pPr>
              <w:pStyle w:val="Header"/>
              <w:tabs>
                <w:tab w:val="clear" w:pos="4153"/>
                <w:tab w:val="clear" w:pos="8306"/>
              </w:tabs>
              <w:jc w:val="both"/>
              <w:rPr>
                <w:rFonts w:ascii="Segoe UI" w:hAnsi="Segoe UI" w:cs="Segoe UI"/>
                <w:bCs/>
                <w:lang w:eastAsia="en-GB"/>
              </w:rPr>
            </w:pPr>
          </w:p>
          <w:p w14:paraId="2A18BFE8" w14:textId="32AEA497" w:rsidR="0020233E" w:rsidRDefault="001F5EF3" w:rsidP="00875A08">
            <w:pPr>
              <w:pStyle w:val="Header"/>
              <w:tabs>
                <w:tab w:val="clear" w:pos="4153"/>
                <w:tab w:val="clear" w:pos="8306"/>
              </w:tabs>
              <w:jc w:val="both"/>
              <w:rPr>
                <w:rFonts w:ascii="Segoe UI" w:hAnsi="Segoe UI" w:cs="Segoe UI"/>
                <w:bCs/>
                <w:lang w:eastAsia="en-GB"/>
              </w:rPr>
            </w:pPr>
            <w:r>
              <w:rPr>
                <w:rFonts w:ascii="Segoe UI" w:hAnsi="Segoe UI" w:cs="Segoe UI"/>
                <w:bCs/>
                <w:lang w:eastAsia="en-GB"/>
              </w:rPr>
              <w:t xml:space="preserve">The Chair </w:t>
            </w:r>
            <w:r w:rsidR="007546D6">
              <w:rPr>
                <w:rFonts w:ascii="Segoe UI" w:hAnsi="Segoe UI" w:cs="Segoe UI"/>
                <w:bCs/>
                <w:lang w:eastAsia="en-GB"/>
              </w:rPr>
              <w:t xml:space="preserve">noted that she would want to revisit Health &amp; Safety in the context of the Fire Safety </w:t>
            </w:r>
            <w:r w:rsidR="00025B33">
              <w:rPr>
                <w:rFonts w:ascii="Segoe UI" w:hAnsi="Segoe UI" w:cs="Segoe UI"/>
                <w:bCs/>
                <w:lang w:eastAsia="en-GB"/>
              </w:rPr>
              <w:t>Assurance R</w:t>
            </w:r>
            <w:r w:rsidR="007546D6">
              <w:rPr>
                <w:rFonts w:ascii="Segoe UI" w:hAnsi="Segoe UI" w:cs="Segoe UI"/>
                <w:bCs/>
                <w:lang w:eastAsia="en-GB"/>
              </w:rPr>
              <w:t>eport</w:t>
            </w:r>
            <w:r w:rsidR="00853146">
              <w:rPr>
                <w:rFonts w:ascii="Segoe UI" w:hAnsi="Segoe UI" w:cs="Segoe UI"/>
                <w:bCs/>
                <w:lang w:eastAsia="en-GB"/>
              </w:rPr>
              <w:t>, and its reporting on fire risk assessments</w:t>
            </w:r>
            <w:r w:rsidR="003F42B6">
              <w:rPr>
                <w:rFonts w:ascii="Segoe UI" w:hAnsi="Segoe UI" w:cs="Segoe UI"/>
                <w:bCs/>
                <w:lang w:eastAsia="en-GB"/>
              </w:rPr>
              <w:t xml:space="preserve"> and routine checks and balances</w:t>
            </w:r>
            <w:r w:rsidR="00853146">
              <w:rPr>
                <w:rFonts w:ascii="Segoe UI" w:hAnsi="Segoe UI" w:cs="Segoe UI"/>
                <w:bCs/>
                <w:lang w:eastAsia="en-GB"/>
              </w:rPr>
              <w:t xml:space="preserve">, </w:t>
            </w:r>
            <w:r w:rsidR="00025B33">
              <w:rPr>
                <w:rFonts w:ascii="Segoe UI" w:hAnsi="Segoe UI" w:cs="Segoe UI"/>
                <w:bCs/>
                <w:lang w:eastAsia="en-GB"/>
              </w:rPr>
              <w:t xml:space="preserve">when it could be properly presented.  </w:t>
            </w:r>
          </w:p>
          <w:p w14:paraId="60BB6616" w14:textId="60E37BDF" w:rsidR="00B4350F" w:rsidRPr="00384240" w:rsidRDefault="00B4350F" w:rsidP="00D070FD">
            <w:pPr>
              <w:pStyle w:val="Header"/>
              <w:tabs>
                <w:tab w:val="clear" w:pos="4153"/>
                <w:tab w:val="clear" w:pos="8306"/>
              </w:tabs>
              <w:jc w:val="both"/>
              <w:rPr>
                <w:rFonts w:ascii="Segoe UI" w:hAnsi="Segoe UI" w:cs="Segoe UI"/>
                <w:bCs/>
                <w:lang w:eastAsia="en-GB"/>
              </w:rPr>
            </w:pPr>
          </w:p>
        </w:tc>
        <w:tc>
          <w:tcPr>
            <w:tcW w:w="1025" w:type="dxa"/>
          </w:tcPr>
          <w:p w14:paraId="33D0CBCD" w14:textId="77777777" w:rsidR="005302C4" w:rsidRDefault="005302C4" w:rsidP="00307DCC">
            <w:pPr>
              <w:rPr>
                <w:rFonts w:ascii="Segoe UI" w:hAnsi="Segoe UI" w:cs="Segoe UI"/>
                <w:lang w:eastAsia="en-GB"/>
              </w:rPr>
            </w:pPr>
          </w:p>
          <w:p w14:paraId="3B86DA50" w14:textId="77777777" w:rsidR="002365DB" w:rsidRDefault="002365DB" w:rsidP="00307DCC">
            <w:pPr>
              <w:rPr>
                <w:rFonts w:ascii="Segoe UI" w:hAnsi="Segoe UI" w:cs="Segoe UI"/>
                <w:lang w:eastAsia="en-GB"/>
              </w:rPr>
            </w:pPr>
          </w:p>
          <w:p w14:paraId="13B2A444" w14:textId="6DCC3393" w:rsidR="002365DB" w:rsidRDefault="002365DB" w:rsidP="00307DCC">
            <w:pPr>
              <w:rPr>
                <w:rFonts w:ascii="Segoe UI" w:hAnsi="Segoe UI" w:cs="Segoe UI"/>
                <w:lang w:eastAsia="en-GB"/>
              </w:rPr>
            </w:pPr>
          </w:p>
          <w:p w14:paraId="10484152" w14:textId="3524A041" w:rsidR="002365DB" w:rsidRPr="002365DB" w:rsidRDefault="002365DB" w:rsidP="00875A08">
            <w:pPr>
              <w:rPr>
                <w:rFonts w:ascii="Segoe UI" w:hAnsi="Segoe UI" w:cs="Segoe UI"/>
                <w:lang w:eastAsia="en-GB"/>
              </w:rPr>
            </w:pPr>
          </w:p>
        </w:tc>
      </w:tr>
      <w:tr w:rsidR="005302C4" w:rsidRPr="002D5A81" w14:paraId="542B610F" w14:textId="77777777" w:rsidTr="00BB002B">
        <w:tc>
          <w:tcPr>
            <w:tcW w:w="568" w:type="dxa"/>
            <w:tcBorders>
              <w:right w:val="single" w:sz="4" w:space="0" w:color="auto"/>
            </w:tcBorders>
          </w:tcPr>
          <w:p w14:paraId="28761A4F" w14:textId="77777777" w:rsidR="005302C4" w:rsidRPr="002D5A81" w:rsidRDefault="005302C4" w:rsidP="00307DCC">
            <w:pPr>
              <w:rPr>
                <w:rFonts w:ascii="Segoe UI" w:hAnsi="Segoe UI" w:cs="Segoe UI"/>
                <w:b/>
                <w:lang w:eastAsia="en-GB"/>
              </w:rPr>
            </w:pPr>
          </w:p>
        </w:tc>
        <w:tc>
          <w:tcPr>
            <w:tcW w:w="8189" w:type="dxa"/>
            <w:tcBorders>
              <w:left w:val="single" w:sz="4" w:space="0" w:color="auto"/>
            </w:tcBorders>
          </w:tcPr>
          <w:p w14:paraId="55DC1234" w14:textId="72CC40CB" w:rsidR="005302C4" w:rsidRPr="002D5A81" w:rsidRDefault="005302C4" w:rsidP="00827FD6">
            <w:pPr>
              <w:pStyle w:val="Header"/>
              <w:keepNext/>
              <w:keepLines/>
              <w:tabs>
                <w:tab w:val="clear" w:pos="4153"/>
                <w:tab w:val="clear" w:pos="8306"/>
              </w:tabs>
              <w:rPr>
                <w:rFonts w:ascii="Segoe UI" w:hAnsi="Segoe UI" w:cs="Segoe UI"/>
                <w:b/>
              </w:rPr>
            </w:pPr>
            <w:r w:rsidRPr="004C3DBF">
              <w:rPr>
                <w:rFonts w:ascii="Segoe UI" w:hAnsi="Segoe UI" w:cs="Segoe UI"/>
                <w:b/>
              </w:rPr>
              <w:t>Meeting Close</w:t>
            </w:r>
            <w:r w:rsidR="00EE78BA" w:rsidRPr="004C3DBF">
              <w:rPr>
                <w:rFonts w:ascii="Segoe UI" w:hAnsi="Segoe UI" w:cs="Segoe UI"/>
                <w:b/>
              </w:rPr>
              <w:t>:</w:t>
            </w:r>
            <w:r w:rsidRPr="004C3DBF">
              <w:rPr>
                <w:rFonts w:ascii="Segoe UI" w:hAnsi="Segoe UI" w:cs="Segoe UI"/>
                <w:b/>
              </w:rPr>
              <w:t xml:space="preserve"> </w:t>
            </w:r>
            <w:r w:rsidR="00820CD2">
              <w:rPr>
                <w:rFonts w:ascii="Segoe UI" w:hAnsi="Segoe UI" w:cs="Segoe UI"/>
                <w:b/>
              </w:rPr>
              <w:t>12:55</w:t>
            </w:r>
          </w:p>
        </w:tc>
        <w:tc>
          <w:tcPr>
            <w:tcW w:w="1025" w:type="dxa"/>
          </w:tcPr>
          <w:p w14:paraId="76B335FF" w14:textId="77777777" w:rsidR="005302C4" w:rsidRPr="002D5A81" w:rsidRDefault="005302C4" w:rsidP="00307DCC">
            <w:pPr>
              <w:rPr>
                <w:rFonts w:ascii="Segoe UI" w:hAnsi="Segoe UI" w:cs="Segoe UI"/>
                <w:lang w:eastAsia="en-GB"/>
              </w:rPr>
            </w:pPr>
          </w:p>
        </w:tc>
      </w:tr>
      <w:tr w:rsidR="005302C4" w:rsidRPr="002D5A81" w14:paraId="3AF40955" w14:textId="77777777" w:rsidTr="00BB002B">
        <w:tc>
          <w:tcPr>
            <w:tcW w:w="568" w:type="dxa"/>
            <w:tcBorders>
              <w:right w:val="single" w:sz="4" w:space="0" w:color="auto"/>
            </w:tcBorders>
          </w:tcPr>
          <w:p w14:paraId="3D4C7ABD" w14:textId="77777777" w:rsidR="005302C4" w:rsidRPr="002D5A81" w:rsidRDefault="005302C4" w:rsidP="00307DCC">
            <w:pPr>
              <w:rPr>
                <w:rFonts w:ascii="Segoe UI" w:hAnsi="Segoe UI" w:cs="Segoe UI"/>
                <w:b/>
                <w:lang w:eastAsia="en-GB"/>
              </w:rPr>
            </w:pPr>
          </w:p>
        </w:tc>
        <w:tc>
          <w:tcPr>
            <w:tcW w:w="8189" w:type="dxa"/>
            <w:tcBorders>
              <w:left w:val="single" w:sz="4" w:space="0" w:color="auto"/>
            </w:tcBorders>
          </w:tcPr>
          <w:p w14:paraId="3A0D69F8" w14:textId="02BDA2C9" w:rsidR="005302C4" w:rsidRPr="00D4196D" w:rsidRDefault="005302C4" w:rsidP="005302C4">
            <w:pPr>
              <w:pStyle w:val="Header"/>
              <w:keepNext/>
              <w:keepLines/>
              <w:tabs>
                <w:tab w:val="clear" w:pos="4153"/>
                <w:tab w:val="clear" w:pos="8306"/>
              </w:tabs>
              <w:rPr>
                <w:rFonts w:ascii="Segoe UI" w:hAnsi="Segoe UI" w:cs="Segoe UI"/>
                <w:b/>
              </w:rPr>
            </w:pPr>
            <w:r w:rsidRPr="00D4196D">
              <w:rPr>
                <w:rFonts w:ascii="Segoe UI" w:hAnsi="Segoe UI" w:cs="Segoe UI"/>
              </w:rPr>
              <w:t xml:space="preserve">Date of next meeting: </w:t>
            </w:r>
            <w:r w:rsidR="00820CD2">
              <w:rPr>
                <w:rFonts w:ascii="Segoe UI" w:hAnsi="Segoe UI" w:cs="Segoe UI"/>
              </w:rPr>
              <w:t>23 February</w:t>
            </w:r>
            <w:r w:rsidRPr="00D4196D">
              <w:rPr>
                <w:rFonts w:ascii="Segoe UI" w:hAnsi="Segoe UI" w:cs="Segoe UI"/>
              </w:rPr>
              <w:t xml:space="preserve"> 202</w:t>
            </w:r>
            <w:r w:rsidR="00D070FD">
              <w:rPr>
                <w:rFonts w:ascii="Segoe UI" w:hAnsi="Segoe UI" w:cs="Segoe UI"/>
              </w:rPr>
              <w:t>2</w:t>
            </w:r>
            <w:r w:rsidRPr="00D4196D">
              <w:rPr>
                <w:rFonts w:ascii="Segoe UI" w:hAnsi="Segoe UI" w:cs="Segoe UI"/>
              </w:rPr>
              <w:t>, 09:</w:t>
            </w:r>
            <w:r w:rsidR="00723593">
              <w:rPr>
                <w:rFonts w:ascii="Segoe UI" w:hAnsi="Segoe UI" w:cs="Segoe UI"/>
              </w:rPr>
              <w:t>3</w:t>
            </w:r>
            <w:r w:rsidRPr="00D4196D">
              <w:rPr>
                <w:rFonts w:ascii="Segoe UI" w:hAnsi="Segoe UI" w:cs="Segoe UI"/>
              </w:rPr>
              <w:t>0-1</w:t>
            </w:r>
            <w:r w:rsidR="00723593">
              <w:rPr>
                <w:rFonts w:ascii="Segoe UI" w:hAnsi="Segoe UI" w:cs="Segoe UI"/>
              </w:rPr>
              <w:t>2</w:t>
            </w:r>
            <w:r w:rsidRPr="00D4196D">
              <w:rPr>
                <w:rFonts w:ascii="Segoe UI" w:hAnsi="Segoe UI" w:cs="Segoe UI"/>
              </w:rPr>
              <w:t>:</w:t>
            </w:r>
            <w:r w:rsidR="00D070FD">
              <w:rPr>
                <w:rFonts w:ascii="Segoe UI" w:hAnsi="Segoe UI" w:cs="Segoe UI"/>
              </w:rPr>
              <w:t>3</w:t>
            </w:r>
            <w:r w:rsidRPr="00D4196D">
              <w:rPr>
                <w:rFonts w:ascii="Segoe UI" w:hAnsi="Segoe UI" w:cs="Segoe UI"/>
              </w:rPr>
              <w:t>0</w:t>
            </w:r>
            <w:r w:rsidR="00D4196D">
              <w:rPr>
                <w:rFonts w:ascii="Segoe UI" w:hAnsi="Segoe UI" w:cs="Segoe UI"/>
              </w:rPr>
              <w:t xml:space="preserve">.  </w:t>
            </w:r>
          </w:p>
        </w:tc>
        <w:tc>
          <w:tcPr>
            <w:tcW w:w="1025" w:type="dxa"/>
          </w:tcPr>
          <w:p w14:paraId="2FA7299C" w14:textId="77777777" w:rsidR="005302C4" w:rsidRPr="002D5A81" w:rsidRDefault="005302C4" w:rsidP="00307DCC">
            <w:pPr>
              <w:rPr>
                <w:rFonts w:ascii="Segoe UI" w:hAnsi="Segoe UI" w:cs="Segoe UI"/>
                <w:lang w:eastAsia="en-GB"/>
              </w:rPr>
            </w:pPr>
          </w:p>
        </w:tc>
      </w:tr>
    </w:tbl>
    <w:p w14:paraId="1812EBD6" w14:textId="28EE31EE" w:rsidR="00EF1A57" w:rsidRDefault="00EF1A57" w:rsidP="00307DCC">
      <w:pPr>
        <w:rPr>
          <w:rFonts w:ascii="Segoe UI" w:hAnsi="Segoe UI" w:cs="Segoe UI"/>
          <w:sz w:val="22"/>
          <w:szCs w:val="22"/>
          <w:lang w:eastAsia="en-GB"/>
        </w:rPr>
      </w:pPr>
    </w:p>
    <w:sectPr w:rsidR="00EF1A57" w:rsidSect="00B80E22">
      <w:headerReference w:type="default" r:id="rId11"/>
      <w:footerReference w:type="default" r:id="rId12"/>
      <w:headerReference w:type="first" r:id="rId13"/>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E3D90" w14:textId="77777777" w:rsidR="00CA0201" w:rsidRDefault="00CA0201">
      <w:r>
        <w:separator/>
      </w:r>
    </w:p>
  </w:endnote>
  <w:endnote w:type="continuationSeparator" w:id="0">
    <w:p w14:paraId="6581721B" w14:textId="77777777" w:rsidR="00CA0201" w:rsidRDefault="00CA0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4142881"/>
      <w:docPartObj>
        <w:docPartGallery w:val="Page Numbers (Bottom of Page)"/>
        <w:docPartUnique/>
      </w:docPartObj>
    </w:sdtPr>
    <w:sdtEndPr>
      <w:rPr>
        <w:noProof/>
      </w:rPr>
    </w:sdtEndPr>
    <w:sdtContent>
      <w:p w14:paraId="239237C8" w14:textId="3AE3F99B" w:rsidR="006F790F" w:rsidRDefault="006F79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0E20FF" w14:textId="77777777" w:rsidR="006F790F" w:rsidRDefault="006F7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2250D" w14:textId="77777777" w:rsidR="00CA0201" w:rsidRDefault="00CA0201">
      <w:r>
        <w:separator/>
      </w:r>
    </w:p>
  </w:footnote>
  <w:footnote w:type="continuationSeparator" w:id="0">
    <w:p w14:paraId="6682021F" w14:textId="77777777" w:rsidR="00CA0201" w:rsidRDefault="00CA0201">
      <w:r>
        <w:continuationSeparator/>
      </w:r>
    </w:p>
  </w:footnote>
  <w:footnote w:id="1">
    <w:p w14:paraId="47DAB293" w14:textId="25F64756" w:rsidR="006F790F" w:rsidRDefault="006F790F" w:rsidP="00307DCC">
      <w:pPr>
        <w:pStyle w:val="FootnoteText"/>
      </w:pPr>
      <w:r>
        <w:rPr>
          <w:rStyle w:val="FootnoteReference"/>
        </w:rPr>
        <w:footnoteRef/>
      </w:r>
      <w:r>
        <w:t xml:space="preserve"> The quorum is 3 members (all Non-Executive Directors) and </w:t>
      </w:r>
      <w:r w:rsidRPr="00187411">
        <w:rPr>
          <w:u w:val="single"/>
        </w:rPr>
        <w:t>may include deputies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3DBC3" w14:textId="3839E733" w:rsidR="006F790F" w:rsidRPr="00FA6ABF" w:rsidRDefault="006F790F" w:rsidP="00FA6ABF">
    <w:pPr>
      <w:pStyle w:val="Header"/>
      <w:jc w:val="center"/>
      <w:rPr>
        <w:rFonts w:ascii="Segoe UI" w:hAnsi="Segoe UI" w:cs="Segoe UI"/>
        <w:i/>
        <w:iCs/>
      </w:rPr>
    </w:pPr>
    <w:r w:rsidRPr="00FA6ABF">
      <w:rPr>
        <w:rFonts w:ascii="Segoe UI" w:hAnsi="Segoe UI" w:cs="Segoe UI"/>
        <w:i/>
        <w:iCs/>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FE6FD" w14:textId="236ABD92" w:rsidR="006F790F" w:rsidRDefault="006F790F" w:rsidP="00325034">
    <w:pPr>
      <w:pStyle w:val="Header"/>
      <w:jc w:val="right"/>
    </w:pPr>
    <w:r>
      <w:rPr>
        <w:noProof/>
        <w:lang w:eastAsia="en-GB"/>
      </w:rPr>
      <w:drawing>
        <wp:inline distT="0" distB="0" distL="0" distR="0" wp14:anchorId="6772EE3E" wp14:editId="3F2ABD5B">
          <wp:extent cx="1924050" cy="8191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t="21053" r="11948" b="22368"/>
                  <a:stretch>
                    <a:fillRect/>
                  </a:stretch>
                </pic:blipFill>
                <pic:spPr bwMode="auto">
                  <a:xfrm>
                    <a:off x="0" y="0"/>
                    <a:ext cx="192405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D0C29"/>
    <w:multiLevelType w:val="hybridMultilevel"/>
    <w:tmpl w:val="6936B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F5073"/>
    <w:multiLevelType w:val="hybridMultilevel"/>
    <w:tmpl w:val="250E0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012A88"/>
    <w:multiLevelType w:val="hybridMultilevel"/>
    <w:tmpl w:val="25244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BC178A"/>
    <w:multiLevelType w:val="hybridMultilevel"/>
    <w:tmpl w:val="81BA6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292DF8"/>
    <w:multiLevelType w:val="hybridMultilevel"/>
    <w:tmpl w:val="996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642B1"/>
    <w:multiLevelType w:val="hybridMultilevel"/>
    <w:tmpl w:val="70784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3A15CE"/>
    <w:multiLevelType w:val="hybridMultilevel"/>
    <w:tmpl w:val="D11487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A10B2F"/>
    <w:multiLevelType w:val="hybridMultilevel"/>
    <w:tmpl w:val="350ED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5A4C77"/>
    <w:multiLevelType w:val="hybridMultilevel"/>
    <w:tmpl w:val="F2044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475006"/>
    <w:multiLevelType w:val="hybridMultilevel"/>
    <w:tmpl w:val="7EB6A4B4"/>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E65824"/>
    <w:multiLevelType w:val="hybridMultilevel"/>
    <w:tmpl w:val="A530BF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887868"/>
    <w:multiLevelType w:val="hybridMultilevel"/>
    <w:tmpl w:val="D236F4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422746"/>
    <w:multiLevelType w:val="hybridMultilevel"/>
    <w:tmpl w:val="C98A2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002215"/>
    <w:multiLevelType w:val="hybridMultilevel"/>
    <w:tmpl w:val="F2F41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DC799D"/>
    <w:multiLevelType w:val="hybridMultilevel"/>
    <w:tmpl w:val="B2A88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2"/>
  </w:num>
  <w:num w:numId="4">
    <w:abstractNumId w:val="6"/>
  </w:num>
  <w:num w:numId="5">
    <w:abstractNumId w:val="10"/>
  </w:num>
  <w:num w:numId="6">
    <w:abstractNumId w:val="9"/>
  </w:num>
  <w:num w:numId="7">
    <w:abstractNumId w:val="11"/>
  </w:num>
  <w:num w:numId="8">
    <w:abstractNumId w:val="7"/>
  </w:num>
  <w:num w:numId="9">
    <w:abstractNumId w:val="8"/>
  </w:num>
  <w:num w:numId="10">
    <w:abstractNumId w:val="5"/>
  </w:num>
  <w:num w:numId="11">
    <w:abstractNumId w:val="12"/>
  </w:num>
  <w:num w:numId="12">
    <w:abstractNumId w:val="14"/>
  </w:num>
  <w:num w:numId="13">
    <w:abstractNumId w:val="0"/>
  </w:num>
  <w:num w:numId="14">
    <w:abstractNumId w:val="1"/>
  </w:num>
  <w:num w:numId="1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58E"/>
    <w:rsid w:val="0000011B"/>
    <w:rsid w:val="00000179"/>
    <w:rsid w:val="00000553"/>
    <w:rsid w:val="000007CF"/>
    <w:rsid w:val="00000F53"/>
    <w:rsid w:val="0000140D"/>
    <w:rsid w:val="00001688"/>
    <w:rsid w:val="0000190F"/>
    <w:rsid w:val="00001D42"/>
    <w:rsid w:val="00001E97"/>
    <w:rsid w:val="00002904"/>
    <w:rsid w:val="000029BA"/>
    <w:rsid w:val="00002AFA"/>
    <w:rsid w:val="000031AB"/>
    <w:rsid w:val="00003221"/>
    <w:rsid w:val="00003685"/>
    <w:rsid w:val="000037A5"/>
    <w:rsid w:val="00003AA3"/>
    <w:rsid w:val="00004387"/>
    <w:rsid w:val="00004952"/>
    <w:rsid w:val="00004C79"/>
    <w:rsid w:val="0000568E"/>
    <w:rsid w:val="00005A10"/>
    <w:rsid w:val="00005B0A"/>
    <w:rsid w:val="00005DE5"/>
    <w:rsid w:val="000061CB"/>
    <w:rsid w:val="000063D8"/>
    <w:rsid w:val="000065F0"/>
    <w:rsid w:val="000067A9"/>
    <w:rsid w:val="000069E1"/>
    <w:rsid w:val="0000788D"/>
    <w:rsid w:val="00007BCE"/>
    <w:rsid w:val="00010163"/>
    <w:rsid w:val="0001063C"/>
    <w:rsid w:val="00010704"/>
    <w:rsid w:val="0001082A"/>
    <w:rsid w:val="00010C9B"/>
    <w:rsid w:val="00011299"/>
    <w:rsid w:val="00011381"/>
    <w:rsid w:val="00012260"/>
    <w:rsid w:val="000122FF"/>
    <w:rsid w:val="0001264E"/>
    <w:rsid w:val="00012C49"/>
    <w:rsid w:val="000134DB"/>
    <w:rsid w:val="00014325"/>
    <w:rsid w:val="000143C3"/>
    <w:rsid w:val="00014879"/>
    <w:rsid w:val="00014DA8"/>
    <w:rsid w:val="0001530E"/>
    <w:rsid w:val="0001584F"/>
    <w:rsid w:val="0001589B"/>
    <w:rsid w:val="00015D12"/>
    <w:rsid w:val="00016625"/>
    <w:rsid w:val="00016812"/>
    <w:rsid w:val="00016B1C"/>
    <w:rsid w:val="00016FE3"/>
    <w:rsid w:val="00017BAF"/>
    <w:rsid w:val="00020D47"/>
    <w:rsid w:val="00021418"/>
    <w:rsid w:val="00021675"/>
    <w:rsid w:val="00021DFD"/>
    <w:rsid w:val="000222D0"/>
    <w:rsid w:val="00022AEF"/>
    <w:rsid w:val="00022B38"/>
    <w:rsid w:val="00022BDA"/>
    <w:rsid w:val="000230D3"/>
    <w:rsid w:val="00023817"/>
    <w:rsid w:val="000246B8"/>
    <w:rsid w:val="00025662"/>
    <w:rsid w:val="00025B33"/>
    <w:rsid w:val="00025B6C"/>
    <w:rsid w:val="00025DB5"/>
    <w:rsid w:val="00026388"/>
    <w:rsid w:val="000266DB"/>
    <w:rsid w:val="0002703C"/>
    <w:rsid w:val="00027282"/>
    <w:rsid w:val="000272E9"/>
    <w:rsid w:val="00027644"/>
    <w:rsid w:val="00027DC6"/>
    <w:rsid w:val="0003019D"/>
    <w:rsid w:val="00030A7B"/>
    <w:rsid w:val="00030B0A"/>
    <w:rsid w:val="00030EBE"/>
    <w:rsid w:val="000312B3"/>
    <w:rsid w:val="00031591"/>
    <w:rsid w:val="000316C2"/>
    <w:rsid w:val="00031773"/>
    <w:rsid w:val="00031D5E"/>
    <w:rsid w:val="00032329"/>
    <w:rsid w:val="00032371"/>
    <w:rsid w:val="00032681"/>
    <w:rsid w:val="000327F1"/>
    <w:rsid w:val="00032E32"/>
    <w:rsid w:val="00032F21"/>
    <w:rsid w:val="000331F4"/>
    <w:rsid w:val="00033433"/>
    <w:rsid w:val="00034A4F"/>
    <w:rsid w:val="000350C9"/>
    <w:rsid w:val="0003601E"/>
    <w:rsid w:val="000361E8"/>
    <w:rsid w:val="000362FC"/>
    <w:rsid w:val="0003661C"/>
    <w:rsid w:val="00036D9A"/>
    <w:rsid w:val="00036FEB"/>
    <w:rsid w:val="00037142"/>
    <w:rsid w:val="000374AB"/>
    <w:rsid w:val="00037E5B"/>
    <w:rsid w:val="000410B7"/>
    <w:rsid w:val="000411FB"/>
    <w:rsid w:val="00042035"/>
    <w:rsid w:val="000420D9"/>
    <w:rsid w:val="0004231C"/>
    <w:rsid w:val="000425F8"/>
    <w:rsid w:val="000427D2"/>
    <w:rsid w:val="00042953"/>
    <w:rsid w:val="000429FB"/>
    <w:rsid w:val="00042DBE"/>
    <w:rsid w:val="00043464"/>
    <w:rsid w:val="00043C13"/>
    <w:rsid w:val="00043C4C"/>
    <w:rsid w:val="00043ED8"/>
    <w:rsid w:val="00043F06"/>
    <w:rsid w:val="00044153"/>
    <w:rsid w:val="00044183"/>
    <w:rsid w:val="000442C0"/>
    <w:rsid w:val="00044337"/>
    <w:rsid w:val="0004450C"/>
    <w:rsid w:val="000448C5"/>
    <w:rsid w:val="000449A6"/>
    <w:rsid w:val="00044D1A"/>
    <w:rsid w:val="00044D22"/>
    <w:rsid w:val="0004520A"/>
    <w:rsid w:val="000457EF"/>
    <w:rsid w:val="00045E91"/>
    <w:rsid w:val="00046B34"/>
    <w:rsid w:val="00047062"/>
    <w:rsid w:val="00047369"/>
    <w:rsid w:val="00047590"/>
    <w:rsid w:val="00047D5F"/>
    <w:rsid w:val="00047E75"/>
    <w:rsid w:val="000507AE"/>
    <w:rsid w:val="00050D83"/>
    <w:rsid w:val="00050FCF"/>
    <w:rsid w:val="0005100C"/>
    <w:rsid w:val="0005125F"/>
    <w:rsid w:val="000515D2"/>
    <w:rsid w:val="00051EDF"/>
    <w:rsid w:val="00052110"/>
    <w:rsid w:val="000523FC"/>
    <w:rsid w:val="00052C32"/>
    <w:rsid w:val="00052E2F"/>
    <w:rsid w:val="00053370"/>
    <w:rsid w:val="00054129"/>
    <w:rsid w:val="0005450C"/>
    <w:rsid w:val="00054528"/>
    <w:rsid w:val="00054903"/>
    <w:rsid w:val="00054C03"/>
    <w:rsid w:val="00054E54"/>
    <w:rsid w:val="00055063"/>
    <w:rsid w:val="000551EF"/>
    <w:rsid w:val="00055251"/>
    <w:rsid w:val="00055CE3"/>
    <w:rsid w:val="00056085"/>
    <w:rsid w:val="000563F4"/>
    <w:rsid w:val="0005705B"/>
    <w:rsid w:val="0005770C"/>
    <w:rsid w:val="00057896"/>
    <w:rsid w:val="00057ABD"/>
    <w:rsid w:val="00057D31"/>
    <w:rsid w:val="00057E9E"/>
    <w:rsid w:val="000603AD"/>
    <w:rsid w:val="00060853"/>
    <w:rsid w:val="00060B32"/>
    <w:rsid w:val="00060ECB"/>
    <w:rsid w:val="0006108C"/>
    <w:rsid w:val="000618ED"/>
    <w:rsid w:val="00061AC6"/>
    <w:rsid w:val="00061CC5"/>
    <w:rsid w:val="000624F3"/>
    <w:rsid w:val="00062860"/>
    <w:rsid w:val="00062C99"/>
    <w:rsid w:val="00062F13"/>
    <w:rsid w:val="000632F0"/>
    <w:rsid w:val="000636F0"/>
    <w:rsid w:val="00063A9A"/>
    <w:rsid w:val="00063C79"/>
    <w:rsid w:val="00063D35"/>
    <w:rsid w:val="00063E7C"/>
    <w:rsid w:val="00063EB0"/>
    <w:rsid w:val="000641D7"/>
    <w:rsid w:val="00064253"/>
    <w:rsid w:val="00064C1C"/>
    <w:rsid w:val="00064D3F"/>
    <w:rsid w:val="00065115"/>
    <w:rsid w:val="00065254"/>
    <w:rsid w:val="00065323"/>
    <w:rsid w:val="000654A0"/>
    <w:rsid w:val="0006559F"/>
    <w:rsid w:val="0006669F"/>
    <w:rsid w:val="000666C7"/>
    <w:rsid w:val="000666DB"/>
    <w:rsid w:val="00066773"/>
    <w:rsid w:val="000669F1"/>
    <w:rsid w:val="00066A32"/>
    <w:rsid w:val="00066CDB"/>
    <w:rsid w:val="000677B5"/>
    <w:rsid w:val="0006798A"/>
    <w:rsid w:val="000703BB"/>
    <w:rsid w:val="0007057F"/>
    <w:rsid w:val="00070B95"/>
    <w:rsid w:val="000717C0"/>
    <w:rsid w:val="0007189D"/>
    <w:rsid w:val="000718A5"/>
    <w:rsid w:val="00071BEC"/>
    <w:rsid w:val="00072052"/>
    <w:rsid w:val="00072330"/>
    <w:rsid w:val="00072B2B"/>
    <w:rsid w:val="00073C6E"/>
    <w:rsid w:val="00074119"/>
    <w:rsid w:val="000747B9"/>
    <w:rsid w:val="00074C88"/>
    <w:rsid w:val="0007567C"/>
    <w:rsid w:val="000759BF"/>
    <w:rsid w:val="00075A38"/>
    <w:rsid w:val="00075AAE"/>
    <w:rsid w:val="00075AD1"/>
    <w:rsid w:val="00076033"/>
    <w:rsid w:val="000762A7"/>
    <w:rsid w:val="00076887"/>
    <w:rsid w:val="000773B1"/>
    <w:rsid w:val="000774AE"/>
    <w:rsid w:val="000779BA"/>
    <w:rsid w:val="00077AE7"/>
    <w:rsid w:val="00077F3B"/>
    <w:rsid w:val="000800DD"/>
    <w:rsid w:val="000807C1"/>
    <w:rsid w:val="00080FAB"/>
    <w:rsid w:val="000817D8"/>
    <w:rsid w:val="00081906"/>
    <w:rsid w:val="00081DFD"/>
    <w:rsid w:val="00081E0F"/>
    <w:rsid w:val="00081FCF"/>
    <w:rsid w:val="00082246"/>
    <w:rsid w:val="000828A8"/>
    <w:rsid w:val="00082B96"/>
    <w:rsid w:val="00082C75"/>
    <w:rsid w:val="00083996"/>
    <w:rsid w:val="00083C58"/>
    <w:rsid w:val="000845FB"/>
    <w:rsid w:val="0008470A"/>
    <w:rsid w:val="000848C0"/>
    <w:rsid w:val="00084B1C"/>
    <w:rsid w:val="00084E56"/>
    <w:rsid w:val="000852D3"/>
    <w:rsid w:val="0008545C"/>
    <w:rsid w:val="000856E7"/>
    <w:rsid w:val="00086212"/>
    <w:rsid w:val="0008652A"/>
    <w:rsid w:val="00086748"/>
    <w:rsid w:val="0008684F"/>
    <w:rsid w:val="000868C6"/>
    <w:rsid w:val="00086C79"/>
    <w:rsid w:val="00087049"/>
    <w:rsid w:val="00087B4A"/>
    <w:rsid w:val="00087EBF"/>
    <w:rsid w:val="00090023"/>
    <w:rsid w:val="00090112"/>
    <w:rsid w:val="00090CBD"/>
    <w:rsid w:val="00090D2A"/>
    <w:rsid w:val="00090E37"/>
    <w:rsid w:val="0009162C"/>
    <w:rsid w:val="00091674"/>
    <w:rsid w:val="00091BE2"/>
    <w:rsid w:val="00092AD2"/>
    <w:rsid w:val="00093117"/>
    <w:rsid w:val="000938BB"/>
    <w:rsid w:val="00094652"/>
    <w:rsid w:val="00094BAD"/>
    <w:rsid w:val="00094F7F"/>
    <w:rsid w:val="00095487"/>
    <w:rsid w:val="000957E4"/>
    <w:rsid w:val="000959C6"/>
    <w:rsid w:val="00096A01"/>
    <w:rsid w:val="00096AEA"/>
    <w:rsid w:val="00096D8B"/>
    <w:rsid w:val="00097661"/>
    <w:rsid w:val="00097950"/>
    <w:rsid w:val="00097A03"/>
    <w:rsid w:val="00097C01"/>
    <w:rsid w:val="000A0042"/>
    <w:rsid w:val="000A0086"/>
    <w:rsid w:val="000A03B2"/>
    <w:rsid w:val="000A0522"/>
    <w:rsid w:val="000A09DA"/>
    <w:rsid w:val="000A1196"/>
    <w:rsid w:val="000A164A"/>
    <w:rsid w:val="000A1651"/>
    <w:rsid w:val="000A181F"/>
    <w:rsid w:val="000A19C3"/>
    <w:rsid w:val="000A25B1"/>
    <w:rsid w:val="000A3777"/>
    <w:rsid w:val="000A393E"/>
    <w:rsid w:val="000A4588"/>
    <w:rsid w:val="000A46F0"/>
    <w:rsid w:val="000A479D"/>
    <w:rsid w:val="000A4F5C"/>
    <w:rsid w:val="000A503A"/>
    <w:rsid w:val="000A5C12"/>
    <w:rsid w:val="000A5D08"/>
    <w:rsid w:val="000A5EE3"/>
    <w:rsid w:val="000A5FAB"/>
    <w:rsid w:val="000A678D"/>
    <w:rsid w:val="000A6885"/>
    <w:rsid w:val="000A6BDF"/>
    <w:rsid w:val="000A6ED6"/>
    <w:rsid w:val="000B05BF"/>
    <w:rsid w:val="000B149F"/>
    <w:rsid w:val="000B1640"/>
    <w:rsid w:val="000B1C77"/>
    <w:rsid w:val="000B1FAE"/>
    <w:rsid w:val="000B2176"/>
    <w:rsid w:val="000B23CB"/>
    <w:rsid w:val="000B2AC3"/>
    <w:rsid w:val="000B304C"/>
    <w:rsid w:val="000B36B3"/>
    <w:rsid w:val="000B3CF4"/>
    <w:rsid w:val="000B3D65"/>
    <w:rsid w:val="000B4394"/>
    <w:rsid w:val="000B4A4E"/>
    <w:rsid w:val="000B4C47"/>
    <w:rsid w:val="000B5555"/>
    <w:rsid w:val="000B5BB0"/>
    <w:rsid w:val="000B66EF"/>
    <w:rsid w:val="000B6765"/>
    <w:rsid w:val="000B679B"/>
    <w:rsid w:val="000B6F1A"/>
    <w:rsid w:val="000B71F2"/>
    <w:rsid w:val="000B73A0"/>
    <w:rsid w:val="000B73FD"/>
    <w:rsid w:val="000C122B"/>
    <w:rsid w:val="000C15D9"/>
    <w:rsid w:val="000C1738"/>
    <w:rsid w:val="000C184F"/>
    <w:rsid w:val="000C193C"/>
    <w:rsid w:val="000C1AA2"/>
    <w:rsid w:val="000C1C21"/>
    <w:rsid w:val="000C1DBB"/>
    <w:rsid w:val="000C1DBD"/>
    <w:rsid w:val="000C3800"/>
    <w:rsid w:val="000C421D"/>
    <w:rsid w:val="000C4BD5"/>
    <w:rsid w:val="000C510C"/>
    <w:rsid w:val="000C53C1"/>
    <w:rsid w:val="000C6324"/>
    <w:rsid w:val="000C6A19"/>
    <w:rsid w:val="000C6AEA"/>
    <w:rsid w:val="000C6E8F"/>
    <w:rsid w:val="000C7001"/>
    <w:rsid w:val="000C71FA"/>
    <w:rsid w:val="000C730C"/>
    <w:rsid w:val="000C7539"/>
    <w:rsid w:val="000C7691"/>
    <w:rsid w:val="000C78A8"/>
    <w:rsid w:val="000D038F"/>
    <w:rsid w:val="000D04AF"/>
    <w:rsid w:val="000D0571"/>
    <w:rsid w:val="000D05CD"/>
    <w:rsid w:val="000D06BC"/>
    <w:rsid w:val="000D0720"/>
    <w:rsid w:val="000D10D0"/>
    <w:rsid w:val="000D1317"/>
    <w:rsid w:val="000D1CDC"/>
    <w:rsid w:val="000D1D52"/>
    <w:rsid w:val="000D1FC7"/>
    <w:rsid w:val="000D20BB"/>
    <w:rsid w:val="000D22DA"/>
    <w:rsid w:val="000D2A94"/>
    <w:rsid w:val="000D2F82"/>
    <w:rsid w:val="000D2FB5"/>
    <w:rsid w:val="000D32FF"/>
    <w:rsid w:val="000D3417"/>
    <w:rsid w:val="000D3497"/>
    <w:rsid w:val="000D34BC"/>
    <w:rsid w:val="000D3657"/>
    <w:rsid w:val="000D3DEE"/>
    <w:rsid w:val="000D44A7"/>
    <w:rsid w:val="000D49C7"/>
    <w:rsid w:val="000D4F80"/>
    <w:rsid w:val="000D61DD"/>
    <w:rsid w:val="000D6406"/>
    <w:rsid w:val="000D69C8"/>
    <w:rsid w:val="000D6C3F"/>
    <w:rsid w:val="000D7514"/>
    <w:rsid w:val="000D7BE7"/>
    <w:rsid w:val="000E091B"/>
    <w:rsid w:val="000E102D"/>
    <w:rsid w:val="000E12AC"/>
    <w:rsid w:val="000E14E2"/>
    <w:rsid w:val="000E16BF"/>
    <w:rsid w:val="000E1A58"/>
    <w:rsid w:val="000E228D"/>
    <w:rsid w:val="000E3CD8"/>
    <w:rsid w:val="000E3D39"/>
    <w:rsid w:val="000E3FAF"/>
    <w:rsid w:val="000E42BE"/>
    <w:rsid w:val="000E44D7"/>
    <w:rsid w:val="000E4A70"/>
    <w:rsid w:val="000E4CD2"/>
    <w:rsid w:val="000E54A5"/>
    <w:rsid w:val="000E5503"/>
    <w:rsid w:val="000E596D"/>
    <w:rsid w:val="000E616E"/>
    <w:rsid w:val="000E6263"/>
    <w:rsid w:val="000E67E1"/>
    <w:rsid w:val="000E68C1"/>
    <w:rsid w:val="000E68DB"/>
    <w:rsid w:val="000E6BAE"/>
    <w:rsid w:val="000E6F0E"/>
    <w:rsid w:val="000E738C"/>
    <w:rsid w:val="000E76D3"/>
    <w:rsid w:val="000F01CE"/>
    <w:rsid w:val="000F024D"/>
    <w:rsid w:val="000F0355"/>
    <w:rsid w:val="000F0A2A"/>
    <w:rsid w:val="000F1146"/>
    <w:rsid w:val="000F18A4"/>
    <w:rsid w:val="000F1D60"/>
    <w:rsid w:val="000F2089"/>
    <w:rsid w:val="000F2103"/>
    <w:rsid w:val="000F248A"/>
    <w:rsid w:val="000F2601"/>
    <w:rsid w:val="000F2F7E"/>
    <w:rsid w:val="000F3975"/>
    <w:rsid w:val="000F3A88"/>
    <w:rsid w:val="000F424B"/>
    <w:rsid w:val="000F47AE"/>
    <w:rsid w:val="000F52AE"/>
    <w:rsid w:val="000F52BC"/>
    <w:rsid w:val="000F6502"/>
    <w:rsid w:val="000F6588"/>
    <w:rsid w:val="000F6C28"/>
    <w:rsid w:val="000F6EE2"/>
    <w:rsid w:val="000F73B7"/>
    <w:rsid w:val="000F7678"/>
    <w:rsid w:val="000F7852"/>
    <w:rsid w:val="000F7A0E"/>
    <w:rsid w:val="001008C6"/>
    <w:rsid w:val="00100BF3"/>
    <w:rsid w:val="00100E15"/>
    <w:rsid w:val="001014C3"/>
    <w:rsid w:val="001016A2"/>
    <w:rsid w:val="00101BFA"/>
    <w:rsid w:val="00101C14"/>
    <w:rsid w:val="001020D8"/>
    <w:rsid w:val="0010255C"/>
    <w:rsid w:val="00103583"/>
    <w:rsid w:val="00103F76"/>
    <w:rsid w:val="001057CF"/>
    <w:rsid w:val="0010631F"/>
    <w:rsid w:val="001064D3"/>
    <w:rsid w:val="001065A5"/>
    <w:rsid w:val="00106606"/>
    <w:rsid w:val="00106981"/>
    <w:rsid w:val="00106F93"/>
    <w:rsid w:val="00107495"/>
    <w:rsid w:val="001075DA"/>
    <w:rsid w:val="00107800"/>
    <w:rsid w:val="00110076"/>
    <w:rsid w:val="00110137"/>
    <w:rsid w:val="0011037F"/>
    <w:rsid w:val="001107BA"/>
    <w:rsid w:val="00110CB5"/>
    <w:rsid w:val="00110E18"/>
    <w:rsid w:val="00111376"/>
    <w:rsid w:val="00111D88"/>
    <w:rsid w:val="001121D8"/>
    <w:rsid w:val="001125EF"/>
    <w:rsid w:val="001126E4"/>
    <w:rsid w:val="00112E5C"/>
    <w:rsid w:val="00112F46"/>
    <w:rsid w:val="001130F9"/>
    <w:rsid w:val="0011322B"/>
    <w:rsid w:val="001137A1"/>
    <w:rsid w:val="00113D61"/>
    <w:rsid w:val="0011463B"/>
    <w:rsid w:val="001149ED"/>
    <w:rsid w:val="00114B77"/>
    <w:rsid w:val="00114BCB"/>
    <w:rsid w:val="00114DF3"/>
    <w:rsid w:val="00115E3A"/>
    <w:rsid w:val="00115FEB"/>
    <w:rsid w:val="00116577"/>
    <w:rsid w:val="0011685D"/>
    <w:rsid w:val="00116864"/>
    <w:rsid w:val="00117254"/>
    <w:rsid w:val="00117C8E"/>
    <w:rsid w:val="00117E3F"/>
    <w:rsid w:val="00120288"/>
    <w:rsid w:val="0012029A"/>
    <w:rsid w:val="001202E4"/>
    <w:rsid w:val="00120338"/>
    <w:rsid w:val="001203A6"/>
    <w:rsid w:val="00120A64"/>
    <w:rsid w:val="00120B51"/>
    <w:rsid w:val="001211B4"/>
    <w:rsid w:val="00121368"/>
    <w:rsid w:val="00121676"/>
    <w:rsid w:val="00121AAC"/>
    <w:rsid w:val="00121F0D"/>
    <w:rsid w:val="00122018"/>
    <w:rsid w:val="00122AE6"/>
    <w:rsid w:val="00122C1D"/>
    <w:rsid w:val="00122D96"/>
    <w:rsid w:val="001232E3"/>
    <w:rsid w:val="001234D7"/>
    <w:rsid w:val="001236C5"/>
    <w:rsid w:val="001238F9"/>
    <w:rsid w:val="001246D9"/>
    <w:rsid w:val="0012473B"/>
    <w:rsid w:val="001248EA"/>
    <w:rsid w:val="00124AEF"/>
    <w:rsid w:val="00124E20"/>
    <w:rsid w:val="00125818"/>
    <w:rsid w:val="00125904"/>
    <w:rsid w:val="0012618E"/>
    <w:rsid w:val="00126564"/>
    <w:rsid w:val="0012699B"/>
    <w:rsid w:val="00127834"/>
    <w:rsid w:val="00127F95"/>
    <w:rsid w:val="00130656"/>
    <w:rsid w:val="001309BA"/>
    <w:rsid w:val="00130B1B"/>
    <w:rsid w:val="001314C3"/>
    <w:rsid w:val="00132785"/>
    <w:rsid w:val="001328A0"/>
    <w:rsid w:val="00133158"/>
    <w:rsid w:val="001331B0"/>
    <w:rsid w:val="001338FB"/>
    <w:rsid w:val="00133C81"/>
    <w:rsid w:val="0013442C"/>
    <w:rsid w:val="00134479"/>
    <w:rsid w:val="0013468E"/>
    <w:rsid w:val="00134775"/>
    <w:rsid w:val="00134AC9"/>
    <w:rsid w:val="00134D1C"/>
    <w:rsid w:val="00134EBE"/>
    <w:rsid w:val="00134F4D"/>
    <w:rsid w:val="00135226"/>
    <w:rsid w:val="001352CA"/>
    <w:rsid w:val="001358BE"/>
    <w:rsid w:val="00135C12"/>
    <w:rsid w:val="00135DD0"/>
    <w:rsid w:val="0013669B"/>
    <w:rsid w:val="00136B1F"/>
    <w:rsid w:val="00137208"/>
    <w:rsid w:val="0013749F"/>
    <w:rsid w:val="00137CC4"/>
    <w:rsid w:val="00137D8B"/>
    <w:rsid w:val="001406D5"/>
    <w:rsid w:val="00140B0A"/>
    <w:rsid w:val="00140F61"/>
    <w:rsid w:val="0014109B"/>
    <w:rsid w:val="0014129C"/>
    <w:rsid w:val="001416F9"/>
    <w:rsid w:val="00141A3B"/>
    <w:rsid w:val="00141B8D"/>
    <w:rsid w:val="00141DB3"/>
    <w:rsid w:val="001422AC"/>
    <w:rsid w:val="0014271D"/>
    <w:rsid w:val="00142CC2"/>
    <w:rsid w:val="00143927"/>
    <w:rsid w:val="0014475B"/>
    <w:rsid w:val="00144BD2"/>
    <w:rsid w:val="00144D5F"/>
    <w:rsid w:val="001453F2"/>
    <w:rsid w:val="00145BF9"/>
    <w:rsid w:val="00145C0E"/>
    <w:rsid w:val="00145F9C"/>
    <w:rsid w:val="0014627F"/>
    <w:rsid w:val="00146353"/>
    <w:rsid w:val="0014638F"/>
    <w:rsid w:val="001463A3"/>
    <w:rsid w:val="00146B58"/>
    <w:rsid w:val="00146CF4"/>
    <w:rsid w:val="00146FBF"/>
    <w:rsid w:val="001470EB"/>
    <w:rsid w:val="001505AA"/>
    <w:rsid w:val="001508A4"/>
    <w:rsid w:val="00150A65"/>
    <w:rsid w:val="00150C54"/>
    <w:rsid w:val="0015102F"/>
    <w:rsid w:val="00151778"/>
    <w:rsid w:val="00151BD7"/>
    <w:rsid w:val="0015207C"/>
    <w:rsid w:val="00152280"/>
    <w:rsid w:val="0015228A"/>
    <w:rsid w:val="0015238A"/>
    <w:rsid w:val="0015271F"/>
    <w:rsid w:val="00152B88"/>
    <w:rsid w:val="00152C53"/>
    <w:rsid w:val="001532C5"/>
    <w:rsid w:val="0015438F"/>
    <w:rsid w:val="00155182"/>
    <w:rsid w:val="001552F6"/>
    <w:rsid w:val="0015554B"/>
    <w:rsid w:val="00155ABD"/>
    <w:rsid w:val="00155E5D"/>
    <w:rsid w:val="001563C2"/>
    <w:rsid w:val="00156B0C"/>
    <w:rsid w:val="00156B33"/>
    <w:rsid w:val="00156C50"/>
    <w:rsid w:val="00156D73"/>
    <w:rsid w:val="00157452"/>
    <w:rsid w:val="00157550"/>
    <w:rsid w:val="001578DB"/>
    <w:rsid w:val="001579E5"/>
    <w:rsid w:val="00160079"/>
    <w:rsid w:val="001604C5"/>
    <w:rsid w:val="001605EF"/>
    <w:rsid w:val="001609B0"/>
    <w:rsid w:val="00160BAB"/>
    <w:rsid w:val="001616AE"/>
    <w:rsid w:val="0016174F"/>
    <w:rsid w:val="00161E73"/>
    <w:rsid w:val="001620CD"/>
    <w:rsid w:val="001621E0"/>
    <w:rsid w:val="00162281"/>
    <w:rsid w:val="00162888"/>
    <w:rsid w:val="001628C8"/>
    <w:rsid w:val="00162DE8"/>
    <w:rsid w:val="00163695"/>
    <w:rsid w:val="00163C0F"/>
    <w:rsid w:val="00164485"/>
    <w:rsid w:val="00164496"/>
    <w:rsid w:val="001647CF"/>
    <w:rsid w:val="0016497D"/>
    <w:rsid w:val="00164BD1"/>
    <w:rsid w:val="00164E32"/>
    <w:rsid w:val="001657EB"/>
    <w:rsid w:val="00165B3C"/>
    <w:rsid w:val="00165C49"/>
    <w:rsid w:val="0016634F"/>
    <w:rsid w:val="00167715"/>
    <w:rsid w:val="00167AAB"/>
    <w:rsid w:val="00167BEB"/>
    <w:rsid w:val="00170124"/>
    <w:rsid w:val="0017071D"/>
    <w:rsid w:val="00170BA7"/>
    <w:rsid w:val="00171AEF"/>
    <w:rsid w:val="00171F8D"/>
    <w:rsid w:val="0017210A"/>
    <w:rsid w:val="00172285"/>
    <w:rsid w:val="001722A7"/>
    <w:rsid w:val="001725E8"/>
    <w:rsid w:val="001729CD"/>
    <w:rsid w:val="00172E8B"/>
    <w:rsid w:val="001734AB"/>
    <w:rsid w:val="00173A18"/>
    <w:rsid w:val="00173FFA"/>
    <w:rsid w:val="0017442C"/>
    <w:rsid w:val="0017466A"/>
    <w:rsid w:val="00175044"/>
    <w:rsid w:val="0017506E"/>
    <w:rsid w:val="0017507D"/>
    <w:rsid w:val="0017550D"/>
    <w:rsid w:val="00176255"/>
    <w:rsid w:val="00176971"/>
    <w:rsid w:val="001769F0"/>
    <w:rsid w:val="00176C53"/>
    <w:rsid w:val="001772F7"/>
    <w:rsid w:val="001776A9"/>
    <w:rsid w:val="0018074D"/>
    <w:rsid w:val="0018082E"/>
    <w:rsid w:val="00180868"/>
    <w:rsid w:val="001808A7"/>
    <w:rsid w:val="00181247"/>
    <w:rsid w:val="00181560"/>
    <w:rsid w:val="001815EA"/>
    <w:rsid w:val="001817F1"/>
    <w:rsid w:val="00181D37"/>
    <w:rsid w:val="00181F63"/>
    <w:rsid w:val="0018285A"/>
    <w:rsid w:val="001829FF"/>
    <w:rsid w:val="00182B62"/>
    <w:rsid w:val="00182C04"/>
    <w:rsid w:val="00182DEC"/>
    <w:rsid w:val="00183537"/>
    <w:rsid w:val="001839EC"/>
    <w:rsid w:val="00183A25"/>
    <w:rsid w:val="00183A28"/>
    <w:rsid w:val="00183D9E"/>
    <w:rsid w:val="00183E03"/>
    <w:rsid w:val="0018417D"/>
    <w:rsid w:val="00184228"/>
    <w:rsid w:val="00184463"/>
    <w:rsid w:val="001847CA"/>
    <w:rsid w:val="00185069"/>
    <w:rsid w:val="0018517E"/>
    <w:rsid w:val="00185A49"/>
    <w:rsid w:val="00185CC6"/>
    <w:rsid w:val="0018667F"/>
    <w:rsid w:val="0018688B"/>
    <w:rsid w:val="0018738B"/>
    <w:rsid w:val="001875B7"/>
    <w:rsid w:val="001908D1"/>
    <w:rsid w:val="00191579"/>
    <w:rsid w:val="0019172F"/>
    <w:rsid w:val="00191A70"/>
    <w:rsid w:val="00191D7E"/>
    <w:rsid w:val="001924D6"/>
    <w:rsid w:val="0019265A"/>
    <w:rsid w:val="00193617"/>
    <w:rsid w:val="001937E8"/>
    <w:rsid w:val="00193917"/>
    <w:rsid w:val="0019452C"/>
    <w:rsid w:val="00194981"/>
    <w:rsid w:val="00194E17"/>
    <w:rsid w:val="00195314"/>
    <w:rsid w:val="00195328"/>
    <w:rsid w:val="00195342"/>
    <w:rsid w:val="00196256"/>
    <w:rsid w:val="001963C3"/>
    <w:rsid w:val="00196A5B"/>
    <w:rsid w:val="00196B43"/>
    <w:rsid w:val="00196C32"/>
    <w:rsid w:val="00196D2C"/>
    <w:rsid w:val="0019708B"/>
    <w:rsid w:val="0019722F"/>
    <w:rsid w:val="00197783"/>
    <w:rsid w:val="00197F68"/>
    <w:rsid w:val="001A04CD"/>
    <w:rsid w:val="001A070B"/>
    <w:rsid w:val="001A09C9"/>
    <w:rsid w:val="001A0C9E"/>
    <w:rsid w:val="001A0FD3"/>
    <w:rsid w:val="001A1532"/>
    <w:rsid w:val="001A15DF"/>
    <w:rsid w:val="001A1957"/>
    <w:rsid w:val="001A1AE1"/>
    <w:rsid w:val="001A1DAF"/>
    <w:rsid w:val="001A2100"/>
    <w:rsid w:val="001A23C0"/>
    <w:rsid w:val="001A2905"/>
    <w:rsid w:val="001A3213"/>
    <w:rsid w:val="001A349D"/>
    <w:rsid w:val="001A3588"/>
    <w:rsid w:val="001A474B"/>
    <w:rsid w:val="001A49BA"/>
    <w:rsid w:val="001A4D6B"/>
    <w:rsid w:val="001A4FF7"/>
    <w:rsid w:val="001A5A56"/>
    <w:rsid w:val="001A5ADF"/>
    <w:rsid w:val="001A5D4B"/>
    <w:rsid w:val="001A6020"/>
    <w:rsid w:val="001A6304"/>
    <w:rsid w:val="001A654E"/>
    <w:rsid w:val="001A6A95"/>
    <w:rsid w:val="001A7330"/>
    <w:rsid w:val="001A768E"/>
    <w:rsid w:val="001B02A4"/>
    <w:rsid w:val="001B03A1"/>
    <w:rsid w:val="001B03C5"/>
    <w:rsid w:val="001B06FF"/>
    <w:rsid w:val="001B0CD5"/>
    <w:rsid w:val="001B10F2"/>
    <w:rsid w:val="001B1850"/>
    <w:rsid w:val="001B1B56"/>
    <w:rsid w:val="001B1C44"/>
    <w:rsid w:val="001B1D09"/>
    <w:rsid w:val="001B200C"/>
    <w:rsid w:val="001B2246"/>
    <w:rsid w:val="001B22D9"/>
    <w:rsid w:val="001B275D"/>
    <w:rsid w:val="001B27F8"/>
    <w:rsid w:val="001B283A"/>
    <w:rsid w:val="001B287B"/>
    <w:rsid w:val="001B2CAD"/>
    <w:rsid w:val="001B2DA8"/>
    <w:rsid w:val="001B2EBE"/>
    <w:rsid w:val="001B3164"/>
    <w:rsid w:val="001B3363"/>
    <w:rsid w:val="001B3E96"/>
    <w:rsid w:val="001B438C"/>
    <w:rsid w:val="001B4469"/>
    <w:rsid w:val="001B4786"/>
    <w:rsid w:val="001B5031"/>
    <w:rsid w:val="001B5AEE"/>
    <w:rsid w:val="001B6093"/>
    <w:rsid w:val="001B626F"/>
    <w:rsid w:val="001B63DE"/>
    <w:rsid w:val="001B6684"/>
    <w:rsid w:val="001B6735"/>
    <w:rsid w:val="001B6BCB"/>
    <w:rsid w:val="001B6F41"/>
    <w:rsid w:val="001B7430"/>
    <w:rsid w:val="001B779E"/>
    <w:rsid w:val="001C10B9"/>
    <w:rsid w:val="001C15E3"/>
    <w:rsid w:val="001C1659"/>
    <w:rsid w:val="001C1873"/>
    <w:rsid w:val="001C24B5"/>
    <w:rsid w:val="001C31CB"/>
    <w:rsid w:val="001C3B24"/>
    <w:rsid w:val="001C405D"/>
    <w:rsid w:val="001C418E"/>
    <w:rsid w:val="001C48E4"/>
    <w:rsid w:val="001C4A0C"/>
    <w:rsid w:val="001C4DEF"/>
    <w:rsid w:val="001C4FC7"/>
    <w:rsid w:val="001C5F9B"/>
    <w:rsid w:val="001C612A"/>
    <w:rsid w:val="001C6814"/>
    <w:rsid w:val="001C6B14"/>
    <w:rsid w:val="001C6B7F"/>
    <w:rsid w:val="001C6DE8"/>
    <w:rsid w:val="001C7016"/>
    <w:rsid w:val="001C7050"/>
    <w:rsid w:val="001C7B7F"/>
    <w:rsid w:val="001D01CD"/>
    <w:rsid w:val="001D06BD"/>
    <w:rsid w:val="001D09F4"/>
    <w:rsid w:val="001D0EA1"/>
    <w:rsid w:val="001D0FE6"/>
    <w:rsid w:val="001D1019"/>
    <w:rsid w:val="001D12B1"/>
    <w:rsid w:val="001D182E"/>
    <w:rsid w:val="001D18A2"/>
    <w:rsid w:val="001D2231"/>
    <w:rsid w:val="001D24B5"/>
    <w:rsid w:val="001D2853"/>
    <w:rsid w:val="001D2CA8"/>
    <w:rsid w:val="001D310D"/>
    <w:rsid w:val="001D3EEA"/>
    <w:rsid w:val="001D4CBD"/>
    <w:rsid w:val="001D4DEC"/>
    <w:rsid w:val="001D4E85"/>
    <w:rsid w:val="001D4FA6"/>
    <w:rsid w:val="001D5013"/>
    <w:rsid w:val="001D51FF"/>
    <w:rsid w:val="001D555D"/>
    <w:rsid w:val="001D5734"/>
    <w:rsid w:val="001D5DB6"/>
    <w:rsid w:val="001D60E7"/>
    <w:rsid w:val="001D61DF"/>
    <w:rsid w:val="001D6B84"/>
    <w:rsid w:val="001D7115"/>
    <w:rsid w:val="001D73DE"/>
    <w:rsid w:val="001D790D"/>
    <w:rsid w:val="001D7BCC"/>
    <w:rsid w:val="001E03C6"/>
    <w:rsid w:val="001E0763"/>
    <w:rsid w:val="001E0807"/>
    <w:rsid w:val="001E0842"/>
    <w:rsid w:val="001E0FBC"/>
    <w:rsid w:val="001E1072"/>
    <w:rsid w:val="001E142D"/>
    <w:rsid w:val="001E19F8"/>
    <w:rsid w:val="001E2064"/>
    <w:rsid w:val="001E2976"/>
    <w:rsid w:val="001E2A70"/>
    <w:rsid w:val="001E2B1E"/>
    <w:rsid w:val="001E2FA4"/>
    <w:rsid w:val="001E301F"/>
    <w:rsid w:val="001E31CC"/>
    <w:rsid w:val="001E3439"/>
    <w:rsid w:val="001E34CF"/>
    <w:rsid w:val="001E3C45"/>
    <w:rsid w:val="001E4244"/>
    <w:rsid w:val="001E4596"/>
    <w:rsid w:val="001E4874"/>
    <w:rsid w:val="001E4CB2"/>
    <w:rsid w:val="001E5024"/>
    <w:rsid w:val="001E5032"/>
    <w:rsid w:val="001E50A2"/>
    <w:rsid w:val="001E55B5"/>
    <w:rsid w:val="001E57A1"/>
    <w:rsid w:val="001E5B12"/>
    <w:rsid w:val="001E64AD"/>
    <w:rsid w:val="001E6516"/>
    <w:rsid w:val="001E6A3D"/>
    <w:rsid w:val="001E6B33"/>
    <w:rsid w:val="001E7218"/>
    <w:rsid w:val="001E7926"/>
    <w:rsid w:val="001E7B6D"/>
    <w:rsid w:val="001E7B8D"/>
    <w:rsid w:val="001F02A0"/>
    <w:rsid w:val="001F0873"/>
    <w:rsid w:val="001F0E31"/>
    <w:rsid w:val="001F0EF5"/>
    <w:rsid w:val="001F13A9"/>
    <w:rsid w:val="001F177D"/>
    <w:rsid w:val="001F1876"/>
    <w:rsid w:val="001F1BF0"/>
    <w:rsid w:val="001F24EC"/>
    <w:rsid w:val="001F2514"/>
    <w:rsid w:val="001F2604"/>
    <w:rsid w:val="001F338E"/>
    <w:rsid w:val="001F33B0"/>
    <w:rsid w:val="001F384F"/>
    <w:rsid w:val="001F3DB3"/>
    <w:rsid w:val="001F4319"/>
    <w:rsid w:val="001F442D"/>
    <w:rsid w:val="001F46FA"/>
    <w:rsid w:val="001F4D2F"/>
    <w:rsid w:val="001F4D90"/>
    <w:rsid w:val="001F4E89"/>
    <w:rsid w:val="001F587D"/>
    <w:rsid w:val="001F5CB3"/>
    <w:rsid w:val="001F5EF3"/>
    <w:rsid w:val="001F6AD4"/>
    <w:rsid w:val="001F716B"/>
    <w:rsid w:val="001F72FC"/>
    <w:rsid w:val="001F785F"/>
    <w:rsid w:val="001F7E71"/>
    <w:rsid w:val="002000A0"/>
    <w:rsid w:val="00200340"/>
    <w:rsid w:val="002015D6"/>
    <w:rsid w:val="00202068"/>
    <w:rsid w:val="0020233E"/>
    <w:rsid w:val="00202985"/>
    <w:rsid w:val="00202CC6"/>
    <w:rsid w:val="002030A7"/>
    <w:rsid w:val="00203924"/>
    <w:rsid w:val="00203B16"/>
    <w:rsid w:val="00203B6A"/>
    <w:rsid w:val="0020412D"/>
    <w:rsid w:val="00204135"/>
    <w:rsid w:val="00204398"/>
    <w:rsid w:val="00204540"/>
    <w:rsid w:val="00204918"/>
    <w:rsid w:val="00204BD9"/>
    <w:rsid w:val="00204D07"/>
    <w:rsid w:val="00204E63"/>
    <w:rsid w:val="00205816"/>
    <w:rsid w:val="00205B1A"/>
    <w:rsid w:val="00205B2A"/>
    <w:rsid w:val="002061C3"/>
    <w:rsid w:val="0020632F"/>
    <w:rsid w:val="0020646F"/>
    <w:rsid w:val="00206921"/>
    <w:rsid w:val="002072DA"/>
    <w:rsid w:val="00207964"/>
    <w:rsid w:val="00207A92"/>
    <w:rsid w:val="00210641"/>
    <w:rsid w:val="00210DB7"/>
    <w:rsid w:val="00211091"/>
    <w:rsid w:val="002111A8"/>
    <w:rsid w:val="0021128F"/>
    <w:rsid w:val="002112ED"/>
    <w:rsid w:val="00211333"/>
    <w:rsid w:val="00211514"/>
    <w:rsid w:val="002118B9"/>
    <w:rsid w:val="002126FC"/>
    <w:rsid w:val="002132D2"/>
    <w:rsid w:val="002133A4"/>
    <w:rsid w:val="00213804"/>
    <w:rsid w:val="00213A2D"/>
    <w:rsid w:val="00213E2B"/>
    <w:rsid w:val="00214003"/>
    <w:rsid w:val="00214A92"/>
    <w:rsid w:val="00214FC5"/>
    <w:rsid w:val="00215117"/>
    <w:rsid w:val="002155E1"/>
    <w:rsid w:val="00215E7D"/>
    <w:rsid w:val="002164E5"/>
    <w:rsid w:val="002167B9"/>
    <w:rsid w:val="002169A2"/>
    <w:rsid w:val="00216ED8"/>
    <w:rsid w:val="00216F16"/>
    <w:rsid w:val="0021761F"/>
    <w:rsid w:val="00217799"/>
    <w:rsid w:val="00217BB5"/>
    <w:rsid w:val="00217FEE"/>
    <w:rsid w:val="00220399"/>
    <w:rsid w:val="00220AE2"/>
    <w:rsid w:val="00220D8B"/>
    <w:rsid w:val="00221521"/>
    <w:rsid w:val="0022196C"/>
    <w:rsid w:val="0022198B"/>
    <w:rsid w:val="00221A46"/>
    <w:rsid w:val="00221D74"/>
    <w:rsid w:val="00221FE8"/>
    <w:rsid w:val="0022324C"/>
    <w:rsid w:val="002232CE"/>
    <w:rsid w:val="002236BA"/>
    <w:rsid w:val="00223ED3"/>
    <w:rsid w:val="00223F5D"/>
    <w:rsid w:val="002240AC"/>
    <w:rsid w:val="002240CD"/>
    <w:rsid w:val="0022468B"/>
    <w:rsid w:val="0022529C"/>
    <w:rsid w:val="0022535C"/>
    <w:rsid w:val="0022535E"/>
    <w:rsid w:val="0022554B"/>
    <w:rsid w:val="002256DD"/>
    <w:rsid w:val="002257EC"/>
    <w:rsid w:val="002265FD"/>
    <w:rsid w:val="00226660"/>
    <w:rsid w:val="00226E42"/>
    <w:rsid w:val="00227337"/>
    <w:rsid w:val="00230293"/>
    <w:rsid w:val="00230434"/>
    <w:rsid w:val="002306CA"/>
    <w:rsid w:val="00230F7B"/>
    <w:rsid w:val="0023115D"/>
    <w:rsid w:val="002316BB"/>
    <w:rsid w:val="002324A9"/>
    <w:rsid w:val="002324CF"/>
    <w:rsid w:val="00232948"/>
    <w:rsid w:val="00233364"/>
    <w:rsid w:val="002334BC"/>
    <w:rsid w:val="00233B8F"/>
    <w:rsid w:val="00233E5A"/>
    <w:rsid w:val="00233E75"/>
    <w:rsid w:val="00234017"/>
    <w:rsid w:val="002341AB"/>
    <w:rsid w:val="00234BF3"/>
    <w:rsid w:val="00235103"/>
    <w:rsid w:val="002365DB"/>
    <w:rsid w:val="0023682F"/>
    <w:rsid w:val="002369A4"/>
    <w:rsid w:val="00236B64"/>
    <w:rsid w:val="00236BDE"/>
    <w:rsid w:val="00236D6D"/>
    <w:rsid w:val="002370E2"/>
    <w:rsid w:val="00237361"/>
    <w:rsid w:val="00237D6A"/>
    <w:rsid w:val="0024009D"/>
    <w:rsid w:val="00240132"/>
    <w:rsid w:val="002401EC"/>
    <w:rsid w:val="00240273"/>
    <w:rsid w:val="002403EF"/>
    <w:rsid w:val="002405F5"/>
    <w:rsid w:val="00240967"/>
    <w:rsid w:val="00240E4E"/>
    <w:rsid w:val="00241C44"/>
    <w:rsid w:val="00241C77"/>
    <w:rsid w:val="002421A3"/>
    <w:rsid w:val="00242265"/>
    <w:rsid w:val="00242CD2"/>
    <w:rsid w:val="00243148"/>
    <w:rsid w:val="00243215"/>
    <w:rsid w:val="002433DA"/>
    <w:rsid w:val="00243555"/>
    <w:rsid w:val="00243825"/>
    <w:rsid w:val="00243C36"/>
    <w:rsid w:val="00245334"/>
    <w:rsid w:val="00245AD1"/>
    <w:rsid w:val="00245B57"/>
    <w:rsid w:val="00245F00"/>
    <w:rsid w:val="00245F02"/>
    <w:rsid w:val="002462C9"/>
    <w:rsid w:val="002469D4"/>
    <w:rsid w:val="00246BDA"/>
    <w:rsid w:val="00246CFF"/>
    <w:rsid w:val="00247871"/>
    <w:rsid w:val="002505D9"/>
    <w:rsid w:val="00250EC0"/>
    <w:rsid w:val="00251121"/>
    <w:rsid w:val="002513CF"/>
    <w:rsid w:val="002513E4"/>
    <w:rsid w:val="00251F96"/>
    <w:rsid w:val="0025221B"/>
    <w:rsid w:val="00252446"/>
    <w:rsid w:val="002525F6"/>
    <w:rsid w:val="00252609"/>
    <w:rsid w:val="00252BFF"/>
    <w:rsid w:val="00252CC5"/>
    <w:rsid w:val="00253DAC"/>
    <w:rsid w:val="002540C8"/>
    <w:rsid w:val="00254292"/>
    <w:rsid w:val="00254A07"/>
    <w:rsid w:val="00254A89"/>
    <w:rsid w:val="00254CD9"/>
    <w:rsid w:val="0025525B"/>
    <w:rsid w:val="0025558C"/>
    <w:rsid w:val="00255998"/>
    <w:rsid w:val="00255DE6"/>
    <w:rsid w:val="00255E1A"/>
    <w:rsid w:val="00256516"/>
    <w:rsid w:val="00256878"/>
    <w:rsid w:val="002570B0"/>
    <w:rsid w:val="002572FF"/>
    <w:rsid w:val="00257CC3"/>
    <w:rsid w:val="0026048B"/>
    <w:rsid w:val="00260737"/>
    <w:rsid w:val="002608A3"/>
    <w:rsid w:val="002608E5"/>
    <w:rsid w:val="00260906"/>
    <w:rsid w:val="00260FF0"/>
    <w:rsid w:val="0026178B"/>
    <w:rsid w:val="00261A25"/>
    <w:rsid w:val="00261D00"/>
    <w:rsid w:val="00261EB4"/>
    <w:rsid w:val="002620B2"/>
    <w:rsid w:val="00262459"/>
    <w:rsid w:val="002625D2"/>
    <w:rsid w:val="002625F0"/>
    <w:rsid w:val="00262E3A"/>
    <w:rsid w:val="00262F2C"/>
    <w:rsid w:val="0026333B"/>
    <w:rsid w:val="0026359C"/>
    <w:rsid w:val="0026406E"/>
    <w:rsid w:val="00264099"/>
    <w:rsid w:val="00264108"/>
    <w:rsid w:val="0026473F"/>
    <w:rsid w:val="002647DF"/>
    <w:rsid w:val="00264D97"/>
    <w:rsid w:val="00264F6B"/>
    <w:rsid w:val="00265159"/>
    <w:rsid w:val="002656B0"/>
    <w:rsid w:val="00265748"/>
    <w:rsid w:val="002659CA"/>
    <w:rsid w:val="002659DA"/>
    <w:rsid w:val="00265E0A"/>
    <w:rsid w:val="00266688"/>
    <w:rsid w:val="0026685D"/>
    <w:rsid w:val="002668CD"/>
    <w:rsid w:val="002669C5"/>
    <w:rsid w:val="00266D2B"/>
    <w:rsid w:val="00267527"/>
    <w:rsid w:val="002678B8"/>
    <w:rsid w:val="00267A45"/>
    <w:rsid w:val="00270388"/>
    <w:rsid w:val="002703AC"/>
    <w:rsid w:val="002704C5"/>
    <w:rsid w:val="00270AFF"/>
    <w:rsid w:val="00271E1D"/>
    <w:rsid w:val="0027227B"/>
    <w:rsid w:val="00272313"/>
    <w:rsid w:val="00272442"/>
    <w:rsid w:val="00272571"/>
    <w:rsid w:val="002725B9"/>
    <w:rsid w:val="002732F9"/>
    <w:rsid w:val="00274C0D"/>
    <w:rsid w:val="00274E84"/>
    <w:rsid w:val="0027505A"/>
    <w:rsid w:val="00275603"/>
    <w:rsid w:val="00275AD4"/>
    <w:rsid w:val="00275DAE"/>
    <w:rsid w:val="00275DB0"/>
    <w:rsid w:val="00275DBD"/>
    <w:rsid w:val="00275F08"/>
    <w:rsid w:val="0027616E"/>
    <w:rsid w:val="00276191"/>
    <w:rsid w:val="002769A2"/>
    <w:rsid w:val="00276B2A"/>
    <w:rsid w:val="00276DE1"/>
    <w:rsid w:val="00276E22"/>
    <w:rsid w:val="002779D5"/>
    <w:rsid w:val="00277FA3"/>
    <w:rsid w:val="00280317"/>
    <w:rsid w:val="00281126"/>
    <w:rsid w:val="00281302"/>
    <w:rsid w:val="00281612"/>
    <w:rsid w:val="002816D2"/>
    <w:rsid w:val="002817C0"/>
    <w:rsid w:val="00281AFF"/>
    <w:rsid w:val="0028209F"/>
    <w:rsid w:val="00282696"/>
    <w:rsid w:val="00283089"/>
    <w:rsid w:val="00283253"/>
    <w:rsid w:val="00283802"/>
    <w:rsid w:val="00283F03"/>
    <w:rsid w:val="00283F57"/>
    <w:rsid w:val="00283F70"/>
    <w:rsid w:val="00284603"/>
    <w:rsid w:val="002848AD"/>
    <w:rsid w:val="00284EB5"/>
    <w:rsid w:val="0028528C"/>
    <w:rsid w:val="00285779"/>
    <w:rsid w:val="00285AE7"/>
    <w:rsid w:val="00285F33"/>
    <w:rsid w:val="002861CB"/>
    <w:rsid w:val="002862F5"/>
    <w:rsid w:val="002865AA"/>
    <w:rsid w:val="002867E8"/>
    <w:rsid w:val="00286A82"/>
    <w:rsid w:val="00286B8C"/>
    <w:rsid w:val="002870D6"/>
    <w:rsid w:val="00287DEC"/>
    <w:rsid w:val="00290DAB"/>
    <w:rsid w:val="00290FFC"/>
    <w:rsid w:val="00291555"/>
    <w:rsid w:val="00291BF4"/>
    <w:rsid w:val="002923B9"/>
    <w:rsid w:val="00292841"/>
    <w:rsid w:val="0029287F"/>
    <w:rsid w:val="002934CA"/>
    <w:rsid w:val="00293FA0"/>
    <w:rsid w:val="00294384"/>
    <w:rsid w:val="002949DC"/>
    <w:rsid w:val="00294B6B"/>
    <w:rsid w:val="00295152"/>
    <w:rsid w:val="0029548B"/>
    <w:rsid w:val="00295B00"/>
    <w:rsid w:val="00296562"/>
    <w:rsid w:val="00296C0E"/>
    <w:rsid w:val="00297098"/>
    <w:rsid w:val="00297129"/>
    <w:rsid w:val="0029723A"/>
    <w:rsid w:val="002972C1"/>
    <w:rsid w:val="00297385"/>
    <w:rsid w:val="002A033A"/>
    <w:rsid w:val="002A03D8"/>
    <w:rsid w:val="002A07D3"/>
    <w:rsid w:val="002A0858"/>
    <w:rsid w:val="002A09FB"/>
    <w:rsid w:val="002A2259"/>
    <w:rsid w:val="002A2324"/>
    <w:rsid w:val="002A285C"/>
    <w:rsid w:val="002A31F6"/>
    <w:rsid w:val="002A35A6"/>
    <w:rsid w:val="002A3798"/>
    <w:rsid w:val="002A3827"/>
    <w:rsid w:val="002A3984"/>
    <w:rsid w:val="002A3C35"/>
    <w:rsid w:val="002A3E11"/>
    <w:rsid w:val="002A4045"/>
    <w:rsid w:val="002A4496"/>
    <w:rsid w:val="002A451D"/>
    <w:rsid w:val="002A5006"/>
    <w:rsid w:val="002A51F5"/>
    <w:rsid w:val="002A5200"/>
    <w:rsid w:val="002A57DB"/>
    <w:rsid w:val="002A586A"/>
    <w:rsid w:val="002A5891"/>
    <w:rsid w:val="002A5A52"/>
    <w:rsid w:val="002A61DD"/>
    <w:rsid w:val="002A6E30"/>
    <w:rsid w:val="002A773B"/>
    <w:rsid w:val="002B009A"/>
    <w:rsid w:val="002B00FF"/>
    <w:rsid w:val="002B08C5"/>
    <w:rsid w:val="002B107F"/>
    <w:rsid w:val="002B1644"/>
    <w:rsid w:val="002B193C"/>
    <w:rsid w:val="002B1F20"/>
    <w:rsid w:val="002B243C"/>
    <w:rsid w:val="002B2665"/>
    <w:rsid w:val="002B28C4"/>
    <w:rsid w:val="002B29B9"/>
    <w:rsid w:val="002B29BB"/>
    <w:rsid w:val="002B2B7C"/>
    <w:rsid w:val="002B2BFB"/>
    <w:rsid w:val="002B34DC"/>
    <w:rsid w:val="002B37D5"/>
    <w:rsid w:val="002B3955"/>
    <w:rsid w:val="002B3C14"/>
    <w:rsid w:val="002B3D2C"/>
    <w:rsid w:val="002B3DFF"/>
    <w:rsid w:val="002B4C51"/>
    <w:rsid w:val="002B53CD"/>
    <w:rsid w:val="002B5753"/>
    <w:rsid w:val="002B5767"/>
    <w:rsid w:val="002B5A20"/>
    <w:rsid w:val="002B5C2B"/>
    <w:rsid w:val="002B5ED4"/>
    <w:rsid w:val="002B5F00"/>
    <w:rsid w:val="002B6274"/>
    <w:rsid w:val="002B69FE"/>
    <w:rsid w:val="002B705F"/>
    <w:rsid w:val="002B7629"/>
    <w:rsid w:val="002B7793"/>
    <w:rsid w:val="002C013A"/>
    <w:rsid w:val="002C0A47"/>
    <w:rsid w:val="002C0AC1"/>
    <w:rsid w:val="002C0CEC"/>
    <w:rsid w:val="002C0DD2"/>
    <w:rsid w:val="002C0FB1"/>
    <w:rsid w:val="002C0FD1"/>
    <w:rsid w:val="002C1142"/>
    <w:rsid w:val="002C18E1"/>
    <w:rsid w:val="002C1B3C"/>
    <w:rsid w:val="002C24E0"/>
    <w:rsid w:val="002C289F"/>
    <w:rsid w:val="002C2F80"/>
    <w:rsid w:val="002C30C5"/>
    <w:rsid w:val="002C319F"/>
    <w:rsid w:val="002C32A7"/>
    <w:rsid w:val="002C34FD"/>
    <w:rsid w:val="002C41B9"/>
    <w:rsid w:val="002C4217"/>
    <w:rsid w:val="002C4BF7"/>
    <w:rsid w:val="002C4F1D"/>
    <w:rsid w:val="002C5DA5"/>
    <w:rsid w:val="002C5FF5"/>
    <w:rsid w:val="002C69EF"/>
    <w:rsid w:val="002C6BC0"/>
    <w:rsid w:val="002C6BCB"/>
    <w:rsid w:val="002C6EAF"/>
    <w:rsid w:val="002C706B"/>
    <w:rsid w:val="002C7862"/>
    <w:rsid w:val="002C7C60"/>
    <w:rsid w:val="002D0339"/>
    <w:rsid w:val="002D0ACB"/>
    <w:rsid w:val="002D13A6"/>
    <w:rsid w:val="002D1463"/>
    <w:rsid w:val="002D1835"/>
    <w:rsid w:val="002D1C08"/>
    <w:rsid w:val="002D1D62"/>
    <w:rsid w:val="002D1DEB"/>
    <w:rsid w:val="002D1F84"/>
    <w:rsid w:val="002D209A"/>
    <w:rsid w:val="002D2268"/>
    <w:rsid w:val="002D2485"/>
    <w:rsid w:val="002D2BE6"/>
    <w:rsid w:val="002D2CBF"/>
    <w:rsid w:val="002D2E56"/>
    <w:rsid w:val="002D2ECD"/>
    <w:rsid w:val="002D2EDE"/>
    <w:rsid w:val="002D3E0A"/>
    <w:rsid w:val="002D41C2"/>
    <w:rsid w:val="002D4628"/>
    <w:rsid w:val="002D47BC"/>
    <w:rsid w:val="002D47D1"/>
    <w:rsid w:val="002D4ADC"/>
    <w:rsid w:val="002D4E9E"/>
    <w:rsid w:val="002D50F4"/>
    <w:rsid w:val="002D5407"/>
    <w:rsid w:val="002D565C"/>
    <w:rsid w:val="002D568A"/>
    <w:rsid w:val="002D5A81"/>
    <w:rsid w:val="002D5D50"/>
    <w:rsid w:val="002D5D58"/>
    <w:rsid w:val="002D65F7"/>
    <w:rsid w:val="002D73A4"/>
    <w:rsid w:val="002D79B4"/>
    <w:rsid w:val="002D7C97"/>
    <w:rsid w:val="002E0C5B"/>
    <w:rsid w:val="002E1711"/>
    <w:rsid w:val="002E1951"/>
    <w:rsid w:val="002E2863"/>
    <w:rsid w:val="002E29AD"/>
    <w:rsid w:val="002E2E55"/>
    <w:rsid w:val="002E30F6"/>
    <w:rsid w:val="002E31CB"/>
    <w:rsid w:val="002E3E2C"/>
    <w:rsid w:val="002E4702"/>
    <w:rsid w:val="002E48A6"/>
    <w:rsid w:val="002E4C68"/>
    <w:rsid w:val="002E4D3D"/>
    <w:rsid w:val="002E50B7"/>
    <w:rsid w:val="002E50D2"/>
    <w:rsid w:val="002E5B6A"/>
    <w:rsid w:val="002E5D72"/>
    <w:rsid w:val="002E60B6"/>
    <w:rsid w:val="002E6CD4"/>
    <w:rsid w:val="002E6FA8"/>
    <w:rsid w:val="002E7CA0"/>
    <w:rsid w:val="002F0073"/>
    <w:rsid w:val="002F0291"/>
    <w:rsid w:val="002F041F"/>
    <w:rsid w:val="002F079D"/>
    <w:rsid w:val="002F0A33"/>
    <w:rsid w:val="002F0A92"/>
    <w:rsid w:val="002F10C8"/>
    <w:rsid w:val="002F1558"/>
    <w:rsid w:val="002F16B3"/>
    <w:rsid w:val="002F1700"/>
    <w:rsid w:val="002F1878"/>
    <w:rsid w:val="002F2032"/>
    <w:rsid w:val="002F258E"/>
    <w:rsid w:val="002F263E"/>
    <w:rsid w:val="002F28C0"/>
    <w:rsid w:val="002F2959"/>
    <w:rsid w:val="002F2B5C"/>
    <w:rsid w:val="002F2B5F"/>
    <w:rsid w:val="002F2E19"/>
    <w:rsid w:val="002F2FA3"/>
    <w:rsid w:val="002F3524"/>
    <w:rsid w:val="002F409C"/>
    <w:rsid w:val="002F43CD"/>
    <w:rsid w:val="002F49AB"/>
    <w:rsid w:val="002F4C16"/>
    <w:rsid w:val="002F5290"/>
    <w:rsid w:val="002F5562"/>
    <w:rsid w:val="002F575F"/>
    <w:rsid w:val="002F5A8F"/>
    <w:rsid w:val="002F5C8A"/>
    <w:rsid w:val="002F5E4A"/>
    <w:rsid w:val="002F60F9"/>
    <w:rsid w:val="002F6174"/>
    <w:rsid w:val="002F63A5"/>
    <w:rsid w:val="002F6839"/>
    <w:rsid w:val="002F6A2E"/>
    <w:rsid w:val="002F77B0"/>
    <w:rsid w:val="002F7970"/>
    <w:rsid w:val="002F79BB"/>
    <w:rsid w:val="003001C1"/>
    <w:rsid w:val="00300239"/>
    <w:rsid w:val="0030032A"/>
    <w:rsid w:val="003004E3"/>
    <w:rsid w:val="0030092F"/>
    <w:rsid w:val="003009EE"/>
    <w:rsid w:val="00300AAA"/>
    <w:rsid w:val="00300D68"/>
    <w:rsid w:val="003012C2"/>
    <w:rsid w:val="00301882"/>
    <w:rsid w:val="00302252"/>
    <w:rsid w:val="0030263B"/>
    <w:rsid w:val="00302787"/>
    <w:rsid w:val="00302997"/>
    <w:rsid w:val="00302C82"/>
    <w:rsid w:val="00302CF2"/>
    <w:rsid w:val="00302D32"/>
    <w:rsid w:val="00302E3A"/>
    <w:rsid w:val="003036EF"/>
    <w:rsid w:val="00303BB3"/>
    <w:rsid w:val="00303CAE"/>
    <w:rsid w:val="00303D43"/>
    <w:rsid w:val="00303E01"/>
    <w:rsid w:val="00303EF7"/>
    <w:rsid w:val="003044A0"/>
    <w:rsid w:val="0030490C"/>
    <w:rsid w:val="00305FED"/>
    <w:rsid w:val="00307AF6"/>
    <w:rsid w:val="00307DCC"/>
    <w:rsid w:val="00310631"/>
    <w:rsid w:val="00310D55"/>
    <w:rsid w:val="00311445"/>
    <w:rsid w:val="0031180F"/>
    <w:rsid w:val="00312467"/>
    <w:rsid w:val="003127D3"/>
    <w:rsid w:val="00312C8B"/>
    <w:rsid w:val="00312C8C"/>
    <w:rsid w:val="0031302D"/>
    <w:rsid w:val="003130BA"/>
    <w:rsid w:val="003130FE"/>
    <w:rsid w:val="00313E10"/>
    <w:rsid w:val="00313EA4"/>
    <w:rsid w:val="003148F8"/>
    <w:rsid w:val="00314B94"/>
    <w:rsid w:val="00314C3B"/>
    <w:rsid w:val="00315242"/>
    <w:rsid w:val="00315793"/>
    <w:rsid w:val="003158AB"/>
    <w:rsid w:val="00315935"/>
    <w:rsid w:val="00315B44"/>
    <w:rsid w:val="00315BEB"/>
    <w:rsid w:val="0031600C"/>
    <w:rsid w:val="00316753"/>
    <w:rsid w:val="00316AA5"/>
    <w:rsid w:val="00317048"/>
    <w:rsid w:val="003173B6"/>
    <w:rsid w:val="00317926"/>
    <w:rsid w:val="00317987"/>
    <w:rsid w:val="00317B25"/>
    <w:rsid w:val="00317D2A"/>
    <w:rsid w:val="00317F94"/>
    <w:rsid w:val="00320025"/>
    <w:rsid w:val="0032006A"/>
    <w:rsid w:val="00320579"/>
    <w:rsid w:val="003209A0"/>
    <w:rsid w:val="00320EB6"/>
    <w:rsid w:val="00321BB0"/>
    <w:rsid w:val="00321D22"/>
    <w:rsid w:val="00321DAA"/>
    <w:rsid w:val="003234D1"/>
    <w:rsid w:val="003237E9"/>
    <w:rsid w:val="00323879"/>
    <w:rsid w:val="003238A0"/>
    <w:rsid w:val="00323D16"/>
    <w:rsid w:val="003245A6"/>
    <w:rsid w:val="003247B9"/>
    <w:rsid w:val="00324CF1"/>
    <w:rsid w:val="00324DB7"/>
    <w:rsid w:val="00325034"/>
    <w:rsid w:val="00325068"/>
    <w:rsid w:val="0032543D"/>
    <w:rsid w:val="00325B27"/>
    <w:rsid w:val="00325F15"/>
    <w:rsid w:val="00325FCD"/>
    <w:rsid w:val="00325FE7"/>
    <w:rsid w:val="003260CB"/>
    <w:rsid w:val="003262DC"/>
    <w:rsid w:val="0032692F"/>
    <w:rsid w:val="00326B24"/>
    <w:rsid w:val="00326BC7"/>
    <w:rsid w:val="00326C6D"/>
    <w:rsid w:val="00327AAD"/>
    <w:rsid w:val="00327C63"/>
    <w:rsid w:val="00330058"/>
    <w:rsid w:val="00330300"/>
    <w:rsid w:val="00330970"/>
    <w:rsid w:val="00330EA1"/>
    <w:rsid w:val="00330FCC"/>
    <w:rsid w:val="00331F97"/>
    <w:rsid w:val="00332178"/>
    <w:rsid w:val="0033238C"/>
    <w:rsid w:val="00334347"/>
    <w:rsid w:val="003343A2"/>
    <w:rsid w:val="00334547"/>
    <w:rsid w:val="00334697"/>
    <w:rsid w:val="00334C50"/>
    <w:rsid w:val="00334E0C"/>
    <w:rsid w:val="00335838"/>
    <w:rsid w:val="00335BFB"/>
    <w:rsid w:val="00335D2F"/>
    <w:rsid w:val="003360FD"/>
    <w:rsid w:val="00336877"/>
    <w:rsid w:val="0033694F"/>
    <w:rsid w:val="00336B03"/>
    <w:rsid w:val="00336CC2"/>
    <w:rsid w:val="00337212"/>
    <w:rsid w:val="0033758B"/>
    <w:rsid w:val="00340B23"/>
    <w:rsid w:val="00341265"/>
    <w:rsid w:val="003413A2"/>
    <w:rsid w:val="00341456"/>
    <w:rsid w:val="0034183B"/>
    <w:rsid w:val="00341F71"/>
    <w:rsid w:val="00342004"/>
    <w:rsid w:val="0034225A"/>
    <w:rsid w:val="00342744"/>
    <w:rsid w:val="00342AA3"/>
    <w:rsid w:val="00342C60"/>
    <w:rsid w:val="00342E9E"/>
    <w:rsid w:val="00343180"/>
    <w:rsid w:val="00343473"/>
    <w:rsid w:val="003437D4"/>
    <w:rsid w:val="00343AA2"/>
    <w:rsid w:val="00344219"/>
    <w:rsid w:val="003446BE"/>
    <w:rsid w:val="00344954"/>
    <w:rsid w:val="00344C9A"/>
    <w:rsid w:val="00344F99"/>
    <w:rsid w:val="00346589"/>
    <w:rsid w:val="00346805"/>
    <w:rsid w:val="00346C75"/>
    <w:rsid w:val="003478B0"/>
    <w:rsid w:val="00347AF4"/>
    <w:rsid w:val="00347DA5"/>
    <w:rsid w:val="003501DD"/>
    <w:rsid w:val="00350458"/>
    <w:rsid w:val="00350D30"/>
    <w:rsid w:val="003512AF"/>
    <w:rsid w:val="003517F9"/>
    <w:rsid w:val="00351C3C"/>
    <w:rsid w:val="00351C7F"/>
    <w:rsid w:val="0035236D"/>
    <w:rsid w:val="00352FC0"/>
    <w:rsid w:val="003536C9"/>
    <w:rsid w:val="00353938"/>
    <w:rsid w:val="003539B9"/>
    <w:rsid w:val="00354209"/>
    <w:rsid w:val="00354376"/>
    <w:rsid w:val="003544A2"/>
    <w:rsid w:val="00354787"/>
    <w:rsid w:val="00354BD7"/>
    <w:rsid w:val="00354EB5"/>
    <w:rsid w:val="003562AD"/>
    <w:rsid w:val="003562FE"/>
    <w:rsid w:val="0035643D"/>
    <w:rsid w:val="00356517"/>
    <w:rsid w:val="00356A35"/>
    <w:rsid w:val="00356B11"/>
    <w:rsid w:val="00356D14"/>
    <w:rsid w:val="00356EE7"/>
    <w:rsid w:val="003574CC"/>
    <w:rsid w:val="00357B2E"/>
    <w:rsid w:val="00357F8F"/>
    <w:rsid w:val="00361115"/>
    <w:rsid w:val="003613FE"/>
    <w:rsid w:val="0036168C"/>
    <w:rsid w:val="00361704"/>
    <w:rsid w:val="00361D2B"/>
    <w:rsid w:val="0036242B"/>
    <w:rsid w:val="00362906"/>
    <w:rsid w:val="00362AA5"/>
    <w:rsid w:val="00363590"/>
    <w:rsid w:val="00363AC6"/>
    <w:rsid w:val="00363EF3"/>
    <w:rsid w:val="00363F3D"/>
    <w:rsid w:val="00365583"/>
    <w:rsid w:val="00365F09"/>
    <w:rsid w:val="00366462"/>
    <w:rsid w:val="00366780"/>
    <w:rsid w:val="00367306"/>
    <w:rsid w:val="0036780F"/>
    <w:rsid w:val="00367815"/>
    <w:rsid w:val="00367B29"/>
    <w:rsid w:val="00367D95"/>
    <w:rsid w:val="00367FB9"/>
    <w:rsid w:val="0037091D"/>
    <w:rsid w:val="00370C21"/>
    <w:rsid w:val="00370F13"/>
    <w:rsid w:val="00370F83"/>
    <w:rsid w:val="0037114B"/>
    <w:rsid w:val="003717DF"/>
    <w:rsid w:val="0037197C"/>
    <w:rsid w:val="00371A75"/>
    <w:rsid w:val="003725C8"/>
    <w:rsid w:val="00372647"/>
    <w:rsid w:val="0037270C"/>
    <w:rsid w:val="0037272E"/>
    <w:rsid w:val="00372AF6"/>
    <w:rsid w:val="00373194"/>
    <w:rsid w:val="00373DB4"/>
    <w:rsid w:val="00374558"/>
    <w:rsid w:val="0037519D"/>
    <w:rsid w:val="003752B2"/>
    <w:rsid w:val="00375320"/>
    <w:rsid w:val="00375B25"/>
    <w:rsid w:val="00375C79"/>
    <w:rsid w:val="00375E36"/>
    <w:rsid w:val="003762A1"/>
    <w:rsid w:val="00376BA1"/>
    <w:rsid w:val="00376E16"/>
    <w:rsid w:val="00377399"/>
    <w:rsid w:val="00377840"/>
    <w:rsid w:val="00377843"/>
    <w:rsid w:val="00380FF0"/>
    <w:rsid w:val="00381265"/>
    <w:rsid w:val="00381C28"/>
    <w:rsid w:val="00381D76"/>
    <w:rsid w:val="00382C92"/>
    <w:rsid w:val="00382CCF"/>
    <w:rsid w:val="003832CC"/>
    <w:rsid w:val="00383CE8"/>
    <w:rsid w:val="00383CE9"/>
    <w:rsid w:val="00384004"/>
    <w:rsid w:val="00384240"/>
    <w:rsid w:val="003845F7"/>
    <w:rsid w:val="003850DA"/>
    <w:rsid w:val="00385218"/>
    <w:rsid w:val="00385372"/>
    <w:rsid w:val="00385A73"/>
    <w:rsid w:val="00385F81"/>
    <w:rsid w:val="003865C1"/>
    <w:rsid w:val="00386AC1"/>
    <w:rsid w:val="003871FB"/>
    <w:rsid w:val="0038779C"/>
    <w:rsid w:val="00387F81"/>
    <w:rsid w:val="00387F87"/>
    <w:rsid w:val="00390229"/>
    <w:rsid w:val="003903B4"/>
    <w:rsid w:val="0039081D"/>
    <w:rsid w:val="00390A9C"/>
    <w:rsid w:val="00391402"/>
    <w:rsid w:val="00391874"/>
    <w:rsid w:val="00391B04"/>
    <w:rsid w:val="00391C34"/>
    <w:rsid w:val="00391F08"/>
    <w:rsid w:val="0039220C"/>
    <w:rsid w:val="00392310"/>
    <w:rsid w:val="00392377"/>
    <w:rsid w:val="003924CE"/>
    <w:rsid w:val="0039265F"/>
    <w:rsid w:val="0039274B"/>
    <w:rsid w:val="003928DD"/>
    <w:rsid w:val="0039308D"/>
    <w:rsid w:val="003931B1"/>
    <w:rsid w:val="00393318"/>
    <w:rsid w:val="00393634"/>
    <w:rsid w:val="0039385B"/>
    <w:rsid w:val="00393CC1"/>
    <w:rsid w:val="00394076"/>
    <w:rsid w:val="003945F8"/>
    <w:rsid w:val="0039495E"/>
    <w:rsid w:val="00394F51"/>
    <w:rsid w:val="00395D31"/>
    <w:rsid w:val="00396089"/>
    <w:rsid w:val="00396A06"/>
    <w:rsid w:val="00397934"/>
    <w:rsid w:val="00397B17"/>
    <w:rsid w:val="00397E37"/>
    <w:rsid w:val="003A0400"/>
    <w:rsid w:val="003A0420"/>
    <w:rsid w:val="003A0631"/>
    <w:rsid w:val="003A08AD"/>
    <w:rsid w:val="003A0E65"/>
    <w:rsid w:val="003A13AD"/>
    <w:rsid w:val="003A1417"/>
    <w:rsid w:val="003A1EBC"/>
    <w:rsid w:val="003A1FC3"/>
    <w:rsid w:val="003A22A3"/>
    <w:rsid w:val="003A237A"/>
    <w:rsid w:val="003A25ED"/>
    <w:rsid w:val="003A28B0"/>
    <w:rsid w:val="003A2B2E"/>
    <w:rsid w:val="003A3079"/>
    <w:rsid w:val="003A3120"/>
    <w:rsid w:val="003A31FB"/>
    <w:rsid w:val="003A354E"/>
    <w:rsid w:val="003A469A"/>
    <w:rsid w:val="003A512F"/>
    <w:rsid w:val="003A5540"/>
    <w:rsid w:val="003A5ADF"/>
    <w:rsid w:val="003A5B0E"/>
    <w:rsid w:val="003A5EFE"/>
    <w:rsid w:val="003A5F35"/>
    <w:rsid w:val="003A60A5"/>
    <w:rsid w:val="003A626A"/>
    <w:rsid w:val="003A62EB"/>
    <w:rsid w:val="003A64DA"/>
    <w:rsid w:val="003A65F9"/>
    <w:rsid w:val="003A6746"/>
    <w:rsid w:val="003A7051"/>
    <w:rsid w:val="003A76B2"/>
    <w:rsid w:val="003A77EB"/>
    <w:rsid w:val="003A7FCC"/>
    <w:rsid w:val="003B029A"/>
    <w:rsid w:val="003B0311"/>
    <w:rsid w:val="003B0326"/>
    <w:rsid w:val="003B041A"/>
    <w:rsid w:val="003B053D"/>
    <w:rsid w:val="003B0B73"/>
    <w:rsid w:val="003B0C90"/>
    <w:rsid w:val="003B0D82"/>
    <w:rsid w:val="003B0F9D"/>
    <w:rsid w:val="003B178F"/>
    <w:rsid w:val="003B1886"/>
    <w:rsid w:val="003B2911"/>
    <w:rsid w:val="003B2EF3"/>
    <w:rsid w:val="003B35F3"/>
    <w:rsid w:val="003B39B1"/>
    <w:rsid w:val="003B3E83"/>
    <w:rsid w:val="003B3F7D"/>
    <w:rsid w:val="003B45FB"/>
    <w:rsid w:val="003B4CE4"/>
    <w:rsid w:val="003B56D7"/>
    <w:rsid w:val="003B58E4"/>
    <w:rsid w:val="003B597D"/>
    <w:rsid w:val="003B5F71"/>
    <w:rsid w:val="003B650E"/>
    <w:rsid w:val="003B6620"/>
    <w:rsid w:val="003B663F"/>
    <w:rsid w:val="003B66FB"/>
    <w:rsid w:val="003B6951"/>
    <w:rsid w:val="003B6C78"/>
    <w:rsid w:val="003B738E"/>
    <w:rsid w:val="003B7806"/>
    <w:rsid w:val="003B7BD1"/>
    <w:rsid w:val="003B7D22"/>
    <w:rsid w:val="003C00D4"/>
    <w:rsid w:val="003C0D25"/>
    <w:rsid w:val="003C102D"/>
    <w:rsid w:val="003C22C1"/>
    <w:rsid w:val="003C25C2"/>
    <w:rsid w:val="003C273E"/>
    <w:rsid w:val="003C2ABE"/>
    <w:rsid w:val="003C3538"/>
    <w:rsid w:val="003C36FA"/>
    <w:rsid w:val="003C419C"/>
    <w:rsid w:val="003C47AC"/>
    <w:rsid w:val="003C4CA7"/>
    <w:rsid w:val="003C553F"/>
    <w:rsid w:val="003C5706"/>
    <w:rsid w:val="003C5849"/>
    <w:rsid w:val="003C700A"/>
    <w:rsid w:val="003C7528"/>
    <w:rsid w:val="003C76F2"/>
    <w:rsid w:val="003D005A"/>
    <w:rsid w:val="003D075B"/>
    <w:rsid w:val="003D1588"/>
    <w:rsid w:val="003D180B"/>
    <w:rsid w:val="003D1BA2"/>
    <w:rsid w:val="003D222F"/>
    <w:rsid w:val="003D2341"/>
    <w:rsid w:val="003D2627"/>
    <w:rsid w:val="003D28C0"/>
    <w:rsid w:val="003D2EDB"/>
    <w:rsid w:val="003D3109"/>
    <w:rsid w:val="003D3713"/>
    <w:rsid w:val="003D386B"/>
    <w:rsid w:val="003D39F9"/>
    <w:rsid w:val="003D4275"/>
    <w:rsid w:val="003D43DB"/>
    <w:rsid w:val="003D483C"/>
    <w:rsid w:val="003D4999"/>
    <w:rsid w:val="003D49B5"/>
    <w:rsid w:val="003D4BAD"/>
    <w:rsid w:val="003D4DD0"/>
    <w:rsid w:val="003D4FEE"/>
    <w:rsid w:val="003D5A9D"/>
    <w:rsid w:val="003D5E43"/>
    <w:rsid w:val="003D676C"/>
    <w:rsid w:val="003D6BA5"/>
    <w:rsid w:val="003D7EB9"/>
    <w:rsid w:val="003E0400"/>
    <w:rsid w:val="003E049F"/>
    <w:rsid w:val="003E04EF"/>
    <w:rsid w:val="003E0CE2"/>
    <w:rsid w:val="003E1393"/>
    <w:rsid w:val="003E1793"/>
    <w:rsid w:val="003E1C09"/>
    <w:rsid w:val="003E22B7"/>
    <w:rsid w:val="003E345E"/>
    <w:rsid w:val="003E3660"/>
    <w:rsid w:val="003E38C6"/>
    <w:rsid w:val="003E3EE5"/>
    <w:rsid w:val="003E40B5"/>
    <w:rsid w:val="003E478D"/>
    <w:rsid w:val="003E4D06"/>
    <w:rsid w:val="003E4FF2"/>
    <w:rsid w:val="003E5A66"/>
    <w:rsid w:val="003E5FCC"/>
    <w:rsid w:val="003E5FCF"/>
    <w:rsid w:val="003E618D"/>
    <w:rsid w:val="003E6526"/>
    <w:rsid w:val="003E69F3"/>
    <w:rsid w:val="003E6D11"/>
    <w:rsid w:val="003E6D92"/>
    <w:rsid w:val="003E7B9C"/>
    <w:rsid w:val="003F04D5"/>
    <w:rsid w:val="003F0930"/>
    <w:rsid w:val="003F0B3D"/>
    <w:rsid w:val="003F0C27"/>
    <w:rsid w:val="003F0FFD"/>
    <w:rsid w:val="003F1093"/>
    <w:rsid w:val="003F15B7"/>
    <w:rsid w:val="003F1F06"/>
    <w:rsid w:val="003F1FB4"/>
    <w:rsid w:val="003F2191"/>
    <w:rsid w:val="003F2281"/>
    <w:rsid w:val="003F230F"/>
    <w:rsid w:val="003F3028"/>
    <w:rsid w:val="003F30FB"/>
    <w:rsid w:val="003F33C3"/>
    <w:rsid w:val="003F34BC"/>
    <w:rsid w:val="003F392F"/>
    <w:rsid w:val="003F3961"/>
    <w:rsid w:val="003F3CC9"/>
    <w:rsid w:val="003F3D38"/>
    <w:rsid w:val="003F4006"/>
    <w:rsid w:val="003F42B6"/>
    <w:rsid w:val="003F460F"/>
    <w:rsid w:val="003F481D"/>
    <w:rsid w:val="003F490B"/>
    <w:rsid w:val="003F49C6"/>
    <w:rsid w:val="003F4B0F"/>
    <w:rsid w:val="003F4B6C"/>
    <w:rsid w:val="003F5146"/>
    <w:rsid w:val="003F55B0"/>
    <w:rsid w:val="003F5677"/>
    <w:rsid w:val="003F5A89"/>
    <w:rsid w:val="003F5CC8"/>
    <w:rsid w:val="003F5D02"/>
    <w:rsid w:val="003F5EA7"/>
    <w:rsid w:val="003F64D9"/>
    <w:rsid w:val="003F65A1"/>
    <w:rsid w:val="003F66AF"/>
    <w:rsid w:val="003F6BE6"/>
    <w:rsid w:val="003F7274"/>
    <w:rsid w:val="00400063"/>
    <w:rsid w:val="00400161"/>
    <w:rsid w:val="0040016C"/>
    <w:rsid w:val="004005E2"/>
    <w:rsid w:val="00400859"/>
    <w:rsid w:val="00400BC0"/>
    <w:rsid w:val="00400DC1"/>
    <w:rsid w:val="0040135B"/>
    <w:rsid w:val="004013D5"/>
    <w:rsid w:val="004016DF"/>
    <w:rsid w:val="004028BC"/>
    <w:rsid w:val="00402B6B"/>
    <w:rsid w:val="00402CF5"/>
    <w:rsid w:val="00402EDE"/>
    <w:rsid w:val="00403167"/>
    <w:rsid w:val="00403631"/>
    <w:rsid w:val="00403B32"/>
    <w:rsid w:val="00403C40"/>
    <w:rsid w:val="00403C6E"/>
    <w:rsid w:val="00405C4E"/>
    <w:rsid w:val="00405DE0"/>
    <w:rsid w:val="00405F3C"/>
    <w:rsid w:val="004063BD"/>
    <w:rsid w:val="0040651E"/>
    <w:rsid w:val="00406577"/>
    <w:rsid w:val="004065D7"/>
    <w:rsid w:val="00406B95"/>
    <w:rsid w:val="00406D11"/>
    <w:rsid w:val="004071EE"/>
    <w:rsid w:val="004073CA"/>
    <w:rsid w:val="0040757C"/>
    <w:rsid w:val="00407F5B"/>
    <w:rsid w:val="004102C2"/>
    <w:rsid w:val="004113C6"/>
    <w:rsid w:val="00411C90"/>
    <w:rsid w:val="00412849"/>
    <w:rsid w:val="0041298D"/>
    <w:rsid w:val="00412D91"/>
    <w:rsid w:val="004133ED"/>
    <w:rsid w:val="00413CE7"/>
    <w:rsid w:val="00413F55"/>
    <w:rsid w:val="00413FB1"/>
    <w:rsid w:val="0041413E"/>
    <w:rsid w:val="0041423F"/>
    <w:rsid w:val="00414575"/>
    <w:rsid w:val="00414870"/>
    <w:rsid w:val="00415156"/>
    <w:rsid w:val="00415840"/>
    <w:rsid w:val="00415EC8"/>
    <w:rsid w:val="004163C9"/>
    <w:rsid w:val="004166DC"/>
    <w:rsid w:val="00417CA0"/>
    <w:rsid w:val="004207A8"/>
    <w:rsid w:val="00420B43"/>
    <w:rsid w:val="004210D7"/>
    <w:rsid w:val="00421759"/>
    <w:rsid w:val="00421ED6"/>
    <w:rsid w:val="00422200"/>
    <w:rsid w:val="00423088"/>
    <w:rsid w:val="00423178"/>
    <w:rsid w:val="004232C2"/>
    <w:rsid w:val="0042421F"/>
    <w:rsid w:val="0042461E"/>
    <w:rsid w:val="004247E8"/>
    <w:rsid w:val="00424843"/>
    <w:rsid w:val="004248AC"/>
    <w:rsid w:val="00424E55"/>
    <w:rsid w:val="004258A9"/>
    <w:rsid w:val="00426C28"/>
    <w:rsid w:val="0042775B"/>
    <w:rsid w:val="00427BD1"/>
    <w:rsid w:val="00430031"/>
    <w:rsid w:val="00430547"/>
    <w:rsid w:val="004306A6"/>
    <w:rsid w:val="0043086F"/>
    <w:rsid w:val="004308B1"/>
    <w:rsid w:val="004308D0"/>
    <w:rsid w:val="00430933"/>
    <w:rsid w:val="00430956"/>
    <w:rsid w:val="00430D35"/>
    <w:rsid w:val="0043145B"/>
    <w:rsid w:val="0043175A"/>
    <w:rsid w:val="004317CC"/>
    <w:rsid w:val="0043182F"/>
    <w:rsid w:val="00431E97"/>
    <w:rsid w:val="00431FC5"/>
    <w:rsid w:val="004323A5"/>
    <w:rsid w:val="0043269E"/>
    <w:rsid w:val="00432752"/>
    <w:rsid w:val="00432F80"/>
    <w:rsid w:val="0043350E"/>
    <w:rsid w:val="00433598"/>
    <w:rsid w:val="00433866"/>
    <w:rsid w:val="0043394F"/>
    <w:rsid w:val="00433ACA"/>
    <w:rsid w:val="00433EB8"/>
    <w:rsid w:val="00434A42"/>
    <w:rsid w:val="00434D72"/>
    <w:rsid w:val="00435262"/>
    <w:rsid w:val="004354F1"/>
    <w:rsid w:val="00435BA4"/>
    <w:rsid w:val="00435E70"/>
    <w:rsid w:val="00436098"/>
    <w:rsid w:val="004362B9"/>
    <w:rsid w:val="00436483"/>
    <w:rsid w:val="00436746"/>
    <w:rsid w:val="00436E08"/>
    <w:rsid w:val="00436F11"/>
    <w:rsid w:val="00437CC0"/>
    <w:rsid w:val="00440465"/>
    <w:rsid w:val="004409EA"/>
    <w:rsid w:val="00440D66"/>
    <w:rsid w:val="00440EA6"/>
    <w:rsid w:val="004412EB"/>
    <w:rsid w:val="00441420"/>
    <w:rsid w:val="004414FE"/>
    <w:rsid w:val="0044190D"/>
    <w:rsid w:val="00441C20"/>
    <w:rsid w:val="004421B2"/>
    <w:rsid w:val="00442C35"/>
    <w:rsid w:val="00443F29"/>
    <w:rsid w:val="0044420F"/>
    <w:rsid w:val="004446F5"/>
    <w:rsid w:val="004448A3"/>
    <w:rsid w:val="004453AC"/>
    <w:rsid w:val="00445AD4"/>
    <w:rsid w:val="00445B5C"/>
    <w:rsid w:val="00445BF8"/>
    <w:rsid w:val="00446216"/>
    <w:rsid w:val="00446F4F"/>
    <w:rsid w:val="00447153"/>
    <w:rsid w:val="004472F5"/>
    <w:rsid w:val="00447D8C"/>
    <w:rsid w:val="00450302"/>
    <w:rsid w:val="00450705"/>
    <w:rsid w:val="004509AF"/>
    <w:rsid w:val="00451704"/>
    <w:rsid w:val="00451CAC"/>
    <w:rsid w:val="00451CF8"/>
    <w:rsid w:val="004521B5"/>
    <w:rsid w:val="00452A1A"/>
    <w:rsid w:val="00452C7D"/>
    <w:rsid w:val="00452CA0"/>
    <w:rsid w:val="00452F34"/>
    <w:rsid w:val="00453CCE"/>
    <w:rsid w:val="00453EDC"/>
    <w:rsid w:val="004543E6"/>
    <w:rsid w:val="004546CA"/>
    <w:rsid w:val="0045495B"/>
    <w:rsid w:val="00454AC6"/>
    <w:rsid w:val="00454BB9"/>
    <w:rsid w:val="00455AFD"/>
    <w:rsid w:val="00455DEB"/>
    <w:rsid w:val="004565B6"/>
    <w:rsid w:val="00456EDB"/>
    <w:rsid w:val="00460141"/>
    <w:rsid w:val="004602BB"/>
    <w:rsid w:val="0046031F"/>
    <w:rsid w:val="00460431"/>
    <w:rsid w:val="00460491"/>
    <w:rsid w:val="004609ED"/>
    <w:rsid w:val="00460DC4"/>
    <w:rsid w:val="00460E1C"/>
    <w:rsid w:val="00461159"/>
    <w:rsid w:val="004612CD"/>
    <w:rsid w:val="004613CD"/>
    <w:rsid w:val="004613DE"/>
    <w:rsid w:val="004616EF"/>
    <w:rsid w:val="00462C19"/>
    <w:rsid w:val="00463B28"/>
    <w:rsid w:val="00463C04"/>
    <w:rsid w:val="00463D1B"/>
    <w:rsid w:val="00464356"/>
    <w:rsid w:val="004647A1"/>
    <w:rsid w:val="00464B7D"/>
    <w:rsid w:val="00464E5F"/>
    <w:rsid w:val="004650C7"/>
    <w:rsid w:val="004651C7"/>
    <w:rsid w:val="0046541C"/>
    <w:rsid w:val="00465817"/>
    <w:rsid w:val="00465F90"/>
    <w:rsid w:val="00465F96"/>
    <w:rsid w:val="004662F8"/>
    <w:rsid w:val="00466C11"/>
    <w:rsid w:val="00466E24"/>
    <w:rsid w:val="00466E7F"/>
    <w:rsid w:val="00466E95"/>
    <w:rsid w:val="004671EB"/>
    <w:rsid w:val="00467323"/>
    <w:rsid w:val="004675A6"/>
    <w:rsid w:val="00467DFE"/>
    <w:rsid w:val="00470101"/>
    <w:rsid w:val="004704D5"/>
    <w:rsid w:val="00470554"/>
    <w:rsid w:val="00470AA2"/>
    <w:rsid w:val="00471327"/>
    <w:rsid w:val="00471533"/>
    <w:rsid w:val="00471A53"/>
    <w:rsid w:val="00471E30"/>
    <w:rsid w:val="004732D5"/>
    <w:rsid w:val="004735EC"/>
    <w:rsid w:val="00473E78"/>
    <w:rsid w:val="00473EE5"/>
    <w:rsid w:val="0047457A"/>
    <w:rsid w:val="00474B4B"/>
    <w:rsid w:val="00475076"/>
    <w:rsid w:val="004750AA"/>
    <w:rsid w:val="004752AC"/>
    <w:rsid w:val="00475F6D"/>
    <w:rsid w:val="0047639C"/>
    <w:rsid w:val="004764BB"/>
    <w:rsid w:val="0047652B"/>
    <w:rsid w:val="00476811"/>
    <w:rsid w:val="0047699D"/>
    <w:rsid w:val="00477024"/>
    <w:rsid w:val="00477054"/>
    <w:rsid w:val="00477083"/>
    <w:rsid w:val="004771CA"/>
    <w:rsid w:val="00477251"/>
    <w:rsid w:val="00477CFB"/>
    <w:rsid w:val="004807F8"/>
    <w:rsid w:val="00480E4B"/>
    <w:rsid w:val="00481021"/>
    <w:rsid w:val="0048168B"/>
    <w:rsid w:val="004816BD"/>
    <w:rsid w:val="00481771"/>
    <w:rsid w:val="00482B68"/>
    <w:rsid w:val="00482CB9"/>
    <w:rsid w:val="00483610"/>
    <w:rsid w:val="004838FF"/>
    <w:rsid w:val="00483C51"/>
    <w:rsid w:val="00483EDF"/>
    <w:rsid w:val="00483F6C"/>
    <w:rsid w:val="00483F7B"/>
    <w:rsid w:val="0048474A"/>
    <w:rsid w:val="00484783"/>
    <w:rsid w:val="004847C9"/>
    <w:rsid w:val="00484833"/>
    <w:rsid w:val="00484883"/>
    <w:rsid w:val="00484CAF"/>
    <w:rsid w:val="0048519C"/>
    <w:rsid w:val="00485267"/>
    <w:rsid w:val="004858ED"/>
    <w:rsid w:val="00485DE2"/>
    <w:rsid w:val="00485F9A"/>
    <w:rsid w:val="00485FD0"/>
    <w:rsid w:val="00486DE0"/>
    <w:rsid w:val="00487259"/>
    <w:rsid w:val="00487262"/>
    <w:rsid w:val="0048737C"/>
    <w:rsid w:val="00487A84"/>
    <w:rsid w:val="00487E18"/>
    <w:rsid w:val="00490537"/>
    <w:rsid w:val="00491392"/>
    <w:rsid w:val="00491A4D"/>
    <w:rsid w:val="00491B3E"/>
    <w:rsid w:val="0049219B"/>
    <w:rsid w:val="00492443"/>
    <w:rsid w:val="004929C5"/>
    <w:rsid w:val="00492ACB"/>
    <w:rsid w:val="00493020"/>
    <w:rsid w:val="00493026"/>
    <w:rsid w:val="00493653"/>
    <w:rsid w:val="00493746"/>
    <w:rsid w:val="0049495E"/>
    <w:rsid w:val="00495081"/>
    <w:rsid w:val="00495303"/>
    <w:rsid w:val="00495899"/>
    <w:rsid w:val="00495AFE"/>
    <w:rsid w:val="00495C54"/>
    <w:rsid w:val="00495D41"/>
    <w:rsid w:val="0049647C"/>
    <w:rsid w:val="004969C1"/>
    <w:rsid w:val="0049718A"/>
    <w:rsid w:val="00497A6B"/>
    <w:rsid w:val="00497ED5"/>
    <w:rsid w:val="004A01A8"/>
    <w:rsid w:val="004A045C"/>
    <w:rsid w:val="004A0653"/>
    <w:rsid w:val="004A0CC4"/>
    <w:rsid w:val="004A14AA"/>
    <w:rsid w:val="004A17D7"/>
    <w:rsid w:val="004A1C98"/>
    <w:rsid w:val="004A1D79"/>
    <w:rsid w:val="004A1DBE"/>
    <w:rsid w:val="004A2501"/>
    <w:rsid w:val="004A27FC"/>
    <w:rsid w:val="004A2B1F"/>
    <w:rsid w:val="004A2F2F"/>
    <w:rsid w:val="004A31AD"/>
    <w:rsid w:val="004A34D9"/>
    <w:rsid w:val="004A39E5"/>
    <w:rsid w:val="004A4678"/>
    <w:rsid w:val="004A46AF"/>
    <w:rsid w:val="004A545A"/>
    <w:rsid w:val="004A5C7C"/>
    <w:rsid w:val="004A5E3E"/>
    <w:rsid w:val="004A5FB7"/>
    <w:rsid w:val="004A6269"/>
    <w:rsid w:val="004A6837"/>
    <w:rsid w:val="004A6C8E"/>
    <w:rsid w:val="004A6CDD"/>
    <w:rsid w:val="004A6F02"/>
    <w:rsid w:val="004A7AD2"/>
    <w:rsid w:val="004A7B87"/>
    <w:rsid w:val="004B0616"/>
    <w:rsid w:val="004B0BB4"/>
    <w:rsid w:val="004B0EAF"/>
    <w:rsid w:val="004B195C"/>
    <w:rsid w:val="004B1EA4"/>
    <w:rsid w:val="004B2286"/>
    <w:rsid w:val="004B22B5"/>
    <w:rsid w:val="004B2A8D"/>
    <w:rsid w:val="004B2C61"/>
    <w:rsid w:val="004B2D15"/>
    <w:rsid w:val="004B3159"/>
    <w:rsid w:val="004B338A"/>
    <w:rsid w:val="004B3B73"/>
    <w:rsid w:val="004B4114"/>
    <w:rsid w:val="004B450E"/>
    <w:rsid w:val="004B489B"/>
    <w:rsid w:val="004B4B87"/>
    <w:rsid w:val="004B4BCC"/>
    <w:rsid w:val="004B4EF5"/>
    <w:rsid w:val="004B5B7B"/>
    <w:rsid w:val="004B639F"/>
    <w:rsid w:val="004B63B8"/>
    <w:rsid w:val="004B6418"/>
    <w:rsid w:val="004B777C"/>
    <w:rsid w:val="004C001A"/>
    <w:rsid w:val="004C0277"/>
    <w:rsid w:val="004C03E6"/>
    <w:rsid w:val="004C08B4"/>
    <w:rsid w:val="004C0E85"/>
    <w:rsid w:val="004C0FD2"/>
    <w:rsid w:val="004C135D"/>
    <w:rsid w:val="004C199F"/>
    <w:rsid w:val="004C1F69"/>
    <w:rsid w:val="004C23A0"/>
    <w:rsid w:val="004C246E"/>
    <w:rsid w:val="004C2EA8"/>
    <w:rsid w:val="004C30E0"/>
    <w:rsid w:val="004C32AB"/>
    <w:rsid w:val="004C3893"/>
    <w:rsid w:val="004C3C49"/>
    <w:rsid w:val="004C3DBF"/>
    <w:rsid w:val="004C4894"/>
    <w:rsid w:val="004C4CE0"/>
    <w:rsid w:val="004C500F"/>
    <w:rsid w:val="004C50A3"/>
    <w:rsid w:val="004C5F2E"/>
    <w:rsid w:val="004C63FE"/>
    <w:rsid w:val="004C642E"/>
    <w:rsid w:val="004C6690"/>
    <w:rsid w:val="004C66DC"/>
    <w:rsid w:val="004C6916"/>
    <w:rsid w:val="004C69C6"/>
    <w:rsid w:val="004C6DB2"/>
    <w:rsid w:val="004C71AE"/>
    <w:rsid w:val="004C73A6"/>
    <w:rsid w:val="004C7638"/>
    <w:rsid w:val="004C7832"/>
    <w:rsid w:val="004C78DD"/>
    <w:rsid w:val="004D0073"/>
    <w:rsid w:val="004D0501"/>
    <w:rsid w:val="004D0559"/>
    <w:rsid w:val="004D0AE2"/>
    <w:rsid w:val="004D0B02"/>
    <w:rsid w:val="004D0B58"/>
    <w:rsid w:val="004D136D"/>
    <w:rsid w:val="004D150C"/>
    <w:rsid w:val="004D19B1"/>
    <w:rsid w:val="004D1FC1"/>
    <w:rsid w:val="004D286C"/>
    <w:rsid w:val="004D32F0"/>
    <w:rsid w:val="004D374E"/>
    <w:rsid w:val="004D3F05"/>
    <w:rsid w:val="004D5108"/>
    <w:rsid w:val="004D5150"/>
    <w:rsid w:val="004D5244"/>
    <w:rsid w:val="004D5646"/>
    <w:rsid w:val="004D58D0"/>
    <w:rsid w:val="004D5DEE"/>
    <w:rsid w:val="004D5F45"/>
    <w:rsid w:val="004D637F"/>
    <w:rsid w:val="004D6A58"/>
    <w:rsid w:val="004D7250"/>
    <w:rsid w:val="004D74FE"/>
    <w:rsid w:val="004D779A"/>
    <w:rsid w:val="004D7A52"/>
    <w:rsid w:val="004E015F"/>
    <w:rsid w:val="004E062D"/>
    <w:rsid w:val="004E0795"/>
    <w:rsid w:val="004E08BC"/>
    <w:rsid w:val="004E0A24"/>
    <w:rsid w:val="004E0D97"/>
    <w:rsid w:val="004E11A2"/>
    <w:rsid w:val="004E13EE"/>
    <w:rsid w:val="004E175C"/>
    <w:rsid w:val="004E18E5"/>
    <w:rsid w:val="004E1C90"/>
    <w:rsid w:val="004E1CFF"/>
    <w:rsid w:val="004E1F71"/>
    <w:rsid w:val="004E231D"/>
    <w:rsid w:val="004E3121"/>
    <w:rsid w:val="004E3649"/>
    <w:rsid w:val="004E3832"/>
    <w:rsid w:val="004E3D54"/>
    <w:rsid w:val="004E3E7D"/>
    <w:rsid w:val="004E4920"/>
    <w:rsid w:val="004E5846"/>
    <w:rsid w:val="004E5DA1"/>
    <w:rsid w:val="004E5FF4"/>
    <w:rsid w:val="004E6750"/>
    <w:rsid w:val="004E6ED0"/>
    <w:rsid w:val="004E7827"/>
    <w:rsid w:val="004E79CD"/>
    <w:rsid w:val="004E7F46"/>
    <w:rsid w:val="004F0246"/>
    <w:rsid w:val="004F04E3"/>
    <w:rsid w:val="004F0B4C"/>
    <w:rsid w:val="004F1304"/>
    <w:rsid w:val="004F1418"/>
    <w:rsid w:val="004F1556"/>
    <w:rsid w:val="004F187D"/>
    <w:rsid w:val="004F2282"/>
    <w:rsid w:val="004F2683"/>
    <w:rsid w:val="004F28D5"/>
    <w:rsid w:val="004F2941"/>
    <w:rsid w:val="004F2BB9"/>
    <w:rsid w:val="004F30C6"/>
    <w:rsid w:val="004F3878"/>
    <w:rsid w:val="004F3FC1"/>
    <w:rsid w:val="004F40D5"/>
    <w:rsid w:val="004F415B"/>
    <w:rsid w:val="004F4FE5"/>
    <w:rsid w:val="004F56F9"/>
    <w:rsid w:val="004F59BE"/>
    <w:rsid w:val="004F59DD"/>
    <w:rsid w:val="004F5BB8"/>
    <w:rsid w:val="004F5F49"/>
    <w:rsid w:val="004F6616"/>
    <w:rsid w:val="004F6AB9"/>
    <w:rsid w:val="004F7538"/>
    <w:rsid w:val="004F7A27"/>
    <w:rsid w:val="0050006F"/>
    <w:rsid w:val="0050081E"/>
    <w:rsid w:val="00500B80"/>
    <w:rsid w:val="00500FB0"/>
    <w:rsid w:val="00501328"/>
    <w:rsid w:val="00501492"/>
    <w:rsid w:val="005017B0"/>
    <w:rsid w:val="0050183B"/>
    <w:rsid w:val="00501A69"/>
    <w:rsid w:val="005020A1"/>
    <w:rsid w:val="00502119"/>
    <w:rsid w:val="005021D3"/>
    <w:rsid w:val="005025AE"/>
    <w:rsid w:val="005027EF"/>
    <w:rsid w:val="00502911"/>
    <w:rsid w:val="00502AB8"/>
    <w:rsid w:val="00502FD2"/>
    <w:rsid w:val="00503137"/>
    <w:rsid w:val="00503549"/>
    <w:rsid w:val="00503D87"/>
    <w:rsid w:val="0050432E"/>
    <w:rsid w:val="005046EC"/>
    <w:rsid w:val="005047D8"/>
    <w:rsid w:val="0050499B"/>
    <w:rsid w:val="00504E10"/>
    <w:rsid w:val="00504E46"/>
    <w:rsid w:val="005050B1"/>
    <w:rsid w:val="00505E11"/>
    <w:rsid w:val="0050600E"/>
    <w:rsid w:val="00506846"/>
    <w:rsid w:val="00506A25"/>
    <w:rsid w:val="00506F08"/>
    <w:rsid w:val="005070B1"/>
    <w:rsid w:val="005076A9"/>
    <w:rsid w:val="0050789F"/>
    <w:rsid w:val="00507BE7"/>
    <w:rsid w:val="00507E8C"/>
    <w:rsid w:val="00507FAA"/>
    <w:rsid w:val="0051080D"/>
    <w:rsid w:val="00510BF7"/>
    <w:rsid w:val="00511132"/>
    <w:rsid w:val="005112DA"/>
    <w:rsid w:val="0051160E"/>
    <w:rsid w:val="00511A1C"/>
    <w:rsid w:val="00511AF3"/>
    <w:rsid w:val="005128B0"/>
    <w:rsid w:val="00512A38"/>
    <w:rsid w:val="00512C50"/>
    <w:rsid w:val="00512FA1"/>
    <w:rsid w:val="00513096"/>
    <w:rsid w:val="0051331C"/>
    <w:rsid w:val="005133A5"/>
    <w:rsid w:val="00513550"/>
    <w:rsid w:val="005136C9"/>
    <w:rsid w:val="00513C05"/>
    <w:rsid w:val="00513FE3"/>
    <w:rsid w:val="005140BB"/>
    <w:rsid w:val="0051416A"/>
    <w:rsid w:val="00514985"/>
    <w:rsid w:val="00514B43"/>
    <w:rsid w:val="00514B8D"/>
    <w:rsid w:val="005154D9"/>
    <w:rsid w:val="005156D4"/>
    <w:rsid w:val="005157E5"/>
    <w:rsid w:val="00515A18"/>
    <w:rsid w:val="00515AE6"/>
    <w:rsid w:val="005166A1"/>
    <w:rsid w:val="00517015"/>
    <w:rsid w:val="0051706F"/>
    <w:rsid w:val="00517208"/>
    <w:rsid w:val="005174FF"/>
    <w:rsid w:val="005207EF"/>
    <w:rsid w:val="00520920"/>
    <w:rsid w:val="00521336"/>
    <w:rsid w:val="005214DF"/>
    <w:rsid w:val="00521CE8"/>
    <w:rsid w:val="00522241"/>
    <w:rsid w:val="005222BE"/>
    <w:rsid w:val="00522441"/>
    <w:rsid w:val="00522652"/>
    <w:rsid w:val="00522740"/>
    <w:rsid w:val="0052299C"/>
    <w:rsid w:val="005229F6"/>
    <w:rsid w:val="00522A73"/>
    <w:rsid w:val="00523062"/>
    <w:rsid w:val="00523526"/>
    <w:rsid w:val="00523C63"/>
    <w:rsid w:val="00523E6C"/>
    <w:rsid w:val="00523F02"/>
    <w:rsid w:val="005248AD"/>
    <w:rsid w:val="005249AE"/>
    <w:rsid w:val="00524C4E"/>
    <w:rsid w:val="00524C5D"/>
    <w:rsid w:val="00524E5F"/>
    <w:rsid w:val="00524F14"/>
    <w:rsid w:val="00524F70"/>
    <w:rsid w:val="00525764"/>
    <w:rsid w:val="00525813"/>
    <w:rsid w:val="00525CF6"/>
    <w:rsid w:val="00525F6C"/>
    <w:rsid w:val="005264D7"/>
    <w:rsid w:val="0052672A"/>
    <w:rsid w:val="00527003"/>
    <w:rsid w:val="005276EF"/>
    <w:rsid w:val="00527A38"/>
    <w:rsid w:val="005302C4"/>
    <w:rsid w:val="0053036B"/>
    <w:rsid w:val="005310BF"/>
    <w:rsid w:val="00531D69"/>
    <w:rsid w:val="00532C76"/>
    <w:rsid w:val="00533135"/>
    <w:rsid w:val="00533904"/>
    <w:rsid w:val="00533BC0"/>
    <w:rsid w:val="00534987"/>
    <w:rsid w:val="00534D66"/>
    <w:rsid w:val="00534E5A"/>
    <w:rsid w:val="00535084"/>
    <w:rsid w:val="00535FE7"/>
    <w:rsid w:val="005368F0"/>
    <w:rsid w:val="00536B28"/>
    <w:rsid w:val="00537135"/>
    <w:rsid w:val="00537361"/>
    <w:rsid w:val="0053754C"/>
    <w:rsid w:val="00537550"/>
    <w:rsid w:val="00537706"/>
    <w:rsid w:val="005377E9"/>
    <w:rsid w:val="00537A59"/>
    <w:rsid w:val="00537D1C"/>
    <w:rsid w:val="00540446"/>
    <w:rsid w:val="00540451"/>
    <w:rsid w:val="00540776"/>
    <w:rsid w:val="005409AD"/>
    <w:rsid w:val="00540D72"/>
    <w:rsid w:val="00540D7B"/>
    <w:rsid w:val="005410C9"/>
    <w:rsid w:val="005412CE"/>
    <w:rsid w:val="0054133D"/>
    <w:rsid w:val="005416C3"/>
    <w:rsid w:val="005423D1"/>
    <w:rsid w:val="0054249C"/>
    <w:rsid w:val="00542AA9"/>
    <w:rsid w:val="00542F62"/>
    <w:rsid w:val="00543437"/>
    <w:rsid w:val="00543CBA"/>
    <w:rsid w:val="00544027"/>
    <w:rsid w:val="005442C7"/>
    <w:rsid w:val="005451D8"/>
    <w:rsid w:val="00545338"/>
    <w:rsid w:val="005458C1"/>
    <w:rsid w:val="00545DDE"/>
    <w:rsid w:val="00546764"/>
    <w:rsid w:val="00546889"/>
    <w:rsid w:val="005468CE"/>
    <w:rsid w:val="00546A5E"/>
    <w:rsid w:val="00547225"/>
    <w:rsid w:val="0054739E"/>
    <w:rsid w:val="005473CD"/>
    <w:rsid w:val="00547AF2"/>
    <w:rsid w:val="00547AFE"/>
    <w:rsid w:val="00547F27"/>
    <w:rsid w:val="0055037A"/>
    <w:rsid w:val="0055061A"/>
    <w:rsid w:val="00550734"/>
    <w:rsid w:val="00550E2F"/>
    <w:rsid w:val="00550F21"/>
    <w:rsid w:val="00551452"/>
    <w:rsid w:val="0055157F"/>
    <w:rsid w:val="005515A2"/>
    <w:rsid w:val="005518C7"/>
    <w:rsid w:val="00551AF5"/>
    <w:rsid w:val="00551AFD"/>
    <w:rsid w:val="00552185"/>
    <w:rsid w:val="0055262F"/>
    <w:rsid w:val="00552EE5"/>
    <w:rsid w:val="00553366"/>
    <w:rsid w:val="00553AFD"/>
    <w:rsid w:val="00553B75"/>
    <w:rsid w:val="00554161"/>
    <w:rsid w:val="005544EC"/>
    <w:rsid w:val="00554603"/>
    <w:rsid w:val="005546F0"/>
    <w:rsid w:val="00554C85"/>
    <w:rsid w:val="00554D0E"/>
    <w:rsid w:val="00555041"/>
    <w:rsid w:val="00555059"/>
    <w:rsid w:val="005556B6"/>
    <w:rsid w:val="00555B60"/>
    <w:rsid w:val="00555F5F"/>
    <w:rsid w:val="0055621A"/>
    <w:rsid w:val="0055630F"/>
    <w:rsid w:val="00556725"/>
    <w:rsid w:val="00556E21"/>
    <w:rsid w:val="00557075"/>
    <w:rsid w:val="0055716C"/>
    <w:rsid w:val="005572FC"/>
    <w:rsid w:val="005575FF"/>
    <w:rsid w:val="0055766E"/>
    <w:rsid w:val="00557760"/>
    <w:rsid w:val="0055777A"/>
    <w:rsid w:val="00557D6A"/>
    <w:rsid w:val="00557EB6"/>
    <w:rsid w:val="005602D9"/>
    <w:rsid w:val="00560679"/>
    <w:rsid w:val="00560F39"/>
    <w:rsid w:val="00561E57"/>
    <w:rsid w:val="0056218F"/>
    <w:rsid w:val="005623E4"/>
    <w:rsid w:val="00562D85"/>
    <w:rsid w:val="00564981"/>
    <w:rsid w:val="00565F5C"/>
    <w:rsid w:val="0056620F"/>
    <w:rsid w:val="00566236"/>
    <w:rsid w:val="00566987"/>
    <w:rsid w:val="00566D05"/>
    <w:rsid w:val="00566F77"/>
    <w:rsid w:val="0056701B"/>
    <w:rsid w:val="0056720F"/>
    <w:rsid w:val="0056721A"/>
    <w:rsid w:val="005677DA"/>
    <w:rsid w:val="0056781A"/>
    <w:rsid w:val="005701C3"/>
    <w:rsid w:val="00570D8B"/>
    <w:rsid w:val="005711DC"/>
    <w:rsid w:val="0057190D"/>
    <w:rsid w:val="0057201E"/>
    <w:rsid w:val="0057217B"/>
    <w:rsid w:val="00572245"/>
    <w:rsid w:val="00573209"/>
    <w:rsid w:val="00573687"/>
    <w:rsid w:val="005736D8"/>
    <w:rsid w:val="005736F9"/>
    <w:rsid w:val="00573792"/>
    <w:rsid w:val="00573AAE"/>
    <w:rsid w:val="00573C44"/>
    <w:rsid w:val="00573EA1"/>
    <w:rsid w:val="00573F9C"/>
    <w:rsid w:val="0057469B"/>
    <w:rsid w:val="00574D7E"/>
    <w:rsid w:val="005750F6"/>
    <w:rsid w:val="0057512E"/>
    <w:rsid w:val="00575858"/>
    <w:rsid w:val="00575920"/>
    <w:rsid w:val="00575E92"/>
    <w:rsid w:val="00575EA6"/>
    <w:rsid w:val="005760BB"/>
    <w:rsid w:val="00576112"/>
    <w:rsid w:val="00577951"/>
    <w:rsid w:val="005779EB"/>
    <w:rsid w:val="00577A9B"/>
    <w:rsid w:val="00577B53"/>
    <w:rsid w:val="00580687"/>
    <w:rsid w:val="00580828"/>
    <w:rsid w:val="005808FB"/>
    <w:rsid w:val="00580D57"/>
    <w:rsid w:val="0058161A"/>
    <w:rsid w:val="005816C8"/>
    <w:rsid w:val="00582512"/>
    <w:rsid w:val="00582553"/>
    <w:rsid w:val="00582DFE"/>
    <w:rsid w:val="005830F5"/>
    <w:rsid w:val="00583275"/>
    <w:rsid w:val="0058379C"/>
    <w:rsid w:val="005841EC"/>
    <w:rsid w:val="00584412"/>
    <w:rsid w:val="00584DA3"/>
    <w:rsid w:val="00584E10"/>
    <w:rsid w:val="00585324"/>
    <w:rsid w:val="005856AD"/>
    <w:rsid w:val="0058574E"/>
    <w:rsid w:val="00585840"/>
    <w:rsid w:val="00585DF0"/>
    <w:rsid w:val="00585E8D"/>
    <w:rsid w:val="005860EB"/>
    <w:rsid w:val="005862B5"/>
    <w:rsid w:val="0058645E"/>
    <w:rsid w:val="005866EC"/>
    <w:rsid w:val="005867D0"/>
    <w:rsid w:val="00586D38"/>
    <w:rsid w:val="00586D7E"/>
    <w:rsid w:val="00587AE1"/>
    <w:rsid w:val="00587DC0"/>
    <w:rsid w:val="00587E1E"/>
    <w:rsid w:val="00587E48"/>
    <w:rsid w:val="00587FE6"/>
    <w:rsid w:val="0059002C"/>
    <w:rsid w:val="00590655"/>
    <w:rsid w:val="0059066A"/>
    <w:rsid w:val="005906B3"/>
    <w:rsid w:val="005908E6"/>
    <w:rsid w:val="00590CA9"/>
    <w:rsid w:val="00591396"/>
    <w:rsid w:val="0059157E"/>
    <w:rsid w:val="00591709"/>
    <w:rsid w:val="00591C3C"/>
    <w:rsid w:val="00592058"/>
    <w:rsid w:val="00592E6B"/>
    <w:rsid w:val="00593224"/>
    <w:rsid w:val="005939EB"/>
    <w:rsid w:val="00593BF6"/>
    <w:rsid w:val="00593C96"/>
    <w:rsid w:val="00593F76"/>
    <w:rsid w:val="005946F1"/>
    <w:rsid w:val="00594FD7"/>
    <w:rsid w:val="005952D4"/>
    <w:rsid w:val="005957AC"/>
    <w:rsid w:val="005975D7"/>
    <w:rsid w:val="005979AA"/>
    <w:rsid w:val="00597BF0"/>
    <w:rsid w:val="005A19A5"/>
    <w:rsid w:val="005A1C5E"/>
    <w:rsid w:val="005A202B"/>
    <w:rsid w:val="005A2800"/>
    <w:rsid w:val="005A28FB"/>
    <w:rsid w:val="005A3310"/>
    <w:rsid w:val="005A368C"/>
    <w:rsid w:val="005A36E0"/>
    <w:rsid w:val="005A38A5"/>
    <w:rsid w:val="005A38DD"/>
    <w:rsid w:val="005A3D1D"/>
    <w:rsid w:val="005A3D76"/>
    <w:rsid w:val="005A4171"/>
    <w:rsid w:val="005A42D9"/>
    <w:rsid w:val="005A45BE"/>
    <w:rsid w:val="005A4BD4"/>
    <w:rsid w:val="005A51F6"/>
    <w:rsid w:val="005A549B"/>
    <w:rsid w:val="005A54B8"/>
    <w:rsid w:val="005A5D88"/>
    <w:rsid w:val="005A5D9A"/>
    <w:rsid w:val="005A5F41"/>
    <w:rsid w:val="005A6250"/>
    <w:rsid w:val="005A784B"/>
    <w:rsid w:val="005A7C71"/>
    <w:rsid w:val="005A7D8D"/>
    <w:rsid w:val="005B0015"/>
    <w:rsid w:val="005B0412"/>
    <w:rsid w:val="005B0598"/>
    <w:rsid w:val="005B05C8"/>
    <w:rsid w:val="005B1005"/>
    <w:rsid w:val="005B1283"/>
    <w:rsid w:val="005B139A"/>
    <w:rsid w:val="005B13B8"/>
    <w:rsid w:val="005B1654"/>
    <w:rsid w:val="005B1C91"/>
    <w:rsid w:val="005B27EF"/>
    <w:rsid w:val="005B2EE2"/>
    <w:rsid w:val="005B37DD"/>
    <w:rsid w:val="005B3A9A"/>
    <w:rsid w:val="005B3C24"/>
    <w:rsid w:val="005B3E3A"/>
    <w:rsid w:val="005B41DE"/>
    <w:rsid w:val="005B449C"/>
    <w:rsid w:val="005B498D"/>
    <w:rsid w:val="005B51FF"/>
    <w:rsid w:val="005B5315"/>
    <w:rsid w:val="005B55B9"/>
    <w:rsid w:val="005B5F92"/>
    <w:rsid w:val="005B66A0"/>
    <w:rsid w:val="005B68E9"/>
    <w:rsid w:val="005B6F33"/>
    <w:rsid w:val="005B7222"/>
    <w:rsid w:val="005B7E65"/>
    <w:rsid w:val="005B7EE4"/>
    <w:rsid w:val="005C0269"/>
    <w:rsid w:val="005C0891"/>
    <w:rsid w:val="005C0BF9"/>
    <w:rsid w:val="005C0E91"/>
    <w:rsid w:val="005C0FE4"/>
    <w:rsid w:val="005C1078"/>
    <w:rsid w:val="005C1696"/>
    <w:rsid w:val="005C16CF"/>
    <w:rsid w:val="005C1741"/>
    <w:rsid w:val="005C1C36"/>
    <w:rsid w:val="005C216B"/>
    <w:rsid w:val="005C2349"/>
    <w:rsid w:val="005C25BB"/>
    <w:rsid w:val="005C3252"/>
    <w:rsid w:val="005C33EF"/>
    <w:rsid w:val="005C35D8"/>
    <w:rsid w:val="005C3D41"/>
    <w:rsid w:val="005C4FCE"/>
    <w:rsid w:val="005C5074"/>
    <w:rsid w:val="005C52B2"/>
    <w:rsid w:val="005C57D1"/>
    <w:rsid w:val="005C5A75"/>
    <w:rsid w:val="005C5F8A"/>
    <w:rsid w:val="005C656A"/>
    <w:rsid w:val="005C679D"/>
    <w:rsid w:val="005C6829"/>
    <w:rsid w:val="005C6C3A"/>
    <w:rsid w:val="005C7A41"/>
    <w:rsid w:val="005C7E00"/>
    <w:rsid w:val="005C7E04"/>
    <w:rsid w:val="005D017C"/>
    <w:rsid w:val="005D01B7"/>
    <w:rsid w:val="005D0492"/>
    <w:rsid w:val="005D1069"/>
    <w:rsid w:val="005D1ACE"/>
    <w:rsid w:val="005D1F21"/>
    <w:rsid w:val="005D24BD"/>
    <w:rsid w:val="005D25AD"/>
    <w:rsid w:val="005D2AC5"/>
    <w:rsid w:val="005D334D"/>
    <w:rsid w:val="005D357C"/>
    <w:rsid w:val="005D410A"/>
    <w:rsid w:val="005D447C"/>
    <w:rsid w:val="005D4DD6"/>
    <w:rsid w:val="005D5243"/>
    <w:rsid w:val="005D5821"/>
    <w:rsid w:val="005D5836"/>
    <w:rsid w:val="005D5AAC"/>
    <w:rsid w:val="005D5F33"/>
    <w:rsid w:val="005D602B"/>
    <w:rsid w:val="005D6523"/>
    <w:rsid w:val="005D723E"/>
    <w:rsid w:val="005D7747"/>
    <w:rsid w:val="005D7887"/>
    <w:rsid w:val="005E05F7"/>
    <w:rsid w:val="005E076C"/>
    <w:rsid w:val="005E12B7"/>
    <w:rsid w:val="005E1903"/>
    <w:rsid w:val="005E1A0F"/>
    <w:rsid w:val="005E1E72"/>
    <w:rsid w:val="005E29FE"/>
    <w:rsid w:val="005E33AF"/>
    <w:rsid w:val="005E3607"/>
    <w:rsid w:val="005E37C7"/>
    <w:rsid w:val="005E3DE5"/>
    <w:rsid w:val="005E401E"/>
    <w:rsid w:val="005E4061"/>
    <w:rsid w:val="005E432D"/>
    <w:rsid w:val="005E475D"/>
    <w:rsid w:val="005E4B2E"/>
    <w:rsid w:val="005E57D7"/>
    <w:rsid w:val="005E59AF"/>
    <w:rsid w:val="005E5D00"/>
    <w:rsid w:val="005E677D"/>
    <w:rsid w:val="005E67C5"/>
    <w:rsid w:val="005E68AC"/>
    <w:rsid w:val="005E6DE4"/>
    <w:rsid w:val="005E6E2C"/>
    <w:rsid w:val="005E7429"/>
    <w:rsid w:val="005E7770"/>
    <w:rsid w:val="005E79B5"/>
    <w:rsid w:val="005E7CEF"/>
    <w:rsid w:val="005E7EAB"/>
    <w:rsid w:val="005F07C7"/>
    <w:rsid w:val="005F0BC0"/>
    <w:rsid w:val="005F0D1C"/>
    <w:rsid w:val="005F1094"/>
    <w:rsid w:val="005F15D5"/>
    <w:rsid w:val="005F1834"/>
    <w:rsid w:val="005F1912"/>
    <w:rsid w:val="005F1F13"/>
    <w:rsid w:val="005F292A"/>
    <w:rsid w:val="005F2B03"/>
    <w:rsid w:val="005F2E0F"/>
    <w:rsid w:val="005F3294"/>
    <w:rsid w:val="005F33D5"/>
    <w:rsid w:val="005F3D17"/>
    <w:rsid w:val="005F3F75"/>
    <w:rsid w:val="005F415F"/>
    <w:rsid w:val="005F4166"/>
    <w:rsid w:val="005F445E"/>
    <w:rsid w:val="005F4F7B"/>
    <w:rsid w:val="005F4FB3"/>
    <w:rsid w:val="005F500B"/>
    <w:rsid w:val="005F5287"/>
    <w:rsid w:val="005F59B2"/>
    <w:rsid w:val="005F5BD4"/>
    <w:rsid w:val="005F5D28"/>
    <w:rsid w:val="005F67DB"/>
    <w:rsid w:val="005F6DD4"/>
    <w:rsid w:val="005F6E92"/>
    <w:rsid w:val="005F7883"/>
    <w:rsid w:val="005F793B"/>
    <w:rsid w:val="006005C1"/>
    <w:rsid w:val="0060096C"/>
    <w:rsid w:val="00600C38"/>
    <w:rsid w:val="00601078"/>
    <w:rsid w:val="006012F3"/>
    <w:rsid w:val="0060170C"/>
    <w:rsid w:val="006022EF"/>
    <w:rsid w:val="006023BF"/>
    <w:rsid w:val="0060284F"/>
    <w:rsid w:val="00602B70"/>
    <w:rsid w:val="00602D36"/>
    <w:rsid w:val="00602E9F"/>
    <w:rsid w:val="00603387"/>
    <w:rsid w:val="00603970"/>
    <w:rsid w:val="00603F29"/>
    <w:rsid w:val="006041A3"/>
    <w:rsid w:val="006042C7"/>
    <w:rsid w:val="0060447C"/>
    <w:rsid w:val="00605D2B"/>
    <w:rsid w:val="00605E36"/>
    <w:rsid w:val="00605F00"/>
    <w:rsid w:val="00606006"/>
    <w:rsid w:val="00606EFC"/>
    <w:rsid w:val="00607036"/>
    <w:rsid w:val="00610364"/>
    <w:rsid w:val="00610DDF"/>
    <w:rsid w:val="00610EE1"/>
    <w:rsid w:val="0061141B"/>
    <w:rsid w:val="0061215A"/>
    <w:rsid w:val="006123F0"/>
    <w:rsid w:val="006124A7"/>
    <w:rsid w:val="006124E6"/>
    <w:rsid w:val="00612718"/>
    <w:rsid w:val="00613426"/>
    <w:rsid w:val="00614256"/>
    <w:rsid w:val="00614732"/>
    <w:rsid w:val="00614777"/>
    <w:rsid w:val="00614B55"/>
    <w:rsid w:val="00614BA0"/>
    <w:rsid w:val="00614EC7"/>
    <w:rsid w:val="006155DA"/>
    <w:rsid w:val="006157E4"/>
    <w:rsid w:val="00616274"/>
    <w:rsid w:val="006164C5"/>
    <w:rsid w:val="006171D0"/>
    <w:rsid w:val="006174E4"/>
    <w:rsid w:val="006201AF"/>
    <w:rsid w:val="00620F07"/>
    <w:rsid w:val="00620F64"/>
    <w:rsid w:val="00621181"/>
    <w:rsid w:val="00621A79"/>
    <w:rsid w:val="00621B11"/>
    <w:rsid w:val="00621EFC"/>
    <w:rsid w:val="00622110"/>
    <w:rsid w:val="00622B84"/>
    <w:rsid w:val="00622E75"/>
    <w:rsid w:val="006231DD"/>
    <w:rsid w:val="0062374F"/>
    <w:rsid w:val="00623B44"/>
    <w:rsid w:val="00623C80"/>
    <w:rsid w:val="00623CC1"/>
    <w:rsid w:val="00623D7B"/>
    <w:rsid w:val="006243C9"/>
    <w:rsid w:val="00624DA8"/>
    <w:rsid w:val="0062578B"/>
    <w:rsid w:val="0062588E"/>
    <w:rsid w:val="00625EA2"/>
    <w:rsid w:val="00625EEC"/>
    <w:rsid w:val="00626099"/>
    <w:rsid w:val="0062615A"/>
    <w:rsid w:val="00626DCA"/>
    <w:rsid w:val="006271B1"/>
    <w:rsid w:val="006272FA"/>
    <w:rsid w:val="0062773E"/>
    <w:rsid w:val="00627CC6"/>
    <w:rsid w:val="00627E9A"/>
    <w:rsid w:val="0063004D"/>
    <w:rsid w:val="006300BB"/>
    <w:rsid w:val="00630C1F"/>
    <w:rsid w:val="00631536"/>
    <w:rsid w:val="006315C0"/>
    <w:rsid w:val="0063182E"/>
    <w:rsid w:val="00631B53"/>
    <w:rsid w:val="00631B9A"/>
    <w:rsid w:val="00631CE0"/>
    <w:rsid w:val="00631F54"/>
    <w:rsid w:val="006322C1"/>
    <w:rsid w:val="006325F3"/>
    <w:rsid w:val="00632CDC"/>
    <w:rsid w:val="00632F55"/>
    <w:rsid w:val="00633046"/>
    <w:rsid w:val="006335B4"/>
    <w:rsid w:val="0063408D"/>
    <w:rsid w:val="006341FE"/>
    <w:rsid w:val="006342AB"/>
    <w:rsid w:val="00634483"/>
    <w:rsid w:val="00634E57"/>
    <w:rsid w:val="00635559"/>
    <w:rsid w:val="00637324"/>
    <w:rsid w:val="006375CE"/>
    <w:rsid w:val="00637786"/>
    <w:rsid w:val="00637861"/>
    <w:rsid w:val="006379C9"/>
    <w:rsid w:val="00637BE6"/>
    <w:rsid w:val="0064096C"/>
    <w:rsid w:val="00641711"/>
    <w:rsid w:val="00641CF0"/>
    <w:rsid w:val="00641DBF"/>
    <w:rsid w:val="0064229D"/>
    <w:rsid w:val="006422D0"/>
    <w:rsid w:val="0064233E"/>
    <w:rsid w:val="0064296C"/>
    <w:rsid w:val="00642AFA"/>
    <w:rsid w:val="00642BFC"/>
    <w:rsid w:val="00642E2B"/>
    <w:rsid w:val="006430B6"/>
    <w:rsid w:val="006438FF"/>
    <w:rsid w:val="00643EB6"/>
    <w:rsid w:val="00644294"/>
    <w:rsid w:val="006442D3"/>
    <w:rsid w:val="00644663"/>
    <w:rsid w:val="006448CB"/>
    <w:rsid w:val="006450F5"/>
    <w:rsid w:val="00645D38"/>
    <w:rsid w:val="00645F6B"/>
    <w:rsid w:val="00646276"/>
    <w:rsid w:val="00646AEB"/>
    <w:rsid w:val="00646F64"/>
    <w:rsid w:val="00647049"/>
    <w:rsid w:val="0064728C"/>
    <w:rsid w:val="006472E8"/>
    <w:rsid w:val="00647463"/>
    <w:rsid w:val="00647DB0"/>
    <w:rsid w:val="00647F9F"/>
    <w:rsid w:val="006505D0"/>
    <w:rsid w:val="006506B0"/>
    <w:rsid w:val="006507E4"/>
    <w:rsid w:val="006509E1"/>
    <w:rsid w:val="00650DA9"/>
    <w:rsid w:val="006515D5"/>
    <w:rsid w:val="00651642"/>
    <w:rsid w:val="006522E5"/>
    <w:rsid w:val="006527C9"/>
    <w:rsid w:val="006534C3"/>
    <w:rsid w:val="006536AF"/>
    <w:rsid w:val="00653B32"/>
    <w:rsid w:val="00653E43"/>
    <w:rsid w:val="00654583"/>
    <w:rsid w:val="006546A4"/>
    <w:rsid w:val="006546AE"/>
    <w:rsid w:val="00654AF9"/>
    <w:rsid w:val="00654BEF"/>
    <w:rsid w:val="00654E4D"/>
    <w:rsid w:val="00655251"/>
    <w:rsid w:val="006554C2"/>
    <w:rsid w:val="00655630"/>
    <w:rsid w:val="0065589C"/>
    <w:rsid w:val="006558B8"/>
    <w:rsid w:val="00655C7B"/>
    <w:rsid w:val="00656C27"/>
    <w:rsid w:val="00656D76"/>
    <w:rsid w:val="00657069"/>
    <w:rsid w:val="00657581"/>
    <w:rsid w:val="00657B0E"/>
    <w:rsid w:val="00657B65"/>
    <w:rsid w:val="00657D48"/>
    <w:rsid w:val="00657FA2"/>
    <w:rsid w:val="00660288"/>
    <w:rsid w:val="00660661"/>
    <w:rsid w:val="00660B6E"/>
    <w:rsid w:val="00660D6E"/>
    <w:rsid w:val="00660E8A"/>
    <w:rsid w:val="006611AC"/>
    <w:rsid w:val="00661F22"/>
    <w:rsid w:val="006626DC"/>
    <w:rsid w:val="006627A8"/>
    <w:rsid w:val="006630F8"/>
    <w:rsid w:val="00663253"/>
    <w:rsid w:val="0066371A"/>
    <w:rsid w:val="00663A6D"/>
    <w:rsid w:val="00664238"/>
    <w:rsid w:val="00664510"/>
    <w:rsid w:val="006649A3"/>
    <w:rsid w:val="00664AD6"/>
    <w:rsid w:val="0066576B"/>
    <w:rsid w:val="00666351"/>
    <w:rsid w:val="00666669"/>
    <w:rsid w:val="006669BC"/>
    <w:rsid w:val="00666BB3"/>
    <w:rsid w:val="00666D53"/>
    <w:rsid w:val="006672C3"/>
    <w:rsid w:val="006672FF"/>
    <w:rsid w:val="00667571"/>
    <w:rsid w:val="0066762E"/>
    <w:rsid w:val="006678AC"/>
    <w:rsid w:val="006678EB"/>
    <w:rsid w:val="00667B38"/>
    <w:rsid w:val="00667C7C"/>
    <w:rsid w:val="00667DAA"/>
    <w:rsid w:val="00670060"/>
    <w:rsid w:val="00670BC4"/>
    <w:rsid w:val="00670DC1"/>
    <w:rsid w:val="0067127E"/>
    <w:rsid w:val="006714D5"/>
    <w:rsid w:val="00671617"/>
    <w:rsid w:val="00671E26"/>
    <w:rsid w:val="0067230D"/>
    <w:rsid w:val="00672953"/>
    <w:rsid w:val="00672BD6"/>
    <w:rsid w:val="006731FF"/>
    <w:rsid w:val="00673615"/>
    <w:rsid w:val="006739F6"/>
    <w:rsid w:val="00673E0F"/>
    <w:rsid w:val="006744FC"/>
    <w:rsid w:val="00674ACD"/>
    <w:rsid w:val="00674B21"/>
    <w:rsid w:val="00674D4F"/>
    <w:rsid w:val="00674F96"/>
    <w:rsid w:val="006758BD"/>
    <w:rsid w:val="0067592A"/>
    <w:rsid w:val="00675997"/>
    <w:rsid w:val="00675D71"/>
    <w:rsid w:val="006760D5"/>
    <w:rsid w:val="006762BD"/>
    <w:rsid w:val="006762ED"/>
    <w:rsid w:val="00676658"/>
    <w:rsid w:val="00676C21"/>
    <w:rsid w:val="00676E00"/>
    <w:rsid w:val="00677BAB"/>
    <w:rsid w:val="00677CEE"/>
    <w:rsid w:val="00680442"/>
    <w:rsid w:val="00680552"/>
    <w:rsid w:val="00680875"/>
    <w:rsid w:val="0068090C"/>
    <w:rsid w:val="00680CDF"/>
    <w:rsid w:val="00680CEB"/>
    <w:rsid w:val="006811A8"/>
    <w:rsid w:val="0068125C"/>
    <w:rsid w:val="0068164A"/>
    <w:rsid w:val="006819B3"/>
    <w:rsid w:val="00681CA1"/>
    <w:rsid w:val="006822ED"/>
    <w:rsid w:val="00683565"/>
    <w:rsid w:val="006835BE"/>
    <w:rsid w:val="006838B5"/>
    <w:rsid w:val="00683903"/>
    <w:rsid w:val="00683B6E"/>
    <w:rsid w:val="00683D5B"/>
    <w:rsid w:val="00683DB6"/>
    <w:rsid w:val="00683E31"/>
    <w:rsid w:val="0068421F"/>
    <w:rsid w:val="006843E9"/>
    <w:rsid w:val="006848E1"/>
    <w:rsid w:val="00684E10"/>
    <w:rsid w:val="00684E31"/>
    <w:rsid w:val="0068539D"/>
    <w:rsid w:val="006854C0"/>
    <w:rsid w:val="006857FB"/>
    <w:rsid w:val="00685CA1"/>
    <w:rsid w:val="00686003"/>
    <w:rsid w:val="00686004"/>
    <w:rsid w:val="00686018"/>
    <w:rsid w:val="00686328"/>
    <w:rsid w:val="0068642B"/>
    <w:rsid w:val="006867BC"/>
    <w:rsid w:val="00686976"/>
    <w:rsid w:val="00686C67"/>
    <w:rsid w:val="0068705C"/>
    <w:rsid w:val="0068728F"/>
    <w:rsid w:val="00687AF2"/>
    <w:rsid w:val="00687B83"/>
    <w:rsid w:val="006907F6"/>
    <w:rsid w:val="00690CAE"/>
    <w:rsid w:val="00690D2D"/>
    <w:rsid w:val="00690DD3"/>
    <w:rsid w:val="00690DEE"/>
    <w:rsid w:val="00691220"/>
    <w:rsid w:val="006916FC"/>
    <w:rsid w:val="006917B2"/>
    <w:rsid w:val="00691ACE"/>
    <w:rsid w:val="006920DC"/>
    <w:rsid w:val="00692470"/>
    <w:rsid w:val="00692915"/>
    <w:rsid w:val="0069295A"/>
    <w:rsid w:val="00692A61"/>
    <w:rsid w:val="00692AC0"/>
    <w:rsid w:val="00692E57"/>
    <w:rsid w:val="00692F62"/>
    <w:rsid w:val="006936C3"/>
    <w:rsid w:val="00693C80"/>
    <w:rsid w:val="00693E85"/>
    <w:rsid w:val="006940EC"/>
    <w:rsid w:val="006941FA"/>
    <w:rsid w:val="0069439F"/>
    <w:rsid w:val="00694617"/>
    <w:rsid w:val="0069529A"/>
    <w:rsid w:val="00695DEA"/>
    <w:rsid w:val="006964E9"/>
    <w:rsid w:val="00696C51"/>
    <w:rsid w:val="006971D8"/>
    <w:rsid w:val="00697C60"/>
    <w:rsid w:val="006A017D"/>
    <w:rsid w:val="006A0340"/>
    <w:rsid w:val="006A0424"/>
    <w:rsid w:val="006A066B"/>
    <w:rsid w:val="006A0C31"/>
    <w:rsid w:val="006A1363"/>
    <w:rsid w:val="006A1493"/>
    <w:rsid w:val="006A15FC"/>
    <w:rsid w:val="006A1908"/>
    <w:rsid w:val="006A1A32"/>
    <w:rsid w:val="006A1AA1"/>
    <w:rsid w:val="006A1B5E"/>
    <w:rsid w:val="006A1CAE"/>
    <w:rsid w:val="006A229D"/>
    <w:rsid w:val="006A2417"/>
    <w:rsid w:val="006A268D"/>
    <w:rsid w:val="006A2BA6"/>
    <w:rsid w:val="006A2D7C"/>
    <w:rsid w:val="006A3047"/>
    <w:rsid w:val="006A320F"/>
    <w:rsid w:val="006A35F6"/>
    <w:rsid w:val="006A37FD"/>
    <w:rsid w:val="006A3F78"/>
    <w:rsid w:val="006A45AC"/>
    <w:rsid w:val="006A47B0"/>
    <w:rsid w:val="006A494F"/>
    <w:rsid w:val="006A4AAC"/>
    <w:rsid w:val="006A4B82"/>
    <w:rsid w:val="006A5141"/>
    <w:rsid w:val="006A554A"/>
    <w:rsid w:val="006A5E1F"/>
    <w:rsid w:val="006A5E20"/>
    <w:rsid w:val="006A61B6"/>
    <w:rsid w:val="006A6B01"/>
    <w:rsid w:val="006A6D06"/>
    <w:rsid w:val="006A713D"/>
    <w:rsid w:val="006A7600"/>
    <w:rsid w:val="006A76F9"/>
    <w:rsid w:val="006A78B6"/>
    <w:rsid w:val="006A7CAB"/>
    <w:rsid w:val="006A7DD0"/>
    <w:rsid w:val="006B1089"/>
    <w:rsid w:val="006B1A84"/>
    <w:rsid w:val="006B1ABC"/>
    <w:rsid w:val="006B1B32"/>
    <w:rsid w:val="006B1BF9"/>
    <w:rsid w:val="006B2185"/>
    <w:rsid w:val="006B2262"/>
    <w:rsid w:val="006B2480"/>
    <w:rsid w:val="006B2A1B"/>
    <w:rsid w:val="006B2AE5"/>
    <w:rsid w:val="006B2B18"/>
    <w:rsid w:val="006B3A59"/>
    <w:rsid w:val="006B3B63"/>
    <w:rsid w:val="006B3CDD"/>
    <w:rsid w:val="006B48C8"/>
    <w:rsid w:val="006B4A8F"/>
    <w:rsid w:val="006B53DB"/>
    <w:rsid w:val="006B57A7"/>
    <w:rsid w:val="006B62A2"/>
    <w:rsid w:val="006B67CD"/>
    <w:rsid w:val="006B6ABB"/>
    <w:rsid w:val="006B73A2"/>
    <w:rsid w:val="006B7CB6"/>
    <w:rsid w:val="006B7FF8"/>
    <w:rsid w:val="006C015D"/>
    <w:rsid w:val="006C06EE"/>
    <w:rsid w:val="006C0782"/>
    <w:rsid w:val="006C097E"/>
    <w:rsid w:val="006C10C0"/>
    <w:rsid w:val="006C1264"/>
    <w:rsid w:val="006C1274"/>
    <w:rsid w:val="006C1591"/>
    <w:rsid w:val="006C1666"/>
    <w:rsid w:val="006C1B0D"/>
    <w:rsid w:val="006C207E"/>
    <w:rsid w:val="006C25CD"/>
    <w:rsid w:val="006C27B1"/>
    <w:rsid w:val="006C27E7"/>
    <w:rsid w:val="006C2BDA"/>
    <w:rsid w:val="006C340F"/>
    <w:rsid w:val="006C34BB"/>
    <w:rsid w:val="006C366C"/>
    <w:rsid w:val="006C3C31"/>
    <w:rsid w:val="006C4BEF"/>
    <w:rsid w:val="006C4CB5"/>
    <w:rsid w:val="006C50AD"/>
    <w:rsid w:val="006C53E7"/>
    <w:rsid w:val="006C67BD"/>
    <w:rsid w:val="006C69F9"/>
    <w:rsid w:val="006C6BB5"/>
    <w:rsid w:val="006C6CEF"/>
    <w:rsid w:val="006C6D68"/>
    <w:rsid w:val="006C7671"/>
    <w:rsid w:val="006C7806"/>
    <w:rsid w:val="006C7D9B"/>
    <w:rsid w:val="006D01FD"/>
    <w:rsid w:val="006D0354"/>
    <w:rsid w:val="006D0FC4"/>
    <w:rsid w:val="006D100B"/>
    <w:rsid w:val="006D10FC"/>
    <w:rsid w:val="006D1200"/>
    <w:rsid w:val="006D21F4"/>
    <w:rsid w:val="006D287D"/>
    <w:rsid w:val="006D2E4D"/>
    <w:rsid w:val="006D302F"/>
    <w:rsid w:val="006D30F5"/>
    <w:rsid w:val="006D33DA"/>
    <w:rsid w:val="006D36D3"/>
    <w:rsid w:val="006D4251"/>
    <w:rsid w:val="006D4674"/>
    <w:rsid w:val="006D49ED"/>
    <w:rsid w:val="006D4AFD"/>
    <w:rsid w:val="006D4E97"/>
    <w:rsid w:val="006D5013"/>
    <w:rsid w:val="006D58D3"/>
    <w:rsid w:val="006D5CBB"/>
    <w:rsid w:val="006D5D44"/>
    <w:rsid w:val="006D6451"/>
    <w:rsid w:val="006D6736"/>
    <w:rsid w:val="006D756F"/>
    <w:rsid w:val="006D7607"/>
    <w:rsid w:val="006D7706"/>
    <w:rsid w:val="006E000C"/>
    <w:rsid w:val="006E0E57"/>
    <w:rsid w:val="006E0E70"/>
    <w:rsid w:val="006E0F21"/>
    <w:rsid w:val="006E10A5"/>
    <w:rsid w:val="006E11A3"/>
    <w:rsid w:val="006E1358"/>
    <w:rsid w:val="006E1B8F"/>
    <w:rsid w:val="006E1BFB"/>
    <w:rsid w:val="006E2F22"/>
    <w:rsid w:val="006E3FDD"/>
    <w:rsid w:val="006E4154"/>
    <w:rsid w:val="006E53A7"/>
    <w:rsid w:val="006E5953"/>
    <w:rsid w:val="006E5B37"/>
    <w:rsid w:val="006E5EEE"/>
    <w:rsid w:val="006E609F"/>
    <w:rsid w:val="006E62B3"/>
    <w:rsid w:val="006E64BA"/>
    <w:rsid w:val="006E65A3"/>
    <w:rsid w:val="006E6FEB"/>
    <w:rsid w:val="006E7526"/>
    <w:rsid w:val="006E75E9"/>
    <w:rsid w:val="006F0473"/>
    <w:rsid w:val="006F04F0"/>
    <w:rsid w:val="006F06FA"/>
    <w:rsid w:val="006F0B79"/>
    <w:rsid w:val="006F0C73"/>
    <w:rsid w:val="006F1149"/>
    <w:rsid w:val="006F11BF"/>
    <w:rsid w:val="006F1766"/>
    <w:rsid w:val="006F1B16"/>
    <w:rsid w:val="006F1CFF"/>
    <w:rsid w:val="006F1E89"/>
    <w:rsid w:val="006F1EA6"/>
    <w:rsid w:val="006F1EE9"/>
    <w:rsid w:val="006F225F"/>
    <w:rsid w:val="006F2318"/>
    <w:rsid w:val="006F2678"/>
    <w:rsid w:val="006F3272"/>
    <w:rsid w:val="006F34B7"/>
    <w:rsid w:val="006F3857"/>
    <w:rsid w:val="006F390A"/>
    <w:rsid w:val="006F3973"/>
    <w:rsid w:val="006F3A04"/>
    <w:rsid w:val="006F3CFA"/>
    <w:rsid w:val="006F420A"/>
    <w:rsid w:val="006F4795"/>
    <w:rsid w:val="006F4D3E"/>
    <w:rsid w:val="006F5728"/>
    <w:rsid w:val="006F5914"/>
    <w:rsid w:val="006F6AAC"/>
    <w:rsid w:val="006F6B98"/>
    <w:rsid w:val="006F6C59"/>
    <w:rsid w:val="006F6FC5"/>
    <w:rsid w:val="006F70FA"/>
    <w:rsid w:val="006F7249"/>
    <w:rsid w:val="006F7591"/>
    <w:rsid w:val="006F790F"/>
    <w:rsid w:val="0070016F"/>
    <w:rsid w:val="00700AD0"/>
    <w:rsid w:val="00700B9D"/>
    <w:rsid w:val="00700BBC"/>
    <w:rsid w:val="00700FCD"/>
    <w:rsid w:val="00701918"/>
    <w:rsid w:val="00701986"/>
    <w:rsid w:val="00701B4F"/>
    <w:rsid w:val="00702079"/>
    <w:rsid w:val="00702890"/>
    <w:rsid w:val="00702CF4"/>
    <w:rsid w:val="007032CB"/>
    <w:rsid w:val="007042EB"/>
    <w:rsid w:val="00704461"/>
    <w:rsid w:val="007047E7"/>
    <w:rsid w:val="00704B89"/>
    <w:rsid w:val="00704E87"/>
    <w:rsid w:val="0070552F"/>
    <w:rsid w:val="00705575"/>
    <w:rsid w:val="007057F1"/>
    <w:rsid w:val="007059D3"/>
    <w:rsid w:val="00705FF2"/>
    <w:rsid w:val="007062E5"/>
    <w:rsid w:val="0070643C"/>
    <w:rsid w:val="007064BD"/>
    <w:rsid w:val="00706578"/>
    <w:rsid w:val="00706696"/>
    <w:rsid w:val="00706B0C"/>
    <w:rsid w:val="00706EDA"/>
    <w:rsid w:val="00707073"/>
    <w:rsid w:val="00707DEE"/>
    <w:rsid w:val="00710034"/>
    <w:rsid w:val="00710667"/>
    <w:rsid w:val="00710998"/>
    <w:rsid w:val="007119FF"/>
    <w:rsid w:val="00711A20"/>
    <w:rsid w:val="00711DF1"/>
    <w:rsid w:val="00711EAE"/>
    <w:rsid w:val="007121EA"/>
    <w:rsid w:val="00712FF6"/>
    <w:rsid w:val="00713534"/>
    <w:rsid w:val="007137E0"/>
    <w:rsid w:val="00713F9A"/>
    <w:rsid w:val="00713FB6"/>
    <w:rsid w:val="0071474E"/>
    <w:rsid w:val="00714ABA"/>
    <w:rsid w:val="00714AD2"/>
    <w:rsid w:val="00714B42"/>
    <w:rsid w:val="00714D9D"/>
    <w:rsid w:val="007152ED"/>
    <w:rsid w:val="00715904"/>
    <w:rsid w:val="00715C6E"/>
    <w:rsid w:val="007164EC"/>
    <w:rsid w:val="00716D62"/>
    <w:rsid w:val="00716E6B"/>
    <w:rsid w:val="00717396"/>
    <w:rsid w:val="00717451"/>
    <w:rsid w:val="007177DD"/>
    <w:rsid w:val="00717869"/>
    <w:rsid w:val="00717BF5"/>
    <w:rsid w:val="00717D46"/>
    <w:rsid w:val="00720182"/>
    <w:rsid w:val="007203FB"/>
    <w:rsid w:val="0072048D"/>
    <w:rsid w:val="007210CF"/>
    <w:rsid w:val="00721846"/>
    <w:rsid w:val="00721E39"/>
    <w:rsid w:val="00722D78"/>
    <w:rsid w:val="007230DD"/>
    <w:rsid w:val="0072314E"/>
    <w:rsid w:val="00723593"/>
    <w:rsid w:val="00723C83"/>
    <w:rsid w:val="00724A8D"/>
    <w:rsid w:val="00724BAA"/>
    <w:rsid w:val="007253D7"/>
    <w:rsid w:val="00725A0B"/>
    <w:rsid w:val="00725D48"/>
    <w:rsid w:val="00725FC1"/>
    <w:rsid w:val="00726004"/>
    <w:rsid w:val="00726107"/>
    <w:rsid w:val="007264D8"/>
    <w:rsid w:val="00726659"/>
    <w:rsid w:val="00727078"/>
    <w:rsid w:val="007270C4"/>
    <w:rsid w:val="0072741E"/>
    <w:rsid w:val="00727515"/>
    <w:rsid w:val="007300CF"/>
    <w:rsid w:val="00730103"/>
    <w:rsid w:val="007307C4"/>
    <w:rsid w:val="007307E4"/>
    <w:rsid w:val="00733354"/>
    <w:rsid w:val="00733A98"/>
    <w:rsid w:val="00734235"/>
    <w:rsid w:val="00734FBB"/>
    <w:rsid w:val="0073511F"/>
    <w:rsid w:val="00735AE2"/>
    <w:rsid w:val="0073657A"/>
    <w:rsid w:val="007368E4"/>
    <w:rsid w:val="00737008"/>
    <w:rsid w:val="007374C7"/>
    <w:rsid w:val="00737657"/>
    <w:rsid w:val="00737711"/>
    <w:rsid w:val="007378F2"/>
    <w:rsid w:val="00737FC6"/>
    <w:rsid w:val="0074028F"/>
    <w:rsid w:val="00740BF2"/>
    <w:rsid w:val="00740C9A"/>
    <w:rsid w:val="00740E70"/>
    <w:rsid w:val="0074152F"/>
    <w:rsid w:val="00741B09"/>
    <w:rsid w:val="00742233"/>
    <w:rsid w:val="00742597"/>
    <w:rsid w:val="00742839"/>
    <w:rsid w:val="00742E24"/>
    <w:rsid w:val="00743392"/>
    <w:rsid w:val="007433B6"/>
    <w:rsid w:val="00743862"/>
    <w:rsid w:val="00743B04"/>
    <w:rsid w:val="00743BE9"/>
    <w:rsid w:val="00743C84"/>
    <w:rsid w:val="0074407F"/>
    <w:rsid w:val="00744139"/>
    <w:rsid w:val="0074421C"/>
    <w:rsid w:val="00744AB6"/>
    <w:rsid w:val="00744AEC"/>
    <w:rsid w:val="00744F54"/>
    <w:rsid w:val="007455E9"/>
    <w:rsid w:val="007457F3"/>
    <w:rsid w:val="00745F98"/>
    <w:rsid w:val="00745FD7"/>
    <w:rsid w:val="007462F3"/>
    <w:rsid w:val="0074699D"/>
    <w:rsid w:val="00746F02"/>
    <w:rsid w:val="007471D1"/>
    <w:rsid w:val="0074743B"/>
    <w:rsid w:val="007475B5"/>
    <w:rsid w:val="007476C3"/>
    <w:rsid w:val="007503D7"/>
    <w:rsid w:val="00750659"/>
    <w:rsid w:val="0075066C"/>
    <w:rsid w:val="0075168C"/>
    <w:rsid w:val="0075225E"/>
    <w:rsid w:val="00752CE5"/>
    <w:rsid w:val="00752CEC"/>
    <w:rsid w:val="00753A28"/>
    <w:rsid w:val="00753C2E"/>
    <w:rsid w:val="007546D6"/>
    <w:rsid w:val="00754703"/>
    <w:rsid w:val="00754A1C"/>
    <w:rsid w:val="00754C3B"/>
    <w:rsid w:val="00755065"/>
    <w:rsid w:val="007552CE"/>
    <w:rsid w:val="007552DB"/>
    <w:rsid w:val="007554FE"/>
    <w:rsid w:val="007555FD"/>
    <w:rsid w:val="007557DF"/>
    <w:rsid w:val="00756C13"/>
    <w:rsid w:val="00756E3B"/>
    <w:rsid w:val="007573DF"/>
    <w:rsid w:val="00757BD0"/>
    <w:rsid w:val="00757C3C"/>
    <w:rsid w:val="00757D8C"/>
    <w:rsid w:val="007602E8"/>
    <w:rsid w:val="00760788"/>
    <w:rsid w:val="00760937"/>
    <w:rsid w:val="00760A31"/>
    <w:rsid w:val="00760DEE"/>
    <w:rsid w:val="00761446"/>
    <w:rsid w:val="007619D5"/>
    <w:rsid w:val="00761D3F"/>
    <w:rsid w:val="00763059"/>
    <w:rsid w:val="00763598"/>
    <w:rsid w:val="007635EF"/>
    <w:rsid w:val="00763D27"/>
    <w:rsid w:val="00763D3F"/>
    <w:rsid w:val="00764C47"/>
    <w:rsid w:val="00764E6D"/>
    <w:rsid w:val="00764FD3"/>
    <w:rsid w:val="007650DB"/>
    <w:rsid w:val="00765672"/>
    <w:rsid w:val="00765A71"/>
    <w:rsid w:val="00765F3C"/>
    <w:rsid w:val="0076624B"/>
    <w:rsid w:val="0076680E"/>
    <w:rsid w:val="00766AF6"/>
    <w:rsid w:val="00767C88"/>
    <w:rsid w:val="00767DAF"/>
    <w:rsid w:val="007705A9"/>
    <w:rsid w:val="007705FA"/>
    <w:rsid w:val="00770DDD"/>
    <w:rsid w:val="00771271"/>
    <w:rsid w:val="007718A1"/>
    <w:rsid w:val="00771B18"/>
    <w:rsid w:val="00771C39"/>
    <w:rsid w:val="00771E6B"/>
    <w:rsid w:val="00771FDF"/>
    <w:rsid w:val="00772932"/>
    <w:rsid w:val="00772A86"/>
    <w:rsid w:val="00772B01"/>
    <w:rsid w:val="00773CBD"/>
    <w:rsid w:val="00773DC4"/>
    <w:rsid w:val="00773EF3"/>
    <w:rsid w:val="00774533"/>
    <w:rsid w:val="0077476C"/>
    <w:rsid w:val="00774D00"/>
    <w:rsid w:val="00774D58"/>
    <w:rsid w:val="00774D70"/>
    <w:rsid w:val="00775713"/>
    <w:rsid w:val="007758C0"/>
    <w:rsid w:val="00775954"/>
    <w:rsid w:val="00775AC5"/>
    <w:rsid w:val="00775C71"/>
    <w:rsid w:val="007765D3"/>
    <w:rsid w:val="00776DDB"/>
    <w:rsid w:val="0077715F"/>
    <w:rsid w:val="00777EA1"/>
    <w:rsid w:val="00780393"/>
    <w:rsid w:val="007803C6"/>
    <w:rsid w:val="00780DA9"/>
    <w:rsid w:val="00780E76"/>
    <w:rsid w:val="007812DC"/>
    <w:rsid w:val="00781729"/>
    <w:rsid w:val="00781943"/>
    <w:rsid w:val="00781F6B"/>
    <w:rsid w:val="00781F9A"/>
    <w:rsid w:val="00781FE9"/>
    <w:rsid w:val="007823FA"/>
    <w:rsid w:val="00782451"/>
    <w:rsid w:val="007826E2"/>
    <w:rsid w:val="00782702"/>
    <w:rsid w:val="00782816"/>
    <w:rsid w:val="0078284E"/>
    <w:rsid w:val="00782E00"/>
    <w:rsid w:val="0078301C"/>
    <w:rsid w:val="00783D95"/>
    <w:rsid w:val="00783F16"/>
    <w:rsid w:val="00783FBD"/>
    <w:rsid w:val="00784F76"/>
    <w:rsid w:val="00785954"/>
    <w:rsid w:val="00785999"/>
    <w:rsid w:val="00785EB0"/>
    <w:rsid w:val="00786198"/>
    <w:rsid w:val="00786230"/>
    <w:rsid w:val="007863AC"/>
    <w:rsid w:val="0078668A"/>
    <w:rsid w:val="00786A04"/>
    <w:rsid w:val="00786C1D"/>
    <w:rsid w:val="00786D43"/>
    <w:rsid w:val="00787525"/>
    <w:rsid w:val="0078771A"/>
    <w:rsid w:val="00787CC5"/>
    <w:rsid w:val="00787D2E"/>
    <w:rsid w:val="007903B4"/>
    <w:rsid w:val="00790533"/>
    <w:rsid w:val="0079055E"/>
    <w:rsid w:val="007908D9"/>
    <w:rsid w:val="00791DCD"/>
    <w:rsid w:val="00791F14"/>
    <w:rsid w:val="0079201C"/>
    <w:rsid w:val="00792467"/>
    <w:rsid w:val="00792D22"/>
    <w:rsid w:val="00792E6E"/>
    <w:rsid w:val="00792F42"/>
    <w:rsid w:val="00793187"/>
    <w:rsid w:val="00793671"/>
    <w:rsid w:val="007940C2"/>
    <w:rsid w:val="00794C1A"/>
    <w:rsid w:val="007951ED"/>
    <w:rsid w:val="007953C2"/>
    <w:rsid w:val="00795645"/>
    <w:rsid w:val="00795AE9"/>
    <w:rsid w:val="00795CB8"/>
    <w:rsid w:val="00796279"/>
    <w:rsid w:val="00796A7A"/>
    <w:rsid w:val="00796D02"/>
    <w:rsid w:val="00796D1A"/>
    <w:rsid w:val="00797173"/>
    <w:rsid w:val="00797CF9"/>
    <w:rsid w:val="00797EAD"/>
    <w:rsid w:val="007A0392"/>
    <w:rsid w:val="007A0E9A"/>
    <w:rsid w:val="007A0FB5"/>
    <w:rsid w:val="007A11FB"/>
    <w:rsid w:val="007A12EE"/>
    <w:rsid w:val="007A1433"/>
    <w:rsid w:val="007A1C63"/>
    <w:rsid w:val="007A23E1"/>
    <w:rsid w:val="007A2549"/>
    <w:rsid w:val="007A2649"/>
    <w:rsid w:val="007A34BA"/>
    <w:rsid w:val="007A39CE"/>
    <w:rsid w:val="007A3B51"/>
    <w:rsid w:val="007A3C71"/>
    <w:rsid w:val="007A3E29"/>
    <w:rsid w:val="007A3EF6"/>
    <w:rsid w:val="007A3F86"/>
    <w:rsid w:val="007A40CC"/>
    <w:rsid w:val="007A411B"/>
    <w:rsid w:val="007A4CE4"/>
    <w:rsid w:val="007A4D52"/>
    <w:rsid w:val="007A4F32"/>
    <w:rsid w:val="007A5633"/>
    <w:rsid w:val="007A564A"/>
    <w:rsid w:val="007A5D89"/>
    <w:rsid w:val="007A6431"/>
    <w:rsid w:val="007A6728"/>
    <w:rsid w:val="007A6862"/>
    <w:rsid w:val="007A69E4"/>
    <w:rsid w:val="007A7555"/>
    <w:rsid w:val="007A78F1"/>
    <w:rsid w:val="007A7BF4"/>
    <w:rsid w:val="007A7E37"/>
    <w:rsid w:val="007B0015"/>
    <w:rsid w:val="007B05D1"/>
    <w:rsid w:val="007B17F2"/>
    <w:rsid w:val="007B181D"/>
    <w:rsid w:val="007B1B62"/>
    <w:rsid w:val="007B1C22"/>
    <w:rsid w:val="007B1CCE"/>
    <w:rsid w:val="007B2882"/>
    <w:rsid w:val="007B29B5"/>
    <w:rsid w:val="007B2A86"/>
    <w:rsid w:val="007B2D68"/>
    <w:rsid w:val="007B34B8"/>
    <w:rsid w:val="007B391A"/>
    <w:rsid w:val="007B392E"/>
    <w:rsid w:val="007B3A4E"/>
    <w:rsid w:val="007B3D24"/>
    <w:rsid w:val="007B3E82"/>
    <w:rsid w:val="007B4358"/>
    <w:rsid w:val="007B4402"/>
    <w:rsid w:val="007B4432"/>
    <w:rsid w:val="007B54E6"/>
    <w:rsid w:val="007B5562"/>
    <w:rsid w:val="007B574F"/>
    <w:rsid w:val="007B5C64"/>
    <w:rsid w:val="007B5FB8"/>
    <w:rsid w:val="007B61CF"/>
    <w:rsid w:val="007B6483"/>
    <w:rsid w:val="007B703C"/>
    <w:rsid w:val="007B7054"/>
    <w:rsid w:val="007B777E"/>
    <w:rsid w:val="007B7C7C"/>
    <w:rsid w:val="007C03D0"/>
    <w:rsid w:val="007C0407"/>
    <w:rsid w:val="007C075A"/>
    <w:rsid w:val="007C0770"/>
    <w:rsid w:val="007C0C0F"/>
    <w:rsid w:val="007C160D"/>
    <w:rsid w:val="007C1658"/>
    <w:rsid w:val="007C176D"/>
    <w:rsid w:val="007C18DF"/>
    <w:rsid w:val="007C2521"/>
    <w:rsid w:val="007C2A75"/>
    <w:rsid w:val="007C2FF2"/>
    <w:rsid w:val="007C343D"/>
    <w:rsid w:val="007C36DC"/>
    <w:rsid w:val="007C3AB0"/>
    <w:rsid w:val="007C3EEA"/>
    <w:rsid w:val="007C4192"/>
    <w:rsid w:val="007C428C"/>
    <w:rsid w:val="007C42D8"/>
    <w:rsid w:val="007C481B"/>
    <w:rsid w:val="007C4876"/>
    <w:rsid w:val="007C48A3"/>
    <w:rsid w:val="007C4B2B"/>
    <w:rsid w:val="007C4F6A"/>
    <w:rsid w:val="007C510D"/>
    <w:rsid w:val="007C5334"/>
    <w:rsid w:val="007C5868"/>
    <w:rsid w:val="007C5D4B"/>
    <w:rsid w:val="007C5EE1"/>
    <w:rsid w:val="007C6C3D"/>
    <w:rsid w:val="007C72B0"/>
    <w:rsid w:val="007C72ED"/>
    <w:rsid w:val="007C7E32"/>
    <w:rsid w:val="007D0765"/>
    <w:rsid w:val="007D106D"/>
    <w:rsid w:val="007D108B"/>
    <w:rsid w:val="007D1318"/>
    <w:rsid w:val="007D1567"/>
    <w:rsid w:val="007D268B"/>
    <w:rsid w:val="007D2985"/>
    <w:rsid w:val="007D2E06"/>
    <w:rsid w:val="007D2E26"/>
    <w:rsid w:val="007D30A4"/>
    <w:rsid w:val="007D3272"/>
    <w:rsid w:val="007D380B"/>
    <w:rsid w:val="007D3951"/>
    <w:rsid w:val="007D39EC"/>
    <w:rsid w:val="007D3B27"/>
    <w:rsid w:val="007D3EFE"/>
    <w:rsid w:val="007D5030"/>
    <w:rsid w:val="007D5141"/>
    <w:rsid w:val="007D5167"/>
    <w:rsid w:val="007D57EC"/>
    <w:rsid w:val="007D5852"/>
    <w:rsid w:val="007D5D2B"/>
    <w:rsid w:val="007D5E40"/>
    <w:rsid w:val="007D6363"/>
    <w:rsid w:val="007D63B6"/>
    <w:rsid w:val="007D6A5B"/>
    <w:rsid w:val="007D6E90"/>
    <w:rsid w:val="007D6FE8"/>
    <w:rsid w:val="007D7186"/>
    <w:rsid w:val="007D71DB"/>
    <w:rsid w:val="007D71FF"/>
    <w:rsid w:val="007D725D"/>
    <w:rsid w:val="007D72CD"/>
    <w:rsid w:val="007D77B1"/>
    <w:rsid w:val="007D796B"/>
    <w:rsid w:val="007D7970"/>
    <w:rsid w:val="007E014B"/>
    <w:rsid w:val="007E03A5"/>
    <w:rsid w:val="007E04CC"/>
    <w:rsid w:val="007E067E"/>
    <w:rsid w:val="007E097C"/>
    <w:rsid w:val="007E12BD"/>
    <w:rsid w:val="007E1C8D"/>
    <w:rsid w:val="007E2A1D"/>
    <w:rsid w:val="007E373A"/>
    <w:rsid w:val="007E3817"/>
    <w:rsid w:val="007E3E6D"/>
    <w:rsid w:val="007E4144"/>
    <w:rsid w:val="007E417D"/>
    <w:rsid w:val="007E427E"/>
    <w:rsid w:val="007E44CF"/>
    <w:rsid w:val="007E485C"/>
    <w:rsid w:val="007E4951"/>
    <w:rsid w:val="007E49ED"/>
    <w:rsid w:val="007E4DA9"/>
    <w:rsid w:val="007E555E"/>
    <w:rsid w:val="007E5682"/>
    <w:rsid w:val="007E56BD"/>
    <w:rsid w:val="007E693F"/>
    <w:rsid w:val="007E6E97"/>
    <w:rsid w:val="007E7180"/>
    <w:rsid w:val="007E7582"/>
    <w:rsid w:val="007E7624"/>
    <w:rsid w:val="007E7DB6"/>
    <w:rsid w:val="007F032F"/>
    <w:rsid w:val="007F07D9"/>
    <w:rsid w:val="007F08C3"/>
    <w:rsid w:val="007F0ED0"/>
    <w:rsid w:val="007F1167"/>
    <w:rsid w:val="007F19D6"/>
    <w:rsid w:val="007F1BEC"/>
    <w:rsid w:val="007F1C3E"/>
    <w:rsid w:val="007F1E60"/>
    <w:rsid w:val="007F2892"/>
    <w:rsid w:val="007F2A68"/>
    <w:rsid w:val="007F2BDD"/>
    <w:rsid w:val="007F2EE6"/>
    <w:rsid w:val="007F367D"/>
    <w:rsid w:val="007F3786"/>
    <w:rsid w:val="007F37FE"/>
    <w:rsid w:val="007F43A3"/>
    <w:rsid w:val="007F4B94"/>
    <w:rsid w:val="007F4CE3"/>
    <w:rsid w:val="007F4DD8"/>
    <w:rsid w:val="007F519A"/>
    <w:rsid w:val="007F51D5"/>
    <w:rsid w:val="007F569B"/>
    <w:rsid w:val="007F590F"/>
    <w:rsid w:val="007F5A76"/>
    <w:rsid w:val="007F5BA1"/>
    <w:rsid w:val="007F5BF4"/>
    <w:rsid w:val="007F5BFA"/>
    <w:rsid w:val="007F60A5"/>
    <w:rsid w:val="007F66EF"/>
    <w:rsid w:val="007F6780"/>
    <w:rsid w:val="007F68C7"/>
    <w:rsid w:val="007F6958"/>
    <w:rsid w:val="007F6E40"/>
    <w:rsid w:val="007F7524"/>
    <w:rsid w:val="007F7A4D"/>
    <w:rsid w:val="007F7A62"/>
    <w:rsid w:val="007F7DE4"/>
    <w:rsid w:val="00800565"/>
    <w:rsid w:val="00800612"/>
    <w:rsid w:val="00800DD2"/>
    <w:rsid w:val="008012D0"/>
    <w:rsid w:val="008013C4"/>
    <w:rsid w:val="0080170A"/>
    <w:rsid w:val="0080260A"/>
    <w:rsid w:val="0080291A"/>
    <w:rsid w:val="008029F9"/>
    <w:rsid w:val="00802CBC"/>
    <w:rsid w:val="00802F4E"/>
    <w:rsid w:val="00803360"/>
    <w:rsid w:val="00803FB6"/>
    <w:rsid w:val="00804307"/>
    <w:rsid w:val="008046DD"/>
    <w:rsid w:val="00804D21"/>
    <w:rsid w:val="00804F0F"/>
    <w:rsid w:val="008053BA"/>
    <w:rsid w:val="00805EED"/>
    <w:rsid w:val="008060B9"/>
    <w:rsid w:val="00806244"/>
    <w:rsid w:val="00806544"/>
    <w:rsid w:val="008072E2"/>
    <w:rsid w:val="0080758E"/>
    <w:rsid w:val="0081030A"/>
    <w:rsid w:val="00810894"/>
    <w:rsid w:val="00810EE0"/>
    <w:rsid w:val="00810FAF"/>
    <w:rsid w:val="00811520"/>
    <w:rsid w:val="008117F7"/>
    <w:rsid w:val="00811A17"/>
    <w:rsid w:val="00811A5C"/>
    <w:rsid w:val="00811C7B"/>
    <w:rsid w:val="008120A1"/>
    <w:rsid w:val="008120E2"/>
    <w:rsid w:val="008122A9"/>
    <w:rsid w:val="00812586"/>
    <w:rsid w:val="00812BC9"/>
    <w:rsid w:val="00812CDF"/>
    <w:rsid w:val="00812E58"/>
    <w:rsid w:val="00813152"/>
    <w:rsid w:val="0081378D"/>
    <w:rsid w:val="0081379F"/>
    <w:rsid w:val="00813CED"/>
    <w:rsid w:val="00813D7A"/>
    <w:rsid w:val="0081401B"/>
    <w:rsid w:val="00814FF9"/>
    <w:rsid w:val="0081551B"/>
    <w:rsid w:val="00815992"/>
    <w:rsid w:val="00815A51"/>
    <w:rsid w:val="00815CCC"/>
    <w:rsid w:val="00815DB3"/>
    <w:rsid w:val="00816874"/>
    <w:rsid w:val="00816C48"/>
    <w:rsid w:val="00816C93"/>
    <w:rsid w:val="00816E90"/>
    <w:rsid w:val="00817080"/>
    <w:rsid w:val="00817095"/>
    <w:rsid w:val="008173FB"/>
    <w:rsid w:val="00817441"/>
    <w:rsid w:val="008174E3"/>
    <w:rsid w:val="008178BB"/>
    <w:rsid w:val="00817F4F"/>
    <w:rsid w:val="0082045F"/>
    <w:rsid w:val="00820B85"/>
    <w:rsid w:val="00820CD2"/>
    <w:rsid w:val="00821621"/>
    <w:rsid w:val="00821D5C"/>
    <w:rsid w:val="00821E22"/>
    <w:rsid w:val="0082266E"/>
    <w:rsid w:val="0082320A"/>
    <w:rsid w:val="008241C3"/>
    <w:rsid w:val="0082423F"/>
    <w:rsid w:val="00824489"/>
    <w:rsid w:val="0082455E"/>
    <w:rsid w:val="00824B79"/>
    <w:rsid w:val="008251C8"/>
    <w:rsid w:val="008254C4"/>
    <w:rsid w:val="00825630"/>
    <w:rsid w:val="00825A24"/>
    <w:rsid w:val="00825E8F"/>
    <w:rsid w:val="008261DF"/>
    <w:rsid w:val="00826222"/>
    <w:rsid w:val="008262E2"/>
    <w:rsid w:val="00826313"/>
    <w:rsid w:val="008268AE"/>
    <w:rsid w:val="008272E1"/>
    <w:rsid w:val="008278CA"/>
    <w:rsid w:val="00827A12"/>
    <w:rsid w:val="00827C92"/>
    <w:rsid w:val="00827FD6"/>
    <w:rsid w:val="00830104"/>
    <w:rsid w:val="0083027C"/>
    <w:rsid w:val="00830979"/>
    <w:rsid w:val="00830B56"/>
    <w:rsid w:val="00831440"/>
    <w:rsid w:val="008316BF"/>
    <w:rsid w:val="00831A30"/>
    <w:rsid w:val="00831B8D"/>
    <w:rsid w:val="00831E91"/>
    <w:rsid w:val="00831F23"/>
    <w:rsid w:val="00831F57"/>
    <w:rsid w:val="00831FE6"/>
    <w:rsid w:val="008320B6"/>
    <w:rsid w:val="008326D4"/>
    <w:rsid w:val="008327C2"/>
    <w:rsid w:val="00832917"/>
    <w:rsid w:val="00832993"/>
    <w:rsid w:val="00832EB8"/>
    <w:rsid w:val="008330BE"/>
    <w:rsid w:val="008330C0"/>
    <w:rsid w:val="00833245"/>
    <w:rsid w:val="0083326C"/>
    <w:rsid w:val="0083330E"/>
    <w:rsid w:val="00833473"/>
    <w:rsid w:val="00833505"/>
    <w:rsid w:val="00833728"/>
    <w:rsid w:val="00833B61"/>
    <w:rsid w:val="00833ED1"/>
    <w:rsid w:val="00833EEC"/>
    <w:rsid w:val="0083495A"/>
    <w:rsid w:val="00834F53"/>
    <w:rsid w:val="00835619"/>
    <w:rsid w:val="0083562E"/>
    <w:rsid w:val="0083565C"/>
    <w:rsid w:val="00835674"/>
    <w:rsid w:val="00835882"/>
    <w:rsid w:val="0083594E"/>
    <w:rsid w:val="00835964"/>
    <w:rsid w:val="00835DAA"/>
    <w:rsid w:val="00836232"/>
    <w:rsid w:val="0083655A"/>
    <w:rsid w:val="00836FD7"/>
    <w:rsid w:val="008371E1"/>
    <w:rsid w:val="00837378"/>
    <w:rsid w:val="0083774B"/>
    <w:rsid w:val="00837E80"/>
    <w:rsid w:val="008400F0"/>
    <w:rsid w:val="008402A8"/>
    <w:rsid w:val="00840555"/>
    <w:rsid w:val="008407D2"/>
    <w:rsid w:val="0084084F"/>
    <w:rsid w:val="008408FC"/>
    <w:rsid w:val="00841115"/>
    <w:rsid w:val="00841515"/>
    <w:rsid w:val="00842083"/>
    <w:rsid w:val="00842636"/>
    <w:rsid w:val="008433CA"/>
    <w:rsid w:val="008439D5"/>
    <w:rsid w:val="00843B7A"/>
    <w:rsid w:val="00843C6B"/>
    <w:rsid w:val="00843F6D"/>
    <w:rsid w:val="00844CFD"/>
    <w:rsid w:val="008458A5"/>
    <w:rsid w:val="00845C4B"/>
    <w:rsid w:val="00845D67"/>
    <w:rsid w:val="00845F51"/>
    <w:rsid w:val="00846685"/>
    <w:rsid w:val="0084698D"/>
    <w:rsid w:val="00846C1E"/>
    <w:rsid w:val="00847056"/>
    <w:rsid w:val="008471DC"/>
    <w:rsid w:val="008478FC"/>
    <w:rsid w:val="00847B08"/>
    <w:rsid w:val="00847E97"/>
    <w:rsid w:val="00847FEF"/>
    <w:rsid w:val="008505C1"/>
    <w:rsid w:val="008509D3"/>
    <w:rsid w:val="00851515"/>
    <w:rsid w:val="00851DB9"/>
    <w:rsid w:val="0085235B"/>
    <w:rsid w:val="00852433"/>
    <w:rsid w:val="0085269E"/>
    <w:rsid w:val="008528E6"/>
    <w:rsid w:val="00852982"/>
    <w:rsid w:val="00853146"/>
    <w:rsid w:val="00853233"/>
    <w:rsid w:val="00853695"/>
    <w:rsid w:val="00853B63"/>
    <w:rsid w:val="00853DC9"/>
    <w:rsid w:val="0085407F"/>
    <w:rsid w:val="00854938"/>
    <w:rsid w:val="00855395"/>
    <w:rsid w:val="00855527"/>
    <w:rsid w:val="008557C3"/>
    <w:rsid w:val="00855C34"/>
    <w:rsid w:val="00855C9F"/>
    <w:rsid w:val="008563E1"/>
    <w:rsid w:val="00856AEC"/>
    <w:rsid w:val="00856EC3"/>
    <w:rsid w:val="008579DA"/>
    <w:rsid w:val="00857B34"/>
    <w:rsid w:val="00857CC6"/>
    <w:rsid w:val="00857CE6"/>
    <w:rsid w:val="00860329"/>
    <w:rsid w:val="00860337"/>
    <w:rsid w:val="0086034F"/>
    <w:rsid w:val="008607C1"/>
    <w:rsid w:val="00860AFD"/>
    <w:rsid w:val="00860C59"/>
    <w:rsid w:val="0086183D"/>
    <w:rsid w:val="00862BD9"/>
    <w:rsid w:val="00862EA1"/>
    <w:rsid w:val="008630B2"/>
    <w:rsid w:val="008634AE"/>
    <w:rsid w:val="0086355C"/>
    <w:rsid w:val="008635DB"/>
    <w:rsid w:val="00863946"/>
    <w:rsid w:val="0086407E"/>
    <w:rsid w:val="0086454C"/>
    <w:rsid w:val="0086610D"/>
    <w:rsid w:val="008669A1"/>
    <w:rsid w:val="00866A9E"/>
    <w:rsid w:val="00866B4F"/>
    <w:rsid w:val="00866D18"/>
    <w:rsid w:val="008676C0"/>
    <w:rsid w:val="0086793A"/>
    <w:rsid w:val="0086798E"/>
    <w:rsid w:val="00867BF5"/>
    <w:rsid w:val="00867FF6"/>
    <w:rsid w:val="0087009E"/>
    <w:rsid w:val="00870167"/>
    <w:rsid w:val="0087094C"/>
    <w:rsid w:val="008709FB"/>
    <w:rsid w:val="00870A2B"/>
    <w:rsid w:val="008715E5"/>
    <w:rsid w:val="00871D98"/>
    <w:rsid w:val="008723D7"/>
    <w:rsid w:val="00873772"/>
    <w:rsid w:val="008739DE"/>
    <w:rsid w:val="00873AC5"/>
    <w:rsid w:val="00873B2C"/>
    <w:rsid w:val="00873D53"/>
    <w:rsid w:val="00873EF5"/>
    <w:rsid w:val="00873F11"/>
    <w:rsid w:val="0087414A"/>
    <w:rsid w:val="00874321"/>
    <w:rsid w:val="00874D7F"/>
    <w:rsid w:val="00874DE3"/>
    <w:rsid w:val="00874F98"/>
    <w:rsid w:val="00875518"/>
    <w:rsid w:val="00875963"/>
    <w:rsid w:val="00875A08"/>
    <w:rsid w:val="00875E12"/>
    <w:rsid w:val="008765E1"/>
    <w:rsid w:val="008767A5"/>
    <w:rsid w:val="00876B6C"/>
    <w:rsid w:val="00876E5A"/>
    <w:rsid w:val="00877213"/>
    <w:rsid w:val="008773BD"/>
    <w:rsid w:val="008773E1"/>
    <w:rsid w:val="008778CA"/>
    <w:rsid w:val="0087798F"/>
    <w:rsid w:val="00880D49"/>
    <w:rsid w:val="00880E3A"/>
    <w:rsid w:val="00880E6A"/>
    <w:rsid w:val="00880E85"/>
    <w:rsid w:val="008813F4"/>
    <w:rsid w:val="008815DE"/>
    <w:rsid w:val="008816A2"/>
    <w:rsid w:val="00881EE7"/>
    <w:rsid w:val="008825A2"/>
    <w:rsid w:val="0088299B"/>
    <w:rsid w:val="008835E3"/>
    <w:rsid w:val="0088379D"/>
    <w:rsid w:val="00883A1B"/>
    <w:rsid w:val="00883AA4"/>
    <w:rsid w:val="00883BBB"/>
    <w:rsid w:val="00884138"/>
    <w:rsid w:val="008849B9"/>
    <w:rsid w:val="00884C59"/>
    <w:rsid w:val="00884E3C"/>
    <w:rsid w:val="0088588C"/>
    <w:rsid w:val="00886181"/>
    <w:rsid w:val="008861A4"/>
    <w:rsid w:val="0088630C"/>
    <w:rsid w:val="0088633C"/>
    <w:rsid w:val="00886E33"/>
    <w:rsid w:val="008870FB"/>
    <w:rsid w:val="00887DC7"/>
    <w:rsid w:val="00887DED"/>
    <w:rsid w:val="00887FB9"/>
    <w:rsid w:val="008905A4"/>
    <w:rsid w:val="00890F00"/>
    <w:rsid w:val="00891013"/>
    <w:rsid w:val="008911FE"/>
    <w:rsid w:val="0089142B"/>
    <w:rsid w:val="008916B6"/>
    <w:rsid w:val="008921C9"/>
    <w:rsid w:val="00892200"/>
    <w:rsid w:val="00892265"/>
    <w:rsid w:val="00892AA7"/>
    <w:rsid w:val="00892D99"/>
    <w:rsid w:val="00892DCE"/>
    <w:rsid w:val="00893049"/>
    <w:rsid w:val="0089342C"/>
    <w:rsid w:val="00893950"/>
    <w:rsid w:val="00893C75"/>
    <w:rsid w:val="00893ED9"/>
    <w:rsid w:val="00894683"/>
    <w:rsid w:val="0089499C"/>
    <w:rsid w:val="00894AC3"/>
    <w:rsid w:val="00894C7A"/>
    <w:rsid w:val="00896068"/>
    <w:rsid w:val="00896169"/>
    <w:rsid w:val="008964E1"/>
    <w:rsid w:val="00897385"/>
    <w:rsid w:val="0089769B"/>
    <w:rsid w:val="008977C1"/>
    <w:rsid w:val="00897AA1"/>
    <w:rsid w:val="00897D26"/>
    <w:rsid w:val="008A049E"/>
    <w:rsid w:val="008A084A"/>
    <w:rsid w:val="008A0C0B"/>
    <w:rsid w:val="008A0C40"/>
    <w:rsid w:val="008A105B"/>
    <w:rsid w:val="008A1377"/>
    <w:rsid w:val="008A1697"/>
    <w:rsid w:val="008A1EE3"/>
    <w:rsid w:val="008A2037"/>
    <w:rsid w:val="008A21AD"/>
    <w:rsid w:val="008A2564"/>
    <w:rsid w:val="008A2865"/>
    <w:rsid w:val="008A2894"/>
    <w:rsid w:val="008A4464"/>
    <w:rsid w:val="008A4B58"/>
    <w:rsid w:val="008A4BE7"/>
    <w:rsid w:val="008A4E18"/>
    <w:rsid w:val="008A53AE"/>
    <w:rsid w:val="008A55FE"/>
    <w:rsid w:val="008A58DC"/>
    <w:rsid w:val="008A594A"/>
    <w:rsid w:val="008A686E"/>
    <w:rsid w:val="008A6898"/>
    <w:rsid w:val="008A6ECE"/>
    <w:rsid w:val="008A7D18"/>
    <w:rsid w:val="008B0701"/>
    <w:rsid w:val="008B0716"/>
    <w:rsid w:val="008B0E12"/>
    <w:rsid w:val="008B0F11"/>
    <w:rsid w:val="008B1315"/>
    <w:rsid w:val="008B149F"/>
    <w:rsid w:val="008B17A9"/>
    <w:rsid w:val="008B1930"/>
    <w:rsid w:val="008B245C"/>
    <w:rsid w:val="008B2494"/>
    <w:rsid w:val="008B2899"/>
    <w:rsid w:val="008B28E4"/>
    <w:rsid w:val="008B2CDC"/>
    <w:rsid w:val="008B31AE"/>
    <w:rsid w:val="008B3879"/>
    <w:rsid w:val="008B3936"/>
    <w:rsid w:val="008B3BB5"/>
    <w:rsid w:val="008B47DA"/>
    <w:rsid w:val="008B4D7F"/>
    <w:rsid w:val="008B4F68"/>
    <w:rsid w:val="008B50A4"/>
    <w:rsid w:val="008B59F8"/>
    <w:rsid w:val="008B5DA9"/>
    <w:rsid w:val="008B5E55"/>
    <w:rsid w:val="008B5FE0"/>
    <w:rsid w:val="008B62C0"/>
    <w:rsid w:val="008B6409"/>
    <w:rsid w:val="008B6503"/>
    <w:rsid w:val="008B688F"/>
    <w:rsid w:val="008B68CE"/>
    <w:rsid w:val="008B69BD"/>
    <w:rsid w:val="008B6B37"/>
    <w:rsid w:val="008B6C06"/>
    <w:rsid w:val="008B7167"/>
    <w:rsid w:val="008B7590"/>
    <w:rsid w:val="008B7D30"/>
    <w:rsid w:val="008B7ED1"/>
    <w:rsid w:val="008B7ED9"/>
    <w:rsid w:val="008C071E"/>
    <w:rsid w:val="008C0A87"/>
    <w:rsid w:val="008C118C"/>
    <w:rsid w:val="008C1677"/>
    <w:rsid w:val="008C248F"/>
    <w:rsid w:val="008C24A0"/>
    <w:rsid w:val="008C2957"/>
    <w:rsid w:val="008C2AE3"/>
    <w:rsid w:val="008C2BF4"/>
    <w:rsid w:val="008C2DFE"/>
    <w:rsid w:val="008C2E2A"/>
    <w:rsid w:val="008C2F76"/>
    <w:rsid w:val="008C33E4"/>
    <w:rsid w:val="008C368E"/>
    <w:rsid w:val="008C39C0"/>
    <w:rsid w:val="008C3B15"/>
    <w:rsid w:val="008C3C2F"/>
    <w:rsid w:val="008C475E"/>
    <w:rsid w:val="008C5082"/>
    <w:rsid w:val="008C5241"/>
    <w:rsid w:val="008C5B79"/>
    <w:rsid w:val="008C5B8D"/>
    <w:rsid w:val="008C6C56"/>
    <w:rsid w:val="008C707A"/>
    <w:rsid w:val="008C741A"/>
    <w:rsid w:val="008C748F"/>
    <w:rsid w:val="008C7954"/>
    <w:rsid w:val="008D11AD"/>
    <w:rsid w:val="008D1633"/>
    <w:rsid w:val="008D1733"/>
    <w:rsid w:val="008D2673"/>
    <w:rsid w:val="008D2DC6"/>
    <w:rsid w:val="008D3381"/>
    <w:rsid w:val="008D399D"/>
    <w:rsid w:val="008D4E8E"/>
    <w:rsid w:val="008D4F06"/>
    <w:rsid w:val="008D55CB"/>
    <w:rsid w:val="008D5B7B"/>
    <w:rsid w:val="008D5C57"/>
    <w:rsid w:val="008D5EC6"/>
    <w:rsid w:val="008D5FFF"/>
    <w:rsid w:val="008D62AF"/>
    <w:rsid w:val="008D6A3F"/>
    <w:rsid w:val="008D6C66"/>
    <w:rsid w:val="008D6E7A"/>
    <w:rsid w:val="008D7494"/>
    <w:rsid w:val="008D754B"/>
    <w:rsid w:val="008D7C10"/>
    <w:rsid w:val="008D7DDE"/>
    <w:rsid w:val="008D7E22"/>
    <w:rsid w:val="008E0220"/>
    <w:rsid w:val="008E071A"/>
    <w:rsid w:val="008E0B63"/>
    <w:rsid w:val="008E14EB"/>
    <w:rsid w:val="008E199C"/>
    <w:rsid w:val="008E1C37"/>
    <w:rsid w:val="008E1ED5"/>
    <w:rsid w:val="008E2AF8"/>
    <w:rsid w:val="008E2E6A"/>
    <w:rsid w:val="008E3078"/>
    <w:rsid w:val="008E30A6"/>
    <w:rsid w:val="008E31CB"/>
    <w:rsid w:val="008E3648"/>
    <w:rsid w:val="008E37C2"/>
    <w:rsid w:val="008E38C2"/>
    <w:rsid w:val="008E3B55"/>
    <w:rsid w:val="008E3C69"/>
    <w:rsid w:val="008E3E88"/>
    <w:rsid w:val="008E41D3"/>
    <w:rsid w:val="008E49E7"/>
    <w:rsid w:val="008E4B45"/>
    <w:rsid w:val="008E56CA"/>
    <w:rsid w:val="008E57A9"/>
    <w:rsid w:val="008E5AD6"/>
    <w:rsid w:val="008E5D15"/>
    <w:rsid w:val="008E665D"/>
    <w:rsid w:val="008E6921"/>
    <w:rsid w:val="008E6C00"/>
    <w:rsid w:val="008E776B"/>
    <w:rsid w:val="008E7867"/>
    <w:rsid w:val="008E7D7B"/>
    <w:rsid w:val="008F0BEC"/>
    <w:rsid w:val="008F0D62"/>
    <w:rsid w:val="008F0F25"/>
    <w:rsid w:val="008F1310"/>
    <w:rsid w:val="008F13F3"/>
    <w:rsid w:val="008F1A8D"/>
    <w:rsid w:val="008F1CAB"/>
    <w:rsid w:val="008F1E37"/>
    <w:rsid w:val="008F2633"/>
    <w:rsid w:val="008F2670"/>
    <w:rsid w:val="008F2CE1"/>
    <w:rsid w:val="008F30CC"/>
    <w:rsid w:val="008F32C6"/>
    <w:rsid w:val="008F3CCD"/>
    <w:rsid w:val="008F433F"/>
    <w:rsid w:val="008F43E8"/>
    <w:rsid w:val="008F44C1"/>
    <w:rsid w:val="008F45BA"/>
    <w:rsid w:val="008F4752"/>
    <w:rsid w:val="008F4AE9"/>
    <w:rsid w:val="008F5435"/>
    <w:rsid w:val="008F5D1D"/>
    <w:rsid w:val="008F5D29"/>
    <w:rsid w:val="008F6081"/>
    <w:rsid w:val="008F664A"/>
    <w:rsid w:val="008F7206"/>
    <w:rsid w:val="008F72DF"/>
    <w:rsid w:val="008F75D1"/>
    <w:rsid w:val="008F777D"/>
    <w:rsid w:val="008F7E0D"/>
    <w:rsid w:val="00900CAE"/>
    <w:rsid w:val="009010BC"/>
    <w:rsid w:val="0090151B"/>
    <w:rsid w:val="00901597"/>
    <w:rsid w:val="00901869"/>
    <w:rsid w:val="00901C34"/>
    <w:rsid w:val="00902071"/>
    <w:rsid w:val="009025F6"/>
    <w:rsid w:val="00902897"/>
    <w:rsid w:val="00902D5B"/>
    <w:rsid w:val="00903042"/>
    <w:rsid w:val="009037C2"/>
    <w:rsid w:val="00904025"/>
    <w:rsid w:val="00904942"/>
    <w:rsid w:val="00904992"/>
    <w:rsid w:val="00904D8B"/>
    <w:rsid w:val="0090505B"/>
    <w:rsid w:val="00905446"/>
    <w:rsid w:val="0090558B"/>
    <w:rsid w:val="0090569F"/>
    <w:rsid w:val="00905C7D"/>
    <w:rsid w:val="00905F61"/>
    <w:rsid w:val="00906475"/>
    <w:rsid w:val="00906B8E"/>
    <w:rsid w:val="00907057"/>
    <w:rsid w:val="00907093"/>
    <w:rsid w:val="0090772F"/>
    <w:rsid w:val="00907F2C"/>
    <w:rsid w:val="009101A1"/>
    <w:rsid w:val="00910534"/>
    <w:rsid w:val="00910A8A"/>
    <w:rsid w:val="00911700"/>
    <w:rsid w:val="009118E8"/>
    <w:rsid w:val="00911A1B"/>
    <w:rsid w:val="0091255A"/>
    <w:rsid w:val="00912793"/>
    <w:rsid w:val="00912889"/>
    <w:rsid w:val="009128C5"/>
    <w:rsid w:val="00912F44"/>
    <w:rsid w:val="00912FD3"/>
    <w:rsid w:val="009131C6"/>
    <w:rsid w:val="00913532"/>
    <w:rsid w:val="0091428E"/>
    <w:rsid w:val="009146C9"/>
    <w:rsid w:val="00914967"/>
    <w:rsid w:val="00914B77"/>
    <w:rsid w:val="00914C7E"/>
    <w:rsid w:val="00914FBC"/>
    <w:rsid w:val="00915460"/>
    <w:rsid w:val="00915AC6"/>
    <w:rsid w:val="00915BD9"/>
    <w:rsid w:val="00915DC4"/>
    <w:rsid w:val="00915E79"/>
    <w:rsid w:val="0091641D"/>
    <w:rsid w:val="00916717"/>
    <w:rsid w:val="0091681D"/>
    <w:rsid w:val="00916A23"/>
    <w:rsid w:val="00916A44"/>
    <w:rsid w:val="00917AFB"/>
    <w:rsid w:val="009201FF"/>
    <w:rsid w:val="00920202"/>
    <w:rsid w:val="009204AD"/>
    <w:rsid w:val="00920C92"/>
    <w:rsid w:val="009219BA"/>
    <w:rsid w:val="0092230F"/>
    <w:rsid w:val="00922C0D"/>
    <w:rsid w:val="00922D2C"/>
    <w:rsid w:val="00923D2D"/>
    <w:rsid w:val="00923EA2"/>
    <w:rsid w:val="009249B2"/>
    <w:rsid w:val="00924A08"/>
    <w:rsid w:val="00924E27"/>
    <w:rsid w:val="0092509A"/>
    <w:rsid w:val="009257BF"/>
    <w:rsid w:val="00925948"/>
    <w:rsid w:val="00925EBF"/>
    <w:rsid w:val="00926990"/>
    <w:rsid w:val="00926BD6"/>
    <w:rsid w:val="00926BFA"/>
    <w:rsid w:val="00926BFB"/>
    <w:rsid w:val="00926FE3"/>
    <w:rsid w:val="009273C8"/>
    <w:rsid w:val="00927921"/>
    <w:rsid w:val="00927E97"/>
    <w:rsid w:val="00927EB3"/>
    <w:rsid w:val="00927EE6"/>
    <w:rsid w:val="009304F2"/>
    <w:rsid w:val="0093074A"/>
    <w:rsid w:val="00930AD0"/>
    <w:rsid w:val="00930D88"/>
    <w:rsid w:val="0093116E"/>
    <w:rsid w:val="009311C2"/>
    <w:rsid w:val="009313E9"/>
    <w:rsid w:val="009316B0"/>
    <w:rsid w:val="00931B45"/>
    <w:rsid w:val="00932101"/>
    <w:rsid w:val="009328B6"/>
    <w:rsid w:val="009329B0"/>
    <w:rsid w:val="00932C7B"/>
    <w:rsid w:val="00933286"/>
    <w:rsid w:val="00933377"/>
    <w:rsid w:val="009335B6"/>
    <w:rsid w:val="009335FB"/>
    <w:rsid w:val="00933782"/>
    <w:rsid w:val="00933D3E"/>
    <w:rsid w:val="00933E60"/>
    <w:rsid w:val="00933F84"/>
    <w:rsid w:val="0093558A"/>
    <w:rsid w:val="0093647E"/>
    <w:rsid w:val="009367D2"/>
    <w:rsid w:val="00936981"/>
    <w:rsid w:val="00936C32"/>
    <w:rsid w:val="00936FDF"/>
    <w:rsid w:val="0093715C"/>
    <w:rsid w:val="009375D3"/>
    <w:rsid w:val="009376F6"/>
    <w:rsid w:val="00937A8B"/>
    <w:rsid w:val="00937ABC"/>
    <w:rsid w:val="00940DE6"/>
    <w:rsid w:val="009411EF"/>
    <w:rsid w:val="009415E6"/>
    <w:rsid w:val="0094166E"/>
    <w:rsid w:val="00941856"/>
    <w:rsid w:val="00942637"/>
    <w:rsid w:val="009427CE"/>
    <w:rsid w:val="00942D17"/>
    <w:rsid w:val="00942E52"/>
    <w:rsid w:val="0094308B"/>
    <w:rsid w:val="00943914"/>
    <w:rsid w:val="00943AC3"/>
    <w:rsid w:val="00943D16"/>
    <w:rsid w:val="00943E25"/>
    <w:rsid w:val="009440DE"/>
    <w:rsid w:val="00944743"/>
    <w:rsid w:val="009450C0"/>
    <w:rsid w:val="00945112"/>
    <w:rsid w:val="00945637"/>
    <w:rsid w:val="00945F0B"/>
    <w:rsid w:val="0094636C"/>
    <w:rsid w:val="00946610"/>
    <w:rsid w:val="009468C1"/>
    <w:rsid w:val="00946F7B"/>
    <w:rsid w:val="00947B83"/>
    <w:rsid w:val="00950DF6"/>
    <w:rsid w:val="00951301"/>
    <w:rsid w:val="00951638"/>
    <w:rsid w:val="00951911"/>
    <w:rsid w:val="00951947"/>
    <w:rsid w:val="00952427"/>
    <w:rsid w:val="009526D8"/>
    <w:rsid w:val="00952CD7"/>
    <w:rsid w:val="00952EF8"/>
    <w:rsid w:val="00952F53"/>
    <w:rsid w:val="009534F7"/>
    <w:rsid w:val="00953C4D"/>
    <w:rsid w:val="00954073"/>
    <w:rsid w:val="0095421C"/>
    <w:rsid w:val="0095445D"/>
    <w:rsid w:val="009544C0"/>
    <w:rsid w:val="009544E0"/>
    <w:rsid w:val="00954702"/>
    <w:rsid w:val="00954FCA"/>
    <w:rsid w:val="00955430"/>
    <w:rsid w:val="00955D42"/>
    <w:rsid w:val="00956089"/>
    <w:rsid w:val="009565AA"/>
    <w:rsid w:val="00956894"/>
    <w:rsid w:val="009569AF"/>
    <w:rsid w:val="00957163"/>
    <w:rsid w:val="00957560"/>
    <w:rsid w:val="0096001A"/>
    <w:rsid w:val="009605A5"/>
    <w:rsid w:val="009605F4"/>
    <w:rsid w:val="00960DE4"/>
    <w:rsid w:val="00960E51"/>
    <w:rsid w:val="00960F48"/>
    <w:rsid w:val="0096171C"/>
    <w:rsid w:val="00961884"/>
    <w:rsid w:val="00961F10"/>
    <w:rsid w:val="0096212B"/>
    <w:rsid w:val="0096218E"/>
    <w:rsid w:val="00962550"/>
    <w:rsid w:val="009628B5"/>
    <w:rsid w:val="00962947"/>
    <w:rsid w:val="00963EA3"/>
    <w:rsid w:val="009640E5"/>
    <w:rsid w:val="00964276"/>
    <w:rsid w:val="00964E16"/>
    <w:rsid w:val="00965221"/>
    <w:rsid w:val="00965486"/>
    <w:rsid w:val="00965493"/>
    <w:rsid w:val="00965F55"/>
    <w:rsid w:val="009661F0"/>
    <w:rsid w:val="009665F4"/>
    <w:rsid w:val="009668D6"/>
    <w:rsid w:val="00966AE6"/>
    <w:rsid w:val="0096708B"/>
    <w:rsid w:val="00967E67"/>
    <w:rsid w:val="009702BE"/>
    <w:rsid w:val="00970DDA"/>
    <w:rsid w:val="00970E31"/>
    <w:rsid w:val="00970FEC"/>
    <w:rsid w:val="009720B6"/>
    <w:rsid w:val="009723B7"/>
    <w:rsid w:val="0097266B"/>
    <w:rsid w:val="009727CD"/>
    <w:rsid w:val="00972BFF"/>
    <w:rsid w:val="009738E4"/>
    <w:rsid w:val="00973B1B"/>
    <w:rsid w:val="00973C51"/>
    <w:rsid w:val="0097445C"/>
    <w:rsid w:val="00974AE8"/>
    <w:rsid w:val="00974C53"/>
    <w:rsid w:val="00974F57"/>
    <w:rsid w:val="00974F9E"/>
    <w:rsid w:val="009753E2"/>
    <w:rsid w:val="0097575D"/>
    <w:rsid w:val="00976284"/>
    <w:rsid w:val="00976B9B"/>
    <w:rsid w:val="00976F81"/>
    <w:rsid w:val="00977282"/>
    <w:rsid w:val="009777D2"/>
    <w:rsid w:val="009778AE"/>
    <w:rsid w:val="0098043D"/>
    <w:rsid w:val="0098048B"/>
    <w:rsid w:val="00980B8E"/>
    <w:rsid w:val="00981918"/>
    <w:rsid w:val="00982451"/>
    <w:rsid w:val="00982878"/>
    <w:rsid w:val="009829E9"/>
    <w:rsid w:val="00982DB5"/>
    <w:rsid w:val="00983348"/>
    <w:rsid w:val="009839DE"/>
    <w:rsid w:val="00983F29"/>
    <w:rsid w:val="00984BF4"/>
    <w:rsid w:val="00984CB3"/>
    <w:rsid w:val="00984EAF"/>
    <w:rsid w:val="009856FD"/>
    <w:rsid w:val="00985864"/>
    <w:rsid w:val="009858D2"/>
    <w:rsid w:val="00985AEE"/>
    <w:rsid w:val="00985F0D"/>
    <w:rsid w:val="00986231"/>
    <w:rsid w:val="00986A02"/>
    <w:rsid w:val="00986F0E"/>
    <w:rsid w:val="009872BB"/>
    <w:rsid w:val="00987896"/>
    <w:rsid w:val="00987BF7"/>
    <w:rsid w:val="009907F9"/>
    <w:rsid w:val="00990963"/>
    <w:rsid w:val="0099172B"/>
    <w:rsid w:val="00991C62"/>
    <w:rsid w:val="00992059"/>
    <w:rsid w:val="00992063"/>
    <w:rsid w:val="009928B7"/>
    <w:rsid w:val="00992DB4"/>
    <w:rsid w:val="00993039"/>
    <w:rsid w:val="009932E1"/>
    <w:rsid w:val="0099348D"/>
    <w:rsid w:val="009934F3"/>
    <w:rsid w:val="00993597"/>
    <w:rsid w:val="00994276"/>
    <w:rsid w:val="0099461A"/>
    <w:rsid w:val="00995741"/>
    <w:rsid w:val="00995DCB"/>
    <w:rsid w:val="009961D6"/>
    <w:rsid w:val="009968C1"/>
    <w:rsid w:val="00996F4E"/>
    <w:rsid w:val="0099717C"/>
    <w:rsid w:val="00997877"/>
    <w:rsid w:val="0099798F"/>
    <w:rsid w:val="00997995"/>
    <w:rsid w:val="00997F6D"/>
    <w:rsid w:val="009A03FC"/>
    <w:rsid w:val="009A0597"/>
    <w:rsid w:val="009A0EE3"/>
    <w:rsid w:val="009A142F"/>
    <w:rsid w:val="009A1F89"/>
    <w:rsid w:val="009A2769"/>
    <w:rsid w:val="009A2AAF"/>
    <w:rsid w:val="009A2F22"/>
    <w:rsid w:val="009A306E"/>
    <w:rsid w:val="009A3A36"/>
    <w:rsid w:val="009A48E2"/>
    <w:rsid w:val="009A4E69"/>
    <w:rsid w:val="009A5831"/>
    <w:rsid w:val="009A6926"/>
    <w:rsid w:val="009A6B14"/>
    <w:rsid w:val="009A7393"/>
    <w:rsid w:val="009A7808"/>
    <w:rsid w:val="009A789F"/>
    <w:rsid w:val="009A7BF3"/>
    <w:rsid w:val="009A7F66"/>
    <w:rsid w:val="009B0321"/>
    <w:rsid w:val="009B098D"/>
    <w:rsid w:val="009B1947"/>
    <w:rsid w:val="009B3192"/>
    <w:rsid w:val="009B3912"/>
    <w:rsid w:val="009B3B36"/>
    <w:rsid w:val="009B3CB3"/>
    <w:rsid w:val="009B5D1F"/>
    <w:rsid w:val="009B5F81"/>
    <w:rsid w:val="009B62A8"/>
    <w:rsid w:val="009B66A6"/>
    <w:rsid w:val="009B7365"/>
    <w:rsid w:val="009B7538"/>
    <w:rsid w:val="009B7624"/>
    <w:rsid w:val="009B770A"/>
    <w:rsid w:val="009B7B3C"/>
    <w:rsid w:val="009C0365"/>
    <w:rsid w:val="009C04A0"/>
    <w:rsid w:val="009C0583"/>
    <w:rsid w:val="009C09E7"/>
    <w:rsid w:val="009C0D25"/>
    <w:rsid w:val="009C12E6"/>
    <w:rsid w:val="009C1553"/>
    <w:rsid w:val="009C1604"/>
    <w:rsid w:val="009C1BDA"/>
    <w:rsid w:val="009C1DDC"/>
    <w:rsid w:val="009C20A3"/>
    <w:rsid w:val="009C20B7"/>
    <w:rsid w:val="009C21BA"/>
    <w:rsid w:val="009C2555"/>
    <w:rsid w:val="009C26C7"/>
    <w:rsid w:val="009C29B6"/>
    <w:rsid w:val="009C341F"/>
    <w:rsid w:val="009C3903"/>
    <w:rsid w:val="009C403B"/>
    <w:rsid w:val="009C4137"/>
    <w:rsid w:val="009C4154"/>
    <w:rsid w:val="009C4198"/>
    <w:rsid w:val="009C4206"/>
    <w:rsid w:val="009C520A"/>
    <w:rsid w:val="009C53AD"/>
    <w:rsid w:val="009C631F"/>
    <w:rsid w:val="009C637E"/>
    <w:rsid w:val="009C6C63"/>
    <w:rsid w:val="009C70F3"/>
    <w:rsid w:val="009C7638"/>
    <w:rsid w:val="009C7CA8"/>
    <w:rsid w:val="009D07B4"/>
    <w:rsid w:val="009D25E9"/>
    <w:rsid w:val="009D27ED"/>
    <w:rsid w:val="009D2AC8"/>
    <w:rsid w:val="009D2DB1"/>
    <w:rsid w:val="009D42F6"/>
    <w:rsid w:val="009D479B"/>
    <w:rsid w:val="009D4C1B"/>
    <w:rsid w:val="009D51A8"/>
    <w:rsid w:val="009D541A"/>
    <w:rsid w:val="009D5481"/>
    <w:rsid w:val="009D57A2"/>
    <w:rsid w:val="009D5840"/>
    <w:rsid w:val="009D5BEF"/>
    <w:rsid w:val="009D5CEA"/>
    <w:rsid w:val="009D632D"/>
    <w:rsid w:val="009D668D"/>
    <w:rsid w:val="009D74CC"/>
    <w:rsid w:val="009D785C"/>
    <w:rsid w:val="009D7DC0"/>
    <w:rsid w:val="009E0586"/>
    <w:rsid w:val="009E123A"/>
    <w:rsid w:val="009E13A9"/>
    <w:rsid w:val="009E1A75"/>
    <w:rsid w:val="009E1E4A"/>
    <w:rsid w:val="009E2093"/>
    <w:rsid w:val="009E2177"/>
    <w:rsid w:val="009E2556"/>
    <w:rsid w:val="009E2F32"/>
    <w:rsid w:val="009E3397"/>
    <w:rsid w:val="009E491D"/>
    <w:rsid w:val="009E4E86"/>
    <w:rsid w:val="009E5C1B"/>
    <w:rsid w:val="009E5CA7"/>
    <w:rsid w:val="009E68E0"/>
    <w:rsid w:val="009E6926"/>
    <w:rsid w:val="009E6C51"/>
    <w:rsid w:val="009E6FB6"/>
    <w:rsid w:val="009E7620"/>
    <w:rsid w:val="009E7B1D"/>
    <w:rsid w:val="009E7F90"/>
    <w:rsid w:val="009F00D4"/>
    <w:rsid w:val="009F05E7"/>
    <w:rsid w:val="009F11B5"/>
    <w:rsid w:val="009F124F"/>
    <w:rsid w:val="009F1410"/>
    <w:rsid w:val="009F1AF3"/>
    <w:rsid w:val="009F1DF3"/>
    <w:rsid w:val="009F1FE6"/>
    <w:rsid w:val="009F2A50"/>
    <w:rsid w:val="009F316B"/>
    <w:rsid w:val="009F336C"/>
    <w:rsid w:val="009F345D"/>
    <w:rsid w:val="009F39B0"/>
    <w:rsid w:val="009F3E7C"/>
    <w:rsid w:val="009F4341"/>
    <w:rsid w:val="009F4609"/>
    <w:rsid w:val="009F4B49"/>
    <w:rsid w:val="009F4B58"/>
    <w:rsid w:val="009F4D21"/>
    <w:rsid w:val="009F52B3"/>
    <w:rsid w:val="009F52B5"/>
    <w:rsid w:val="009F54E7"/>
    <w:rsid w:val="009F5738"/>
    <w:rsid w:val="009F581B"/>
    <w:rsid w:val="009F66E4"/>
    <w:rsid w:val="009F68DF"/>
    <w:rsid w:val="009F6A2D"/>
    <w:rsid w:val="009F6B10"/>
    <w:rsid w:val="009F6C46"/>
    <w:rsid w:val="009F7006"/>
    <w:rsid w:val="009F70CE"/>
    <w:rsid w:val="009F7188"/>
    <w:rsid w:val="009F73BE"/>
    <w:rsid w:val="009F7770"/>
    <w:rsid w:val="009F79F7"/>
    <w:rsid w:val="009F7D81"/>
    <w:rsid w:val="00A006F5"/>
    <w:rsid w:val="00A0073E"/>
    <w:rsid w:val="00A007E6"/>
    <w:rsid w:val="00A01192"/>
    <w:rsid w:val="00A017FA"/>
    <w:rsid w:val="00A01E02"/>
    <w:rsid w:val="00A029C8"/>
    <w:rsid w:val="00A035AE"/>
    <w:rsid w:val="00A035D4"/>
    <w:rsid w:val="00A03D1D"/>
    <w:rsid w:val="00A041D8"/>
    <w:rsid w:val="00A04CE5"/>
    <w:rsid w:val="00A04FA2"/>
    <w:rsid w:val="00A058FE"/>
    <w:rsid w:val="00A0651C"/>
    <w:rsid w:val="00A06537"/>
    <w:rsid w:val="00A065EA"/>
    <w:rsid w:val="00A0676D"/>
    <w:rsid w:val="00A06977"/>
    <w:rsid w:val="00A069E6"/>
    <w:rsid w:val="00A06A3D"/>
    <w:rsid w:val="00A06C8B"/>
    <w:rsid w:val="00A06CFE"/>
    <w:rsid w:val="00A06EE5"/>
    <w:rsid w:val="00A06FAB"/>
    <w:rsid w:val="00A075A5"/>
    <w:rsid w:val="00A07B16"/>
    <w:rsid w:val="00A07C36"/>
    <w:rsid w:val="00A07F20"/>
    <w:rsid w:val="00A103A4"/>
    <w:rsid w:val="00A10B57"/>
    <w:rsid w:val="00A11344"/>
    <w:rsid w:val="00A124FC"/>
    <w:rsid w:val="00A128DC"/>
    <w:rsid w:val="00A1291D"/>
    <w:rsid w:val="00A12C58"/>
    <w:rsid w:val="00A12FB0"/>
    <w:rsid w:val="00A1308D"/>
    <w:rsid w:val="00A13AEB"/>
    <w:rsid w:val="00A13BB8"/>
    <w:rsid w:val="00A13D24"/>
    <w:rsid w:val="00A13E63"/>
    <w:rsid w:val="00A1463E"/>
    <w:rsid w:val="00A14BED"/>
    <w:rsid w:val="00A1537F"/>
    <w:rsid w:val="00A15683"/>
    <w:rsid w:val="00A159DF"/>
    <w:rsid w:val="00A15B82"/>
    <w:rsid w:val="00A16176"/>
    <w:rsid w:val="00A161EE"/>
    <w:rsid w:val="00A16636"/>
    <w:rsid w:val="00A16727"/>
    <w:rsid w:val="00A16E3D"/>
    <w:rsid w:val="00A16E7D"/>
    <w:rsid w:val="00A1703F"/>
    <w:rsid w:val="00A17158"/>
    <w:rsid w:val="00A172B6"/>
    <w:rsid w:val="00A17532"/>
    <w:rsid w:val="00A17746"/>
    <w:rsid w:val="00A17750"/>
    <w:rsid w:val="00A17DF3"/>
    <w:rsid w:val="00A20284"/>
    <w:rsid w:val="00A202D7"/>
    <w:rsid w:val="00A20C72"/>
    <w:rsid w:val="00A21186"/>
    <w:rsid w:val="00A212EB"/>
    <w:rsid w:val="00A21769"/>
    <w:rsid w:val="00A22116"/>
    <w:rsid w:val="00A2289E"/>
    <w:rsid w:val="00A2301A"/>
    <w:rsid w:val="00A2363E"/>
    <w:rsid w:val="00A2377E"/>
    <w:rsid w:val="00A23A49"/>
    <w:rsid w:val="00A23ECE"/>
    <w:rsid w:val="00A2426B"/>
    <w:rsid w:val="00A24AD6"/>
    <w:rsid w:val="00A24F46"/>
    <w:rsid w:val="00A25772"/>
    <w:rsid w:val="00A257DF"/>
    <w:rsid w:val="00A25C97"/>
    <w:rsid w:val="00A25E13"/>
    <w:rsid w:val="00A25EF8"/>
    <w:rsid w:val="00A25F0F"/>
    <w:rsid w:val="00A260B0"/>
    <w:rsid w:val="00A2682C"/>
    <w:rsid w:val="00A268DA"/>
    <w:rsid w:val="00A26CA4"/>
    <w:rsid w:val="00A27427"/>
    <w:rsid w:val="00A279E5"/>
    <w:rsid w:val="00A27C97"/>
    <w:rsid w:val="00A27D07"/>
    <w:rsid w:val="00A27E0D"/>
    <w:rsid w:val="00A30270"/>
    <w:rsid w:val="00A30927"/>
    <w:rsid w:val="00A30ADC"/>
    <w:rsid w:val="00A30B2F"/>
    <w:rsid w:val="00A30D27"/>
    <w:rsid w:val="00A31395"/>
    <w:rsid w:val="00A31A0F"/>
    <w:rsid w:val="00A31A11"/>
    <w:rsid w:val="00A31F4A"/>
    <w:rsid w:val="00A32005"/>
    <w:rsid w:val="00A3215B"/>
    <w:rsid w:val="00A32508"/>
    <w:rsid w:val="00A32B0F"/>
    <w:rsid w:val="00A32D33"/>
    <w:rsid w:val="00A3323F"/>
    <w:rsid w:val="00A349C9"/>
    <w:rsid w:val="00A34F7F"/>
    <w:rsid w:val="00A35298"/>
    <w:rsid w:val="00A3529A"/>
    <w:rsid w:val="00A3547D"/>
    <w:rsid w:val="00A3575C"/>
    <w:rsid w:val="00A3595F"/>
    <w:rsid w:val="00A35D73"/>
    <w:rsid w:val="00A363CB"/>
    <w:rsid w:val="00A36702"/>
    <w:rsid w:val="00A369F6"/>
    <w:rsid w:val="00A36D11"/>
    <w:rsid w:val="00A36FBD"/>
    <w:rsid w:val="00A37379"/>
    <w:rsid w:val="00A37CA9"/>
    <w:rsid w:val="00A37FC1"/>
    <w:rsid w:val="00A40281"/>
    <w:rsid w:val="00A402A5"/>
    <w:rsid w:val="00A41244"/>
    <w:rsid w:val="00A417A7"/>
    <w:rsid w:val="00A423C9"/>
    <w:rsid w:val="00A432A4"/>
    <w:rsid w:val="00A43672"/>
    <w:rsid w:val="00A43680"/>
    <w:rsid w:val="00A44016"/>
    <w:rsid w:val="00A44A94"/>
    <w:rsid w:val="00A45355"/>
    <w:rsid w:val="00A453B2"/>
    <w:rsid w:val="00A457A5"/>
    <w:rsid w:val="00A4589C"/>
    <w:rsid w:val="00A45A63"/>
    <w:rsid w:val="00A45BA5"/>
    <w:rsid w:val="00A45BE2"/>
    <w:rsid w:val="00A45D7B"/>
    <w:rsid w:val="00A46BEA"/>
    <w:rsid w:val="00A478F7"/>
    <w:rsid w:val="00A47956"/>
    <w:rsid w:val="00A47BCE"/>
    <w:rsid w:val="00A52133"/>
    <w:rsid w:val="00A524D2"/>
    <w:rsid w:val="00A52864"/>
    <w:rsid w:val="00A52AEA"/>
    <w:rsid w:val="00A52BBE"/>
    <w:rsid w:val="00A52CFD"/>
    <w:rsid w:val="00A52D6E"/>
    <w:rsid w:val="00A52DE0"/>
    <w:rsid w:val="00A5305E"/>
    <w:rsid w:val="00A531D0"/>
    <w:rsid w:val="00A53639"/>
    <w:rsid w:val="00A538A9"/>
    <w:rsid w:val="00A53AED"/>
    <w:rsid w:val="00A53E09"/>
    <w:rsid w:val="00A549C8"/>
    <w:rsid w:val="00A55605"/>
    <w:rsid w:val="00A556E5"/>
    <w:rsid w:val="00A55C22"/>
    <w:rsid w:val="00A55D00"/>
    <w:rsid w:val="00A56213"/>
    <w:rsid w:val="00A5634B"/>
    <w:rsid w:val="00A56B55"/>
    <w:rsid w:val="00A56DDE"/>
    <w:rsid w:val="00A577DB"/>
    <w:rsid w:val="00A57894"/>
    <w:rsid w:val="00A6095C"/>
    <w:rsid w:val="00A60E06"/>
    <w:rsid w:val="00A61377"/>
    <w:rsid w:val="00A61580"/>
    <w:rsid w:val="00A61A29"/>
    <w:rsid w:val="00A61A64"/>
    <w:rsid w:val="00A61A70"/>
    <w:rsid w:val="00A61C7D"/>
    <w:rsid w:val="00A62127"/>
    <w:rsid w:val="00A6220C"/>
    <w:rsid w:val="00A6267B"/>
    <w:rsid w:val="00A62D9D"/>
    <w:rsid w:val="00A62E48"/>
    <w:rsid w:val="00A634DB"/>
    <w:rsid w:val="00A636E4"/>
    <w:rsid w:val="00A63B07"/>
    <w:rsid w:val="00A63B1E"/>
    <w:rsid w:val="00A63B69"/>
    <w:rsid w:val="00A63C0B"/>
    <w:rsid w:val="00A64092"/>
    <w:rsid w:val="00A6438E"/>
    <w:rsid w:val="00A64592"/>
    <w:rsid w:val="00A64A98"/>
    <w:rsid w:val="00A65FFC"/>
    <w:rsid w:val="00A6677E"/>
    <w:rsid w:val="00A66D85"/>
    <w:rsid w:val="00A66F5A"/>
    <w:rsid w:val="00A66FC3"/>
    <w:rsid w:val="00A6749F"/>
    <w:rsid w:val="00A675CB"/>
    <w:rsid w:val="00A67AF8"/>
    <w:rsid w:val="00A70B44"/>
    <w:rsid w:val="00A711B7"/>
    <w:rsid w:val="00A71255"/>
    <w:rsid w:val="00A713F1"/>
    <w:rsid w:val="00A71426"/>
    <w:rsid w:val="00A71C74"/>
    <w:rsid w:val="00A71CC8"/>
    <w:rsid w:val="00A71D92"/>
    <w:rsid w:val="00A71F61"/>
    <w:rsid w:val="00A72301"/>
    <w:rsid w:val="00A7255D"/>
    <w:rsid w:val="00A7291F"/>
    <w:rsid w:val="00A72DA0"/>
    <w:rsid w:val="00A73199"/>
    <w:rsid w:val="00A73B43"/>
    <w:rsid w:val="00A73B7A"/>
    <w:rsid w:val="00A73E8C"/>
    <w:rsid w:val="00A74427"/>
    <w:rsid w:val="00A748B9"/>
    <w:rsid w:val="00A74A33"/>
    <w:rsid w:val="00A752D8"/>
    <w:rsid w:val="00A75719"/>
    <w:rsid w:val="00A75746"/>
    <w:rsid w:val="00A76857"/>
    <w:rsid w:val="00A776B1"/>
    <w:rsid w:val="00A7781C"/>
    <w:rsid w:val="00A77A32"/>
    <w:rsid w:val="00A77E79"/>
    <w:rsid w:val="00A80345"/>
    <w:rsid w:val="00A805FC"/>
    <w:rsid w:val="00A80C19"/>
    <w:rsid w:val="00A80DE1"/>
    <w:rsid w:val="00A812EA"/>
    <w:rsid w:val="00A81466"/>
    <w:rsid w:val="00A81579"/>
    <w:rsid w:val="00A817DF"/>
    <w:rsid w:val="00A81CD5"/>
    <w:rsid w:val="00A81D8A"/>
    <w:rsid w:val="00A81E5A"/>
    <w:rsid w:val="00A82065"/>
    <w:rsid w:val="00A82083"/>
    <w:rsid w:val="00A82B5F"/>
    <w:rsid w:val="00A832CF"/>
    <w:rsid w:val="00A83626"/>
    <w:rsid w:val="00A83CF0"/>
    <w:rsid w:val="00A843EA"/>
    <w:rsid w:val="00A850CB"/>
    <w:rsid w:val="00A852C6"/>
    <w:rsid w:val="00A852FD"/>
    <w:rsid w:val="00A85402"/>
    <w:rsid w:val="00A85716"/>
    <w:rsid w:val="00A85771"/>
    <w:rsid w:val="00A85839"/>
    <w:rsid w:val="00A85901"/>
    <w:rsid w:val="00A85992"/>
    <w:rsid w:val="00A86CFC"/>
    <w:rsid w:val="00A872E7"/>
    <w:rsid w:val="00A8778A"/>
    <w:rsid w:val="00A877FE"/>
    <w:rsid w:val="00A87B23"/>
    <w:rsid w:val="00A87F4D"/>
    <w:rsid w:val="00A904C8"/>
    <w:rsid w:val="00A90F6D"/>
    <w:rsid w:val="00A91429"/>
    <w:rsid w:val="00A91647"/>
    <w:rsid w:val="00A91829"/>
    <w:rsid w:val="00A91B46"/>
    <w:rsid w:val="00A93134"/>
    <w:rsid w:val="00A93177"/>
    <w:rsid w:val="00A9324C"/>
    <w:rsid w:val="00A93A4C"/>
    <w:rsid w:val="00A93E0F"/>
    <w:rsid w:val="00A94675"/>
    <w:rsid w:val="00A94A27"/>
    <w:rsid w:val="00A952D5"/>
    <w:rsid w:val="00A960B8"/>
    <w:rsid w:val="00A969D7"/>
    <w:rsid w:val="00A96A53"/>
    <w:rsid w:val="00A97132"/>
    <w:rsid w:val="00A97775"/>
    <w:rsid w:val="00A977F6"/>
    <w:rsid w:val="00A97936"/>
    <w:rsid w:val="00A97D90"/>
    <w:rsid w:val="00A97E78"/>
    <w:rsid w:val="00AA000A"/>
    <w:rsid w:val="00AA0014"/>
    <w:rsid w:val="00AA02DA"/>
    <w:rsid w:val="00AA05BD"/>
    <w:rsid w:val="00AA1130"/>
    <w:rsid w:val="00AA13A6"/>
    <w:rsid w:val="00AA14C7"/>
    <w:rsid w:val="00AA1510"/>
    <w:rsid w:val="00AA1992"/>
    <w:rsid w:val="00AA2130"/>
    <w:rsid w:val="00AA2436"/>
    <w:rsid w:val="00AA2A30"/>
    <w:rsid w:val="00AA2A7F"/>
    <w:rsid w:val="00AA2FA7"/>
    <w:rsid w:val="00AA3278"/>
    <w:rsid w:val="00AA329E"/>
    <w:rsid w:val="00AA3946"/>
    <w:rsid w:val="00AA39B3"/>
    <w:rsid w:val="00AA3C2B"/>
    <w:rsid w:val="00AA3DD2"/>
    <w:rsid w:val="00AA4BBB"/>
    <w:rsid w:val="00AA53F5"/>
    <w:rsid w:val="00AA584E"/>
    <w:rsid w:val="00AA5908"/>
    <w:rsid w:val="00AA5C60"/>
    <w:rsid w:val="00AA606D"/>
    <w:rsid w:val="00AA6DB1"/>
    <w:rsid w:val="00AA6F35"/>
    <w:rsid w:val="00AA71E1"/>
    <w:rsid w:val="00AA7315"/>
    <w:rsid w:val="00AA7537"/>
    <w:rsid w:val="00AA77BE"/>
    <w:rsid w:val="00AA78C0"/>
    <w:rsid w:val="00AB05EB"/>
    <w:rsid w:val="00AB1A04"/>
    <w:rsid w:val="00AB1CFE"/>
    <w:rsid w:val="00AB1FAE"/>
    <w:rsid w:val="00AB222B"/>
    <w:rsid w:val="00AB25C5"/>
    <w:rsid w:val="00AB263E"/>
    <w:rsid w:val="00AB2B67"/>
    <w:rsid w:val="00AB2D1C"/>
    <w:rsid w:val="00AB2E74"/>
    <w:rsid w:val="00AB352E"/>
    <w:rsid w:val="00AB3994"/>
    <w:rsid w:val="00AB3E70"/>
    <w:rsid w:val="00AB4DC2"/>
    <w:rsid w:val="00AB54ED"/>
    <w:rsid w:val="00AB5EFB"/>
    <w:rsid w:val="00AB6118"/>
    <w:rsid w:val="00AB6408"/>
    <w:rsid w:val="00AB6633"/>
    <w:rsid w:val="00AB6D24"/>
    <w:rsid w:val="00AB7231"/>
    <w:rsid w:val="00AB7391"/>
    <w:rsid w:val="00AB78AC"/>
    <w:rsid w:val="00AB79BF"/>
    <w:rsid w:val="00AC0035"/>
    <w:rsid w:val="00AC0592"/>
    <w:rsid w:val="00AC0A7F"/>
    <w:rsid w:val="00AC143A"/>
    <w:rsid w:val="00AC1679"/>
    <w:rsid w:val="00AC1762"/>
    <w:rsid w:val="00AC1893"/>
    <w:rsid w:val="00AC1A60"/>
    <w:rsid w:val="00AC267E"/>
    <w:rsid w:val="00AC2B9F"/>
    <w:rsid w:val="00AC2E72"/>
    <w:rsid w:val="00AC33A6"/>
    <w:rsid w:val="00AC3656"/>
    <w:rsid w:val="00AC36F3"/>
    <w:rsid w:val="00AC374D"/>
    <w:rsid w:val="00AC3AB1"/>
    <w:rsid w:val="00AC4083"/>
    <w:rsid w:val="00AC486C"/>
    <w:rsid w:val="00AC4894"/>
    <w:rsid w:val="00AC4D04"/>
    <w:rsid w:val="00AC517D"/>
    <w:rsid w:val="00AC52A9"/>
    <w:rsid w:val="00AC5476"/>
    <w:rsid w:val="00AC54FB"/>
    <w:rsid w:val="00AC5A30"/>
    <w:rsid w:val="00AC609C"/>
    <w:rsid w:val="00AC62D5"/>
    <w:rsid w:val="00AC6473"/>
    <w:rsid w:val="00AC657A"/>
    <w:rsid w:val="00AC685B"/>
    <w:rsid w:val="00AC738A"/>
    <w:rsid w:val="00AC73E3"/>
    <w:rsid w:val="00AC76A8"/>
    <w:rsid w:val="00AC7DDD"/>
    <w:rsid w:val="00AD009D"/>
    <w:rsid w:val="00AD039B"/>
    <w:rsid w:val="00AD055B"/>
    <w:rsid w:val="00AD1AEB"/>
    <w:rsid w:val="00AD1B2A"/>
    <w:rsid w:val="00AD1B8B"/>
    <w:rsid w:val="00AD214B"/>
    <w:rsid w:val="00AD25D8"/>
    <w:rsid w:val="00AD2885"/>
    <w:rsid w:val="00AD3025"/>
    <w:rsid w:val="00AD3119"/>
    <w:rsid w:val="00AD346C"/>
    <w:rsid w:val="00AD384B"/>
    <w:rsid w:val="00AD3C00"/>
    <w:rsid w:val="00AD3C23"/>
    <w:rsid w:val="00AD440D"/>
    <w:rsid w:val="00AD5E1E"/>
    <w:rsid w:val="00AD66BC"/>
    <w:rsid w:val="00AD68C8"/>
    <w:rsid w:val="00AD6A1B"/>
    <w:rsid w:val="00AD6AD6"/>
    <w:rsid w:val="00AD6EE3"/>
    <w:rsid w:val="00AD6F83"/>
    <w:rsid w:val="00AD72F1"/>
    <w:rsid w:val="00AD731C"/>
    <w:rsid w:val="00AD7AFF"/>
    <w:rsid w:val="00AD7BD2"/>
    <w:rsid w:val="00AE023C"/>
    <w:rsid w:val="00AE071A"/>
    <w:rsid w:val="00AE092D"/>
    <w:rsid w:val="00AE0EC2"/>
    <w:rsid w:val="00AE190B"/>
    <w:rsid w:val="00AE1D1F"/>
    <w:rsid w:val="00AE1E15"/>
    <w:rsid w:val="00AE25BE"/>
    <w:rsid w:val="00AE29D2"/>
    <w:rsid w:val="00AE2A08"/>
    <w:rsid w:val="00AE2C3D"/>
    <w:rsid w:val="00AE341B"/>
    <w:rsid w:val="00AE3450"/>
    <w:rsid w:val="00AE35C4"/>
    <w:rsid w:val="00AE3882"/>
    <w:rsid w:val="00AE3E27"/>
    <w:rsid w:val="00AE4318"/>
    <w:rsid w:val="00AE4341"/>
    <w:rsid w:val="00AE48D2"/>
    <w:rsid w:val="00AE514C"/>
    <w:rsid w:val="00AE5168"/>
    <w:rsid w:val="00AE51E1"/>
    <w:rsid w:val="00AE569A"/>
    <w:rsid w:val="00AE5ED3"/>
    <w:rsid w:val="00AE6468"/>
    <w:rsid w:val="00AE6908"/>
    <w:rsid w:val="00AE6C1F"/>
    <w:rsid w:val="00AE6C90"/>
    <w:rsid w:val="00AE7268"/>
    <w:rsid w:val="00AE761C"/>
    <w:rsid w:val="00AE7869"/>
    <w:rsid w:val="00AE788C"/>
    <w:rsid w:val="00AE7990"/>
    <w:rsid w:val="00AF0152"/>
    <w:rsid w:val="00AF01DF"/>
    <w:rsid w:val="00AF0628"/>
    <w:rsid w:val="00AF0A50"/>
    <w:rsid w:val="00AF0ABE"/>
    <w:rsid w:val="00AF0E37"/>
    <w:rsid w:val="00AF11F0"/>
    <w:rsid w:val="00AF1458"/>
    <w:rsid w:val="00AF17E5"/>
    <w:rsid w:val="00AF21CB"/>
    <w:rsid w:val="00AF21FE"/>
    <w:rsid w:val="00AF2B31"/>
    <w:rsid w:val="00AF310A"/>
    <w:rsid w:val="00AF363B"/>
    <w:rsid w:val="00AF40B1"/>
    <w:rsid w:val="00AF4159"/>
    <w:rsid w:val="00AF41B1"/>
    <w:rsid w:val="00AF42DC"/>
    <w:rsid w:val="00AF4554"/>
    <w:rsid w:val="00AF4F75"/>
    <w:rsid w:val="00AF5787"/>
    <w:rsid w:val="00AF57B4"/>
    <w:rsid w:val="00AF76E7"/>
    <w:rsid w:val="00AF7C7F"/>
    <w:rsid w:val="00AF7C9E"/>
    <w:rsid w:val="00B002EA"/>
    <w:rsid w:val="00B0064D"/>
    <w:rsid w:val="00B007D0"/>
    <w:rsid w:val="00B0080D"/>
    <w:rsid w:val="00B00B46"/>
    <w:rsid w:val="00B00F60"/>
    <w:rsid w:val="00B010DD"/>
    <w:rsid w:val="00B012B8"/>
    <w:rsid w:val="00B01870"/>
    <w:rsid w:val="00B026EF"/>
    <w:rsid w:val="00B02C72"/>
    <w:rsid w:val="00B02CCB"/>
    <w:rsid w:val="00B02FF4"/>
    <w:rsid w:val="00B030B3"/>
    <w:rsid w:val="00B034D3"/>
    <w:rsid w:val="00B03529"/>
    <w:rsid w:val="00B0382D"/>
    <w:rsid w:val="00B03B98"/>
    <w:rsid w:val="00B042BB"/>
    <w:rsid w:val="00B0431E"/>
    <w:rsid w:val="00B0462F"/>
    <w:rsid w:val="00B05948"/>
    <w:rsid w:val="00B066DB"/>
    <w:rsid w:val="00B06783"/>
    <w:rsid w:val="00B06A62"/>
    <w:rsid w:val="00B111EC"/>
    <w:rsid w:val="00B115AE"/>
    <w:rsid w:val="00B11A8C"/>
    <w:rsid w:val="00B11B7A"/>
    <w:rsid w:val="00B12028"/>
    <w:rsid w:val="00B120E0"/>
    <w:rsid w:val="00B123C2"/>
    <w:rsid w:val="00B12487"/>
    <w:rsid w:val="00B12BBD"/>
    <w:rsid w:val="00B12C8B"/>
    <w:rsid w:val="00B13135"/>
    <w:rsid w:val="00B13EBF"/>
    <w:rsid w:val="00B14231"/>
    <w:rsid w:val="00B1522D"/>
    <w:rsid w:val="00B15429"/>
    <w:rsid w:val="00B1567B"/>
    <w:rsid w:val="00B15943"/>
    <w:rsid w:val="00B15AD0"/>
    <w:rsid w:val="00B162DC"/>
    <w:rsid w:val="00B164B5"/>
    <w:rsid w:val="00B16989"/>
    <w:rsid w:val="00B17194"/>
    <w:rsid w:val="00B17C56"/>
    <w:rsid w:val="00B20316"/>
    <w:rsid w:val="00B20557"/>
    <w:rsid w:val="00B20750"/>
    <w:rsid w:val="00B20A75"/>
    <w:rsid w:val="00B20C3F"/>
    <w:rsid w:val="00B20C84"/>
    <w:rsid w:val="00B20E0D"/>
    <w:rsid w:val="00B211F6"/>
    <w:rsid w:val="00B21595"/>
    <w:rsid w:val="00B216AB"/>
    <w:rsid w:val="00B22EEA"/>
    <w:rsid w:val="00B23160"/>
    <w:rsid w:val="00B23180"/>
    <w:rsid w:val="00B23478"/>
    <w:rsid w:val="00B2349D"/>
    <w:rsid w:val="00B23876"/>
    <w:rsid w:val="00B23BF0"/>
    <w:rsid w:val="00B23D8C"/>
    <w:rsid w:val="00B243CF"/>
    <w:rsid w:val="00B24756"/>
    <w:rsid w:val="00B24934"/>
    <w:rsid w:val="00B24BA0"/>
    <w:rsid w:val="00B24D87"/>
    <w:rsid w:val="00B24F8C"/>
    <w:rsid w:val="00B25005"/>
    <w:rsid w:val="00B25987"/>
    <w:rsid w:val="00B25CAF"/>
    <w:rsid w:val="00B25D22"/>
    <w:rsid w:val="00B264A6"/>
    <w:rsid w:val="00B266B9"/>
    <w:rsid w:val="00B26B4A"/>
    <w:rsid w:val="00B27C30"/>
    <w:rsid w:val="00B27C44"/>
    <w:rsid w:val="00B27E02"/>
    <w:rsid w:val="00B30986"/>
    <w:rsid w:val="00B30A04"/>
    <w:rsid w:val="00B31BEE"/>
    <w:rsid w:val="00B31DF3"/>
    <w:rsid w:val="00B32B5D"/>
    <w:rsid w:val="00B32DD8"/>
    <w:rsid w:val="00B32F08"/>
    <w:rsid w:val="00B32FBD"/>
    <w:rsid w:val="00B330CC"/>
    <w:rsid w:val="00B3391A"/>
    <w:rsid w:val="00B33D63"/>
    <w:rsid w:val="00B344CE"/>
    <w:rsid w:val="00B34A9F"/>
    <w:rsid w:val="00B34FAF"/>
    <w:rsid w:val="00B352BF"/>
    <w:rsid w:val="00B352DF"/>
    <w:rsid w:val="00B3536C"/>
    <w:rsid w:val="00B355F1"/>
    <w:rsid w:val="00B35895"/>
    <w:rsid w:val="00B367F9"/>
    <w:rsid w:val="00B36C44"/>
    <w:rsid w:val="00B36DC0"/>
    <w:rsid w:val="00B36F5F"/>
    <w:rsid w:val="00B37DCF"/>
    <w:rsid w:val="00B37F77"/>
    <w:rsid w:val="00B40092"/>
    <w:rsid w:val="00B40BE8"/>
    <w:rsid w:val="00B4103F"/>
    <w:rsid w:val="00B4179E"/>
    <w:rsid w:val="00B4189E"/>
    <w:rsid w:val="00B418FF"/>
    <w:rsid w:val="00B41B20"/>
    <w:rsid w:val="00B41E54"/>
    <w:rsid w:val="00B42324"/>
    <w:rsid w:val="00B42788"/>
    <w:rsid w:val="00B42C46"/>
    <w:rsid w:val="00B42DCA"/>
    <w:rsid w:val="00B42E3D"/>
    <w:rsid w:val="00B43165"/>
    <w:rsid w:val="00B4329A"/>
    <w:rsid w:val="00B4350F"/>
    <w:rsid w:val="00B4369E"/>
    <w:rsid w:val="00B4409B"/>
    <w:rsid w:val="00B4474B"/>
    <w:rsid w:val="00B447D7"/>
    <w:rsid w:val="00B449BA"/>
    <w:rsid w:val="00B44AE4"/>
    <w:rsid w:val="00B44FFE"/>
    <w:rsid w:val="00B450B9"/>
    <w:rsid w:val="00B4510D"/>
    <w:rsid w:val="00B45532"/>
    <w:rsid w:val="00B45928"/>
    <w:rsid w:val="00B46457"/>
    <w:rsid w:val="00B464CD"/>
    <w:rsid w:val="00B4650F"/>
    <w:rsid w:val="00B46630"/>
    <w:rsid w:val="00B46C1A"/>
    <w:rsid w:val="00B46D70"/>
    <w:rsid w:val="00B474C7"/>
    <w:rsid w:val="00B47CF1"/>
    <w:rsid w:val="00B500A6"/>
    <w:rsid w:val="00B50101"/>
    <w:rsid w:val="00B50A15"/>
    <w:rsid w:val="00B50C8B"/>
    <w:rsid w:val="00B511E3"/>
    <w:rsid w:val="00B51688"/>
    <w:rsid w:val="00B51AAF"/>
    <w:rsid w:val="00B51AFC"/>
    <w:rsid w:val="00B51C7C"/>
    <w:rsid w:val="00B51E4A"/>
    <w:rsid w:val="00B5238C"/>
    <w:rsid w:val="00B5243E"/>
    <w:rsid w:val="00B52755"/>
    <w:rsid w:val="00B52841"/>
    <w:rsid w:val="00B5297B"/>
    <w:rsid w:val="00B53FF9"/>
    <w:rsid w:val="00B54095"/>
    <w:rsid w:val="00B544EE"/>
    <w:rsid w:val="00B54EA7"/>
    <w:rsid w:val="00B550D2"/>
    <w:rsid w:val="00B5527E"/>
    <w:rsid w:val="00B554B9"/>
    <w:rsid w:val="00B55679"/>
    <w:rsid w:val="00B56937"/>
    <w:rsid w:val="00B572A4"/>
    <w:rsid w:val="00B57467"/>
    <w:rsid w:val="00B57F9A"/>
    <w:rsid w:val="00B600C4"/>
    <w:rsid w:val="00B60514"/>
    <w:rsid w:val="00B60546"/>
    <w:rsid w:val="00B608C9"/>
    <w:rsid w:val="00B60EC7"/>
    <w:rsid w:val="00B613AF"/>
    <w:rsid w:val="00B61717"/>
    <w:rsid w:val="00B61C19"/>
    <w:rsid w:val="00B62C7F"/>
    <w:rsid w:val="00B62C9B"/>
    <w:rsid w:val="00B62DA5"/>
    <w:rsid w:val="00B6329B"/>
    <w:rsid w:val="00B63C16"/>
    <w:rsid w:val="00B64252"/>
    <w:rsid w:val="00B64496"/>
    <w:rsid w:val="00B64838"/>
    <w:rsid w:val="00B64B8B"/>
    <w:rsid w:val="00B64BFD"/>
    <w:rsid w:val="00B64D51"/>
    <w:rsid w:val="00B6547F"/>
    <w:rsid w:val="00B65DE4"/>
    <w:rsid w:val="00B65E5F"/>
    <w:rsid w:val="00B663A1"/>
    <w:rsid w:val="00B66594"/>
    <w:rsid w:val="00B668CF"/>
    <w:rsid w:val="00B67D87"/>
    <w:rsid w:val="00B67E53"/>
    <w:rsid w:val="00B70141"/>
    <w:rsid w:val="00B701C0"/>
    <w:rsid w:val="00B7031A"/>
    <w:rsid w:val="00B70B46"/>
    <w:rsid w:val="00B70C46"/>
    <w:rsid w:val="00B70EC5"/>
    <w:rsid w:val="00B70FF1"/>
    <w:rsid w:val="00B714CC"/>
    <w:rsid w:val="00B714EF"/>
    <w:rsid w:val="00B715D0"/>
    <w:rsid w:val="00B716A2"/>
    <w:rsid w:val="00B71AB8"/>
    <w:rsid w:val="00B72A39"/>
    <w:rsid w:val="00B72FE1"/>
    <w:rsid w:val="00B72FF8"/>
    <w:rsid w:val="00B73715"/>
    <w:rsid w:val="00B73718"/>
    <w:rsid w:val="00B737FC"/>
    <w:rsid w:val="00B7396F"/>
    <w:rsid w:val="00B7458C"/>
    <w:rsid w:val="00B74B0F"/>
    <w:rsid w:val="00B74D63"/>
    <w:rsid w:val="00B74DBE"/>
    <w:rsid w:val="00B75AB4"/>
    <w:rsid w:val="00B75FE6"/>
    <w:rsid w:val="00B764C1"/>
    <w:rsid w:val="00B7667D"/>
    <w:rsid w:val="00B77001"/>
    <w:rsid w:val="00B775AE"/>
    <w:rsid w:val="00B7793C"/>
    <w:rsid w:val="00B77CBE"/>
    <w:rsid w:val="00B80537"/>
    <w:rsid w:val="00B80885"/>
    <w:rsid w:val="00B809B3"/>
    <w:rsid w:val="00B80BF2"/>
    <w:rsid w:val="00B80E0F"/>
    <w:rsid w:val="00B80E22"/>
    <w:rsid w:val="00B812C2"/>
    <w:rsid w:val="00B81F2F"/>
    <w:rsid w:val="00B81FD9"/>
    <w:rsid w:val="00B82115"/>
    <w:rsid w:val="00B8249B"/>
    <w:rsid w:val="00B82542"/>
    <w:rsid w:val="00B82A09"/>
    <w:rsid w:val="00B835D4"/>
    <w:rsid w:val="00B8362B"/>
    <w:rsid w:val="00B8375D"/>
    <w:rsid w:val="00B839C6"/>
    <w:rsid w:val="00B83B9C"/>
    <w:rsid w:val="00B84596"/>
    <w:rsid w:val="00B8477E"/>
    <w:rsid w:val="00B84CC3"/>
    <w:rsid w:val="00B85D0A"/>
    <w:rsid w:val="00B85E5C"/>
    <w:rsid w:val="00B8644A"/>
    <w:rsid w:val="00B86484"/>
    <w:rsid w:val="00B86B1F"/>
    <w:rsid w:val="00B87075"/>
    <w:rsid w:val="00B87239"/>
    <w:rsid w:val="00B87464"/>
    <w:rsid w:val="00B87800"/>
    <w:rsid w:val="00B87C4E"/>
    <w:rsid w:val="00B90C57"/>
    <w:rsid w:val="00B90E7B"/>
    <w:rsid w:val="00B911A0"/>
    <w:rsid w:val="00B911D6"/>
    <w:rsid w:val="00B9124F"/>
    <w:rsid w:val="00B924E3"/>
    <w:rsid w:val="00B9260A"/>
    <w:rsid w:val="00B92697"/>
    <w:rsid w:val="00B92A53"/>
    <w:rsid w:val="00B9354E"/>
    <w:rsid w:val="00B93B14"/>
    <w:rsid w:val="00B93C63"/>
    <w:rsid w:val="00B94403"/>
    <w:rsid w:val="00B945A7"/>
    <w:rsid w:val="00B94B2C"/>
    <w:rsid w:val="00B94BF6"/>
    <w:rsid w:val="00B94D3A"/>
    <w:rsid w:val="00B95360"/>
    <w:rsid w:val="00B95563"/>
    <w:rsid w:val="00B95DB2"/>
    <w:rsid w:val="00B963A2"/>
    <w:rsid w:val="00B96490"/>
    <w:rsid w:val="00B96C06"/>
    <w:rsid w:val="00B971DA"/>
    <w:rsid w:val="00B971E8"/>
    <w:rsid w:val="00B973A9"/>
    <w:rsid w:val="00B9754C"/>
    <w:rsid w:val="00B97561"/>
    <w:rsid w:val="00BA0042"/>
    <w:rsid w:val="00BA0AE0"/>
    <w:rsid w:val="00BA14C9"/>
    <w:rsid w:val="00BA15BC"/>
    <w:rsid w:val="00BA163F"/>
    <w:rsid w:val="00BA206D"/>
    <w:rsid w:val="00BA2CF0"/>
    <w:rsid w:val="00BA2E6C"/>
    <w:rsid w:val="00BA372B"/>
    <w:rsid w:val="00BA375A"/>
    <w:rsid w:val="00BA45DB"/>
    <w:rsid w:val="00BA470A"/>
    <w:rsid w:val="00BA479F"/>
    <w:rsid w:val="00BA4A72"/>
    <w:rsid w:val="00BA51BE"/>
    <w:rsid w:val="00BA5792"/>
    <w:rsid w:val="00BA587B"/>
    <w:rsid w:val="00BA5954"/>
    <w:rsid w:val="00BA5A1D"/>
    <w:rsid w:val="00BA5DEC"/>
    <w:rsid w:val="00BA602E"/>
    <w:rsid w:val="00BA62A0"/>
    <w:rsid w:val="00BA6331"/>
    <w:rsid w:val="00BA656C"/>
    <w:rsid w:val="00BA6B71"/>
    <w:rsid w:val="00BA7038"/>
    <w:rsid w:val="00BA7164"/>
    <w:rsid w:val="00BA7852"/>
    <w:rsid w:val="00BA7BCE"/>
    <w:rsid w:val="00BB002B"/>
    <w:rsid w:val="00BB07AB"/>
    <w:rsid w:val="00BB0E4F"/>
    <w:rsid w:val="00BB16F2"/>
    <w:rsid w:val="00BB16FB"/>
    <w:rsid w:val="00BB1887"/>
    <w:rsid w:val="00BB1A5E"/>
    <w:rsid w:val="00BB25A9"/>
    <w:rsid w:val="00BB2D25"/>
    <w:rsid w:val="00BB2EAD"/>
    <w:rsid w:val="00BB3181"/>
    <w:rsid w:val="00BB326C"/>
    <w:rsid w:val="00BB3488"/>
    <w:rsid w:val="00BB3523"/>
    <w:rsid w:val="00BB3796"/>
    <w:rsid w:val="00BB3920"/>
    <w:rsid w:val="00BB3974"/>
    <w:rsid w:val="00BB3AE1"/>
    <w:rsid w:val="00BB3D15"/>
    <w:rsid w:val="00BB4088"/>
    <w:rsid w:val="00BB42E1"/>
    <w:rsid w:val="00BB49AA"/>
    <w:rsid w:val="00BB4CB1"/>
    <w:rsid w:val="00BB50E5"/>
    <w:rsid w:val="00BB50FE"/>
    <w:rsid w:val="00BB5103"/>
    <w:rsid w:val="00BB55C1"/>
    <w:rsid w:val="00BB5E44"/>
    <w:rsid w:val="00BB655F"/>
    <w:rsid w:val="00BB6E33"/>
    <w:rsid w:val="00BB7BE6"/>
    <w:rsid w:val="00BB7D3F"/>
    <w:rsid w:val="00BC012E"/>
    <w:rsid w:val="00BC0B63"/>
    <w:rsid w:val="00BC0DB2"/>
    <w:rsid w:val="00BC1C26"/>
    <w:rsid w:val="00BC1D16"/>
    <w:rsid w:val="00BC1D87"/>
    <w:rsid w:val="00BC27CB"/>
    <w:rsid w:val="00BC3048"/>
    <w:rsid w:val="00BC3259"/>
    <w:rsid w:val="00BC3280"/>
    <w:rsid w:val="00BC3482"/>
    <w:rsid w:val="00BC365B"/>
    <w:rsid w:val="00BC3C3E"/>
    <w:rsid w:val="00BC3C9C"/>
    <w:rsid w:val="00BC3F96"/>
    <w:rsid w:val="00BC4000"/>
    <w:rsid w:val="00BC4727"/>
    <w:rsid w:val="00BC50C3"/>
    <w:rsid w:val="00BC5620"/>
    <w:rsid w:val="00BC565E"/>
    <w:rsid w:val="00BC57FF"/>
    <w:rsid w:val="00BC5C17"/>
    <w:rsid w:val="00BC5D2A"/>
    <w:rsid w:val="00BC700A"/>
    <w:rsid w:val="00BC75C8"/>
    <w:rsid w:val="00BD036B"/>
    <w:rsid w:val="00BD08E4"/>
    <w:rsid w:val="00BD159E"/>
    <w:rsid w:val="00BD289C"/>
    <w:rsid w:val="00BD29BB"/>
    <w:rsid w:val="00BD2C87"/>
    <w:rsid w:val="00BD2D0F"/>
    <w:rsid w:val="00BD367B"/>
    <w:rsid w:val="00BD3BA6"/>
    <w:rsid w:val="00BD42C5"/>
    <w:rsid w:val="00BD42C6"/>
    <w:rsid w:val="00BD4392"/>
    <w:rsid w:val="00BD43E2"/>
    <w:rsid w:val="00BD43F1"/>
    <w:rsid w:val="00BD4771"/>
    <w:rsid w:val="00BD4816"/>
    <w:rsid w:val="00BD4919"/>
    <w:rsid w:val="00BD4BD2"/>
    <w:rsid w:val="00BD4DD3"/>
    <w:rsid w:val="00BD5B8B"/>
    <w:rsid w:val="00BD5C5A"/>
    <w:rsid w:val="00BD62E8"/>
    <w:rsid w:val="00BD6401"/>
    <w:rsid w:val="00BD694A"/>
    <w:rsid w:val="00BD6E03"/>
    <w:rsid w:val="00BD6E2F"/>
    <w:rsid w:val="00BD71C9"/>
    <w:rsid w:val="00BD7443"/>
    <w:rsid w:val="00BD74F9"/>
    <w:rsid w:val="00BD75B0"/>
    <w:rsid w:val="00BD796E"/>
    <w:rsid w:val="00BD7A48"/>
    <w:rsid w:val="00BD7D11"/>
    <w:rsid w:val="00BE03F2"/>
    <w:rsid w:val="00BE0765"/>
    <w:rsid w:val="00BE1BBB"/>
    <w:rsid w:val="00BE2194"/>
    <w:rsid w:val="00BE2195"/>
    <w:rsid w:val="00BE24C0"/>
    <w:rsid w:val="00BE2528"/>
    <w:rsid w:val="00BE2627"/>
    <w:rsid w:val="00BE278E"/>
    <w:rsid w:val="00BE2D80"/>
    <w:rsid w:val="00BE2E03"/>
    <w:rsid w:val="00BE2E49"/>
    <w:rsid w:val="00BE2E9F"/>
    <w:rsid w:val="00BE3395"/>
    <w:rsid w:val="00BE35F8"/>
    <w:rsid w:val="00BE3C91"/>
    <w:rsid w:val="00BE40EB"/>
    <w:rsid w:val="00BE48A7"/>
    <w:rsid w:val="00BE507A"/>
    <w:rsid w:val="00BE54AE"/>
    <w:rsid w:val="00BE5740"/>
    <w:rsid w:val="00BE5940"/>
    <w:rsid w:val="00BE5C87"/>
    <w:rsid w:val="00BE5E94"/>
    <w:rsid w:val="00BE5F6E"/>
    <w:rsid w:val="00BE60FA"/>
    <w:rsid w:val="00BE6429"/>
    <w:rsid w:val="00BE6544"/>
    <w:rsid w:val="00BE6D21"/>
    <w:rsid w:val="00BE6F57"/>
    <w:rsid w:val="00BE70BD"/>
    <w:rsid w:val="00BF0FDC"/>
    <w:rsid w:val="00BF0FE4"/>
    <w:rsid w:val="00BF1068"/>
    <w:rsid w:val="00BF12DB"/>
    <w:rsid w:val="00BF188A"/>
    <w:rsid w:val="00BF2795"/>
    <w:rsid w:val="00BF2E10"/>
    <w:rsid w:val="00BF2EB2"/>
    <w:rsid w:val="00BF36D9"/>
    <w:rsid w:val="00BF3776"/>
    <w:rsid w:val="00BF4070"/>
    <w:rsid w:val="00BF412C"/>
    <w:rsid w:val="00BF4369"/>
    <w:rsid w:val="00BF44F0"/>
    <w:rsid w:val="00BF4816"/>
    <w:rsid w:val="00BF4B5B"/>
    <w:rsid w:val="00BF4BB8"/>
    <w:rsid w:val="00BF4C73"/>
    <w:rsid w:val="00BF50C6"/>
    <w:rsid w:val="00BF5493"/>
    <w:rsid w:val="00BF5888"/>
    <w:rsid w:val="00BF5A9B"/>
    <w:rsid w:val="00BF5D28"/>
    <w:rsid w:val="00BF5E0D"/>
    <w:rsid w:val="00BF5F35"/>
    <w:rsid w:val="00BF6244"/>
    <w:rsid w:val="00BF71C5"/>
    <w:rsid w:val="00BF7564"/>
    <w:rsid w:val="00BF7A73"/>
    <w:rsid w:val="00BF7AB4"/>
    <w:rsid w:val="00BF7EEC"/>
    <w:rsid w:val="00BF7F37"/>
    <w:rsid w:val="00C00232"/>
    <w:rsid w:val="00C006CF"/>
    <w:rsid w:val="00C011C2"/>
    <w:rsid w:val="00C011D5"/>
    <w:rsid w:val="00C01434"/>
    <w:rsid w:val="00C01525"/>
    <w:rsid w:val="00C01601"/>
    <w:rsid w:val="00C019DF"/>
    <w:rsid w:val="00C01B32"/>
    <w:rsid w:val="00C02099"/>
    <w:rsid w:val="00C020F8"/>
    <w:rsid w:val="00C02436"/>
    <w:rsid w:val="00C02680"/>
    <w:rsid w:val="00C02749"/>
    <w:rsid w:val="00C0277E"/>
    <w:rsid w:val="00C0284C"/>
    <w:rsid w:val="00C02A65"/>
    <w:rsid w:val="00C030EC"/>
    <w:rsid w:val="00C0350B"/>
    <w:rsid w:val="00C0386A"/>
    <w:rsid w:val="00C03E17"/>
    <w:rsid w:val="00C040A7"/>
    <w:rsid w:val="00C043C6"/>
    <w:rsid w:val="00C04884"/>
    <w:rsid w:val="00C056C4"/>
    <w:rsid w:val="00C056D3"/>
    <w:rsid w:val="00C05778"/>
    <w:rsid w:val="00C0648D"/>
    <w:rsid w:val="00C06518"/>
    <w:rsid w:val="00C067D4"/>
    <w:rsid w:val="00C0690A"/>
    <w:rsid w:val="00C06BCE"/>
    <w:rsid w:val="00C06E9A"/>
    <w:rsid w:val="00C0748E"/>
    <w:rsid w:val="00C0781F"/>
    <w:rsid w:val="00C1019B"/>
    <w:rsid w:val="00C107C7"/>
    <w:rsid w:val="00C10887"/>
    <w:rsid w:val="00C1108E"/>
    <w:rsid w:val="00C110A1"/>
    <w:rsid w:val="00C11649"/>
    <w:rsid w:val="00C11813"/>
    <w:rsid w:val="00C11887"/>
    <w:rsid w:val="00C11F17"/>
    <w:rsid w:val="00C121F8"/>
    <w:rsid w:val="00C1220A"/>
    <w:rsid w:val="00C12478"/>
    <w:rsid w:val="00C12491"/>
    <w:rsid w:val="00C124A5"/>
    <w:rsid w:val="00C12950"/>
    <w:rsid w:val="00C12B24"/>
    <w:rsid w:val="00C13702"/>
    <w:rsid w:val="00C13EE5"/>
    <w:rsid w:val="00C14310"/>
    <w:rsid w:val="00C14604"/>
    <w:rsid w:val="00C14C89"/>
    <w:rsid w:val="00C14D9E"/>
    <w:rsid w:val="00C15E66"/>
    <w:rsid w:val="00C15FEE"/>
    <w:rsid w:val="00C164AF"/>
    <w:rsid w:val="00C165D1"/>
    <w:rsid w:val="00C16D77"/>
    <w:rsid w:val="00C17A42"/>
    <w:rsid w:val="00C17CB9"/>
    <w:rsid w:val="00C17D9B"/>
    <w:rsid w:val="00C17ECC"/>
    <w:rsid w:val="00C20C7C"/>
    <w:rsid w:val="00C20E45"/>
    <w:rsid w:val="00C20FD6"/>
    <w:rsid w:val="00C210A5"/>
    <w:rsid w:val="00C21835"/>
    <w:rsid w:val="00C21DB7"/>
    <w:rsid w:val="00C21FD0"/>
    <w:rsid w:val="00C227A9"/>
    <w:rsid w:val="00C2287F"/>
    <w:rsid w:val="00C22A7D"/>
    <w:rsid w:val="00C22E8B"/>
    <w:rsid w:val="00C23012"/>
    <w:rsid w:val="00C231DC"/>
    <w:rsid w:val="00C23590"/>
    <w:rsid w:val="00C23592"/>
    <w:rsid w:val="00C23AA7"/>
    <w:rsid w:val="00C23CCD"/>
    <w:rsid w:val="00C24EE9"/>
    <w:rsid w:val="00C25083"/>
    <w:rsid w:val="00C251B7"/>
    <w:rsid w:val="00C2586A"/>
    <w:rsid w:val="00C258EE"/>
    <w:rsid w:val="00C25BDB"/>
    <w:rsid w:val="00C260AC"/>
    <w:rsid w:val="00C261B9"/>
    <w:rsid w:val="00C267E2"/>
    <w:rsid w:val="00C26825"/>
    <w:rsid w:val="00C26D8E"/>
    <w:rsid w:val="00C26DA8"/>
    <w:rsid w:val="00C27151"/>
    <w:rsid w:val="00C303AB"/>
    <w:rsid w:val="00C303D1"/>
    <w:rsid w:val="00C304A9"/>
    <w:rsid w:val="00C307D1"/>
    <w:rsid w:val="00C30E18"/>
    <w:rsid w:val="00C31795"/>
    <w:rsid w:val="00C319A2"/>
    <w:rsid w:val="00C31B4E"/>
    <w:rsid w:val="00C32479"/>
    <w:rsid w:val="00C324CB"/>
    <w:rsid w:val="00C33ABC"/>
    <w:rsid w:val="00C34322"/>
    <w:rsid w:val="00C34A95"/>
    <w:rsid w:val="00C34A9D"/>
    <w:rsid w:val="00C34AB7"/>
    <w:rsid w:val="00C34C41"/>
    <w:rsid w:val="00C35430"/>
    <w:rsid w:val="00C35D8C"/>
    <w:rsid w:val="00C35F30"/>
    <w:rsid w:val="00C364C4"/>
    <w:rsid w:val="00C36879"/>
    <w:rsid w:val="00C3698D"/>
    <w:rsid w:val="00C370D3"/>
    <w:rsid w:val="00C372D0"/>
    <w:rsid w:val="00C37427"/>
    <w:rsid w:val="00C37D67"/>
    <w:rsid w:val="00C37FA8"/>
    <w:rsid w:val="00C40377"/>
    <w:rsid w:val="00C4103A"/>
    <w:rsid w:val="00C4104C"/>
    <w:rsid w:val="00C415B1"/>
    <w:rsid w:val="00C4204F"/>
    <w:rsid w:val="00C421CB"/>
    <w:rsid w:val="00C422CD"/>
    <w:rsid w:val="00C42E0F"/>
    <w:rsid w:val="00C431F1"/>
    <w:rsid w:val="00C435C7"/>
    <w:rsid w:val="00C43E79"/>
    <w:rsid w:val="00C44091"/>
    <w:rsid w:val="00C4435A"/>
    <w:rsid w:val="00C44560"/>
    <w:rsid w:val="00C454EE"/>
    <w:rsid w:val="00C4551C"/>
    <w:rsid w:val="00C45B08"/>
    <w:rsid w:val="00C45FB7"/>
    <w:rsid w:val="00C466E1"/>
    <w:rsid w:val="00C47284"/>
    <w:rsid w:val="00C47506"/>
    <w:rsid w:val="00C47F69"/>
    <w:rsid w:val="00C5054C"/>
    <w:rsid w:val="00C5055C"/>
    <w:rsid w:val="00C50614"/>
    <w:rsid w:val="00C5073C"/>
    <w:rsid w:val="00C510E5"/>
    <w:rsid w:val="00C5183F"/>
    <w:rsid w:val="00C51B5E"/>
    <w:rsid w:val="00C51FFA"/>
    <w:rsid w:val="00C5201C"/>
    <w:rsid w:val="00C52054"/>
    <w:rsid w:val="00C521F6"/>
    <w:rsid w:val="00C526CB"/>
    <w:rsid w:val="00C527FA"/>
    <w:rsid w:val="00C52A79"/>
    <w:rsid w:val="00C530E9"/>
    <w:rsid w:val="00C5317B"/>
    <w:rsid w:val="00C53645"/>
    <w:rsid w:val="00C538D1"/>
    <w:rsid w:val="00C540EA"/>
    <w:rsid w:val="00C543DD"/>
    <w:rsid w:val="00C548A2"/>
    <w:rsid w:val="00C54AE3"/>
    <w:rsid w:val="00C54EEB"/>
    <w:rsid w:val="00C54F02"/>
    <w:rsid w:val="00C55191"/>
    <w:rsid w:val="00C551E5"/>
    <w:rsid w:val="00C5531D"/>
    <w:rsid w:val="00C554BD"/>
    <w:rsid w:val="00C5565D"/>
    <w:rsid w:val="00C55D52"/>
    <w:rsid w:val="00C56B1F"/>
    <w:rsid w:val="00C576B1"/>
    <w:rsid w:val="00C577C8"/>
    <w:rsid w:val="00C57DA7"/>
    <w:rsid w:val="00C61261"/>
    <w:rsid w:val="00C6217C"/>
    <w:rsid w:val="00C622FE"/>
    <w:rsid w:val="00C6263D"/>
    <w:rsid w:val="00C6265F"/>
    <w:rsid w:val="00C62932"/>
    <w:rsid w:val="00C629D6"/>
    <w:rsid w:val="00C62F76"/>
    <w:rsid w:val="00C6376A"/>
    <w:rsid w:val="00C63823"/>
    <w:rsid w:val="00C63D78"/>
    <w:rsid w:val="00C64771"/>
    <w:rsid w:val="00C648A6"/>
    <w:rsid w:val="00C64A64"/>
    <w:rsid w:val="00C64CE9"/>
    <w:rsid w:val="00C652EB"/>
    <w:rsid w:val="00C6542E"/>
    <w:rsid w:val="00C65499"/>
    <w:rsid w:val="00C65CCE"/>
    <w:rsid w:val="00C65DD8"/>
    <w:rsid w:val="00C6628C"/>
    <w:rsid w:val="00C66B3F"/>
    <w:rsid w:val="00C670A0"/>
    <w:rsid w:val="00C67171"/>
    <w:rsid w:val="00C672BE"/>
    <w:rsid w:val="00C67433"/>
    <w:rsid w:val="00C674A1"/>
    <w:rsid w:val="00C67C7E"/>
    <w:rsid w:val="00C70783"/>
    <w:rsid w:val="00C70D94"/>
    <w:rsid w:val="00C71884"/>
    <w:rsid w:val="00C71C2C"/>
    <w:rsid w:val="00C72248"/>
    <w:rsid w:val="00C7226A"/>
    <w:rsid w:val="00C725AA"/>
    <w:rsid w:val="00C72734"/>
    <w:rsid w:val="00C72901"/>
    <w:rsid w:val="00C72DD9"/>
    <w:rsid w:val="00C73333"/>
    <w:rsid w:val="00C7392A"/>
    <w:rsid w:val="00C746AF"/>
    <w:rsid w:val="00C74798"/>
    <w:rsid w:val="00C748F5"/>
    <w:rsid w:val="00C7594C"/>
    <w:rsid w:val="00C75A63"/>
    <w:rsid w:val="00C75FF9"/>
    <w:rsid w:val="00C760B4"/>
    <w:rsid w:val="00C763C4"/>
    <w:rsid w:val="00C76B32"/>
    <w:rsid w:val="00C76EC8"/>
    <w:rsid w:val="00C771B6"/>
    <w:rsid w:val="00C77403"/>
    <w:rsid w:val="00C77595"/>
    <w:rsid w:val="00C7775C"/>
    <w:rsid w:val="00C77E4D"/>
    <w:rsid w:val="00C80395"/>
    <w:rsid w:val="00C80468"/>
    <w:rsid w:val="00C805C2"/>
    <w:rsid w:val="00C80A8C"/>
    <w:rsid w:val="00C815A2"/>
    <w:rsid w:val="00C816B2"/>
    <w:rsid w:val="00C816C8"/>
    <w:rsid w:val="00C81CB3"/>
    <w:rsid w:val="00C81DA5"/>
    <w:rsid w:val="00C82009"/>
    <w:rsid w:val="00C8226C"/>
    <w:rsid w:val="00C822EE"/>
    <w:rsid w:val="00C8239A"/>
    <w:rsid w:val="00C823D5"/>
    <w:rsid w:val="00C824F5"/>
    <w:rsid w:val="00C82909"/>
    <w:rsid w:val="00C82D8F"/>
    <w:rsid w:val="00C832DD"/>
    <w:rsid w:val="00C8340F"/>
    <w:rsid w:val="00C836D7"/>
    <w:rsid w:val="00C84181"/>
    <w:rsid w:val="00C84AE4"/>
    <w:rsid w:val="00C85936"/>
    <w:rsid w:val="00C86130"/>
    <w:rsid w:val="00C8663F"/>
    <w:rsid w:val="00C86658"/>
    <w:rsid w:val="00C8666F"/>
    <w:rsid w:val="00C87353"/>
    <w:rsid w:val="00C87372"/>
    <w:rsid w:val="00C87BBD"/>
    <w:rsid w:val="00C90074"/>
    <w:rsid w:val="00C9066A"/>
    <w:rsid w:val="00C90A30"/>
    <w:rsid w:val="00C90CE6"/>
    <w:rsid w:val="00C90FD6"/>
    <w:rsid w:val="00C91447"/>
    <w:rsid w:val="00C9160F"/>
    <w:rsid w:val="00C91D72"/>
    <w:rsid w:val="00C91EB1"/>
    <w:rsid w:val="00C91ECD"/>
    <w:rsid w:val="00C91F30"/>
    <w:rsid w:val="00C91F35"/>
    <w:rsid w:val="00C9218E"/>
    <w:rsid w:val="00C922E8"/>
    <w:rsid w:val="00C92483"/>
    <w:rsid w:val="00C92683"/>
    <w:rsid w:val="00C9277B"/>
    <w:rsid w:val="00C93A22"/>
    <w:rsid w:val="00C93D1B"/>
    <w:rsid w:val="00C9404C"/>
    <w:rsid w:val="00C940B7"/>
    <w:rsid w:val="00C94312"/>
    <w:rsid w:val="00C9456C"/>
    <w:rsid w:val="00C945FF"/>
    <w:rsid w:val="00C94932"/>
    <w:rsid w:val="00C94A30"/>
    <w:rsid w:val="00C94A59"/>
    <w:rsid w:val="00C95008"/>
    <w:rsid w:val="00C9522B"/>
    <w:rsid w:val="00C95258"/>
    <w:rsid w:val="00C967F5"/>
    <w:rsid w:val="00C96C82"/>
    <w:rsid w:val="00C97824"/>
    <w:rsid w:val="00C97982"/>
    <w:rsid w:val="00CA0201"/>
    <w:rsid w:val="00CA0C94"/>
    <w:rsid w:val="00CA0F01"/>
    <w:rsid w:val="00CA14C0"/>
    <w:rsid w:val="00CA164F"/>
    <w:rsid w:val="00CA1E11"/>
    <w:rsid w:val="00CA2149"/>
    <w:rsid w:val="00CA23F3"/>
    <w:rsid w:val="00CA29C0"/>
    <w:rsid w:val="00CA2D49"/>
    <w:rsid w:val="00CA3BBD"/>
    <w:rsid w:val="00CA3CD8"/>
    <w:rsid w:val="00CA3E6B"/>
    <w:rsid w:val="00CA3EC3"/>
    <w:rsid w:val="00CA4106"/>
    <w:rsid w:val="00CA488D"/>
    <w:rsid w:val="00CA4B26"/>
    <w:rsid w:val="00CA4D5B"/>
    <w:rsid w:val="00CA4FEF"/>
    <w:rsid w:val="00CA5314"/>
    <w:rsid w:val="00CA53C8"/>
    <w:rsid w:val="00CA5921"/>
    <w:rsid w:val="00CA5C9A"/>
    <w:rsid w:val="00CA6016"/>
    <w:rsid w:val="00CA69C0"/>
    <w:rsid w:val="00CA721B"/>
    <w:rsid w:val="00CA7411"/>
    <w:rsid w:val="00CA76E5"/>
    <w:rsid w:val="00CA7C25"/>
    <w:rsid w:val="00CB047F"/>
    <w:rsid w:val="00CB1064"/>
    <w:rsid w:val="00CB12F4"/>
    <w:rsid w:val="00CB1745"/>
    <w:rsid w:val="00CB1B2E"/>
    <w:rsid w:val="00CB1BC5"/>
    <w:rsid w:val="00CB25C5"/>
    <w:rsid w:val="00CB2895"/>
    <w:rsid w:val="00CB451B"/>
    <w:rsid w:val="00CB5272"/>
    <w:rsid w:val="00CB59DD"/>
    <w:rsid w:val="00CB5B88"/>
    <w:rsid w:val="00CB778E"/>
    <w:rsid w:val="00CB7F84"/>
    <w:rsid w:val="00CC0460"/>
    <w:rsid w:val="00CC0476"/>
    <w:rsid w:val="00CC0C90"/>
    <w:rsid w:val="00CC1E1B"/>
    <w:rsid w:val="00CC220A"/>
    <w:rsid w:val="00CC2A21"/>
    <w:rsid w:val="00CC2A3B"/>
    <w:rsid w:val="00CC2ADC"/>
    <w:rsid w:val="00CC2B52"/>
    <w:rsid w:val="00CC3B4F"/>
    <w:rsid w:val="00CC3F4E"/>
    <w:rsid w:val="00CC40ED"/>
    <w:rsid w:val="00CC40F7"/>
    <w:rsid w:val="00CC46D2"/>
    <w:rsid w:val="00CC4795"/>
    <w:rsid w:val="00CC4840"/>
    <w:rsid w:val="00CC4BB8"/>
    <w:rsid w:val="00CC5018"/>
    <w:rsid w:val="00CC51D7"/>
    <w:rsid w:val="00CC5727"/>
    <w:rsid w:val="00CC58C1"/>
    <w:rsid w:val="00CC6AC9"/>
    <w:rsid w:val="00CC7566"/>
    <w:rsid w:val="00CC764E"/>
    <w:rsid w:val="00CC7A41"/>
    <w:rsid w:val="00CC7CBA"/>
    <w:rsid w:val="00CC7D24"/>
    <w:rsid w:val="00CD096D"/>
    <w:rsid w:val="00CD0F6B"/>
    <w:rsid w:val="00CD0FB5"/>
    <w:rsid w:val="00CD16FE"/>
    <w:rsid w:val="00CD1996"/>
    <w:rsid w:val="00CD1D4B"/>
    <w:rsid w:val="00CD1FBC"/>
    <w:rsid w:val="00CD2637"/>
    <w:rsid w:val="00CD27FF"/>
    <w:rsid w:val="00CD294A"/>
    <w:rsid w:val="00CD2B03"/>
    <w:rsid w:val="00CD2BEC"/>
    <w:rsid w:val="00CD36A4"/>
    <w:rsid w:val="00CD3F63"/>
    <w:rsid w:val="00CD4961"/>
    <w:rsid w:val="00CD510D"/>
    <w:rsid w:val="00CD52F8"/>
    <w:rsid w:val="00CD5373"/>
    <w:rsid w:val="00CD53FB"/>
    <w:rsid w:val="00CD590A"/>
    <w:rsid w:val="00CD59AE"/>
    <w:rsid w:val="00CD5BB4"/>
    <w:rsid w:val="00CD5DCD"/>
    <w:rsid w:val="00CD5F89"/>
    <w:rsid w:val="00CD6034"/>
    <w:rsid w:val="00CD61B0"/>
    <w:rsid w:val="00CD64B0"/>
    <w:rsid w:val="00CD6DBB"/>
    <w:rsid w:val="00CD7322"/>
    <w:rsid w:val="00CE0836"/>
    <w:rsid w:val="00CE1765"/>
    <w:rsid w:val="00CE28FC"/>
    <w:rsid w:val="00CE2972"/>
    <w:rsid w:val="00CE2A18"/>
    <w:rsid w:val="00CE2B8F"/>
    <w:rsid w:val="00CE2CDF"/>
    <w:rsid w:val="00CE3143"/>
    <w:rsid w:val="00CE3253"/>
    <w:rsid w:val="00CE3593"/>
    <w:rsid w:val="00CE370E"/>
    <w:rsid w:val="00CE392B"/>
    <w:rsid w:val="00CE3C49"/>
    <w:rsid w:val="00CE42FF"/>
    <w:rsid w:val="00CE48A9"/>
    <w:rsid w:val="00CE497C"/>
    <w:rsid w:val="00CE4CC6"/>
    <w:rsid w:val="00CE511C"/>
    <w:rsid w:val="00CE5605"/>
    <w:rsid w:val="00CE5FAC"/>
    <w:rsid w:val="00CE6196"/>
    <w:rsid w:val="00CE62A0"/>
    <w:rsid w:val="00CE65CF"/>
    <w:rsid w:val="00CE6A12"/>
    <w:rsid w:val="00CE6A25"/>
    <w:rsid w:val="00CE734A"/>
    <w:rsid w:val="00CE757A"/>
    <w:rsid w:val="00CE7624"/>
    <w:rsid w:val="00CE764F"/>
    <w:rsid w:val="00CE7BA4"/>
    <w:rsid w:val="00CE7DE7"/>
    <w:rsid w:val="00CF06A2"/>
    <w:rsid w:val="00CF0FE2"/>
    <w:rsid w:val="00CF12E4"/>
    <w:rsid w:val="00CF1A10"/>
    <w:rsid w:val="00CF1C35"/>
    <w:rsid w:val="00CF2228"/>
    <w:rsid w:val="00CF23C6"/>
    <w:rsid w:val="00CF2912"/>
    <w:rsid w:val="00CF2936"/>
    <w:rsid w:val="00CF2CE1"/>
    <w:rsid w:val="00CF2F5C"/>
    <w:rsid w:val="00CF2FBC"/>
    <w:rsid w:val="00CF3930"/>
    <w:rsid w:val="00CF425A"/>
    <w:rsid w:val="00CF4339"/>
    <w:rsid w:val="00CF4392"/>
    <w:rsid w:val="00CF4913"/>
    <w:rsid w:val="00CF4FC9"/>
    <w:rsid w:val="00CF51D9"/>
    <w:rsid w:val="00CF5F4E"/>
    <w:rsid w:val="00CF6059"/>
    <w:rsid w:val="00CF6108"/>
    <w:rsid w:val="00CF6167"/>
    <w:rsid w:val="00CF651F"/>
    <w:rsid w:val="00CF653C"/>
    <w:rsid w:val="00CF6DCA"/>
    <w:rsid w:val="00CF7157"/>
    <w:rsid w:val="00CF78A6"/>
    <w:rsid w:val="00CF7B98"/>
    <w:rsid w:val="00D000C5"/>
    <w:rsid w:val="00D00EFF"/>
    <w:rsid w:val="00D0185A"/>
    <w:rsid w:val="00D018F8"/>
    <w:rsid w:val="00D01B2D"/>
    <w:rsid w:val="00D020AE"/>
    <w:rsid w:val="00D022AF"/>
    <w:rsid w:val="00D025FC"/>
    <w:rsid w:val="00D029C2"/>
    <w:rsid w:val="00D02E13"/>
    <w:rsid w:val="00D03A9E"/>
    <w:rsid w:val="00D040D0"/>
    <w:rsid w:val="00D060FA"/>
    <w:rsid w:val="00D06560"/>
    <w:rsid w:val="00D06A16"/>
    <w:rsid w:val="00D06A87"/>
    <w:rsid w:val="00D070FD"/>
    <w:rsid w:val="00D0734A"/>
    <w:rsid w:val="00D076A4"/>
    <w:rsid w:val="00D07A3B"/>
    <w:rsid w:val="00D07B7D"/>
    <w:rsid w:val="00D07BE7"/>
    <w:rsid w:val="00D07C3D"/>
    <w:rsid w:val="00D10347"/>
    <w:rsid w:val="00D10465"/>
    <w:rsid w:val="00D104B4"/>
    <w:rsid w:val="00D108AA"/>
    <w:rsid w:val="00D10CD9"/>
    <w:rsid w:val="00D10F61"/>
    <w:rsid w:val="00D1198D"/>
    <w:rsid w:val="00D11B1C"/>
    <w:rsid w:val="00D11CC5"/>
    <w:rsid w:val="00D12269"/>
    <w:rsid w:val="00D12B77"/>
    <w:rsid w:val="00D1302B"/>
    <w:rsid w:val="00D13303"/>
    <w:rsid w:val="00D13439"/>
    <w:rsid w:val="00D138D1"/>
    <w:rsid w:val="00D13B62"/>
    <w:rsid w:val="00D13D15"/>
    <w:rsid w:val="00D13F90"/>
    <w:rsid w:val="00D140F7"/>
    <w:rsid w:val="00D14812"/>
    <w:rsid w:val="00D14D02"/>
    <w:rsid w:val="00D14FED"/>
    <w:rsid w:val="00D1516A"/>
    <w:rsid w:val="00D1528A"/>
    <w:rsid w:val="00D153EC"/>
    <w:rsid w:val="00D1546C"/>
    <w:rsid w:val="00D15738"/>
    <w:rsid w:val="00D160E0"/>
    <w:rsid w:val="00D16163"/>
    <w:rsid w:val="00D16290"/>
    <w:rsid w:val="00D16575"/>
    <w:rsid w:val="00D16B36"/>
    <w:rsid w:val="00D16B63"/>
    <w:rsid w:val="00D17196"/>
    <w:rsid w:val="00D17210"/>
    <w:rsid w:val="00D1762E"/>
    <w:rsid w:val="00D1765E"/>
    <w:rsid w:val="00D17958"/>
    <w:rsid w:val="00D1799F"/>
    <w:rsid w:val="00D17A9A"/>
    <w:rsid w:val="00D17E0A"/>
    <w:rsid w:val="00D20CC1"/>
    <w:rsid w:val="00D20D29"/>
    <w:rsid w:val="00D20D4B"/>
    <w:rsid w:val="00D20E5F"/>
    <w:rsid w:val="00D213D0"/>
    <w:rsid w:val="00D2175C"/>
    <w:rsid w:val="00D219FD"/>
    <w:rsid w:val="00D21EFB"/>
    <w:rsid w:val="00D21FC3"/>
    <w:rsid w:val="00D2215A"/>
    <w:rsid w:val="00D223A4"/>
    <w:rsid w:val="00D2241D"/>
    <w:rsid w:val="00D224C4"/>
    <w:rsid w:val="00D22796"/>
    <w:rsid w:val="00D22E1B"/>
    <w:rsid w:val="00D2316F"/>
    <w:rsid w:val="00D23C6D"/>
    <w:rsid w:val="00D23E4F"/>
    <w:rsid w:val="00D23ED0"/>
    <w:rsid w:val="00D23F7C"/>
    <w:rsid w:val="00D241F3"/>
    <w:rsid w:val="00D24632"/>
    <w:rsid w:val="00D24977"/>
    <w:rsid w:val="00D24C33"/>
    <w:rsid w:val="00D24D12"/>
    <w:rsid w:val="00D24D57"/>
    <w:rsid w:val="00D255F2"/>
    <w:rsid w:val="00D25644"/>
    <w:rsid w:val="00D25BE6"/>
    <w:rsid w:val="00D25D3C"/>
    <w:rsid w:val="00D261FD"/>
    <w:rsid w:val="00D26350"/>
    <w:rsid w:val="00D26554"/>
    <w:rsid w:val="00D26CC9"/>
    <w:rsid w:val="00D26D86"/>
    <w:rsid w:val="00D27D9E"/>
    <w:rsid w:val="00D30255"/>
    <w:rsid w:val="00D30871"/>
    <w:rsid w:val="00D308A4"/>
    <w:rsid w:val="00D30BEF"/>
    <w:rsid w:val="00D321D2"/>
    <w:rsid w:val="00D32A7E"/>
    <w:rsid w:val="00D32AFB"/>
    <w:rsid w:val="00D32BD2"/>
    <w:rsid w:val="00D32C78"/>
    <w:rsid w:val="00D33CD8"/>
    <w:rsid w:val="00D35407"/>
    <w:rsid w:val="00D35466"/>
    <w:rsid w:val="00D35593"/>
    <w:rsid w:val="00D355B3"/>
    <w:rsid w:val="00D35D45"/>
    <w:rsid w:val="00D36086"/>
    <w:rsid w:val="00D363E8"/>
    <w:rsid w:val="00D36555"/>
    <w:rsid w:val="00D366EC"/>
    <w:rsid w:val="00D368DB"/>
    <w:rsid w:val="00D37155"/>
    <w:rsid w:val="00D371F9"/>
    <w:rsid w:val="00D37B27"/>
    <w:rsid w:val="00D37DB5"/>
    <w:rsid w:val="00D37EB6"/>
    <w:rsid w:val="00D400BE"/>
    <w:rsid w:val="00D402F1"/>
    <w:rsid w:val="00D4053B"/>
    <w:rsid w:val="00D40E91"/>
    <w:rsid w:val="00D4125E"/>
    <w:rsid w:val="00D413B6"/>
    <w:rsid w:val="00D4153B"/>
    <w:rsid w:val="00D4196D"/>
    <w:rsid w:val="00D41B12"/>
    <w:rsid w:val="00D41FD6"/>
    <w:rsid w:val="00D424BF"/>
    <w:rsid w:val="00D424C8"/>
    <w:rsid w:val="00D4276D"/>
    <w:rsid w:val="00D42C6E"/>
    <w:rsid w:val="00D430A9"/>
    <w:rsid w:val="00D43252"/>
    <w:rsid w:val="00D4346F"/>
    <w:rsid w:val="00D43E3A"/>
    <w:rsid w:val="00D4421C"/>
    <w:rsid w:val="00D4464B"/>
    <w:rsid w:val="00D4492F"/>
    <w:rsid w:val="00D44AF8"/>
    <w:rsid w:val="00D44D01"/>
    <w:rsid w:val="00D44DF4"/>
    <w:rsid w:val="00D45412"/>
    <w:rsid w:val="00D45613"/>
    <w:rsid w:val="00D4570C"/>
    <w:rsid w:val="00D458C4"/>
    <w:rsid w:val="00D45A22"/>
    <w:rsid w:val="00D45EF0"/>
    <w:rsid w:val="00D4614F"/>
    <w:rsid w:val="00D468A0"/>
    <w:rsid w:val="00D46C70"/>
    <w:rsid w:val="00D470AE"/>
    <w:rsid w:val="00D47118"/>
    <w:rsid w:val="00D47433"/>
    <w:rsid w:val="00D474B7"/>
    <w:rsid w:val="00D47DB5"/>
    <w:rsid w:val="00D503B4"/>
    <w:rsid w:val="00D50560"/>
    <w:rsid w:val="00D508BC"/>
    <w:rsid w:val="00D50DDA"/>
    <w:rsid w:val="00D511DA"/>
    <w:rsid w:val="00D5125B"/>
    <w:rsid w:val="00D51301"/>
    <w:rsid w:val="00D5141E"/>
    <w:rsid w:val="00D514CE"/>
    <w:rsid w:val="00D518ED"/>
    <w:rsid w:val="00D51B4E"/>
    <w:rsid w:val="00D51D20"/>
    <w:rsid w:val="00D52550"/>
    <w:rsid w:val="00D52A0E"/>
    <w:rsid w:val="00D5318B"/>
    <w:rsid w:val="00D53B07"/>
    <w:rsid w:val="00D53FF9"/>
    <w:rsid w:val="00D5417B"/>
    <w:rsid w:val="00D5434C"/>
    <w:rsid w:val="00D5465B"/>
    <w:rsid w:val="00D546AD"/>
    <w:rsid w:val="00D547C2"/>
    <w:rsid w:val="00D55135"/>
    <w:rsid w:val="00D55264"/>
    <w:rsid w:val="00D55304"/>
    <w:rsid w:val="00D557F0"/>
    <w:rsid w:val="00D55B63"/>
    <w:rsid w:val="00D55C8D"/>
    <w:rsid w:val="00D55D8F"/>
    <w:rsid w:val="00D560D1"/>
    <w:rsid w:val="00D56567"/>
    <w:rsid w:val="00D56B13"/>
    <w:rsid w:val="00D56E18"/>
    <w:rsid w:val="00D56EB5"/>
    <w:rsid w:val="00D57E1C"/>
    <w:rsid w:val="00D57F6A"/>
    <w:rsid w:val="00D60701"/>
    <w:rsid w:val="00D60725"/>
    <w:rsid w:val="00D60B03"/>
    <w:rsid w:val="00D60C60"/>
    <w:rsid w:val="00D60FE0"/>
    <w:rsid w:val="00D61161"/>
    <w:rsid w:val="00D61BD8"/>
    <w:rsid w:val="00D61CD2"/>
    <w:rsid w:val="00D61D5F"/>
    <w:rsid w:val="00D61EE2"/>
    <w:rsid w:val="00D6282B"/>
    <w:rsid w:val="00D62CAC"/>
    <w:rsid w:val="00D62F25"/>
    <w:rsid w:val="00D62F9E"/>
    <w:rsid w:val="00D63152"/>
    <w:rsid w:val="00D634D4"/>
    <w:rsid w:val="00D63602"/>
    <w:rsid w:val="00D63943"/>
    <w:rsid w:val="00D63C9F"/>
    <w:rsid w:val="00D6422A"/>
    <w:rsid w:val="00D644AD"/>
    <w:rsid w:val="00D64B6E"/>
    <w:rsid w:val="00D65085"/>
    <w:rsid w:val="00D6583A"/>
    <w:rsid w:val="00D65E57"/>
    <w:rsid w:val="00D665E3"/>
    <w:rsid w:val="00D66A51"/>
    <w:rsid w:val="00D66AE3"/>
    <w:rsid w:val="00D66C52"/>
    <w:rsid w:val="00D66D21"/>
    <w:rsid w:val="00D66DCF"/>
    <w:rsid w:val="00D67214"/>
    <w:rsid w:val="00D67243"/>
    <w:rsid w:val="00D67275"/>
    <w:rsid w:val="00D67AA0"/>
    <w:rsid w:val="00D704D4"/>
    <w:rsid w:val="00D70524"/>
    <w:rsid w:val="00D709DD"/>
    <w:rsid w:val="00D70A62"/>
    <w:rsid w:val="00D714FB"/>
    <w:rsid w:val="00D718CD"/>
    <w:rsid w:val="00D71D7B"/>
    <w:rsid w:val="00D71DA7"/>
    <w:rsid w:val="00D72217"/>
    <w:rsid w:val="00D72256"/>
    <w:rsid w:val="00D72908"/>
    <w:rsid w:val="00D72BE3"/>
    <w:rsid w:val="00D72BFB"/>
    <w:rsid w:val="00D72FD2"/>
    <w:rsid w:val="00D73BD2"/>
    <w:rsid w:val="00D742F9"/>
    <w:rsid w:val="00D744AF"/>
    <w:rsid w:val="00D74A95"/>
    <w:rsid w:val="00D74AD8"/>
    <w:rsid w:val="00D75CB3"/>
    <w:rsid w:val="00D75EA8"/>
    <w:rsid w:val="00D7631C"/>
    <w:rsid w:val="00D76696"/>
    <w:rsid w:val="00D7767A"/>
    <w:rsid w:val="00D80A42"/>
    <w:rsid w:val="00D8114A"/>
    <w:rsid w:val="00D8130E"/>
    <w:rsid w:val="00D81B46"/>
    <w:rsid w:val="00D82189"/>
    <w:rsid w:val="00D82CE4"/>
    <w:rsid w:val="00D82CEE"/>
    <w:rsid w:val="00D83284"/>
    <w:rsid w:val="00D837BE"/>
    <w:rsid w:val="00D8382C"/>
    <w:rsid w:val="00D838BB"/>
    <w:rsid w:val="00D83BC8"/>
    <w:rsid w:val="00D843A5"/>
    <w:rsid w:val="00D84E5C"/>
    <w:rsid w:val="00D8508A"/>
    <w:rsid w:val="00D8514D"/>
    <w:rsid w:val="00D85898"/>
    <w:rsid w:val="00D85CB7"/>
    <w:rsid w:val="00D85E04"/>
    <w:rsid w:val="00D869AB"/>
    <w:rsid w:val="00D870E4"/>
    <w:rsid w:val="00D87A7B"/>
    <w:rsid w:val="00D90283"/>
    <w:rsid w:val="00D90CEF"/>
    <w:rsid w:val="00D9133E"/>
    <w:rsid w:val="00D91566"/>
    <w:rsid w:val="00D9168B"/>
    <w:rsid w:val="00D91F2B"/>
    <w:rsid w:val="00D920A4"/>
    <w:rsid w:val="00D92266"/>
    <w:rsid w:val="00D9288B"/>
    <w:rsid w:val="00D93433"/>
    <w:rsid w:val="00D93443"/>
    <w:rsid w:val="00D936B4"/>
    <w:rsid w:val="00D93AE4"/>
    <w:rsid w:val="00D93E03"/>
    <w:rsid w:val="00D9407B"/>
    <w:rsid w:val="00D941D8"/>
    <w:rsid w:val="00D9443B"/>
    <w:rsid w:val="00D94909"/>
    <w:rsid w:val="00D94BC4"/>
    <w:rsid w:val="00D94C10"/>
    <w:rsid w:val="00D9548A"/>
    <w:rsid w:val="00D95920"/>
    <w:rsid w:val="00D95925"/>
    <w:rsid w:val="00D95AEB"/>
    <w:rsid w:val="00D95F17"/>
    <w:rsid w:val="00D97604"/>
    <w:rsid w:val="00D97630"/>
    <w:rsid w:val="00D9785D"/>
    <w:rsid w:val="00D97D2D"/>
    <w:rsid w:val="00D97DB0"/>
    <w:rsid w:val="00DA0135"/>
    <w:rsid w:val="00DA020D"/>
    <w:rsid w:val="00DA046C"/>
    <w:rsid w:val="00DA1893"/>
    <w:rsid w:val="00DA1D2B"/>
    <w:rsid w:val="00DA26AC"/>
    <w:rsid w:val="00DA2A24"/>
    <w:rsid w:val="00DA3060"/>
    <w:rsid w:val="00DA40C4"/>
    <w:rsid w:val="00DA45E4"/>
    <w:rsid w:val="00DA4705"/>
    <w:rsid w:val="00DA4A79"/>
    <w:rsid w:val="00DA4FCA"/>
    <w:rsid w:val="00DA504E"/>
    <w:rsid w:val="00DA5055"/>
    <w:rsid w:val="00DA56E0"/>
    <w:rsid w:val="00DA59CD"/>
    <w:rsid w:val="00DA5AFF"/>
    <w:rsid w:val="00DA5FF7"/>
    <w:rsid w:val="00DA608F"/>
    <w:rsid w:val="00DA6954"/>
    <w:rsid w:val="00DA6F9E"/>
    <w:rsid w:val="00DA7696"/>
    <w:rsid w:val="00DA775F"/>
    <w:rsid w:val="00DA7F8D"/>
    <w:rsid w:val="00DB047E"/>
    <w:rsid w:val="00DB107E"/>
    <w:rsid w:val="00DB1B1F"/>
    <w:rsid w:val="00DB209C"/>
    <w:rsid w:val="00DB222A"/>
    <w:rsid w:val="00DB2602"/>
    <w:rsid w:val="00DB2A26"/>
    <w:rsid w:val="00DB2CD8"/>
    <w:rsid w:val="00DB2E97"/>
    <w:rsid w:val="00DB2FCC"/>
    <w:rsid w:val="00DB30CE"/>
    <w:rsid w:val="00DB336F"/>
    <w:rsid w:val="00DB385C"/>
    <w:rsid w:val="00DB422D"/>
    <w:rsid w:val="00DB54AE"/>
    <w:rsid w:val="00DB5855"/>
    <w:rsid w:val="00DB59B7"/>
    <w:rsid w:val="00DB59F1"/>
    <w:rsid w:val="00DB5BB7"/>
    <w:rsid w:val="00DB5D6B"/>
    <w:rsid w:val="00DB6077"/>
    <w:rsid w:val="00DB610D"/>
    <w:rsid w:val="00DB6D9A"/>
    <w:rsid w:val="00DB6EE3"/>
    <w:rsid w:val="00DB6EE9"/>
    <w:rsid w:val="00DB7DFF"/>
    <w:rsid w:val="00DB7E70"/>
    <w:rsid w:val="00DC00C3"/>
    <w:rsid w:val="00DC05B3"/>
    <w:rsid w:val="00DC12F9"/>
    <w:rsid w:val="00DC1ABB"/>
    <w:rsid w:val="00DC1BE1"/>
    <w:rsid w:val="00DC1E27"/>
    <w:rsid w:val="00DC2021"/>
    <w:rsid w:val="00DC2F0D"/>
    <w:rsid w:val="00DC30B2"/>
    <w:rsid w:val="00DC3281"/>
    <w:rsid w:val="00DC36FA"/>
    <w:rsid w:val="00DC3AE1"/>
    <w:rsid w:val="00DC4023"/>
    <w:rsid w:val="00DC4033"/>
    <w:rsid w:val="00DC471B"/>
    <w:rsid w:val="00DC4C10"/>
    <w:rsid w:val="00DC5F5A"/>
    <w:rsid w:val="00DC616D"/>
    <w:rsid w:val="00DC6257"/>
    <w:rsid w:val="00DC6463"/>
    <w:rsid w:val="00DC6D51"/>
    <w:rsid w:val="00DC6E10"/>
    <w:rsid w:val="00DC6F39"/>
    <w:rsid w:val="00DC70E6"/>
    <w:rsid w:val="00DC7CB4"/>
    <w:rsid w:val="00DC7D50"/>
    <w:rsid w:val="00DD02D7"/>
    <w:rsid w:val="00DD0730"/>
    <w:rsid w:val="00DD0B71"/>
    <w:rsid w:val="00DD1095"/>
    <w:rsid w:val="00DD1474"/>
    <w:rsid w:val="00DD14C0"/>
    <w:rsid w:val="00DD1811"/>
    <w:rsid w:val="00DD1887"/>
    <w:rsid w:val="00DD19A0"/>
    <w:rsid w:val="00DD1EB8"/>
    <w:rsid w:val="00DD1F19"/>
    <w:rsid w:val="00DD2515"/>
    <w:rsid w:val="00DD26B1"/>
    <w:rsid w:val="00DD28FD"/>
    <w:rsid w:val="00DD2BCA"/>
    <w:rsid w:val="00DD2F65"/>
    <w:rsid w:val="00DD322D"/>
    <w:rsid w:val="00DD34EC"/>
    <w:rsid w:val="00DD3F33"/>
    <w:rsid w:val="00DD4BA9"/>
    <w:rsid w:val="00DD6015"/>
    <w:rsid w:val="00DD6680"/>
    <w:rsid w:val="00DD67A2"/>
    <w:rsid w:val="00DD6E53"/>
    <w:rsid w:val="00DD6F0C"/>
    <w:rsid w:val="00DD7680"/>
    <w:rsid w:val="00DD78F5"/>
    <w:rsid w:val="00DE098B"/>
    <w:rsid w:val="00DE0E88"/>
    <w:rsid w:val="00DE123C"/>
    <w:rsid w:val="00DE18DC"/>
    <w:rsid w:val="00DE1B9B"/>
    <w:rsid w:val="00DE1F6E"/>
    <w:rsid w:val="00DE25D0"/>
    <w:rsid w:val="00DE2657"/>
    <w:rsid w:val="00DE3C32"/>
    <w:rsid w:val="00DE4009"/>
    <w:rsid w:val="00DE4049"/>
    <w:rsid w:val="00DE41C8"/>
    <w:rsid w:val="00DE42BB"/>
    <w:rsid w:val="00DE4586"/>
    <w:rsid w:val="00DE48BE"/>
    <w:rsid w:val="00DE48E6"/>
    <w:rsid w:val="00DE4ABD"/>
    <w:rsid w:val="00DE4B6C"/>
    <w:rsid w:val="00DE4DE0"/>
    <w:rsid w:val="00DE54B8"/>
    <w:rsid w:val="00DE5A6F"/>
    <w:rsid w:val="00DE627B"/>
    <w:rsid w:val="00DE7271"/>
    <w:rsid w:val="00DF029C"/>
    <w:rsid w:val="00DF07A3"/>
    <w:rsid w:val="00DF123F"/>
    <w:rsid w:val="00DF12FC"/>
    <w:rsid w:val="00DF13C8"/>
    <w:rsid w:val="00DF1A49"/>
    <w:rsid w:val="00DF1D94"/>
    <w:rsid w:val="00DF1EDA"/>
    <w:rsid w:val="00DF2C35"/>
    <w:rsid w:val="00DF2D30"/>
    <w:rsid w:val="00DF332F"/>
    <w:rsid w:val="00DF3473"/>
    <w:rsid w:val="00DF380C"/>
    <w:rsid w:val="00DF3A6B"/>
    <w:rsid w:val="00DF3CBE"/>
    <w:rsid w:val="00DF438D"/>
    <w:rsid w:val="00DF4C26"/>
    <w:rsid w:val="00DF4D72"/>
    <w:rsid w:val="00DF4EC5"/>
    <w:rsid w:val="00DF4F3A"/>
    <w:rsid w:val="00DF5B0A"/>
    <w:rsid w:val="00DF5F01"/>
    <w:rsid w:val="00DF6FD5"/>
    <w:rsid w:val="00DF73FE"/>
    <w:rsid w:val="00DF75C4"/>
    <w:rsid w:val="00DF75D9"/>
    <w:rsid w:val="00DF7708"/>
    <w:rsid w:val="00DF7CFA"/>
    <w:rsid w:val="00DF7DA3"/>
    <w:rsid w:val="00E012AB"/>
    <w:rsid w:val="00E0149B"/>
    <w:rsid w:val="00E0162B"/>
    <w:rsid w:val="00E01A36"/>
    <w:rsid w:val="00E01A94"/>
    <w:rsid w:val="00E01AE6"/>
    <w:rsid w:val="00E02D94"/>
    <w:rsid w:val="00E0310A"/>
    <w:rsid w:val="00E0313B"/>
    <w:rsid w:val="00E0319A"/>
    <w:rsid w:val="00E039CD"/>
    <w:rsid w:val="00E03B88"/>
    <w:rsid w:val="00E045E5"/>
    <w:rsid w:val="00E04AD7"/>
    <w:rsid w:val="00E04F4E"/>
    <w:rsid w:val="00E05071"/>
    <w:rsid w:val="00E053BF"/>
    <w:rsid w:val="00E059D0"/>
    <w:rsid w:val="00E060A5"/>
    <w:rsid w:val="00E06A15"/>
    <w:rsid w:val="00E0732F"/>
    <w:rsid w:val="00E1038D"/>
    <w:rsid w:val="00E106B9"/>
    <w:rsid w:val="00E1148B"/>
    <w:rsid w:val="00E117D3"/>
    <w:rsid w:val="00E11A5D"/>
    <w:rsid w:val="00E11CAA"/>
    <w:rsid w:val="00E123DB"/>
    <w:rsid w:val="00E12BE3"/>
    <w:rsid w:val="00E12F3A"/>
    <w:rsid w:val="00E133AB"/>
    <w:rsid w:val="00E13868"/>
    <w:rsid w:val="00E13B79"/>
    <w:rsid w:val="00E13CBE"/>
    <w:rsid w:val="00E13CC1"/>
    <w:rsid w:val="00E13FDF"/>
    <w:rsid w:val="00E14438"/>
    <w:rsid w:val="00E146A3"/>
    <w:rsid w:val="00E1477D"/>
    <w:rsid w:val="00E147F6"/>
    <w:rsid w:val="00E14C88"/>
    <w:rsid w:val="00E14D12"/>
    <w:rsid w:val="00E1541B"/>
    <w:rsid w:val="00E15867"/>
    <w:rsid w:val="00E158E9"/>
    <w:rsid w:val="00E15E73"/>
    <w:rsid w:val="00E15FE1"/>
    <w:rsid w:val="00E1605D"/>
    <w:rsid w:val="00E16296"/>
    <w:rsid w:val="00E17DF7"/>
    <w:rsid w:val="00E17E9B"/>
    <w:rsid w:val="00E20DA9"/>
    <w:rsid w:val="00E20FEF"/>
    <w:rsid w:val="00E21046"/>
    <w:rsid w:val="00E211A4"/>
    <w:rsid w:val="00E211DE"/>
    <w:rsid w:val="00E21772"/>
    <w:rsid w:val="00E222D8"/>
    <w:rsid w:val="00E23117"/>
    <w:rsid w:val="00E23443"/>
    <w:rsid w:val="00E23826"/>
    <w:rsid w:val="00E23ACC"/>
    <w:rsid w:val="00E2438A"/>
    <w:rsid w:val="00E2482C"/>
    <w:rsid w:val="00E248DC"/>
    <w:rsid w:val="00E24A68"/>
    <w:rsid w:val="00E24E73"/>
    <w:rsid w:val="00E25035"/>
    <w:rsid w:val="00E2523E"/>
    <w:rsid w:val="00E252D0"/>
    <w:rsid w:val="00E25309"/>
    <w:rsid w:val="00E2533A"/>
    <w:rsid w:val="00E2616C"/>
    <w:rsid w:val="00E273E2"/>
    <w:rsid w:val="00E2783B"/>
    <w:rsid w:val="00E27A16"/>
    <w:rsid w:val="00E30146"/>
    <w:rsid w:val="00E3102B"/>
    <w:rsid w:val="00E32279"/>
    <w:rsid w:val="00E32442"/>
    <w:rsid w:val="00E32847"/>
    <w:rsid w:val="00E32A6B"/>
    <w:rsid w:val="00E32D99"/>
    <w:rsid w:val="00E334C5"/>
    <w:rsid w:val="00E335EE"/>
    <w:rsid w:val="00E33601"/>
    <w:rsid w:val="00E33CD4"/>
    <w:rsid w:val="00E34B5A"/>
    <w:rsid w:val="00E34CE1"/>
    <w:rsid w:val="00E34DB1"/>
    <w:rsid w:val="00E3580D"/>
    <w:rsid w:val="00E35B6C"/>
    <w:rsid w:val="00E3606F"/>
    <w:rsid w:val="00E36315"/>
    <w:rsid w:val="00E36D1D"/>
    <w:rsid w:val="00E36EC3"/>
    <w:rsid w:val="00E3729A"/>
    <w:rsid w:val="00E374FB"/>
    <w:rsid w:val="00E377D5"/>
    <w:rsid w:val="00E37C54"/>
    <w:rsid w:val="00E37CAE"/>
    <w:rsid w:val="00E406BB"/>
    <w:rsid w:val="00E40950"/>
    <w:rsid w:val="00E4097D"/>
    <w:rsid w:val="00E40C59"/>
    <w:rsid w:val="00E40FC7"/>
    <w:rsid w:val="00E41B82"/>
    <w:rsid w:val="00E42AFF"/>
    <w:rsid w:val="00E42BD5"/>
    <w:rsid w:val="00E42FDF"/>
    <w:rsid w:val="00E4311C"/>
    <w:rsid w:val="00E433C3"/>
    <w:rsid w:val="00E43486"/>
    <w:rsid w:val="00E442D4"/>
    <w:rsid w:val="00E444D7"/>
    <w:rsid w:val="00E44916"/>
    <w:rsid w:val="00E44C71"/>
    <w:rsid w:val="00E454BF"/>
    <w:rsid w:val="00E4593C"/>
    <w:rsid w:val="00E45D32"/>
    <w:rsid w:val="00E46097"/>
    <w:rsid w:val="00E4661B"/>
    <w:rsid w:val="00E47638"/>
    <w:rsid w:val="00E4780A"/>
    <w:rsid w:val="00E50010"/>
    <w:rsid w:val="00E50412"/>
    <w:rsid w:val="00E50A46"/>
    <w:rsid w:val="00E512A6"/>
    <w:rsid w:val="00E51360"/>
    <w:rsid w:val="00E51500"/>
    <w:rsid w:val="00E51A82"/>
    <w:rsid w:val="00E51D6F"/>
    <w:rsid w:val="00E52CC1"/>
    <w:rsid w:val="00E52F23"/>
    <w:rsid w:val="00E52F69"/>
    <w:rsid w:val="00E53000"/>
    <w:rsid w:val="00E53768"/>
    <w:rsid w:val="00E53B6B"/>
    <w:rsid w:val="00E54306"/>
    <w:rsid w:val="00E5489E"/>
    <w:rsid w:val="00E54BD3"/>
    <w:rsid w:val="00E54E5E"/>
    <w:rsid w:val="00E553BE"/>
    <w:rsid w:val="00E554BB"/>
    <w:rsid w:val="00E555C1"/>
    <w:rsid w:val="00E56429"/>
    <w:rsid w:val="00E5667E"/>
    <w:rsid w:val="00E5729D"/>
    <w:rsid w:val="00E57663"/>
    <w:rsid w:val="00E576B4"/>
    <w:rsid w:val="00E57B6E"/>
    <w:rsid w:val="00E603B7"/>
    <w:rsid w:val="00E6064F"/>
    <w:rsid w:val="00E60961"/>
    <w:rsid w:val="00E60F25"/>
    <w:rsid w:val="00E611A7"/>
    <w:rsid w:val="00E61323"/>
    <w:rsid w:val="00E617F8"/>
    <w:rsid w:val="00E6183A"/>
    <w:rsid w:val="00E61927"/>
    <w:rsid w:val="00E61CDC"/>
    <w:rsid w:val="00E621A5"/>
    <w:rsid w:val="00E62224"/>
    <w:rsid w:val="00E6265E"/>
    <w:rsid w:val="00E6271E"/>
    <w:rsid w:val="00E62DEA"/>
    <w:rsid w:val="00E62FE0"/>
    <w:rsid w:val="00E634D2"/>
    <w:rsid w:val="00E63540"/>
    <w:rsid w:val="00E63B23"/>
    <w:rsid w:val="00E64146"/>
    <w:rsid w:val="00E6418E"/>
    <w:rsid w:val="00E6489A"/>
    <w:rsid w:val="00E6491F"/>
    <w:rsid w:val="00E64936"/>
    <w:rsid w:val="00E64AF1"/>
    <w:rsid w:val="00E6529E"/>
    <w:rsid w:val="00E65322"/>
    <w:rsid w:val="00E65999"/>
    <w:rsid w:val="00E65CA1"/>
    <w:rsid w:val="00E66323"/>
    <w:rsid w:val="00E66544"/>
    <w:rsid w:val="00E66B26"/>
    <w:rsid w:val="00E67616"/>
    <w:rsid w:val="00E7080B"/>
    <w:rsid w:val="00E708C4"/>
    <w:rsid w:val="00E70A94"/>
    <w:rsid w:val="00E70DA8"/>
    <w:rsid w:val="00E711D4"/>
    <w:rsid w:val="00E7149B"/>
    <w:rsid w:val="00E7165E"/>
    <w:rsid w:val="00E72076"/>
    <w:rsid w:val="00E72358"/>
    <w:rsid w:val="00E72620"/>
    <w:rsid w:val="00E72912"/>
    <w:rsid w:val="00E72EA1"/>
    <w:rsid w:val="00E733C1"/>
    <w:rsid w:val="00E733D2"/>
    <w:rsid w:val="00E73728"/>
    <w:rsid w:val="00E73C75"/>
    <w:rsid w:val="00E73DF9"/>
    <w:rsid w:val="00E74360"/>
    <w:rsid w:val="00E744E0"/>
    <w:rsid w:val="00E74663"/>
    <w:rsid w:val="00E74E55"/>
    <w:rsid w:val="00E752AF"/>
    <w:rsid w:val="00E7542D"/>
    <w:rsid w:val="00E757AD"/>
    <w:rsid w:val="00E768CF"/>
    <w:rsid w:val="00E76943"/>
    <w:rsid w:val="00E76C29"/>
    <w:rsid w:val="00E76C34"/>
    <w:rsid w:val="00E771B7"/>
    <w:rsid w:val="00E7726D"/>
    <w:rsid w:val="00E773A4"/>
    <w:rsid w:val="00E7772A"/>
    <w:rsid w:val="00E77B99"/>
    <w:rsid w:val="00E800B9"/>
    <w:rsid w:val="00E8010D"/>
    <w:rsid w:val="00E802D7"/>
    <w:rsid w:val="00E8077E"/>
    <w:rsid w:val="00E80C66"/>
    <w:rsid w:val="00E80D7C"/>
    <w:rsid w:val="00E80EF7"/>
    <w:rsid w:val="00E814EE"/>
    <w:rsid w:val="00E81E31"/>
    <w:rsid w:val="00E820E0"/>
    <w:rsid w:val="00E82879"/>
    <w:rsid w:val="00E82AFC"/>
    <w:rsid w:val="00E84A41"/>
    <w:rsid w:val="00E84E7D"/>
    <w:rsid w:val="00E855BB"/>
    <w:rsid w:val="00E85C31"/>
    <w:rsid w:val="00E86270"/>
    <w:rsid w:val="00E86D17"/>
    <w:rsid w:val="00E86E69"/>
    <w:rsid w:val="00E86F3F"/>
    <w:rsid w:val="00E86FB9"/>
    <w:rsid w:val="00E8787B"/>
    <w:rsid w:val="00E878F7"/>
    <w:rsid w:val="00E90347"/>
    <w:rsid w:val="00E903C6"/>
    <w:rsid w:val="00E90400"/>
    <w:rsid w:val="00E9044D"/>
    <w:rsid w:val="00E90844"/>
    <w:rsid w:val="00E90F84"/>
    <w:rsid w:val="00E920F9"/>
    <w:rsid w:val="00E921FE"/>
    <w:rsid w:val="00E927CD"/>
    <w:rsid w:val="00E92854"/>
    <w:rsid w:val="00E928CF"/>
    <w:rsid w:val="00E92E14"/>
    <w:rsid w:val="00E93076"/>
    <w:rsid w:val="00E93D9C"/>
    <w:rsid w:val="00E93FE6"/>
    <w:rsid w:val="00E94411"/>
    <w:rsid w:val="00E9457A"/>
    <w:rsid w:val="00E94ED0"/>
    <w:rsid w:val="00E9541D"/>
    <w:rsid w:val="00E955B1"/>
    <w:rsid w:val="00E9567D"/>
    <w:rsid w:val="00E95849"/>
    <w:rsid w:val="00E95AF0"/>
    <w:rsid w:val="00E965C9"/>
    <w:rsid w:val="00E9671A"/>
    <w:rsid w:val="00E96BAC"/>
    <w:rsid w:val="00E974CF"/>
    <w:rsid w:val="00E97811"/>
    <w:rsid w:val="00E97868"/>
    <w:rsid w:val="00E97CCB"/>
    <w:rsid w:val="00EA001C"/>
    <w:rsid w:val="00EA050A"/>
    <w:rsid w:val="00EA05C7"/>
    <w:rsid w:val="00EA1795"/>
    <w:rsid w:val="00EA1BDF"/>
    <w:rsid w:val="00EA1D68"/>
    <w:rsid w:val="00EA1D75"/>
    <w:rsid w:val="00EA2639"/>
    <w:rsid w:val="00EA2901"/>
    <w:rsid w:val="00EA2CD8"/>
    <w:rsid w:val="00EA2E69"/>
    <w:rsid w:val="00EA2FEB"/>
    <w:rsid w:val="00EA3C44"/>
    <w:rsid w:val="00EA485E"/>
    <w:rsid w:val="00EA4998"/>
    <w:rsid w:val="00EA4D25"/>
    <w:rsid w:val="00EA585F"/>
    <w:rsid w:val="00EA5A7F"/>
    <w:rsid w:val="00EA5BA7"/>
    <w:rsid w:val="00EA649A"/>
    <w:rsid w:val="00EA6AA2"/>
    <w:rsid w:val="00EA6D3C"/>
    <w:rsid w:val="00EA7088"/>
    <w:rsid w:val="00EA7339"/>
    <w:rsid w:val="00EA798A"/>
    <w:rsid w:val="00EA7A9A"/>
    <w:rsid w:val="00EB0426"/>
    <w:rsid w:val="00EB05EB"/>
    <w:rsid w:val="00EB0D93"/>
    <w:rsid w:val="00EB0F41"/>
    <w:rsid w:val="00EB1232"/>
    <w:rsid w:val="00EB1626"/>
    <w:rsid w:val="00EB19A4"/>
    <w:rsid w:val="00EB1FD5"/>
    <w:rsid w:val="00EB22DB"/>
    <w:rsid w:val="00EB2D18"/>
    <w:rsid w:val="00EB363C"/>
    <w:rsid w:val="00EB3729"/>
    <w:rsid w:val="00EB3B91"/>
    <w:rsid w:val="00EB4C8C"/>
    <w:rsid w:val="00EB4E0A"/>
    <w:rsid w:val="00EB4FAF"/>
    <w:rsid w:val="00EB55C5"/>
    <w:rsid w:val="00EB58E4"/>
    <w:rsid w:val="00EB5B04"/>
    <w:rsid w:val="00EB6201"/>
    <w:rsid w:val="00EB65F1"/>
    <w:rsid w:val="00EB6D85"/>
    <w:rsid w:val="00EB7378"/>
    <w:rsid w:val="00EB750A"/>
    <w:rsid w:val="00EC0293"/>
    <w:rsid w:val="00EC05EB"/>
    <w:rsid w:val="00EC0643"/>
    <w:rsid w:val="00EC06CC"/>
    <w:rsid w:val="00EC0B0A"/>
    <w:rsid w:val="00EC14DE"/>
    <w:rsid w:val="00EC17EC"/>
    <w:rsid w:val="00EC1FAD"/>
    <w:rsid w:val="00EC2058"/>
    <w:rsid w:val="00EC22C9"/>
    <w:rsid w:val="00EC2414"/>
    <w:rsid w:val="00EC254B"/>
    <w:rsid w:val="00EC271F"/>
    <w:rsid w:val="00EC2A11"/>
    <w:rsid w:val="00EC2B4D"/>
    <w:rsid w:val="00EC2C08"/>
    <w:rsid w:val="00EC3394"/>
    <w:rsid w:val="00EC35AC"/>
    <w:rsid w:val="00EC377D"/>
    <w:rsid w:val="00EC3FB8"/>
    <w:rsid w:val="00EC44BD"/>
    <w:rsid w:val="00EC48B0"/>
    <w:rsid w:val="00EC4A11"/>
    <w:rsid w:val="00EC50A1"/>
    <w:rsid w:val="00EC532B"/>
    <w:rsid w:val="00EC547B"/>
    <w:rsid w:val="00EC5798"/>
    <w:rsid w:val="00EC5A79"/>
    <w:rsid w:val="00EC63B0"/>
    <w:rsid w:val="00EC64AA"/>
    <w:rsid w:val="00EC6554"/>
    <w:rsid w:val="00EC6740"/>
    <w:rsid w:val="00EC69F3"/>
    <w:rsid w:val="00EC6B78"/>
    <w:rsid w:val="00EC70DC"/>
    <w:rsid w:val="00EC7380"/>
    <w:rsid w:val="00EC77AD"/>
    <w:rsid w:val="00EC7894"/>
    <w:rsid w:val="00EC7EE2"/>
    <w:rsid w:val="00ED0854"/>
    <w:rsid w:val="00ED15F0"/>
    <w:rsid w:val="00ED193D"/>
    <w:rsid w:val="00ED19F4"/>
    <w:rsid w:val="00ED1ADC"/>
    <w:rsid w:val="00ED200D"/>
    <w:rsid w:val="00ED20A2"/>
    <w:rsid w:val="00ED22C0"/>
    <w:rsid w:val="00ED25EA"/>
    <w:rsid w:val="00ED27EA"/>
    <w:rsid w:val="00ED30AD"/>
    <w:rsid w:val="00ED32C8"/>
    <w:rsid w:val="00ED3487"/>
    <w:rsid w:val="00ED420E"/>
    <w:rsid w:val="00ED472D"/>
    <w:rsid w:val="00ED4A92"/>
    <w:rsid w:val="00ED4BA3"/>
    <w:rsid w:val="00ED517D"/>
    <w:rsid w:val="00ED594F"/>
    <w:rsid w:val="00ED5B38"/>
    <w:rsid w:val="00ED61A9"/>
    <w:rsid w:val="00ED624B"/>
    <w:rsid w:val="00ED645A"/>
    <w:rsid w:val="00ED6BD8"/>
    <w:rsid w:val="00ED6E6B"/>
    <w:rsid w:val="00ED6F02"/>
    <w:rsid w:val="00ED7287"/>
    <w:rsid w:val="00EE0215"/>
    <w:rsid w:val="00EE027B"/>
    <w:rsid w:val="00EE13DD"/>
    <w:rsid w:val="00EE15AF"/>
    <w:rsid w:val="00EE1772"/>
    <w:rsid w:val="00EE1C45"/>
    <w:rsid w:val="00EE207A"/>
    <w:rsid w:val="00EE208E"/>
    <w:rsid w:val="00EE26FD"/>
    <w:rsid w:val="00EE2938"/>
    <w:rsid w:val="00EE2A63"/>
    <w:rsid w:val="00EE2EA8"/>
    <w:rsid w:val="00EE3351"/>
    <w:rsid w:val="00EE3875"/>
    <w:rsid w:val="00EE3A74"/>
    <w:rsid w:val="00EE3FE1"/>
    <w:rsid w:val="00EE408F"/>
    <w:rsid w:val="00EE41F0"/>
    <w:rsid w:val="00EE45BF"/>
    <w:rsid w:val="00EE51C9"/>
    <w:rsid w:val="00EE54CC"/>
    <w:rsid w:val="00EE5746"/>
    <w:rsid w:val="00EE5CA2"/>
    <w:rsid w:val="00EE5D06"/>
    <w:rsid w:val="00EE6EE5"/>
    <w:rsid w:val="00EE6F15"/>
    <w:rsid w:val="00EE72D5"/>
    <w:rsid w:val="00EE77E2"/>
    <w:rsid w:val="00EE78BA"/>
    <w:rsid w:val="00EE7D8E"/>
    <w:rsid w:val="00EE7EAA"/>
    <w:rsid w:val="00EF00E7"/>
    <w:rsid w:val="00EF0374"/>
    <w:rsid w:val="00EF0762"/>
    <w:rsid w:val="00EF0BCE"/>
    <w:rsid w:val="00EF1059"/>
    <w:rsid w:val="00EF165C"/>
    <w:rsid w:val="00EF18AF"/>
    <w:rsid w:val="00EF1A57"/>
    <w:rsid w:val="00EF1C15"/>
    <w:rsid w:val="00EF1E00"/>
    <w:rsid w:val="00EF276F"/>
    <w:rsid w:val="00EF295A"/>
    <w:rsid w:val="00EF2CC7"/>
    <w:rsid w:val="00EF360B"/>
    <w:rsid w:val="00EF3CA0"/>
    <w:rsid w:val="00EF3E99"/>
    <w:rsid w:val="00EF417F"/>
    <w:rsid w:val="00EF442B"/>
    <w:rsid w:val="00EF4648"/>
    <w:rsid w:val="00EF549F"/>
    <w:rsid w:val="00EF5986"/>
    <w:rsid w:val="00EF6340"/>
    <w:rsid w:val="00EF6564"/>
    <w:rsid w:val="00EF6684"/>
    <w:rsid w:val="00EF67FE"/>
    <w:rsid w:val="00EF68E1"/>
    <w:rsid w:val="00EF715B"/>
    <w:rsid w:val="00EF71E5"/>
    <w:rsid w:val="00EF7C9C"/>
    <w:rsid w:val="00F000C5"/>
    <w:rsid w:val="00F0055B"/>
    <w:rsid w:val="00F01016"/>
    <w:rsid w:val="00F01271"/>
    <w:rsid w:val="00F017A1"/>
    <w:rsid w:val="00F018B3"/>
    <w:rsid w:val="00F028C0"/>
    <w:rsid w:val="00F0292F"/>
    <w:rsid w:val="00F02C22"/>
    <w:rsid w:val="00F02C77"/>
    <w:rsid w:val="00F02D36"/>
    <w:rsid w:val="00F03645"/>
    <w:rsid w:val="00F03955"/>
    <w:rsid w:val="00F039AB"/>
    <w:rsid w:val="00F03B02"/>
    <w:rsid w:val="00F03E56"/>
    <w:rsid w:val="00F041F2"/>
    <w:rsid w:val="00F04643"/>
    <w:rsid w:val="00F0492C"/>
    <w:rsid w:val="00F053C1"/>
    <w:rsid w:val="00F053D4"/>
    <w:rsid w:val="00F05877"/>
    <w:rsid w:val="00F05CFB"/>
    <w:rsid w:val="00F064D9"/>
    <w:rsid w:val="00F065DA"/>
    <w:rsid w:val="00F069DC"/>
    <w:rsid w:val="00F06B97"/>
    <w:rsid w:val="00F06ED3"/>
    <w:rsid w:val="00F071E1"/>
    <w:rsid w:val="00F0724C"/>
    <w:rsid w:val="00F07376"/>
    <w:rsid w:val="00F074FC"/>
    <w:rsid w:val="00F075B7"/>
    <w:rsid w:val="00F07A79"/>
    <w:rsid w:val="00F07ACE"/>
    <w:rsid w:val="00F07F16"/>
    <w:rsid w:val="00F104F7"/>
    <w:rsid w:val="00F1081B"/>
    <w:rsid w:val="00F10B77"/>
    <w:rsid w:val="00F10D93"/>
    <w:rsid w:val="00F11680"/>
    <w:rsid w:val="00F11A6F"/>
    <w:rsid w:val="00F120F1"/>
    <w:rsid w:val="00F12FF4"/>
    <w:rsid w:val="00F13084"/>
    <w:rsid w:val="00F13676"/>
    <w:rsid w:val="00F138B6"/>
    <w:rsid w:val="00F13979"/>
    <w:rsid w:val="00F15870"/>
    <w:rsid w:val="00F15A27"/>
    <w:rsid w:val="00F15CEB"/>
    <w:rsid w:val="00F15DDC"/>
    <w:rsid w:val="00F1616C"/>
    <w:rsid w:val="00F16933"/>
    <w:rsid w:val="00F16ECC"/>
    <w:rsid w:val="00F170B6"/>
    <w:rsid w:val="00F1748F"/>
    <w:rsid w:val="00F17839"/>
    <w:rsid w:val="00F17CC9"/>
    <w:rsid w:val="00F17E86"/>
    <w:rsid w:val="00F200A1"/>
    <w:rsid w:val="00F20852"/>
    <w:rsid w:val="00F208D1"/>
    <w:rsid w:val="00F20FB9"/>
    <w:rsid w:val="00F21043"/>
    <w:rsid w:val="00F21191"/>
    <w:rsid w:val="00F211BD"/>
    <w:rsid w:val="00F214F8"/>
    <w:rsid w:val="00F21BD3"/>
    <w:rsid w:val="00F221E8"/>
    <w:rsid w:val="00F2324A"/>
    <w:rsid w:val="00F23451"/>
    <w:rsid w:val="00F23594"/>
    <w:rsid w:val="00F23908"/>
    <w:rsid w:val="00F23EBB"/>
    <w:rsid w:val="00F24164"/>
    <w:rsid w:val="00F2501D"/>
    <w:rsid w:val="00F2503F"/>
    <w:rsid w:val="00F25B34"/>
    <w:rsid w:val="00F2608B"/>
    <w:rsid w:val="00F26704"/>
    <w:rsid w:val="00F27767"/>
    <w:rsid w:val="00F27EF8"/>
    <w:rsid w:val="00F3093D"/>
    <w:rsid w:val="00F30CE8"/>
    <w:rsid w:val="00F31569"/>
    <w:rsid w:val="00F315F3"/>
    <w:rsid w:val="00F31713"/>
    <w:rsid w:val="00F31C1E"/>
    <w:rsid w:val="00F31EAA"/>
    <w:rsid w:val="00F321BF"/>
    <w:rsid w:val="00F32768"/>
    <w:rsid w:val="00F32908"/>
    <w:rsid w:val="00F32977"/>
    <w:rsid w:val="00F32BD6"/>
    <w:rsid w:val="00F33435"/>
    <w:rsid w:val="00F33519"/>
    <w:rsid w:val="00F33D67"/>
    <w:rsid w:val="00F33F2E"/>
    <w:rsid w:val="00F346A1"/>
    <w:rsid w:val="00F34936"/>
    <w:rsid w:val="00F35CE0"/>
    <w:rsid w:val="00F36028"/>
    <w:rsid w:val="00F3677A"/>
    <w:rsid w:val="00F36783"/>
    <w:rsid w:val="00F36AE2"/>
    <w:rsid w:val="00F36CF2"/>
    <w:rsid w:val="00F36EB6"/>
    <w:rsid w:val="00F36F94"/>
    <w:rsid w:val="00F3749A"/>
    <w:rsid w:val="00F3758B"/>
    <w:rsid w:val="00F37982"/>
    <w:rsid w:val="00F37C99"/>
    <w:rsid w:val="00F37D24"/>
    <w:rsid w:val="00F408A9"/>
    <w:rsid w:val="00F40C2E"/>
    <w:rsid w:val="00F40EAA"/>
    <w:rsid w:val="00F410EE"/>
    <w:rsid w:val="00F41190"/>
    <w:rsid w:val="00F4147B"/>
    <w:rsid w:val="00F4148E"/>
    <w:rsid w:val="00F41676"/>
    <w:rsid w:val="00F416EF"/>
    <w:rsid w:val="00F41852"/>
    <w:rsid w:val="00F419FC"/>
    <w:rsid w:val="00F41B3F"/>
    <w:rsid w:val="00F4245E"/>
    <w:rsid w:val="00F42968"/>
    <w:rsid w:val="00F42C46"/>
    <w:rsid w:val="00F42DCA"/>
    <w:rsid w:val="00F430DA"/>
    <w:rsid w:val="00F432EA"/>
    <w:rsid w:val="00F435DE"/>
    <w:rsid w:val="00F438E2"/>
    <w:rsid w:val="00F4393B"/>
    <w:rsid w:val="00F43DF1"/>
    <w:rsid w:val="00F43EF2"/>
    <w:rsid w:val="00F444A8"/>
    <w:rsid w:val="00F445C6"/>
    <w:rsid w:val="00F44616"/>
    <w:rsid w:val="00F448BC"/>
    <w:rsid w:val="00F44B85"/>
    <w:rsid w:val="00F44C03"/>
    <w:rsid w:val="00F4518E"/>
    <w:rsid w:val="00F4575B"/>
    <w:rsid w:val="00F46727"/>
    <w:rsid w:val="00F47258"/>
    <w:rsid w:val="00F472E4"/>
    <w:rsid w:val="00F4749F"/>
    <w:rsid w:val="00F47638"/>
    <w:rsid w:val="00F47998"/>
    <w:rsid w:val="00F50109"/>
    <w:rsid w:val="00F501EA"/>
    <w:rsid w:val="00F51039"/>
    <w:rsid w:val="00F51088"/>
    <w:rsid w:val="00F5123C"/>
    <w:rsid w:val="00F51744"/>
    <w:rsid w:val="00F51F27"/>
    <w:rsid w:val="00F51FFD"/>
    <w:rsid w:val="00F52020"/>
    <w:rsid w:val="00F5280D"/>
    <w:rsid w:val="00F52982"/>
    <w:rsid w:val="00F529C2"/>
    <w:rsid w:val="00F53F97"/>
    <w:rsid w:val="00F5426D"/>
    <w:rsid w:val="00F54A34"/>
    <w:rsid w:val="00F54D3E"/>
    <w:rsid w:val="00F554FB"/>
    <w:rsid w:val="00F55824"/>
    <w:rsid w:val="00F564CD"/>
    <w:rsid w:val="00F5685B"/>
    <w:rsid w:val="00F56D11"/>
    <w:rsid w:val="00F56D3B"/>
    <w:rsid w:val="00F571BE"/>
    <w:rsid w:val="00F572E0"/>
    <w:rsid w:val="00F573E3"/>
    <w:rsid w:val="00F57D7A"/>
    <w:rsid w:val="00F57EF6"/>
    <w:rsid w:val="00F57FD8"/>
    <w:rsid w:val="00F60174"/>
    <w:rsid w:val="00F6033D"/>
    <w:rsid w:val="00F6112A"/>
    <w:rsid w:val="00F6131A"/>
    <w:rsid w:val="00F61714"/>
    <w:rsid w:val="00F6182C"/>
    <w:rsid w:val="00F61B48"/>
    <w:rsid w:val="00F61B58"/>
    <w:rsid w:val="00F623DE"/>
    <w:rsid w:val="00F62CF7"/>
    <w:rsid w:val="00F630C0"/>
    <w:rsid w:val="00F63DD3"/>
    <w:rsid w:val="00F6463C"/>
    <w:rsid w:val="00F6523F"/>
    <w:rsid w:val="00F65F1C"/>
    <w:rsid w:val="00F66464"/>
    <w:rsid w:val="00F66536"/>
    <w:rsid w:val="00F665C9"/>
    <w:rsid w:val="00F66B0A"/>
    <w:rsid w:val="00F66CAA"/>
    <w:rsid w:val="00F673A4"/>
    <w:rsid w:val="00F674F8"/>
    <w:rsid w:val="00F713AE"/>
    <w:rsid w:val="00F718D4"/>
    <w:rsid w:val="00F72156"/>
    <w:rsid w:val="00F722BA"/>
    <w:rsid w:val="00F723B4"/>
    <w:rsid w:val="00F72445"/>
    <w:rsid w:val="00F7248E"/>
    <w:rsid w:val="00F72516"/>
    <w:rsid w:val="00F7253B"/>
    <w:rsid w:val="00F72C87"/>
    <w:rsid w:val="00F72EEA"/>
    <w:rsid w:val="00F72F4B"/>
    <w:rsid w:val="00F72F7A"/>
    <w:rsid w:val="00F73027"/>
    <w:rsid w:val="00F731F1"/>
    <w:rsid w:val="00F73ACB"/>
    <w:rsid w:val="00F73B29"/>
    <w:rsid w:val="00F73C7B"/>
    <w:rsid w:val="00F73E88"/>
    <w:rsid w:val="00F73F04"/>
    <w:rsid w:val="00F75132"/>
    <w:rsid w:val="00F75FA5"/>
    <w:rsid w:val="00F76177"/>
    <w:rsid w:val="00F76417"/>
    <w:rsid w:val="00F76B11"/>
    <w:rsid w:val="00F76CE5"/>
    <w:rsid w:val="00F774F6"/>
    <w:rsid w:val="00F77C0C"/>
    <w:rsid w:val="00F77E64"/>
    <w:rsid w:val="00F80449"/>
    <w:rsid w:val="00F80666"/>
    <w:rsid w:val="00F80CD2"/>
    <w:rsid w:val="00F80CF5"/>
    <w:rsid w:val="00F80D92"/>
    <w:rsid w:val="00F81117"/>
    <w:rsid w:val="00F81145"/>
    <w:rsid w:val="00F825C8"/>
    <w:rsid w:val="00F828AA"/>
    <w:rsid w:val="00F8312C"/>
    <w:rsid w:val="00F834B5"/>
    <w:rsid w:val="00F83A09"/>
    <w:rsid w:val="00F83E03"/>
    <w:rsid w:val="00F842CB"/>
    <w:rsid w:val="00F84362"/>
    <w:rsid w:val="00F84375"/>
    <w:rsid w:val="00F847D0"/>
    <w:rsid w:val="00F85143"/>
    <w:rsid w:val="00F85841"/>
    <w:rsid w:val="00F859B5"/>
    <w:rsid w:val="00F85DFB"/>
    <w:rsid w:val="00F861EB"/>
    <w:rsid w:val="00F86234"/>
    <w:rsid w:val="00F86537"/>
    <w:rsid w:val="00F870DE"/>
    <w:rsid w:val="00F87423"/>
    <w:rsid w:val="00F87E68"/>
    <w:rsid w:val="00F90037"/>
    <w:rsid w:val="00F900D3"/>
    <w:rsid w:val="00F90144"/>
    <w:rsid w:val="00F905CA"/>
    <w:rsid w:val="00F90600"/>
    <w:rsid w:val="00F90E40"/>
    <w:rsid w:val="00F91AFF"/>
    <w:rsid w:val="00F91B7D"/>
    <w:rsid w:val="00F91D22"/>
    <w:rsid w:val="00F91E84"/>
    <w:rsid w:val="00F91EA4"/>
    <w:rsid w:val="00F92071"/>
    <w:rsid w:val="00F9225E"/>
    <w:rsid w:val="00F92BED"/>
    <w:rsid w:val="00F92E5E"/>
    <w:rsid w:val="00F93001"/>
    <w:rsid w:val="00F93E49"/>
    <w:rsid w:val="00F93EB1"/>
    <w:rsid w:val="00F93EB8"/>
    <w:rsid w:val="00F9405E"/>
    <w:rsid w:val="00F9424F"/>
    <w:rsid w:val="00F94CB6"/>
    <w:rsid w:val="00F94DB9"/>
    <w:rsid w:val="00F94EAA"/>
    <w:rsid w:val="00F94F5B"/>
    <w:rsid w:val="00F95561"/>
    <w:rsid w:val="00F955FA"/>
    <w:rsid w:val="00F9609B"/>
    <w:rsid w:val="00F962E7"/>
    <w:rsid w:val="00F9633E"/>
    <w:rsid w:val="00F96380"/>
    <w:rsid w:val="00F9656D"/>
    <w:rsid w:val="00F965F5"/>
    <w:rsid w:val="00F9679A"/>
    <w:rsid w:val="00F96986"/>
    <w:rsid w:val="00F97EB7"/>
    <w:rsid w:val="00F97F94"/>
    <w:rsid w:val="00FA0981"/>
    <w:rsid w:val="00FA0A3C"/>
    <w:rsid w:val="00FA0E92"/>
    <w:rsid w:val="00FA0F40"/>
    <w:rsid w:val="00FA11F5"/>
    <w:rsid w:val="00FA162F"/>
    <w:rsid w:val="00FA16A7"/>
    <w:rsid w:val="00FA16BF"/>
    <w:rsid w:val="00FA1703"/>
    <w:rsid w:val="00FA190A"/>
    <w:rsid w:val="00FA22E6"/>
    <w:rsid w:val="00FA25F3"/>
    <w:rsid w:val="00FA29F6"/>
    <w:rsid w:val="00FA2B61"/>
    <w:rsid w:val="00FA2D52"/>
    <w:rsid w:val="00FA2DD7"/>
    <w:rsid w:val="00FA2DD9"/>
    <w:rsid w:val="00FA2F93"/>
    <w:rsid w:val="00FA3C83"/>
    <w:rsid w:val="00FA402F"/>
    <w:rsid w:val="00FA4044"/>
    <w:rsid w:val="00FA4BEC"/>
    <w:rsid w:val="00FA5753"/>
    <w:rsid w:val="00FA67E7"/>
    <w:rsid w:val="00FA6822"/>
    <w:rsid w:val="00FA68A1"/>
    <w:rsid w:val="00FA6A7B"/>
    <w:rsid w:val="00FA6ABF"/>
    <w:rsid w:val="00FA75D9"/>
    <w:rsid w:val="00FA7828"/>
    <w:rsid w:val="00FA7912"/>
    <w:rsid w:val="00FA7DC5"/>
    <w:rsid w:val="00FB0799"/>
    <w:rsid w:val="00FB0C73"/>
    <w:rsid w:val="00FB135A"/>
    <w:rsid w:val="00FB14CA"/>
    <w:rsid w:val="00FB15CE"/>
    <w:rsid w:val="00FB1964"/>
    <w:rsid w:val="00FB1D15"/>
    <w:rsid w:val="00FB2309"/>
    <w:rsid w:val="00FB28FF"/>
    <w:rsid w:val="00FB2C8C"/>
    <w:rsid w:val="00FB2CE8"/>
    <w:rsid w:val="00FB2D78"/>
    <w:rsid w:val="00FB2E4E"/>
    <w:rsid w:val="00FB2EA8"/>
    <w:rsid w:val="00FB2FDD"/>
    <w:rsid w:val="00FB305C"/>
    <w:rsid w:val="00FB323B"/>
    <w:rsid w:val="00FB3996"/>
    <w:rsid w:val="00FB3CD9"/>
    <w:rsid w:val="00FB3CF5"/>
    <w:rsid w:val="00FB3FDB"/>
    <w:rsid w:val="00FB4A4B"/>
    <w:rsid w:val="00FB4E42"/>
    <w:rsid w:val="00FB56CA"/>
    <w:rsid w:val="00FB5DC4"/>
    <w:rsid w:val="00FB61AC"/>
    <w:rsid w:val="00FB6B1C"/>
    <w:rsid w:val="00FB722B"/>
    <w:rsid w:val="00FB730D"/>
    <w:rsid w:val="00FB734F"/>
    <w:rsid w:val="00FB7B16"/>
    <w:rsid w:val="00FC01AF"/>
    <w:rsid w:val="00FC033F"/>
    <w:rsid w:val="00FC0E5C"/>
    <w:rsid w:val="00FC0FB1"/>
    <w:rsid w:val="00FC125B"/>
    <w:rsid w:val="00FC1653"/>
    <w:rsid w:val="00FC165B"/>
    <w:rsid w:val="00FC1A79"/>
    <w:rsid w:val="00FC227F"/>
    <w:rsid w:val="00FC2500"/>
    <w:rsid w:val="00FC2760"/>
    <w:rsid w:val="00FC2E03"/>
    <w:rsid w:val="00FC30F6"/>
    <w:rsid w:val="00FC3164"/>
    <w:rsid w:val="00FC31A8"/>
    <w:rsid w:val="00FC3664"/>
    <w:rsid w:val="00FC3B97"/>
    <w:rsid w:val="00FC3CB0"/>
    <w:rsid w:val="00FC3D9F"/>
    <w:rsid w:val="00FC4495"/>
    <w:rsid w:val="00FC45A1"/>
    <w:rsid w:val="00FC482A"/>
    <w:rsid w:val="00FC518F"/>
    <w:rsid w:val="00FC5334"/>
    <w:rsid w:val="00FC590A"/>
    <w:rsid w:val="00FC5A88"/>
    <w:rsid w:val="00FC5B8A"/>
    <w:rsid w:val="00FC6A4A"/>
    <w:rsid w:val="00FC6B80"/>
    <w:rsid w:val="00FC75C0"/>
    <w:rsid w:val="00FC75CA"/>
    <w:rsid w:val="00FC7F27"/>
    <w:rsid w:val="00FD061A"/>
    <w:rsid w:val="00FD14B4"/>
    <w:rsid w:val="00FD14E7"/>
    <w:rsid w:val="00FD1BD5"/>
    <w:rsid w:val="00FD1C32"/>
    <w:rsid w:val="00FD1DED"/>
    <w:rsid w:val="00FD2176"/>
    <w:rsid w:val="00FD2410"/>
    <w:rsid w:val="00FD2A24"/>
    <w:rsid w:val="00FD2BA1"/>
    <w:rsid w:val="00FD2D67"/>
    <w:rsid w:val="00FD2FBE"/>
    <w:rsid w:val="00FD3650"/>
    <w:rsid w:val="00FD36C0"/>
    <w:rsid w:val="00FD386F"/>
    <w:rsid w:val="00FD42F1"/>
    <w:rsid w:val="00FD4712"/>
    <w:rsid w:val="00FD5B12"/>
    <w:rsid w:val="00FD5CCF"/>
    <w:rsid w:val="00FD649F"/>
    <w:rsid w:val="00FD69B5"/>
    <w:rsid w:val="00FD6F87"/>
    <w:rsid w:val="00FD7E01"/>
    <w:rsid w:val="00FD7E07"/>
    <w:rsid w:val="00FD7EB6"/>
    <w:rsid w:val="00FD7F91"/>
    <w:rsid w:val="00FE021F"/>
    <w:rsid w:val="00FE0308"/>
    <w:rsid w:val="00FE0369"/>
    <w:rsid w:val="00FE049C"/>
    <w:rsid w:val="00FE096F"/>
    <w:rsid w:val="00FE17BE"/>
    <w:rsid w:val="00FE18F2"/>
    <w:rsid w:val="00FE22FE"/>
    <w:rsid w:val="00FE261E"/>
    <w:rsid w:val="00FE2D52"/>
    <w:rsid w:val="00FE353E"/>
    <w:rsid w:val="00FE388A"/>
    <w:rsid w:val="00FE3FC7"/>
    <w:rsid w:val="00FE4021"/>
    <w:rsid w:val="00FE477B"/>
    <w:rsid w:val="00FE4814"/>
    <w:rsid w:val="00FE58BA"/>
    <w:rsid w:val="00FE5A84"/>
    <w:rsid w:val="00FE5AB7"/>
    <w:rsid w:val="00FE5C89"/>
    <w:rsid w:val="00FE5CCC"/>
    <w:rsid w:val="00FE6EA9"/>
    <w:rsid w:val="00FE72F6"/>
    <w:rsid w:val="00FE758E"/>
    <w:rsid w:val="00FE7CBA"/>
    <w:rsid w:val="00FE7F71"/>
    <w:rsid w:val="00FE7FDD"/>
    <w:rsid w:val="00FF01EC"/>
    <w:rsid w:val="00FF07C4"/>
    <w:rsid w:val="00FF0ADF"/>
    <w:rsid w:val="00FF0C53"/>
    <w:rsid w:val="00FF0D49"/>
    <w:rsid w:val="00FF15D3"/>
    <w:rsid w:val="00FF1A6D"/>
    <w:rsid w:val="00FF1F0D"/>
    <w:rsid w:val="00FF2599"/>
    <w:rsid w:val="00FF2BBC"/>
    <w:rsid w:val="00FF2E05"/>
    <w:rsid w:val="00FF31EA"/>
    <w:rsid w:val="00FF35B4"/>
    <w:rsid w:val="00FF36BD"/>
    <w:rsid w:val="00FF36E1"/>
    <w:rsid w:val="00FF3A47"/>
    <w:rsid w:val="00FF3BB0"/>
    <w:rsid w:val="00FF425A"/>
    <w:rsid w:val="00FF4759"/>
    <w:rsid w:val="00FF48FF"/>
    <w:rsid w:val="00FF4E99"/>
    <w:rsid w:val="00FF4F45"/>
    <w:rsid w:val="00FF54D3"/>
    <w:rsid w:val="00FF5DB8"/>
    <w:rsid w:val="00FF5FA4"/>
    <w:rsid w:val="00FF612A"/>
    <w:rsid w:val="00FF6E08"/>
    <w:rsid w:val="00FF75A7"/>
    <w:rsid w:val="00FF7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79A9C50"/>
  <w15:chartTrackingRefBased/>
  <w15:docId w15:val="{EC1451F3-9A28-4D40-B249-3F58F97B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65E"/>
    <w:rPr>
      <w:sz w:val="24"/>
      <w:szCs w:val="24"/>
      <w:lang w:eastAsia="en-US"/>
    </w:rPr>
  </w:style>
  <w:style w:type="paragraph" w:styleId="Heading1">
    <w:name w:val="heading 1"/>
    <w:basedOn w:val="Normal"/>
    <w:next w:val="Normal"/>
    <w:qFormat/>
    <w:pPr>
      <w:keepNext/>
      <w:ind w:firstLine="1800"/>
      <w:outlineLvl w:val="0"/>
    </w:pPr>
    <w:rPr>
      <w:rFonts w:ascii="Century Gothic" w:hAnsi="Century Gothic"/>
      <w:color w:val="FF9900"/>
      <w:sz w:val="96"/>
      <w:szCs w:val="96"/>
      <w:lang w:val="en-US"/>
    </w:rPr>
  </w:style>
  <w:style w:type="paragraph" w:styleId="Heading2">
    <w:name w:val="heading 2"/>
    <w:basedOn w:val="Normal"/>
    <w:next w:val="Normal"/>
    <w:qFormat/>
    <w:pPr>
      <w:keepNext/>
      <w:ind w:right="17"/>
      <w:jc w:val="center"/>
      <w:outlineLvl w:val="1"/>
    </w:pPr>
    <w:rPr>
      <w:rFonts w:ascii="Arial" w:hAnsi="Arial" w:cs="Arial"/>
      <w:b/>
    </w:rPr>
  </w:style>
  <w:style w:type="paragraph" w:styleId="Heading3">
    <w:name w:val="heading 3"/>
    <w:basedOn w:val="Normal"/>
    <w:next w:val="Normal"/>
    <w:qFormat/>
    <w:pPr>
      <w:keepNext/>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sz w:val="22"/>
    </w:rPr>
  </w:style>
  <w:style w:type="paragraph" w:styleId="Title">
    <w:name w:val="Title"/>
    <w:basedOn w:val="Normal"/>
    <w:qFormat/>
    <w:pPr>
      <w:ind w:left="1440" w:hanging="720"/>
      <w:jc w:val="center"/>
    </w:pPr>
    <w:rPr>
      <w:b/>
    </w:rPr>
  </w:style>
  <w:style w:type="paragraph" w:styleId="BodyTextIndent2">
    <w:name w:val="Body Text Indent 2"/>
    <w:basedOn w:val="Normal"/>
    <w:pPr>
      <w:ind w:left="1440" w:hanging="720"/>
    </w:pPr>
    <w:rPr>
      <w:sz w:val="22"/>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292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E61927"/>
    <w:rPr>
      <w:b/>
      <w:bCs/>
    </w:rPr>
  </w:style>
  <w:style w:type="paragraph" w:styleId="ListParagraph">
    <w:name w:val="List Paragraph"/>
    <w:basedOn w:val="Normal"/>
    <w:uiPriority w:val="34"/>
    <w:qFormat/>
    <w:rsid w:val="00876E5A"/>
    <w:pPr>
      <w:ind w:left="720"/>
    </w:pPr>
  </w:style>
  <w:style w:type="character" w:styleId="Emphasis">
    <w:name w:val="Emphasis"/>
    <w:qFormat/>
    <w:rsid w:val="005779EB"/>
    <w:rPr>
      <w:i/>
      <w:iCs/>
    </w:rPr>
  </w:style>
  <w:style w:type="paragraph" w:styleId="FootnoteText">
    <w:name w:val="footnote text"/>
    <w:basedOn w:val="Normal"/>
    <w:link w:val="FootnoteTextChar"/>
    <w:rsid w:val="00EA5BA7"/>
    <w:rPr>
      <w:sz w:val="20"/>
      <w:szCs w:val="20"/>
    </w:rPr>
  </w:style>
  <w:style w:type="character" w:customStyle="1" w:styleId="FootnoteTextChar">
    <w:name w:val="Footnote Text Char"/>
    <w:link w:val="FootnoteText"/>
    <w:rsid w:val="00EA5BA7"/>
    <w:rPr>
      <w:lang w:eastAsia="en-US"/>
    </w:rPr>
  </w:style>
  <w:style w:type="character" w:styleId="FootnoteReference">
    <w:name w:val="footnote reference"/>
    <w:rsid w:val="00EA5BA7"/>
    <w:rPr>
      <w:vertAlign w:val="superscript"/>
    </w:rPr>
  </w:style>
  <w:style w:type="character" w:customStyle="1" w:styleId="HeaderChar">
    <w:name w:val="Header Char"/>
    <w:link w:val="Header"/>
    <w:uiPriority w:val="99"/>
    <w:rsid w:val="00C11649"/>
    <w:rPr>
      <w:sz w:val="24"/>
      <w:szCs w:val="24"/>
      <w:lang w:eastAsia="en-US"/>
    </w:rPr>
  </w:style>
  <w:style w:type="character" w:customStyle="1" w:styleId="UnresolvedMention1">
    <w:name w:val="Unresolved Mention1"/>
    <w:uiPriority w:val="99"/>
    <w:semiHidden/>
    <w:unhideWhenUsed/>
    <w:rsid w:val="002D568A"/>
    <w:rPr>
      <w:color w:val="808080"/>
      <w:shd w:val="clear" w:color="auto" w:fill="E6E6E6"/>
    </w:rPr>
  </w:style>
  <w:style w:type="paragraph" w:styleId="BodyText3">
    <w:name w:val="Body Text 3"/>
    <w:basedOn w:val="Normal"/>
    <w:link w:val="BodyText3Char"/>
    <w:rsid w:val="00307DCC"/>
    <w:pPr>
      <w:spacing w:after="120"/>
    </w:pPr>
    <w:rPr>
      <w:sz w:val="16"/>
      <w:szCs w:val="16"/>
    </w:rPr>
  </w:style>
  <w:style w:type="character" w:customStyle="1" w:styleId="BodyText3Char">
    <w:name w:val="Body Text 3 Char"/>
    <w:basedOn w:val="DefaultParagraphFont"/>
    <w:link w:val="BodyText3"/>
    <w:rsid w:val="00307DCC"/>
    <w:rPr>
      <w:sz w:val="16"/>
      <w:szCs w:val="16"/>
      <w:lang w:eastAsia="en-US"/>
    </w:rPr>
  </w:style>
  <w:style w:type="paragraph" w:styleId="NormalWeb">
    <w:name w:val="Normal (Web)"/>
    <w:basedOn w:val="Normal"/>
    <w:uiPriority w:val="99"/>
    <w:unhideWhenUsed/>
    <w:rsid w:val="00EA1795"/>
    <w:pPr>
      <w:spacing w:before="100" w:beforeAutospacing="1" w:after="100" w:afterAutospacing="1"/>
    </w:pPr>
    <w:rPr>
      <w:lang w:eastAsia="en-GB"/>
    </w:rPr>
  </w:style>
  <w:style w:type="character" w:customStyle="1" w:styleId="FooterChar">
    <w:name w:val="Footer Char"/>
    <w:basedOn w:val="DefaultParagraphFont"/>
    <w:link w:val="Footer"/>
    <w:uiPriority w:val="99"/>
    <w:rsid w:val="00F8436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16742">
      <w:bodyDiv w:val="1"/>
      <w:marLeft w:val="0"/>
      <w:marRight w:val="0"/>
      <w:marTop w:val="0"/>
      <w:marBottom w:val="0"/>
      <w:divBdr>
        <w:top w:val="none" w:sz="0" w:space="0" w:color="auto"/>
        <w:left w:val="none" w:sz="0" w:space="0" w:color="auto"/>
        <w:bottom w:val="none" w:sz="0" w:space="0" w:color="auto"/>
        <w:right w:val="none" w:sz="0" w:space="0" w:color="auto"/>
      </w:divBdr>
    </w:div>
    <w:div w:id="127016491">
      <w:bodyDiv w:val="1"/>
      <w:marLeft w:val="0"/>
      <w:marRight w:val="0"/>
      <w:marTop w:val="0"/>
      <w:marBottom w:val="0"/>
      <w:divBdr>
        <w:top w:val="none" w:sz="0" w:space="0" w:color="auto"/>
        <w:left w:val="none" w:sz="0" w:space="0" w:color="auto"/>
        <w:bottom w:val="none" w:sz="0" w:space="0" w:color="auto"/>
        <w:right w:val="none" w:sz="0" w:space="0" w:color="auto"/>
      </w:divBdr>
      <w:divsChild>
        <w:div w:id="9117326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498234914">
      <w:bodyDiv w:val="1"/>
      <w:marLeft w:val="0"/>
      <w:marRight w:val="0"/>
      <w:marTop w:val="0"/>
      <w:marBottom w:val="0"/>
      <w:divBdr>
        <w:top w:val="none" w:sz="0" w:space="0" w:color="auto"/>
        <w:left w:val="none" w:sz="0" w:space="0" w:color="auto"/>
        <w:bottom w:val="none" w:sz="0" w:space="0" w:color="auto"/>
        <w:right w:val="none" w:sz="0" w:space="0" w:color="auto"/>
      </w:divBdr>
    </w:div>
    <w:div w:id="971209942">
      <w:bodyDiv w:val="1"/>
      <w:marLeft w:val="0"/>
      <w:marRight w:val="0"/>
      <w:marTop w:val="0"/>
      <w:marBottom w:val="0"/>
      <w:divBdr>
        <w:top w:val="none" w:sz="0" w:space="0" w:color="auto"/>
        <w:left w:val="none" w:sz="0" w:space="0" w:color="auto"/>
        <w:bottom w:val="none" w:sz="0" w:space="0" w:color="auto"/>
        <w:right w:val="none" w:sz="0" w:space="0" w:color="auto"/>
      </w:divBdr>
      <w:divsChild>
        <w:div w:id="154016321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129666065">
      <w:bodyDiv w:val="1"/>
      <w:marLeft w:val="0"/>
      <w:marRight w:val="0"/>
      <w:marTop w:val="0"/>
      <w:marBottom w:val="0"/>
      <w:divBdr>
        <w:top w:val="none" w:sz="0" w:space="0" w:color="auto"/>
        <w:left w:val="none" w:sz="0" w:space="0" w:color="auto"/>
        <w:bottom w:val="none" w:sz="0" w:space="0" w:color="auto"/>
        <w:right w:val="none" w:sz="0" w:space="0" w:color="auto"/>
      </w:divBdr>
    </w:div>
    <w:div w:id="1292899210">
      <w:bodyDiv w:val="1"/>
      <w:marLeft w:val="0"/>
      <w:marRight w:val="0"/>
      <w:marTop w:val="0"/>
      <w:marBottom w:val="0"/>
      <w:divBdr>
        <w:top w:val="none" w:sz="0" w:space="0" w:color="auto"/>
        <w:left w:val="none" w:sz="0" w:space="0" w:color="auto"/>
        <w:bottom w:val="none" w:sz="0" w:space="0" w:color="auto"/>
        <w:right w:val="none" w:sz="0" w:space="0" w:color="auto"/>
      </w:divBdr>
    </w:div>
    <w:div w:id="1516185429">
      <w:bodyDiv w:val="1"/>
      <w:marLeft w:val="0"/>
      <w:marRight w:val="0"/>
      <w:marTop w:val="0"/>
      <w:marBottom w:val="0"/>
      <w:divBdr>
        <w:top w:val="none" w:sz="0" w:space="0" w:color="auto"/>
        <w:left w:val="none" w:sz="0" w:space="0" w:color="auto"/>
        <w:bottom w:val="none" w:sz="0" w:space="0" w:color="auto"/>
        <w:right w:val="none" w:sz="0" w:space="0" w:color="auto"/>
      </w:divBdr>
    </w:div>
    <w:div w:id="1896429281">
      <w:bodyDiv w:val="1"/>
      <w:marLeft w:val="0"/>
      <w:marRight w:val="0"/>
      <w:marTop w:val="0"/>
      <w:marBottom w:val="0"/>
      <w:divBdr>
        <w:top w:val="none" w:sz="0" w:space="0" w:color="auto"/>
        <w:left w:val="none" w:sz="0" w:space="0" w:color="auto"/>
        <w:bottom w:val="none" w:sz="0" w:space="0" w:color="auto"/>
        <w:right w:val="none" w:sz="0" w:space="0" w:color="auto"/>
      </w:divBdr>
    </w:div>
    <w:div w:id="1932348781">
      <w:bodyDiv w:val="1"/>
      <w:marLeft w:val="0"/>
      <w:marRight w:val="0"/>
      <w:marTop w:val="0"/>
      <w:marBottom w:val="0"/>
      <w:divBdr>
        <w:top w:val="none" w:sz="0" w:space="0" w:color="auto"/>
        <w:left w:val="none" w:sz="0" w:space="0" w:color="auto"/>
        <w:bottom w:val="none" w:sz="0" w:space="0" w:color="auto"/>
        <w:right w:val="none" w:sz="0" w:space="0" w:color="auto"/>
      </w:divBdr>
    </w:div>
    <w:div w:id="207893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F2B346CBF21A479910EF2DE345D7CC" ma:contentTypeVersion="8" ma:contentTypeDescription="Create a new document." ma:contentTypeScope="" ma:versionID="e1c554c86203ac74c1ce072fc568ccde">
  <xsd:schema xmlns:xsd="http://www.w3.org/2001/XMLSchema" xmlns:xs="http://www.w3.org/2001/XMLSchema" xmlns:p="http://schemas.microsoft.com/office/2006/metadata/properties" xmlns:ns3="5688653a-aa66-415f-845c-ea4f7dd7ac37" targetNamespace="http://schemas.microsoft.com/office/2006/metadata/properties" ma:root="true" ma:fieldsID="c4fc3fe141a40e8a7598fad2c32410d9" ns3:_="">
    <xsd:import namespace="5688653a-aa66-415f-845c-ea4f7dd7ac3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8653a-aa66-415f-845c-ea4f7dd7a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63233A-A5D8-48FA-AF8F-C47271E7A106}">
  <ds:schemaRefs>
    <ds:schemaRef ds:uri="http://schemas.openxmlformats.org/officeDocument/2006/bibliography"/>
  </ds:schemaRefs>
</ds:datastoreItem>
</file>

<file path=customXml/itemProps2.xml><?xml version="1.0" encoding="utf-8"?>
<ds:datastoreItem xmlns:ds="http://schemas.openxmlformats.org/officeDocument/2006/customXml" ds:itemID="{D718AFD1-5071-44BE-AB9B-8F3A856704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7F709C-ADD5-472A-9B8B-B638586EB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8653a-aa66-415f-845c-ea4f7dd7a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47AF10-AE2B-490C-96C9-531AA49F1E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7942</Words>
  <Characters>45273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WALSALL COMMUNITY HEALTH NHS TRUST</vt:lpstr>
    </vt:vector>
  </TitlesOfParts>
  <Company>Oxfordshire Mental Healthcare NHS Trust</Company>
  <LinksUpToDate>false</LinksUpToDate>
  <CharactersWithSpaces>53109</CharactersWithSpaces>
  <SharedDoc>false</SharedDoc>
  <HLinks>
    <vt:vector size="6" baseType="variant">
      <vt:variant>
        <vt:i4>524337</vt:i4>
      </vt:variant>
      <vt:variant>
        <vt:i4>0</vt:i4>
      </vt:variant>
      <vt:variant>
        <vt:i4>0</vt:i4>
      </vt:variant>
      <vt:variant>
        <vt:i4>5</vt:i4>
      </vt:variant>
      <vt:variant>
        <vt:lpwstr>mailto:hannah.smith@oxfordhealth.nhs.uk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WALSALL COMMUNITY HEALTH NHS TRUST</dc:title>
  <dc:subject/>
  <dc:creator>BlainSH</dc:creator>
  <cp:keywords/>
  <dc:description/>
  <cp:lastModifiedBy>Gill Nicola (RNU) Oxford Health</cp:lastModifiedBy>
  <cp:revision>7</cp:revision>
  <cp:lastPrinted>2020-01-28T13:09:00Z</cp:lastPrinted>
  <dcterms:created xsi:type="dcterms:W3CDTF">2022-03-23T15:10:00Z</dcterms:created>
  <dcterms:modified xsi:type="dcterms:W3CDTF">2022-03-24T13:01:00Z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0x01010073F2B346CBF21A479910EF2DE345D7CC</vt:lpwstr>
  </property>
</Properties>
</file>