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D09D" w14:textId="211643F9" w:rsidR="00B2786B" w:rsidRPr="00D85C35" w:rsidRDefault="00CB296D" w:rsidP="00CB296D">
      <w:pPr>
        <w:tabs>
          <w:tab w:val="center" w:pos="4513"/>
          <w:tab w:val="right" w:pos="9026"/>
        </w:tabs>
        <w:rPr>
          <w:rFonts w:ascii="Segoe UI" w:hAnsi="Segoe UI" w:cs="Segoe UI"/>
          <w:b/>
          <w:bCs/>
          <w:sz w:val="28"/>
          <w:szCs w:val="28"/>
        </w:rPr>
      </w:pPr>
      <w:r w:rsidRPr="00EA798A">
        <w:rPr>
          <w:noProof/>
          <w:lang w:eastAsia="en-GB"/>
        </w:rPr>
        <mc:AlternateContent>
          <mc:Choice Requires="wps">
            <w:drawing>
              <wp:anchor distT="0" distB="0" distL="114300" distR="114300" simplePos="0" relativeHeight="251659264" behindDoc="0" locked="0" layoutInCell="1" allowOverlap="1" wp14:anchorId="6E3A5A1B" wp14:editId="6AF63EF8">
                <wp:simplePos x="0" y="0"/>
                <wp:positionH relativeFrom="column">
                  <wp:posOffset>4749800</wp:posOffset>
                </wp:positionH>
                <wp:positionV relativeFrom="paragraph">
                  <wp:posOffset>5715</wp:posOffset>
                </wp:positionV>
                <wp:extent cx="1616454" cy="5048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454" cy="504825"/>
                        </a:xfrm>
                        <a:prstGeom prst="rect">
                          <a:avLst/>
                        </a:prstGeom>
                        <a:solidFill>
                          <a:srgbClr val="FFFFFF"/>
                        </a:solidFill>
                        <a:ln w="9525">
                          <a:solidFill>
                            <a:srgbClr val="000000"/>
                          </a:solidFill>
                          <a:miter lim="800000"/>
                          <a:headEnd/>
                          <a:tailEnd/>
                        </a:ln>
                      </wps:spPr>
                      <wps:txbx>
                        <w:txbxContent>
                          <w:p w14:paraId="4822DA58" w14:textId="76838952" w:rsidR="00CB296D" w:rsidRDefault="00CB296D" w:rsidP="00CB296D">
                            <w:pPr>
                              <w:rPr>
                                <w:rFonts w:ascii="Segoe UI" w:hAnsi="Segoe UI" w:cs="Segoe UI"/>
                              </w:rPr>
                            </w:pPr>
                            <w:r>
                              <w:rPr>
                                <w:rFonts w:ascii="Segoe UI" w:hAnsi="Segoe UI" w:cs="Segoe UI"/>
                                <w:b/>
                              </w:rPr>
                              <w:t>RR/App 1</w:t>
                            </w:r>
                            <w:r w:rsidR="00F77B3A">
                              <w:rPr>
                                <w:rFonts w:ascii="Segoe UI" w:hAnsi="Segoe UI" w:cs="Segoe UI"/>
                                <w:b/>
                              </w:rPr>
                              <w:t>6</w:t>
                            </w:r>
                            <w:r>
                              <w:rPr>
                                <w:rFonts w:ascii="Segoe UI" w:hAnsi="Segoe UI" w:cs="Segoe UI"/>
                                <w:b/>
                              </w:rPr>
                              <w:t>(</w:t>
                            </w:r>
                            <w:proofErr w:type="spellStart"/>
                            <w:r>
                              <w:rPr>
                                <w:rFonts w:ascii="Segoe UI" w:hAnsi="Segoe UI" w:cs="Segoe UI"/>
                                <w:b/>
                              </w:rPr>
                              <w:t>i</w:t>
                            </w:r>
                            <w:proofErr w:type="spellEnd"/>
                            <w:r>
                              <w:rPr>
                                <w:rFonts w:ascii="Segoe UI" w:hAnsi="Segoe UI" w:cs="Segoe UI"/>
                                <w:b/>
                              </w:rPr>
                              <w:t>)/2022</w:t>
                            </w:r>
                          </w:p>
                          <w:p w14:paraId="7C1F4BEA" w14:textId="62D18D00" w:rsidR="00CB296D" w:rsidRPr="0020754F" w:rsidRDefault="00CB296D" w:rsidP="00CB296D">
                            <w:pPr>
                              <w:rPr>
                                <w:rFonts w:ascii="Segoe UI" w:hAnsi="Segoe UI" w:cs="Segoe UI"/>
                              </w:rPr>
                            </w:pPr>
                            <w:r>
                              <w:rPr>
                                <w:rFonts w:ascii="Segoe UI" w:hAnsi="Segoe UI" w:cs="Segoe UI"/>
                              </w:rPr>
                              <w:t>(Agenda item: 2</w:t>
                            </w:r>
                            <w:r w:rsidR="00ED4543">
                              <w:rPr>
                                <w:rFonts w:ascii="Segoe UI" w:hAnsi="Segoe UI" w:cs="Segoe UI"/>
                              </w:rPr>
                              <w:t>2</w:t>
                            </w:r>
                            <w:r>
                              <w:rPr>
                                <w:rFonts w:ascii="Segoe UI" w:hAnsi="Segoe UI" w:cs="Segoe UI"/>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A5A1B" id="_x0000_t202" coordsize="21600,21600" o:spt="202" path="m,l,21600r21600,l21600,xe">
                <v:stroke joinstyle="miter"/>
                <v:path gradientshapeok="t" o:connecttype="rect"/>
              </v:shapetype>
              <v:shape id="Text Box 2" o:spid="_x0000_s1026" type="#_x0000_t202" style="position:absolute;margin-left:374pt;margin-top:.45pt;width:127.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">
                <v:textbox>
                  <w:txbxContent>
                    <w:p w14:paraId="4822DA58" w14:textId="76838952" w:rsidR="00CB296D" w:rsidRDefault="00CB296D" w:rsidP="00CB296D">
                      <w:pPr>
                        <w:rPr>
                          <w:rFonts w:ascii="Segoe UI" w:hAnsi="Segoe UI" w:cs="Segoe UI"/>
                        </w:rPr>
                      </w:pPr>
                      <w:r>
                        <w:rPr>
                          <w:rFonts w:ascii="Segoe UI" w:hAnsi="Segoe UI" w:cs="Segoe UI"/>
                          <w:b/>
                        </w:rPr>
                        <w:t>RR/App 1</w:t>
                      </w:r>
                      <w:r w:rsidR="00F77B3A">
                        <w:rPr>
                          <w:rFonts w:ascii="Segoe UI" w:hAnsi="Segoe UI" w:cs="Segoe UI"/>
                          <w:b/>
                        </w:rPr>
                        <w:t>6</w:t>
                      </w:r>
                      <w:r>
                        <w:rPr>
                          <w:rFonts w:ascii="Segoe UI" w:hAnsi="Segoe UI" w:cs="Segoe UI"/>
                          <w:b/>
                        </w:rPr>
                        <w:t>(</w:t>
                      </w:r>
                      <w:proofErr w:type="spellStart"/>
                      <w:r>
                        <w:rPr>
                          <w:rFonts w:ascii="Segoe UI" w:hAnsi="Segoe UI" w:cs="Segoe UI"/>
                          <w:b/>
                        </w:rPr>
                        <w:t>i</w:t>
                      </w:r>
                      <w:proofErr w:type="spellEnd"/>
                      <w:r>
                        <w:rPr>
                          <w:rFonts w:ascii="Segoe UI" w:hAnsi="Segoe UI" w:cs="Segoe UI"/>
                          <w:b/>
                        </w:rPr>
                        <w:t>)/2022</w:t>
                      </w:r>
                    </w:p>
                    <w:p w14:paraId="7C1F4BEA" w14:textId="62D18D00" w:rsidR="00CB296D" w:rsidRPr="0020754F" w:rsidRDefault="00CB296D" w:rsidP="00CB296D">
                      <w:pPr>
                        <w:rPr>
                          <w:rFonts w:ascii="Segoe UI" w:hAnsi="Segoe UI" w:cs="Segoe UI"/>
                        </w:rPr>
                      </w:pPr>
                      <w:r>
                        <w:rPr>
                          <w:rFonts w:ascii="Segoe UI" w:hAnsi="Segoe UI" w:cs="Segoe UI"/>
                        </w:rPr>
                        <w:t>(Agenda item: 2</w:t>
                      </w:r>
                      <w:r w:rsidR="00ED4543">
                        <w:rPr>
                          <w:rFonts w:ascii="Segoe UI" w:hAnsi="Segoe UI" w:cs="Segoe UI"/>
                        </w:rPr>
                        <w:t>2</w:t>
                      </w:r>
                      <w:r>
                        <w:rPr>
                          <w:rFonts w:ascii="Segoe UI" w:hAnsi="Segoe UI" w:cs="Segoe UI"/>
                        </w:rPr>
                        <w:t>(e))</w:t>
                      </w:r>
                    </w:p>
                  </w:txbxContent>
                </v:textbox>
              </v:shape>
            </w:pict>
          </mc:Fallback>
        </mc:AlternateContent>
      </w:r>
      <w:r>
        <w:rPr>
          <w:rFonts w:ascii="Segoe UI" w:hAnsi="Segoe UI" w:cs="Segoe UI"/>
          <w:b/>
          <w:bCs/>
          <w:sz w:val="28"/>
          <w:szCs w:val="28"/>
        </w:rPr>
        <w:tab/>
      </w:r>
      <w:r w:rsidR="00B23B99" w:rsidRPr="00D85C35">
        <w:rPr>
          <w:rFonts w:ascii="Segoe UI" w:hAnsi="Segoe UI" w:cs="Segoe UI"/>
          <w:b/>
          <w:bCs/>
          <w:sz w:val="28"/>
          <w:szCs w:val="28"/>
        </w:rPr>
        <w:t xml:space="preserve">Report to the </w:t>
      </w:r>
      <w:r w:rsidR="00B2786B" w:rsidRPr="00D85C35">
        <w:rPr>
          <w:rFonts w:ascii="Segoe UI" w:hAnsi="Segoe UI" w:cs="Segoe UI"/>
          <w:b/>
          <w:bCs/>
          <w:sz w:val="28"/>
          <w:szCs w:val="28"/>
        </w:rPr>
        <w:t>Meeting of the</w:t>
      </w:r>
      <w:r>
        <w:rPr>
          <w:rFonts w:ascii="Segoe UI" w:hAnsi="Segoe UI" w:cs="Segoe UI"/>
          <w:b/>
          <w:bCs/>
          <w:sz w:val="28"/>
          <w:szCs w:val="28"/>
        </w:rPr>
        <w:tab/>
      </w:r>
    </w:p>
    <w:p w14:paraId="46557BA8" w14:textId="537897F3" w:rsidR="00B2786B" w:rsidRPr="00D85C35" w:rsidRDefault="00B23B99" w:rsidP="00B2786B">
      <w:pPr>
        <w:jc w:val="center"/>
        <w:rPr>
          <w:rFonts w:ascii="Segoe UI" w:hAnsi="Segoe UI" w:cs="Segoe UI"/>
          <w:b/>
          <w:bCs/>
          <w:sz w:val="28"/>
          <w:szCs w:val="28"/>
        </w:rPr>
      </w:pPr>
      <w:r w:rsidRPr="00D85C35">
        <w:rPr>
          <w:rFonts w:ascii="Segoe UI" w:hAnsi="Segoe UI" w:cs="Segoe UI"/>
          <w:b/>
          <w:bCs/>
          <w:sz w:val="28"/>
          <w:szCs w:val="28"/>
        </w:rPr>
        <w:t>Oxford Health NHS Foundation Trust</w:t>
      </w:r>
    </w:p>
    <w:p w14:paraId="546A1D78" w14:textId="6D271AFE" w:rsidR="00C66D94" w:rsidRPr="00D85C35" w:rsidRDefault="00C66D94" w:rsidP="00B2786B">
      <w:pPr>
        <w:jc w:val="center"/>
        <w:rPr>
          <w:rFonts w:ascii="Segoe UI" w:hAnsi="Segoe UI" w:cs="Segoe UI"/>
          <w:b/>
          <w:bCs/>
          <w:sz w:val="28"/>
          <w:szCs w:val="28"/>
        </w:rPr>
      </w:pPr>
    </w:p>
    <w:p w14:paraId="497507D5" w14:textId="6A9158DF" w:rsidR="00C66D94" w:rsidRPr="00D85C35" w:rsidRDefault="002E34CB" w:rsidP="00B2786B">
      <w:pPr>
        <w:jc w:val="center"/>
        <w:rPr>
          <w:rFonts w:ascii="Segoe UI" w:hAnsi="Segoe UI" w:cs="Segoe UI"/>
          <w:b/>
          <w:bCs/>
          <w:sz w:val="28"/>
          <w:szCs w:val="28"/>
        </w:rPr>
      </w:pPr>
      <w:r>
        <w:rPr>
          <w:rFonts w:ascii="Segoe UI" w:hAnsi="Segoe UI" w:cs="Segoe UI"/>
          <w:b/>
          <w:bCs/>
          <w:sz w:val="28"/>
          <w:szCs w:val="28"/>
        </w:rPr>
        <w:t>Board of Directors</w:t>
      </w:r>
    </w:p>
    <w:p w14:paraId="3DC20B4A" w14:textId="62445895" w:rsidR="00B2786B" w:rsidRPr="00D85C35" w:rsidRDefault="00843F09" w:rsidP="00B2786B">
      <w:pPr>
        <w:jc w:val="center"/>
        <w:rPr>
          <w:rFonts w:ascii="Segoe UI" w:hAnsi="Segoe UI" w:cs="Segoe UI"/>
          <w:b/>
          <w:bCs/>
          <w:sz w:val="24"/>
          <w:szCs w:val="24"/>
        </w:rPr>
      </w:pPr>
      <w:r>
        <w:rPr>
          <w:rFonts w:ascii="Segoe UI" w:hAnsi="Segoe UI" w:cs="Segoe UI"/>
          <w:b/>
          <w:bCs/>
          <w:sz w:val="24"/>
          <w:szCs w:val="24"/>
        </w:rPr>
        <w:t>30</w:t>
      </w:r>
      <w:r w:rsidR="002E34CB">
        <w:rPr>
          <w:rFonts w:ascii="Segoe UI" w:hAnsi="Segoe UI" w:cs="Segoe UI"/>
          <w:b/>
          <w:bCs/>
          <w:sz w:val="24"/>
          <w:szCs w:val="24"/>
        </w:rPr>
        <w:t xml:space="preserve"> March 2022</w:t>
      </w:r>
    </w:p>
    <w:p w14:paraId="50657BBF" w14:textId="2D47CA1D" w:rsidR="005A139F" w:rsidRPr="00D85C35" w:rsidRDefault="005A139F" w:rsidP="00B2786B">
      <w:pPr>
        <w:jc w:val="center"/>
        <w:rPr>
          <w:rFonts w:ascii="Segoe UI" w:hAnsi="Segoe UI" w:cs="Segoe UI"/>
          <w:b/>
          <w:bCs/>
          <w:sz w:val="24"/>
          <w:szCs w:val="24"/>
        </w:rPr>
      </w:pPr>
    </w:p>
    <w:p w14:paraId="7253BC23" w14:textId="3F8FA754" w:rsidR="00B2786B" w:rsidRPr="00D85C35" w:rsidRDefault="00DD4DF7" w:rsidP="00B2786B">
      <w:pPr>
        <w:jc w:val="center"/>
        <w:rPr>
          <w:rFonts w:ascii="Segoe UI" w:hAnsi="Segoe UI" w:cs="Segoe UI"/>
          <w:b/>
          <w:bCs/>
          <w:sz w:val="24"/>
          <w:szCs w:val="24"/>
        </w:rPr>
      </w:pPr>
      <w:r>
        <w:rPr>
          <w:rFonts w:ascii="Segoe UI" w:hAnsi="Segoe UI" w:cs="Segoe UI"/>
          <w:b/>
          <w:bCs/>
          <w:sz w:val="24"/>
          <w:szCs w:val="24"/>
        </w:rPr>
        <w:t>Mental Health Act Committee</w:t>
      </w:r>
      <w:r w:rsidR="00B2786B" w:rsidRPr="00D85C35">
        <w:rPr>
          <w:rFonts w:ascii="Segoe UI" w:hAnsi="Segoe UI" w:cs="Segoe UI"/>
          <w:b/>
          <w:bCs/>
          <w:sz w:val="24"/>
          <w:szCs w:val="24"/>
        </w:rPr>
        <w:t xml:space="preserve"> Annual Report 20</w:t>
      </w:r>
      <w:r w:rsidR="00E5380A" w:rsidRPr="00D85C35">
        <w:rPr>
          <w:rFonts w:ascii="Segoe UI" w:hAnsi="Segoe UI" w:cs="Segoe UI"/>
          <w:b/>
          <w:bCs/>
          <w:sz w:val="24"/>
          <w:szCs w:val="24"/>
        </w:rPr>
        <w:t>20</w:t>
      </w:r>
      <w:r w:rsidR="00B2786B" w:rsidRPr="00D85C35">
        <w:rPr>
          <w:rFonts w:ascii="Segoe UI" w:hAnsi="Segoe UI" w:cs="Segoe UI"/>
          <w:b/>
          <w:bCs/>
          <w:sz w:val="24"/>
          <w:szCs w:val="24"/>
        </w:rPr>
        <w:t>/2</w:t>
      </w:r>
      <w:r w:rsidR="00E5380A" w:rsidRPr="00D85C35">
        <w:rPr>
          <w:rFonts w:ascii="Segoe UI" w:hAnsi="Segoe UI" w:cs="Segoe UI"/>
          <w:b/>
          <w:bCs/>
          <w:sz w:val="24"/>
          <w:szCs w:val="24"/>
        </w:rPr>
        <w:t>1</w:t>
      </w:r>
    </w:p>
    <w:p w14:paraId="3D58AE1F" w14:textId="2A8ED66C" w:rsidR="00564FDC" w:rsidRPr="00D85C35" w:rsidRDefault="00564FDC" w:rsidP="00B2786B">
      <w:pPr>
        <w:jc w:val="center"/>
        <w:rPr>
          <w:rFonts w:ascii="Segoe UI" w:hAnsi="Segoe UI" w:cs="Segoe UI"/>
          <w:b/>
          <w:bCs/>
          <w:sz w:val="24"/>
          <w:szCs w:val="24"/>
        </w:rPr>
      </w:pPr>
      <w:r w:rsidRPr="00D85C35">
        <w:rPr>
          <w:rFonts w:ascii="Segoe UI" w:hAnsi="Segoe UI" w:cs="Segoe UI"/>
          <w:b/>
          <w:bCs/>
          <w:sz w:val="24"/>
          <w:szCs w:val="24"/>
        </w:rPr>
        <w:t>For A</w:t>
      </w:r>
      <w:r w:rsidR="002E34CB">
        <w:rPr>
          <w:rFonts w:ascii="Segoe UI" w:hAnsi="Segoe UI" w:cs="Segoe UI"/>
          <w:b/>
          <w:bCs/>
          <w:sz w:val="24"/>
          <w:szCs w:val="24"/>
        </w:rPr>
        <w:t>ssurance</w:t>
      </w:r>
    </w:p>
    <w:p w14:paraId="297C0099" w14:textId="43A37775" w:rsidR="00B2786B" w:rsidRPr="00D85C35" w:rsidRDefault="00B2786B" w:rsidP="00170002">
      <w:pPr>
        <w:jc w:val="both"/>
        <w:rPr>
          <w:rFonts w:ascii="Segoe UI" w:hAnsi="Segoe UI" w:cs="Segoe UI"/>
          <w:sz w:val="24"/>
          <w:szCs w:val="24"/>
        </w:rPr>
      </w:pPr>
    </w:p>
    <w:p w14:paraId="5FD80765" w14:textId="5C0D86B3" w:rsidR="00B2786B" w:rsidRPr="00D85C35" w:rsidRDefault="002650D9" w:rsidP="00170002">
      <w:pPr>
        <w:jc w:val="both"/>
        <w:rPr>
          <w:rFonts w:ascii="Segoe UI" w:hAnsi="Segoe UI" w:cs="Segoe UI"/>
          <w:b/>
          <w:bCs/>
          <w:sz w:val="24"/>
          <w:szCs w:val="24"/>
        </w:rPr>
      </w:pPr>
      <w:r w:rsidRPr="00D85C35">
        <w:rPr>
          <w:rFonts w:ascii="Segoe UI" w:hAnsi="Segoe UI" w:cs="Segoe UI"/>
          <w:b/>
          <w:bCs/>
          <w:sz w:val="24"/>
          <w:szCs w:val="24"/>
        </w:rPr>
        <w:t>Executive Summary</w:t>
      </w:r>
    </w:p>
    <w:p w14:paraId="34D2D331" w14:textId="217CD41C" w:rsidR="002650D9" w:rsidRDefault="00170002" w:rsidP="00170002">
      <w:pPr>
        <w:jc w:val="both"/>
        <w:rPr>
          <w:rFonts w:ascii="Segoe UI" w:hAnsi="Segoe UI" w:cs="Segoe UI"/>
          <w:sz w:val="24"/>
          <w:szCs w:val="24"/>
        </w:rPr>
      </w:pPr>
      <w:r w:rsidRPr="00D85C35">
        <w:rPr>
          <w:rFonts w:ascii="Segoe UI" w:hAnsi="Segoe UI" w:cs="Segoe UI"/>
          <w:sz w:val="24"/>
          <w:szCs w:val="24"/>
        </w:rPr>
        <w:t>The</w:t>
      </w:r>
      <w:r w:rsidR="00B50A50" w:rsidRPr="00D85C35">
        <w:rPr>
          <w:rFonts w:ascii="Segoe UI" w:hAnsi="Segoe UI" w:cs="Segoe UI"/>
          <w:sz w:val="24"/>
          <w:szCs w:val="24"/>
        </w:rPr>
        <w:t xml:space="preserve"> </w:t>
      </w:r>
      <w:r w:rsidRPr="00D85C35">
        <w:rPr>
          <w:rFonts w:ascii="Segoe UI" w:hAnsi="Segoe UI" w:cs="Segoe UI"/>
          <w:sz w:val="24"/>
          <w:szCs w:val="24"/>
        </w:rPr>
        <w:t xml:space="preserve">Annual Report summarises the performance and work programme of the </w:t>
      </w:r>
      <w:r w:rsidR="00FB0FD9">
        <w:rPr>
          <w:rFonts w:ascii="Segoe UI" w:hAnsi="Segoe UI" w:cs="Segoe UI"/>
          <w:sz w:val="24"/>
          <w:szCs w:val="24"/>
        </w:rPr>
        <w:t>Mental Health Act</w:t>
      </w:r>
      <w:r w:rsidRPr="00D85C35">
        <w:rPr>
          <w:rFonts w:ascii="Segoe UI" w:hAnsi="Segoe UI" w:cs="Segoe UI"/>
          <w:sz w:val="24"/>
          <w:szCs w:val="24"/>
        </w:rPr>
        <w:t xml:space="preserve"> Committee during the period 01</w:t>
      </w:r>
      <w:r w:rsidR="00B14866" w:rsidRPr="00D85C35">
        <w:rPr>
          <w:rFonts w:ascii="Segoe UI" w:hAnsi="Segoe UI" w:cs="Segoe UI"/>
          <w:sz w:val="24"/>
          <w:szCs w:val="24"/>
        </w:rPr>
        <w:t xml:space="preserve"> </w:t>
      </w:r>
      <w:r w:rsidRPr="00D85C35">
        <w:rPr>
          <w:rFonts w:ascii="Segoe UI" w:hAnsi="Segoe UI" w:cs="Segoe UI"/>
          <w:sz w:val="24"/>
          <w:szCs w:val="24"/>
        </w:rPr>
        <w:t>April 20</w:t>
      </w:r>
      <w:r w:rsidR="00DD1B77" w:rsidRPr="00D85C35">
        <w:rPr>
          <w:rFonts w:ascii="Segoe UI" w:hAnsi="Segoe UI" w:cs="Segoe UI"/>
          <w:sz w:val="24"/>
          <w:szCs w:val="24"/>
        </w:rPr>
        <w:t>20</w:t>
      </w:r>
      <w:r w:rsidRPr="00D85C35">
        <w:rPr>
          <w:rFonts w:ascii="Segoe UI" w:hAnsi="Segoe UI" w:cs="Segoe UI"/>
          <w:sz w:val="24"/>
          <w:szCs w:val="24"/>
        </w:rPr>
        <w:t xml:space="preserve"> to 31</w:t>
      </w:r>
      <w:r w:rsidR="00B14866" w:rsidRPr="00D85C35">
        <w:rPr>
          <w:rFonts w:ascii="Segoe UI" w:hAnsi="Segoe UI" w:cs="Segoe UI"/>
          <w:sz w:val="24"/>
          <w:szCs w:val="24"/>
        </w:rPr>
        <w:t xml:space="preserve"> </w:t>
      </w:r>
      <w:r w:rsidRPr="00D85C35">
        <w:rPr>
          <w:rFonts w:ascii="Segoe UI" w:hAnsi="Segoe UI" w:cs="Segoe UI"/>
          <w:sz w:val="24"/>
          <w:szCs w:val="24"/>
        </w:rPr>
        <w:t>March 202</w:t>
      </w:r>
      <w:r w:rsidR="00DD1B77" w:rsidRPr="00D85C35">
        <w:rPr>
          <w:rFonts w:ascii="Segoe UI" w:hAnsi="Segoe UI" w:cs="Segoe UI"/>
          <w:sz w:val="24"/>
          <w:szCs w:val="24"/>
        </w:rPr>
        <w:t>1</w:t>
      </w:r>
      <w:r w:rsidRPr="00D85C35">
        <w:rPr>
          <w:rFonts w:ascii="Segoe UI" w:hAnsi="Segoe UI" w:cs="Segoe UI"/>
          <w:sz w:val="24"/>
          <w:szCs w:val="24"/>
        </w:rPr>
        <w:t>.</w:t>
      </w:r>
      <w:r w:rsidR="00CB58A6">
        <w:rPr>
          <w:rFonts w:ascii="Segoe UI" w:hAnsi="Segoe UI" w:cs="Segoe UI"/>
          <w:sz w:val="24"/>
          <w:szCs w:val="24"/>
        </w:rPr>
        <w:t xml:space="preserve">  Annual reviews of committees are intended to support the Board and Accounting Officer by providing assurances to meet their needs</w:t>
      </w:r>
      <w:r w:rsidR="00D92C21">
        <w:rPr>
          <w:rFonts w:ascii="Segoe UI" w:hAnsi="Segoe UI" w:cs="Segoe UI"/>
          <w:sz w:val="24"/>
          <w:szCs w:val="24"/>
        </w:rPr>
        <w:t xml:space="preserve">.  Whilst this Annual Report reflects the period to March 21, monitoring of committee effectiveness has been a conscious activity at the end of </w:t>
      </w:r>
      <w:proofErr w:type="gramStart"/>
      <w:r w:rsidR="00D92C21">
        <w:rPr>
          <w:rFonts w:ascii="Segoe UI" w:hAnsi="Segoe UI" w:cs="Segoe UI"/>
          <w:sz w:val="24"/>
          <w:szCs w:val="24"/>
        </w:rPr>
        <w:t>the majority of</w:t>
      </w:r>
      <w:proofErr w:type="gramEnd"/>
      <w:r w:rsidR="00D92C21">
        <w:rPr>
          <w:rFonts w:ascii="Segoe UI" w:hAnsi="Segoe UI" w:cs="Segoe UI"/>
          <w:sz w:val="24"/>
          <w:szCs w:val="24"/>
        </w:rPr>
        <w:t xml:space="preserve"> meetings.  The business of each meeting has consistently been reported to the Board of Directors through escalations as necessary and via presentation of the minutes.  Reviews for 20/21 have been undertaken </w:t>
      </w:r>
      <w:proofErr w:type="gramStart"/>
      <w:r w:rsidR="00D92C21">
        <w:rPr>
          <w:rFonts w:ascii="Segoe UI" w:hAnsi="Segoe UI" w:cs="Segoe UI"/>
          <w:sz w:val="24"/>
          <w:szCs w:val="24"/>
        </w:rPr>
        <w:t>taking into account</w:t>
      </w:r>
      <w:proofErr w:type="gramEnd"/>
      <w:r w:rsidR="00D92C21">
        <w:rPr>
          <w:rFonts w:ascii="Segoe UI" w:hAnsi="Segoe UI" w:cs="Segoe UI"/>
          <w:sz w:val="24"/>
          <w:szCs w:val="24"/>
        </w:rPr>
        <w:t xml:space="preserve"> the impact of measures to streamline arrangements (‘reducing the burden’) during the pandemic.</w:t>
      </w:r>
    </w:p>
    <w:p w14:paraId="17163757" w14:textId="77777777" w:rsidR="00D92C21" w:rsidRPr="00D85C35" w:rsidRDefault="00D92C21" w:rsidP="00170002">
      <w:pPr>
        <w:jc w:val="both"/>
        <w:rPr>
          <w:rFonts w:ascii="Segoe UI" w:hAnsi="Segoe UI" w:cs="Segoe UI"/>
          <w:sz w:val="24"/>
          <w:szCs w:val="24"/>
        </w:rPr>
      </w:pPr>
    </w:p>
    <w:p w14:paraId="1852E0DB" w14:textId="77777777" w:rsidR="00140D02" w:rsidRPr="00D85C35" w:rsidRDefault="00140D02" w:rsidP="00140D02">
      <w:pPr>
        <w:jc w:val="both"/>
        <w:rPr>
          <w:rFonts w:ascii="Segoe UI" w:hAnsi="Segoe UI" w:cs="Segoe UI"/>
          <w:b/>
          <w:bCs/>
          <w:sz w:val="24"/>
          <w:szCs w:val="24"/>
        </w:rPr>
      </w:pPr>
      <w:r w:rsidRPr="00D85C35">
        <w:rPr>
          <w:rFonts w:ascii="Segoe UI" w:hAnsi="Segoe UI" w:cs="Segoe UI"/>
          <w:b/>
          <w:bCs/>
          <w:sz w:val="24"/>
          <w:szCs w:val="24"/>
        </w:rPr>
        <w:t>Governance Route/Approval Process</w:t>
      </w:r>
    </w:p>
    <w:p w14:paraId="168542BF" w14:textId="0635D348" w:rsidR="0074630A" w:rsidRDefault="00F472AE" w:rsidP="004D3E03">
      <w:pPr>
        <w:jc w:val="both"/>
        <w:rPr>
          <w:rFonts w:ascii="Segoe UI" w:hAnsi="Segoe UI" w:cs="Segoe UI"/>
          <w:sz w:val="24"/>
          <w:szCs w:val="24"/>
        </w:rPr>
      </w:pPr>
      <w:r>
        <w:rPr>
          <w:rFonts w:ascii="Segoe UI" w:hAnsi="Segoe UI" w:cs="Segoe UI"/>
          <w:sz w:val="24"/>
          <w:szCs w:val="24"/>
        </w:rPr>
        <w:t xml:space="preserve">The Committee </w:t>
      </w:r>
      <w:r w:rsidR="00D92C21">
        <w:rPr>
          <w:rFonts w:ascii="Segoe UI" w:hAnsi="Segoe UI" w:cs="Segoe UI"/>
          <w:sz w:val="24"/>
          <w:szCs w:val="24"/>
        </w:rPr>
        <w:t xml:space="preserve">discussed iterations of the Annual Report at its meetings in </w:t>
      </w:r>
      <w:r w:rsidR="00843F09">
        <w:rPr>
          <w:rFonts w:ascii="Segoe UI" w:hAnsi="Segoe UI" w:cs="Segoe UI"/>
          <w:sz w:val="24"/>
          <w:szCs w:val="24"/>
        </w:rPr>
        <w:t>October and November 2021</w:t>
      </w:r>
      <w:r w:rsidR="00D92C21">
        <w:rPr>
          <w:rFonts w:ascii="Segoe UI" w:hAnsi="Segoe UI" w:cs="Segoe UI"/>
          <w:sz w:val="24"/>
          <w:szCs w:val="24"/>
        </w:rPr>
        <w:t xml:space="preserve"> and approved its presentation to the Board at its February 2022 meeting.</w:t>
      </w:r>
      <w:r w:rsidR="009B3379">
        <w:rPr>
          <w:rFonts w:ascii="Segoe UI" w:hAnsi="Segoe UI" w:cs="Segoe UI"/>
          <w:sz w:val="24"/>
          <w:szCs w:val="24"/>
        </w:rPr>
        <w:t xml:space="preserve">  The Committee agrees it has throughout the year reported upon, </w:t>
      </w:r>
      <w:r w:rsidR="0074630A" w:rsidRPr="002B7EFA">
        <w:rPr>
          <w:rFonts w:ascii="Segoe UI" w:hAnsi="Segoe UI" w:cs="Segoe UI"/>
          <w:sz w:val="24"/>
          <w:szCs w:val="24"/>
        </w:rPr>
        <w:t>monitor</w:t>
      </w:r>
      <w:r w:rsidR="009B3379">
        <w:rPr>
          <w:rFonts w:ascii="Segoe UI" w:hAnsi="Segoe UI" w:cs="Segoe UI"/>
          <w:sz w:val="24"/>
          <w:szCs w:val="24"/>
        </w:rPr>
        <w:t>ed</w:t>
      </w:r>
      <w:r w:rsidR="0074630A" w:rsidRPr="002B7EFA">
        <w:rPr>
          <w:rFonts w:ascii="Segoe UI" w:hAnsi="Segoe UI" w:cs="Segoe UI"/>
          <w:sz w:val="24"/>
          <w:szCs w:val="24"/>
        </w:rPr>
        <w:t xml:space="preserve">, </w:t>
      </w:r>
      <w:r w:rsidR="00CE3B46" w:rsidRPr="002B7EFA">
        <w:rPr>
          <w:rFonts w:ascii="Segoe UI" w:hAnsi="Segoe UI" w:cs="Segoe UI"/>
          <w:sz w:val="24"/>
          <w:szCs w:val="24"/>
        </w:rPr>
        <w:t>review</w:t>
      </w:r>
      <w:r w:rsidR="00CE3B46">
        <w:rPr>
          <w:rFonts w:ascii="Segoe UI" w:hAnsi="Segoe UI" w:cs="Segoe UI"/>
          <w:sz w:val="24"/>
          <w:szCs w:val="24"/>
        </w:rPr>
        <w:t>ed,</w:t>
      </w:r>
      <w:r w:rsidR="009B3379">
        <w:rPr>
          <w:rFonts w:ascii="Segoe UI" w:hAnsi="Segoe UI" w:cs="Segoe UI"/>
          <w:sz w:val="24"/>
          <w:szCs w:val="24"/>
        </w:rPr>
        <w:t xml:space="preserve"> </w:t>
      </w:r>
      <w:r w:rsidR="0074630A" w:rsidRPr="002B7EFA">
        <w:rPr>
          <w:rFonts w:ascii="Segoe UI" w:hAnsi="Segoe UI" w:cs="Segoe UI"/>
          <w:sz w:val="24"/>
          <w:szCs w:val="24"/>
        </w:rPr>
        <w:t xml:space="preserve">and </w:t>
      </w:r>
      <w:r w:rsidR="00CE3B46">
        <w:rPr>
          <w:rFonts w:ascii="Segoe UI" w:hAnsi="Segoe UI" w:cs="Segoe UI"/>
          <w:sz w:val="24"/>
          <w:szCs w:val="24"/>
        </w:rPr>
        <w:t>escalated</w:t>
      </w:r>
      <w:r w:rsidR="0074630A" w:rsidRPr="002B7EFA">
        <w:rPr>
          <w:rFonts w:ascii="Segoe UI" w:hAnsi="Segoe UI" w:cs="Segoe UI"/>
          <w:sz w:val="24"/>
          <w:szCs w:val="24"/>
        </w:rPr>
        <w:t xml:space="preserve"> to the Board of Directors the </w:t>
      </w:r>
      <w:r w:rsidR="00281DCF" w:rsidRPr="002B7EFA">
        <w:rPr>
          <w:rFonts w:ascii="Segoe UI" w:hAnsi="Segoe UI" w:cs="Segoe UI"/>
          <w:sz w:val="24"/>
          <w:szCs w:val="24"/>
        </w:rPr>
        <w:t>fitness</w:t>
      </w:r>
      <w:r w:rsidR="0074630A" w:rsidRPr="002B7EFA">
        <w:rPr>
          <w:rFonts w:ascii="Segoe UI" w:hAnsi="Segoe UI" w:cs="Segoe UI"/>
          <w:sz w:val="24"/>
          <w:szCs w:val="24"/>
        </w:rPr>
        <w:t xml:space="preserve"> of the Trust’s processes to support the </w:t>
      </w:r>
      <w:r w:rsidR="00281DCF" w:rsidRPr="002B7EFA">
        <w:rPr>
          <w:rFonts w:ascii="Segoe UI" w:hAnsi="Segoe UI" w:cs="Segoe UI"/>
          <w:sz w:val="24"/>
          <w:szCs w:val="24"/>
        </w:rPr>
        <w:t>Trust’s delivery of care in accordance with</w:t>
      </w:r>
      <w:r w:rsidR="0074630A" w:rsidRPr="002B7EFA">
        <w:rPr>
          <w:rFonts w:ascii="Segoe UI" w:hAnsi="Segoe UI" w:cs="Segoe UI"/>
          <w:sz w:val="24"/>
          <w:szCs w:val="24"/>
        </w:rPr>
        <w:t xml:space="preserve"> mental health legislation.</w:t>
      </w:r>
    </w:p>
    <w:p w14:paraId="545482F7" w14:textId="49312A74" w:rsidR="009B3379" w:rsidRDefault="009B3379" w:rsidP="004D3E03">
      <w:pPr>
        <w:jc w:val="both"/>
        <w:rPr>
          <w:rFonts w:ascii="Segoe UI" w:hAnsi="Segoe UI" w:cs="Segoe UI"/>
          <w:sz w:val="24"/>
          <w:szCs w:val="24"/>
        </w:rPr>
      </w:pPr>
    </w:p>
    <w:p w14:paraId="7E366D1E" w14:textId="63F12F2E" w:rsidR="009B3379" w:rsidRPr="00CE3B46" w:rsidRDefault="00CE3B46" w:rsidP="004D3E03">
      <w:pPr>
        <w:jc w:val="both"/>
        <w:rPr>
          <w:rFonts w:ascii="Segoe UI" w:hAnsi="Segoe UI" w:cs="Segoe UI"/>
          <w:b/>
          <w:bCs/>
          <w:sz w:val="24"/>
          <w:szCs w:val="24"/>
        </w:rPr>
      </w:pPr>
      <w:r>
        <w:rPr>
          <w:rFonts w:ascii="Segoe UI" w:hAnsi="Segoe UI" w:cs="Segoe UI"/>
          <w:b/>
          <w:bCs/>
          <w:sz w:val="24"/>
          <w:szCs w:val="24"/>
        </w:rPr>
        <w:t>Forward view</w:t>
      </w:r>
    </w:p>
    <w:p w14:paraId="6E12F73F" w14:textId="6EF79FB5" w:rsidR="009B3379" w:rsidRPr="002B7EFA" w:rsidRDefault="009B3379" w:rsidP="004D3E03">
      <w:pPr>
        <w:jc w:val="both"/>
        <w:rPr>
          <w:rFonts w:ascii="Segoe UI" w:hAnsi="Segoe UI" w:cs="Segoe UI"/>
          <w:sz w:val="24"/>
          <w:szCs w:val="24"/>
        </w:rPr>
      </w:pPr>
      <w:r>
        <w:rPr>
          <w:rFonts w:ascii="Segoe UI" w:hAnsi="Segoe UI" w:cs="Segoe UI"/>
          <w:sz w:val="24"/>
          <w:szCs w:val="24"/>
        </w:rPr>
        <w:t>The Committee has considered its forward planning in the context of the impending changes to legislation in areas covered in its remit</w:t>
      </w:r>
      <w:r w:rsidR="00CE3B46">
        <w:rPr>
          <w:rFonts w:ascii="Segoe UI" w:hAnsi="Segoe UI" w:cs="Segoe UI"/>
          <w:sz w:val="24"/>
          <w:szCs w:val="24"/>
        </w:rPr>
        <w:t xml:space="preserve"> which will form part of the 21/22 Annual Report</w:t>
      </w:r>
      <w:r>
        <w:rPr>
          <w:rFonts w:ascii="Segoe UI" w:hAnsi="Segoe UI" w:cs="Segoe UI"/>
          <w:sz w:val="24"/>
          <w:szCs w:val="24"/>
        </w:rPr>
        <w:t xml:space="preserve">.  In support </w:t>
      </w:r>
      <w:r w:rsidR="00CE3B46">
        <w:rPr>
          <w:rFonts w:ascii="Segoe UI" w:hAnsi="Segoe UI" w:cs="Segoe UI"/>
          <w:sz w:val="24"/>
          <w:szCs w:val="24"/>
        </w:rPr>
        <w:t xml:space="preserve">of that, </w:t>
      </w:r>
      <w:r>
        <w:rPr>
          <w:rFonts w:ascii="Segoe UI" w:hAnsi="Segoe UI" w:cs="Segoe UI"/>
          <w:sz w:val="24"/>
          <w:szCs w:val="24"/>
        </w:rPr>
        <w:t xml:space="preserve">it has considered the information appended to this report </w:t>
      </w:r>
      <w:r w:rsidR="00CE3B46">
        <w:rPr>
          <w:rFonts w:ascii="Segoe UI" w:hAnsi="Segoe UI" w:cs="Segoe UI"/>
          <w:sz w:val="24"/>
          <w:szCs w:val="24"/>
        </w:rPr>
        <w:t>concerning</w:t>
      </w:r>
      <w:r>
        <w:rPr>
          <w:rFonts w:ascii="Segoe UI" w:hAnsi="Segoe UI" w:cs="Segoe UI"/>
          <w:sz w:val="24"/>
          <w:szCs w:val="24"/>
        </w:rPr>
        <w:t xml:space="preserve"> </w:t>
      </w:r>
      <w:r w:rsidRPr="009B3379">
        <w:rPr>
          <w:rFonts w:ascii="Segoe UI" w:hAnsi="Segoe UI" w:cs="Segoe UI"/>
          <w:sz w:val="24"/>
          <w:szCs w:val="24"/>
        </w:rPr>
        <w:t>the official statistics about uses of the Mental Health Act</w:t>
      </w:r>
      <w:r>
        <w:rPr>
          <w:rFonts w:ascii="Segoe UI" w:hAnsi="Segoe UI" w:cs="Segoe UI"/>
          <w:sz w:val="24"/>
          <w:szCs w:val="24"/>
        </w:rPr>
        <w:t xml:space="preserve"> </w:t>
      </w:r>
      <w:r w:rsidRPr="009B3379">
        <w:rPr>
          <w:rFonts w:ascii="Segoe UI" w:hAnsi="Segoe UI" w:cs="Segoe UI"/>
          <w:sz w:val="24"/>
          <w:szCs w:val="24"/>
        </w:rPr>
        <w:t>in England during 2020-21</w:t>
      </w:r>
      <w:r w:rsidR="00CE3B46">
        <w:rPr>
          <w:rFonts w:ascii="Segoe UI" w:hAnsi="Segoe UI" w:cs="Segoe UI"/>
          <w:sz w:val="24"/>
          <w:szCs w:val="24"/>
        </w:rPr>
        <w:t xml:space="preserve"> which it will continue to benchmark the Trust against going forwards.</w:t>
      </w:r>
    </w:p>
    <w:p w14:paraId="412C2539" w14:textId="77777777" w:rsidR="007B3B0E" w:rsidRPr="002B7EFA" w:rsidRDefault="007B3B0E" w:rsidP="004D3E03">
      <w:pPr>
        <w:jc w:val="both"/>
        <w:rPr>
          <w:rFonts w:ascii="Segoe UI" w:hAnsi="Segoe UI" w:cs="Segoe UI"/>
          <w:i/>
          <w:sz w:val="20"/>
          <w:szCs w:val="20"/>
        </w:rPr>
      </w:pPr>
    </w:p>
    <w:p w14:paraId="27F944D4" w14:textId="77777777" w:rsidR="00D60D86" w:rsidRPr="00D85C35" w:rsidRDefault="00D60D86" w:rsidP="00D60D86">
      <w:pPr>
        <w:jc w:val="both"/>
        <w:rPr>
          <w:rFonts w:ascii="Segoe UI" w:hAnsi="Segoe UI" w:cs="Segoe UI"/>
          <w:b/>
          <w:sz w:val="24"/>
          <w:szCs w:val="24"/>
        </w:rPr>
      </w:pPr>
      <w:r w:rsidRPr="00D85C35">
        <w:rPr>
          <w:rFonts w:ascii="Segoe UI" w:hAnsi="Segoe UI" w:cs="Segoe UI"/>
          <w:b/>
          <w:sz w:val="24"/>
          <w:szCs w:val="24"/>
        </w:rPr>
        <w:t>Recommendation</w:t>
      </w:r>
    </w:p>
    <w:p w14:paraId="3E237FDB" w14:textId="09727BEA" w:rsidR="00D60D86" w:rsidRPr="00D85C35" w:rsidRDefault="00D60D86" w:rsidP="00D60D86">
      <w:pPr>
        <w:jc w:val="both"/>
        <w:rPr>
          <w:rFonts w:ascii="Segoe UI" w:hAnsi="Segoe UI" w:cs="Segoe UI"/>
          <w:sz w:val="24"/>
          <w:szCs w:val="24"/>
        </w:rPr>
      </w:pPr>
      <w:r w:rsidRPr="00D85C35">
        <w:rPr>
          <w:rFonts w:ascii="Segoe UI" w:hAnsi="Segoe UI" w:cs="Segoe UI"/>
          <w:sz w:val="24"/>
          <w:szCs w:val="24"/>
        </w:rPr>
        <w:t xml:space="preserve">The </w:t>
      </w:r>
      <w:r w:rsidR="009B3379">
        <w:rPr>
          <w:rFonts w:ascii="Segoe UI" w:hAnsi="Segoe UI" w:cs="Segoe UI"/>
          <w:sz w:val="24"/>
          <w:szCs w:val="24"/>
        </w:rPr>
        <w:t>Board</w:t>
      </w:r>
      <w:r w:rsidRPr="00D85C35">
        <w:rPr>
          <w:rFonts w:ascii="Segoe UI" w:hAnsi="Segoe UI" w:cs="Segoe UI"/>
          <w:sz w:val="24"/>
          <w:szCs w:val="24"/>
        </w:rPr>
        <w:t xml:space="preserve"> is </w:t>
      </w:r>
      <w:r w:rsidR="009B3379">
        <w:rPr>
          <w:rFonts w:ascii="Segoe UI" w:hAnsi="Segoe UI" w:cs="Segoe UI"/>
          <w:sz w:val="24"/>
          <w:szCs w:val="24"/>
        </w:rPr>
        <w:t xml:space="preserve">invited </w:t>
      </w:r>
      <w:r w:rsidRPr="00D85C35">
        <w:rPr>
          <w:rFonts w:ascii="Segoe UI" w:hAnsi="Segoe UI" w:cs="Segoe UI"/>
          <w:sz w:val="24"/>
          <w:szCs w:val="24"/>
        </w:rPr>
        <w:t xml:space="preserve">to </w:t>
      </w:r>
      <w:r w:rsidR="009B3379">
        <w:rPr>
          <w:rFonts w:ascii="Segoe UI" w:hAnsi="Segoe UI" w:cs="Segoe UI"/>
          <w:sz w:val="24"/>
          <w:szCs w:val="24"/>
        </w:rPr>
        <w:t>receive the report and confirm it supports assurances that the Committee has delivered relevant assurances across its remit to the Board</w:t>
      </w:r>
      <w:r w:rsidRPr="00D85C35">
        <w:rPr>
          <w:rFonts w:ascii="Segoe UI" w:hAnsi="Segoe UI" w:cs="Segoe UI"/>
          <w:sz w:val="24"/>
          <w:szCs w:val="24"/>
        </w:rPr>
        <w:t>.</w:t>
      </w:r>
    </w:p>
    <w:p w14:paraId="72ECB991" w14:textId="77777777" w:rsidR="00D60D86" w:rsidRPr="00D85C35" w:rsidRDefault="00D60D86" w:rsidP="00D60D86">
      <w:pPr>
        <w:jc w:val="both"/>
        <w:rPr>
          <w:rFonts w:ascii="Segoe UI" w:hAnsi="Segoe UI" w:cs="Segoe UI"/>
          <w:b/>
          <w:sz w:val="24"/>
          <w:szCs w:val="24"/>
        </w:rPr>
      </w:pPr>
    </w:p>
    <w:p w14:paraId="7E97D4AD" w14:textId="3B763717" w:rsidR="00D60D86" w:rsidRPr="00D85C35" w:rsidRDefault="00D60D86" w:rsidP="00D60D86">
      <w:pPr>
        <w:ind w:left="1440" w:hanging="1440"/>
        <w:jc w:val="both"/>
        <w:rPr>
          <w:rFonts w:ascii="Segoe UI" w:hAnsi="Segoe UI" w:cs="Segoe UI"/>
          <w:b/>
          <w:sz w:val="24"/>
          <w:szCs w:val="24"/>
        </w:rPr>
      </w:pPr>
      <w:r w:rsidRPr="00D85C35">
        <w:rPr>
          <w:rFonts w:ascii="Segoe UI" w:hAnsi="Segoe UI" w:cs="Segoe UI"/>
          <w:b/>
          <w:sz w:val="24"/>
          <w:szCs w:val="24"/>
        </w:rPr>
        <w:t xml:space="preserve">Author and </w:t>
      </w:r>
      <w:r w:rsidR="00131AD4" w:rsidRPr="00D85C35">
        <w:rPr>
          <w:rFonts w:ascii="Segoe UI" w:hAnsi="Segoe UI" w:cs="Segoe UI"/>
          <w:b/>
          <w:sz w:val="24"/>
          <w:szCs w:val="24"/>
        </w:rPr>
        <w:t>T</w:t>
      </w:r>
      <w:r w:rsidRPr="00D85C35">
        <w:rPr>
          <w:rFonts w:ascii="Segoe UI" w:hAnsi="Segoe UI" w:cs="Segoe UI"/>
          <w:b/>
          <w:sz w:val="24"/>
          <w:szCs w:val="24"/>
        </w:rPr>
        <w:t xml:space="preserve">itle: </w:t>
      </w:r>
      <w:r w:rsidR="000B1512">
        <w:rPr>
          <w:rFonts w:ascii="Segoe UI" w:hAnsi="Segoe UI" w:cs="Segoe UI"/>
          <w:b/>
          <w:sz w:val="24"/>
          <w:szCs w:val="24"/>
        </w:rPr>
        <w:t>Nicola Gill, Executive Project Officer</w:t>
      </w:r>
    </w:p>
    <w:p w14:paraId="45ADDFF4" w14:textId="66F46BD8" w:rsidR="009B3379" w:rsidRDefault="009B3379" w:rsidP="00D60D86">
      <w:pPr>
        <w:jc w:val="both"/>
        <w:rPr>
          <w:rFonts w:ascii="Segoe UI" w:hAnsi="Segoe UI" w:cs="Segoe UI"/>
          <w:b/>
          <w:sz w:val="24"/>
          <w:szCs w:val="24"/>
        </w:rPr>
      </w:pPr>
      <w:r>
        <w:rPr>
          <w:rFonts w:ascii="Segoe UI" w:hAnsi="Segoe UI" w:cs="Segoe UI"/>
          <w:b/>
          <w:sz w:val="24"/>
          <w:szCs w:val="24"/>
        </w:rPr>
        <w:t>Committee Chair:  John Allison, Non-Executive Director</w:t>
      </w:r>
    </w:p>
    <w:p w14:paraId="21C6EB5C" w14:textId="46BC306F" w:rsidR="00D60D86" w:rsidRPr="00D85C35" w:rsidRDefault="00D60D86" w:rsidP="00D60D86">
      <w:pPr>
        <w:jc w:val="both"/>
        <w:rPr>
          <w:rFonts w:ascii="Segoe UI" w:hAnsi="Segoe UI" w:cs="Segoe UI"/>
          <w:b/>
          <w:sz w:val="24"/>
          <w:szCs w:val="24"/>
        </w:rPr>
      </w:pPr>
      <w:r w:rsidRPr="00D85C35">
        <w:rPr>
          <w:rFonts w:ascii="Segoe UI" w:hAnsi="Segoe UI" w:cs="Segoe UI"/>
          <w:b/>
          <w:sz w:val="24"/>
          <w:szCs w:val="24"/>
        </w:rPr>
        <w:lastRenderedPageBreak/>
        <w:t>Lead Executive Director:</w:t>
      </w:r>
      <w:r w:rsidRPr="00D85C35">
        <w:rPr>
          <w:rFonts w:ascii="Segoe UI" w:hAnsi="Segoe UI" w:cs="Segoe UI"/>
          <w:b/>
          <w:sz w:val="24"/>
          <w:szCs w:val="24"/>
        </w:rPr>
        <w:tab/>
        <w:t xml:space="preserve"> Kerry Rogers, Director of Corporate Affairs &amp;       Company Secretary</w:t>
      </w:r>
    </w:p>
    <w:p w14:paraId="00978A66" w14:textId="4A3CC879" w:rsidR="00784E15" w:rsidRPr="00D85C35" w:rsidRDefault="00784E15">
      <w:pPr>
        <w:rPr>
          <w:rFonts w:ascii="Segoe UI" w:hAnsi="Segoe UI" w:cs="Segoe UI"/>
          <w:sz w:val="24"/>
          <w:szCs w:val="24"/>
        </w:rPr>
      </w:pPr>
      <w:r w:rsidRPr="00D85C35">
        <w:rPr>
          <w:rFonts w:ascii="Segoe UI" w:hAnsi="Segoe UI" w:cs="Segoe UI"/>
          <w:sz w:val="24"/>
          <w:szCs w:val="24"/>
        </w:rPr>
        <w:br w:type="page"/>
      </w:r>
    </w:p>
    <w:p w14:paraId="39D4F2D7" w14:textId="06FBF2CE" w:rsidR="00BC3FD3" w:rsidRPr="00D85C35" w:rsidRDefault="00BC3FD3" w:rsidP="00ED7739">
      <w:pPr>
        <w:numPr>
          <w:ilvl w:val="0"/>
          <w:numId w:val="1"/>
        </w:numPr>
        <w:ind w:left="360"/>
        <w:jc w:val="both"/>
        <w:rPr>
          <w:rFonts w:ascii="Segoe UI" w:hAnsi="Segoe UI" w:cs="Segoe UI"/>
          <w:i/>
          <w:sz w:val="20"/>
          <w:szCs w:val="20"/>
        </w:rPr>
      </w:pPr>
      <w:r w:rsidRPr="00D85C35">
        <w:rPr>
          <w:rFonts w:ascii="Segoe UI" w:hAnsi="Segoe UI" w:cs="Segoe UI"/>
          <w:i/>
          <w:sz w:val="20"/>
          <w:szCs w:val="20"/>
        </w:rPr>
        <w:lastRenderedPageBreak/>
        <w:t xml:space="preserve">A risk assessment has been undertaken around the legal issues that this report presents and there are no issues that need to be referred to the Trust Solicitors. </w:t>
      </w:r>
    </w:p>
    <w:p w14:paraId="0A9E6A7B" w14:textId="77777777" w:rsidR="00BC3FD3" w:rsidRPr="00D85C35" w:rsidRDefault="00BC3FD3" w:rsidP="00ED7739">
      <w:pPr>
        <w:ind w:left="360"/>
        <w:jc w:val="both"/>
        <w:rPr>
          <w:rFonts w:ascii="Segoe UI" w:hAnsi="Segoe UI" w:cs="Segoe UI"/>
          <w:i/>
          <w:sz w:val="20"/>
          <w:szCs w:val="20"/>
        </w:rPr>
      </w:pPr>
    </w:p>
    <w:p w14:paraId="7F9188A6" w14:textId="44AC5B9C" w:rsidR="00BC3FD3" w:rsidRPr="00D85C35" w:rsidRDefault="00BC3FD3" w:rsidP="00ED7739">
      <w:pPr>
        <w:numPr>
          <w:ilvl w:val="0"/>
          <w:numId w:val="1"/>
        </w:numPr>
        <w:ind w:left="360"/>
        <w:jc w:val="both"/>
        <w:rPr>
          <w:rFonts w:ascii="Segoe UI" w:hAnsi="Segoe UI" w:cs="Segoe UI"/>
          <w:i/>
          <w:sz w:val="20"/>
          <w:szCs w:val="20"/>
        </w:rPr>
      </w:pPr>
      <w:r w:rsidRPr="00D85C35">
        <w:rPr>
          <w:rFonts w:ascii="Segoe UI" w:hAnsi="Segoe UI" w:cs="Segoe UI"/>
          <w:i/>
          <w:sz w:val="20"/>
          <w:szCs w:val="20"/>
        </w:rPr>
        <w:t xml:space="preserve">This report satisfies or provides assurance and evidence against the requirements of the following </w:t>
      </w:r>
      <w:r w:rsidRPr="00D85C35">
        <w:rPr>
          <w:rFonts w:ascii="Segoe UI" w:hAnsi="Segoe UI" w:cs="Segoe UI"/>
          <w:b/>
          <w:i/>
          <w:sz w:val="20"/>
          <w:szCs w:val="20"/>
        </w:rPr>
        <w:t xml:space="preserve">Terms of Reference of the </w:t>
      </w:r>
      <w:r w:rsidR="00653844">
        <w:rPr>
          <w:rFonts w:ascii="Segoe UI" w:hAnsi="Segoe UI" w:cs="Segoe UI"/>
          <w:b/>
          <w:i/>
          <w:sz w:val="20"/>
          <w:szCs w:val="20"/>
        </w:rPr>
        <w:t>Mental Health Act Committee</w:t>
      </w:r>
      <w:r w:rsidRPr="00D85C35">
        <w:rPr>
          <w:rFonts w:ascii="Segoe UI" w:hAnsi="Segoe UI" w:cs="Segoe UI"/>
          <w:i/>
          <w:sz w:val="20"/>
          <w:szCs w:val="20"/>
        </w:rPr>
        <w:t>:</w:t>
      </w:r>
    </w:p>
    <w:p w14:paraId="0D3441B1" w14:textId="77777777" w:rsidR="00BC3FD3" w:rsidRPr="00D85C35" w:rsidRDefault="00BC3FD3" w:rsidP="00ED7739">
      <w:pPr>
        <w:ind w:left="360"/>
        <w:jc w:val="both"/>
        <w:rPr>
          <w:rFonts w:ascii="Segoe UI" w:hAnsi="Segoe UI" w:cs="Segoe UI"/>
          <w:i/>
          <w:sz w:val="20"/>
          <w:szCs w:val="20"/>
        </w:rPr>
      </w:pPr>
    </w:p>
    <w:p w14:paraId="74016EE2" w14:textId="6D86A7C4" w:rsidR="00BC3FD3" w:rsidRDefault="000654A0" w:rsidP="000F59EF">
      <w:pPr>
        <w:numPr>
          <w:ilvl w:val="0"/>
          <w:numId w:val="2"/>
        </w:numPr>
        <w:ind w:left="720"/>
        <w:jc w:val="both"/>
        <w:rPr>
          <w:rFonts w:ascii="Segoe UI" w:hAnsi="Segoe UI" w:cs="Segoe UI"/>
          <w:i/>
          <w:sz w:val="20"/>
          <w:szCs w:val="20"/>
        </w:rPr>
      </w:pPr>
      <w:r>
        <w:rPr>
          <w:rFonts w:ascii="Segoe UI" w:hAnsi="Segoe UI" w:cs="Segoe UI"/>
          <w:i/>
          <w:sz w:val="20"/>
          <w:szCs w:val="20"/>
        </w:rPr>
        <w:t xml:space="preserve">to monitor, review and report to the </w:t>
      </w:r>
      <w:r w:rsidR="00F4698A">
        <w:rPr>
          <w:rFonts w:ascii="Segoe UI" w:hAnsi="Segoe UI" w:cs="Segoe UI"/>
          <w:i/>
          <w:sz w:val="20"/>
          <w:szCs w:val="20"/>
        </w:rPr>
        <w:t>Board of Directors the Trust’s implementation of, and compliance with, current mental health</w:t>
      </w:r>
      <w:r w:rsidR="000F59EF">
        <w:rPr>
          <w:rFonts w:ascii="Segoe UI" w:hAnsi="Segoe UI" w:cs="Segoe UI"/>
          <w:i/>
          <w:sz w:val="20"/>
          <w:szCs w:val="20"/>
        </w:rPr>
        <w:t xml:space="preserve"> legislation and proposed changes to such legislation, in particular the Mental Health Act 1983 and the Mental Capacity Act 2005, taking into account best </w:t>
      </w:r>
      <w:proofErr w:type="gramStart"/>
      <w:r w:rsidR="000F59EF">
        <w:rPr>
          <w:rFonts w:ascii="Segoe UI" w:hAnsi="Segoe UI" w:cs="Segoe UI"/>
          <w:i/>
          <w:sz w:val="20"/>
          <w:szCs w:val="20"/>
        </w:rPr>
        <w:t>practice;</w:t>
      </w:r>
      <w:proofErr w:type="gramEnd"/>
    </w:p>
    <w:p w14:paraId="61DF0E37" w14:textId="77777777" w:rsidR="000F59EF" w:rsidRDefault="000F59EF" w:rsidP="000F59EF">
      <w:pPr>
        <w:ind w:left="720"/>
        <w:jc w:val="both"/>
        <w:rPr>
          <w:rFonts w:ascii="Segoe UI" w:hAnsi="Segoe UI" w:cs="Segoe UI"/>
          <w:i/>
          <w:sz w:val="20"/>
          <w:szCs w:val="20"/>
        </w:rPr>
      </w:pPr>
    </w:p>
    <w:p w14:paraId="2116CE4C" w14:textId="2EDAF8C5" w:rsidR="000F59EF" w:rsidRPr="000F59EF" w:rsidRDefault="000F59EF" w:rsidP="000F59EF">
      <w:pPr>
        <w:numPr>
          <w:ilvl w:val="0"/>
          <w:numId w:val="2"/>
        </w:numPr>
        <w:ind w:left="720"/>
        <w:jc w:val="both"/>
        <w:rPr>
          <w:rFonts w:ascii="Segoe UI" w:hAnsi="Segoe UI" w:cs="Segoe UI"/>
          <w:i/>
          <w:sz w:val="20"/>
          <w:szCs w:val="20"/>
        </w:rPr>
      </w:pPr>
      <w:r>
        <w:rPr>
          <w:rFonts w:ascii="Segoe UI" w:hAnsi="Segoe UI" w:cs="Segoe UI"/>
          <w:i/>
          <w:sz w:val="20"/>
          <w:szCs w:val="20"/>
        </w:rPr>
        <w:t>ensure</w:t>
      </w:r>
      <w:r w:rsidR="00C34270">
        <w:rPr>
          <w:rFonts w:ascii="Segoe UI" w:hAnsi="Segoe UI" w:cs="Segoe UI"/>
          <w:i/>
          <w:sz w:val="20"/>
          <w:szCs w:val="20"/>
        </w:rPr>
        <w:t xml:space="preserve"> that there is an appropriate number of Hospital Managers in place with the appropriate skills and experience to fulfil their </w:t>
      </w:r>
      <w:proofErr w:type="gramStart"/>
      <w:r w:rsidR="00C34270">
        <w:rPr>
          <w:rFonts w:ascii="Segoe UI" w:hAnsi="Segoe UI" w:cs="Segoe UI"/>
          <w:i/>
          <w:sz w:val="20"/>
          <w:szCs w:val="20"/>
        </w:rPr>
        <w:t>role;</w:t>
      </w:r>
      <w:proofErr w:type="gramEnd"/>
    </w:p>
    <w:p w14:paraId="7607C611" w14:textId="77777777" w:rsidR="00BC3FD3" w:rsidRPr="00D85C35" w:rsidRDefault="00BC3FD3" w:rsidP="00ED7739">
      <w:pPr>
        <w:ind w:left="1440"/>
        <w:jc w:val="both"/>
        <w:rPr>
          <w:rFonts w:ascii="Segoe UI" w:hAnsi="Segoe UI" w:cs="Segoe UI"/>
          <w:i/>
          <w:sz w:val="20"/>
          <w:szCs w:val="20"/>
        </w:rPr>
      </w:pPr>
    </w:p>
    <w:p w14:paraId="23465EA8" w14:textId="724AC633" w:rsidR="00BC3FD3" w:rsidRPr="00D85C35" w:rsidRDefault="006A4506"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monitor trends in the application of the Mental Health Act </w:t>
      </w:r>
      <w:r w:rsidR="003247B7">
        <w:rPr>
          <w:rFonts w:ascii="Segoe UI" w:hAnsi="Segoe UI" w:cs="Segoe UI"/>
          <w:i/>
          <w:sz w:val="20"/>
          <w:szCs w:val="20"/>
        </w:rPr>
        <w:t>1983 (and any new Mental Health Acts or revisions to the existing Act)</w:t>
      </w:r>
      <w:r w:rsidR="006D0745">
        <w:rPr>
          <w:rFonts w:ascii="Segoe UI" w:hAnsi="Segoe UI" w:cs="Segoe UI"/>
          <w:i/>
          <w:sz w:val="20"/>
          <w:szCs w:val="20"/>
        </w:rPr>
        <w:t xml:space="preserve"> within the Trust and make recommendations where necessary.  Consider the implication of any changes to legislation and regulations within a local </w:t>
      </w:r>
      <w:proofErr w:type="gramStart"/>
      <w:r w:rsidR="006D0745">
        <w:rPr>
          <w:rFonts w:ascii="Segoe UI" w:hAnsi="Segoe UI" w:cs="Segoe UI"/>
          <w:i/>
          <w:sz w:val="20"/>
          <w:szCs w:val="20"/>
        </w:rPr>
        <w:t>context;</w:t>
      </w:r>
      <w:proofErr w:type="gramEnd"/>
    </w:p>
    <w:p w14:paraId="5DAA1CD6" w14:textId="77777777" w:rsidR="00BC3FD3" w:rsidRPr="00D85C35" w:rsidRDefault="00BC3FD3" w:rsidP="00ED7739">
      <w:pPr>
        <w:ind w:left="720"/>
        <w:jc w:val="both"/>
        <w:rPr>
          <w:rFonts w:ascii="Segoe UI" w:hAnsi="Segoe UI" w:cs="Segoe UI"/>
          <w:i/>
          <w:sz w:val="20"/>
          <w:szCs w:val="20"/>
        </w:rPr>
      </w:pPr>
    </w:p>
    <w:p w14:paraId="6221145C" w14:textId="4633ACA4" w:rsidR="00BC3FD3" w:rsidRPr="00D85C35" w:rsidRDefault="00D86CB5"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receive reports following Care Quality Commission visits and ensure appropriate action is agreed and implemented within the </w:t>
      </w:r>
      <w:proofErr w:type="gramStart"/>
      <w:r>
        <w:rPr>
          <w:rFonts w:ascii="Segoe UI" w:hAnsi="Segoe UI" w:cs="Segoe UI"/>
          <w:i/>
          <w:sz w:val="20"/>
          <w:szCs w:val="20"/>
        </w:rPr>
        <w:t>organisation;</w:t>
      </w:r>
      <w:proofErr w:type="gramEnd"/>
    </w:p>
    <w:p w14:paraId="2A16E65D" w14:textId="77777777" w:rsidR="00BC3FD3" w:rsidRPr="00D85C35" w:rsidRDefault="00BC3FD3" w:rsidP="00ED7739">
      <w:pPr>
        <w:pStyle w:val="ListParagraph"/>
        <w:rPr>
          <w:rFonts w:ascii="Segoe UI" w:hAnsi="Segoe UI" w:cs="Segoe UI"/>
          <w:i/>
          <w:sz w:val="20"/>
          <w:szCs w:val="20"/>
        </w:rPr>
      </w:pPr>
    </w:p>
    <w:p w14:paraId="4B904890" w14:textId="5DB31D43" w:rsidR="00BC3FD3" w:rsidRPr="00D85C35" w:rsidRDefault="00593ECB"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scrutinise delivery against the Trust’s action plan developed as a result of the Care Quality Commission’s Annual Report as instructed by the Board of </w:t>
      </w:r>
      <w:proofErr w:type="gramStart"/>
      <w:r>
        <w:rPr>
          <w:rFonts w:ascii="Segoe UI" w:hAnsi="Segoe UI" w:cs="Segoe UI"/>
          <w:i/>
          <w:sz w:val="20"/>
          <w:szCs w:val="20"/>
        </w:rPr>
        <w:t>Directors;</w:t>
      </w:r>
      <w:proofErr w:type="gramEnd"/>
    </w:p>
    <w:p w14:paraId="793CA0CA" w14:textId="77777777" w:rsidR="00BC3FD3" w:rsidRPr="00D85C35" w:rsidRDefault="00BC3FD3" w:rsidP="00ED7739">
      <w:pPr>
        <w:pStyle w:val="ListParagraph"/>
        <w:rPr>
          <w:rFonts w:ascii="Segoe UI" w:hAnsi="Segoe UI" w:cs="Segoe UI"/>
          <w:i/>
          <w:sz w:val="20"/>
          <w:szCs w:val="20"/>
        </w:rPr>
      </w:pPr>
    </w:p>
    <w:p w14:paraId="25F1557A" w14:textId="2EED1604" w:rsidR="00BC3FD3" w:rsidRPr="00D85C35" w:rsidRDefault="00CE3941"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approve policies in relation to the Mental Health Act and Mental Capacity Act across the Trust and scrutinise </w:t>
      </w:r>
      <w:r w:rsidR="0025234C">
        <w:rPr>
          <w:rFonts w:ascii="Segoe UI" w:hAnsi="Segoe UI" w:cs="Segoe UI"/>
          <w:i/>
          <w:sz w:val="20"/>
          <w:szCs w:val="20"/>
        </w:rPr>
        <w:t xml:space="preserve">the application of these policies throughout the Trust in relation to both </w:t>
      </w:r>
      <w:proofErr w:type="gramStart"/>
      <w:r w:rsidR="0025234C">
        <w:rPr>
          <w:rFonts w:ascii="Segoe UI" w:hAnsi="Segoe UI" w:cs="Segoe UI"/>
          <w:i/>
          <w:sz w:val="20"/>
          <w:szCs w:val="20"/>
        </w:rPr>
        <w:t>Acts;</w:t>
      </w:r>
      <w:proofErr w:type="gramEnd"/>
    </w:p>
    <w:p w14:paraId="3668F8F8" w14:textId="77777777" w:rsidR="00BC3FD3" w:rsidRPr="00D85C35" w:rsidRDefault="00BC3FD3" w:rsidP="00ED7739">
      <w:pPr>
        <w:pStyle w:val="ListParagraph"/>
        <w:rPr>
          <w:rFonts w:ascii="Segoe UI" w:hAnsi="Segoe UI" w:cs="Segoe UI"/>
          <w:i/>
          <w:sz w:val="20"/>
          <w:szCs w:val="20"/>
        </w:rPr>
      </w:pPr>
    </w:p>
    <w:p w14:paraId="74241F27" w14:textId="10AFE0F9" w:rsidR="00BC3FD3" w:rsidRPr="00D85C35" w:rsidRDefault="0025234C"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monitor the provision of adequate guidance, information, education and training on mental health </w:t>
      </w:r>
      <w:r w:rsidR="00182EA7">
        <w:rPr>
          <w:rFonts w:ascii="Segoe UI" w:hAnsi="Segoe UI" w:cs="Segoe UI"/>
          <w:i/>
          <w:sz w:val="20"/>
          <w:szCs w:val="20"/>
        </w:rPr>
        <w:t xml:space="preserve">legislation to staff, service users, carers and other </w:t>
      </w:r>
      <w:proofErr w:type="gramStart"/>
      <w:r w:rsidR="00182EA7">
        <w:rPr>
          <w:rFonts w:ascii="Segoe UI" w:hAnsi="Segoe UI" w:cs="Segoe UI"/>
          <w:i/>
          <w:sz w:val="20"/>
          <w:szCs w:val="20"/>
        </w:rPr>
        <w:t>stakeholders;</w:t>
      </w:r>
      <w:proofErr w:type="gramEnd"/>
    </w:p>
    <w:p w14:paraId="28CC0BF0" w14:textId="77777777" w:rsidR="00BC3FD3" w:rsidRPr="00D85C35" w:rsidRDefault="00BC3FD3" w:rsidP="00ED7739">
      <w:pPr>
        <w:pStyle w:val="ListParagraph"/>
        <w:ind w:left="0"/>
        <w:rPr>
          <w:rFonts w:ascii="Segoe UI" w:hAnsi="Segoe UI" w:cs="Segoe UI"/>
          <w:i/>
          <w:sz w:val="20"/>
          <w:szCs w:val="20"/>
        </w:rPr>
      </w:pPr>
    </w:p>
    <w:p w14:paraId="36F2B7E7" w14:textId="4636326E" w:rsidR="00BC3FD3" w:rsidRDefault="00182EA7" w:rsidP="00ED7739">
      <w:pPr>
        <w:numPr>
          <w:ilvl w:val="0"/>
          <w:numId w:val="2"/>
        </w:numPr>
        <w:ind w:left="720"/>
        <w:jc w:val="both"/>
        <w:rPr>
          <w:rFonts w:ascii="Segoe UI" w:hAnsi="Segoe UI" w:cs="Segoe UI"/>
          <w:i/>
          <w:sz w:val="20"/>
          <w:szCs w:val="20"/>
        </w:rPr>
      </w:pPr>
      <w:r>
        <w:rPr>
          <w:rFonts w:ascii="Segoe UI" w:hAnsi="Segoe UI" w:cs="Segoe UI"/>
          <w:i/>
          <w:sz w:val="20"/>
          <w:szCs w:val="20"/>
        </w:rPr>
        <w:t>monitor the application of Human Rights principles and frameworks</w:t>
      </w:r>
      <w:r w:rsidR="009017A2">
        <w:rPr>
          <w:rFonts w:ascii="Segoe UI" w:hAnsi="Segoe UI" w:cs="Segoe UI"/>
          <w:i/>
          <w:sz w:val="20"/>
          <w:szCs w:val="20"/>
        </w:rPr>
        <w:t xml:space="preserve"> across the Trust and draw attention to any shortcomings in particular:</w:t>
      </w:r>
    </w:p>
    <w:p w14:paraId="42ABF8D7" w14:textId="77777777" w:rsidR="009017A2" w:rsidRDefault="009017A2" w:rsidP="009017A2">
      <w:pPr>
        <w:pStyle w:val="ListParagraph"/>
        <w:rPr>
          <w:rFonts w:ascii="Segoe UI" w:hAnsi="Segoe UI" w:cs="Segoe UI"/>
          <w:i/>
          <w:sz w:val="20"/>
          <w:szCs w:val="20"/>
        </w:rPr>
      </w:pPr>
    </w:p>
    <w:p w14:paraId="28398B91" w14:textId="21886BC6" w:rsidR="009017A2" w:rsidRDefault="009017A2" w:rsidP="009017A2">
      <w:pPr>
        <w:pStyle w:val="ListParagraph"/>
        <w:numPr>
          <w:ilvl w:val="0"/>
          <w:numId w:val="32"/>
        </w:numPr>
        <w:ind w:left="1134"/>
        <w:jc w:val="both"/>
        <w:rPr>
          <w:rFonts w:ascii="Segoe UI" w:hAnsi="Segoe UI" w:cs="Segoe UI"/>
          <w:i/>
          <w:sz w:val="20"/>
          <w:szCs w:val="20"/>
        </w:rPr>
      </w:pPr>
      <w:r>
        <w:rPr>
          <w:rFonts w:ascii="Segoe UI" w:hAnsi="Segoe UI" w:cs="Segoe UI"/>
          <w:i/>
          <w:sz w:val="20"/>
          <w:szCs w:val="20"/>
        </w:rPr>
        <w:t xml:space="preserve">checking that patients receive information regarding their rights, especially at key points such as prior to </w:t>
      </w:r>
      <w:proofErr w:type="gramStart"/>
      <w:r>
        <w:rPr>
          <w:rFonts w:ascii="Segoe UI" w:hAnsi="Segoe UI" w:cs="Segoe UI"/>
          <w:i/>
          <w:sz w:val="20"/>
          <w:szCs w:val="20"/>
        </w:rPr>
        <w:t>a</w:t>
      </w:r>
      <w:proofErr w:type="gramEnd"/>
      <w:r>
        <w:rPr>
          <w:rFonts w:ascii="Segoe UI" w:hAnsi="Segoe UI" w:cs="Segoe UI"/>
          <w:i/>
          <w:sz w:val="20"/>
          <w:szCs w:val="20"/>
        </w:rPr>
        <w:t xml:space="preserve"> MHA Hearing or Tribunal.  This includes checking that patients have access to papers prior </w:t>
      </w:r>
      <w:r w:rsidR="00CE32B0">
        <w:rPr>
          <w:rFonts w:ascii="Segoe UI" w:hAnsi="Segoe UI" w:cs="Segoe UI"/>
          <w:i/>
          <w:sz w:val="20"/>
          <w:szCs w:val="20"/>
        </w:rPr>
        <w:t>to hearings and tribunals and are offered the support of an Independent Mental Health Advisor (IMHA)</w:t>
      </w:r>
    </w:p>
    <w:p w14:paraId="099B59C2" w14:textId="557D5731" w:rsidR="00F86912" w:rsidRDefault="00F86912" w:rsidP="009017A2">
      <w:pPr>
        <w:pStyle w:val="ListParagraph"/>
        <w:numPr>
          <w:ilvl w:val="0"/>
          <w:numId w:val="32"/>
        </w:numPr>
        <w:ind w:left="1134"/>
        <w:jc w:val="both"/>
        <w:rPr>
          <w:rFonts w:ascii="Segoe UI" w:hAnsi="Segoe UI" w:cs="Segoe UI"/>
          <w:i/>
          <w:sz w:val="20"/>
          <w:szCs w:val="20"/>
        </w:rPr>
      </w:pPr>
      <w:r>
        <w:rPr>
          <w:rFonts w:ascii="Segoe UI" w:hAnsi="Segoe UI" w:cs="Segoe UI"/>
          <w:i/>
          <w:sz w:val="20"/>
          <w:szCs w:val="20"/>
        </w:rPr>
        <w:t>checking that patients are given the opportunity to be involved in planning their care</w:t>
      </w:r>
    </w:p>
    <w:p w14:paraId="4486DA47" w14:textId="71651EAF" w:rsidR="00F86912" w:rsidRDefault="00F86912" w:rsidP="009017A2">
      <w:pPr>
        <w:pStyle w:val="ListParagraph"/>
        <w:numPr>
          <w:ilvl w:val="0"/>
          <w:numId w:val="32"/>
        </w:numPr>
        <w:ind w:left="1134"/>
        <w:jc w:val="both"/>
        <w:rPr>
          <w:rFonts w:ascii="Segoe UI" w:hAnsi="Segoe UI" w:cs="Segoe UI"/>
          <w:i/>
          <w:sz w:val="20"/>
          <w:szCs w:val="20"/>
        </w:rPr>
      </w:pPr>
      <w:r>
        <w:rPr>
          <w:rFonts w:ascii="Segoe UI" w:hAnsi="Segoe UI" w:cs="Segoe UI"/>
          <w:i/>
          <w:sz w:val="20"/>
          <w:szCs w:val="20"/>
        </w:rPr>
        <w:t>checking that the Mental Health Act is applied equitably</w:t>
      </w:r>
      <w:r w:rsidR="00E532F8">
        <w:rPr>
          <w:rFonts w:ascii="Segoe UI" w:hAnsi="Segoe UI" w:cs="Segoe UI"/>
          <w:i/>
          <w:sz w:val="20"/>
          <w:szCs w:val="20"/>
        </w:rPr>
        <w:t xml:space="preserve"> to people of all ethnicities and that people with learning disabilities and autism are not at a disadvantage</w:t>
      </w:r>
    </w:p>
    <w:p w14:paraId="4F57045A" w14:textId="0929EBBB" w:rsidR="00E532F8" w:rsidRDefault="00E532F8" w:rsidP="009017A2">
      <w:pPr>
        <w:pStyle w:val="ListParagraph"/>
        <w:numPr>
          <w:ilvl w:val="0"/>
          <w:numId w:val="32"/>
        </w:numPr>
        <w:ind w:left="1134"/>
        <w:jc w:val="both"/>
        <w:rPr>
          <w:rFonts w:ascii="Segoe UI" w:hAnsi="Segoe UI" w:cs="Segoe UI"/>
          <w:i/>
          <w:sz w:val="20"/>
          <w:szCs w:val="20"/>
        </w:rPr>
      </w:pPr>
      <w:r>
        <w:rPr>
          <w:rFonts w:ascii="Segoe UI" w:hAnsi="Segoe UI" w:cs="Segoe UI"/>
          <w:i/>
          <w:sz w:val="20"/>
          <w:szCs w:val="20"/>
        </w:rPr>
        <w:t xml:space="preserve">checking that, especially as regards the use of segregation and restraint, the </w:t>
      </w:r>
      <w:r w:rsidR="00967054">
        <w:rPr>
          <w:rFonts w:ascii="Segoe UI" w:hAnsi="Segoe UI" w:cs="Segoe UI"/>
          <w:i/>
          <w:sz w:val="20"/>
          <w:szCs w:val="20"/>
        </w:rPr>
        <w:t>principle of the application of the least restrictive option is always followed</w:t>
      </w:r>
    </w:p>
    <w:p w14:paraId="1885D7DC" w14:textId="77777777" w:rsidR="00BC3FD3" w:rsidRPr="00D85C35" w:rsidRDefault="00BC3FD3" w:rsidP="00ED7739">
      <w:pPr>
        <w:pStyle w:val="ListParagraph"/>
        <w:rPr>
          <w:rFonts w:ascii="Segoe UI" w:hAnsi="Segoe UI" w:cs="Segoe UI"/>
          <w:i/>
          <w:sz w:val="20"/>
          <w:szCs w:val="20"/>
        </w:rPr>
      </w:pPr>
    </w:p>
    <w:p w14:paraId="61B6DC93" w14:textId="6853DC61" w:rsidR="00BC3FD3" w:rsidRPr="00D85C35" w:rsidRDefault="00AF2193" w:rsidP="00ED7739">
      <w:pPr>
        <w:numPr>
          <w:ilvl w:val="0"/>
          <w:numId w:val="2"/>
        </w:numPr>
        <w:ind w:left="720"/>
        <w:jc w:val="both"/>
        <w:rPr>
          <w:rFonts w:ascii="Segoe UI" w:hAnsi="Segoe UI" w:cs="Segoe UI"/>
          <w:i/>
          <w:sz w:val="20"/>
          <w:szCs w:val="20"/>
        </w:rPr>
      </w:pPr>
      <w:r>
        <w:rPr>
          <w:rFonts w:ascii="Segoe UI" w:hAnsi="Segoe UI" w:cs="Segoe UI"/>
          <w:i/>
          <w:sz w:val="20"/>
          <w:szCs w:val="20"/>
        </w:rPr>
        <w:t xml:space="preserve">to monitor the incident of out of area treatments to ensure they are minimised to the maximum extent possible within overall system </w:t>
      </w:r>
      <w:r w:rsidR="00747290">
        <w:rPr>
          <w:rFonts w:ascii="Segoe UI" w:hAnsi="Segoe UI" w:cs="Segoe UI"/>
          <w:i/>
          <w:sz w:val="20"/>
          <w:szCs w:val="20"/>
        </w:rPr>
        <w:t>limitations.</w:t>
      </w:r>
    </w:p>
    <w:p w14:paraId="3F38E272" w14:textId="77777777" w:rsidR="00BC3FD3" w:rsidRPr="00D85C35" w:rsidRDefault="00BC3FD3" w:rsidP="00ED7739">
      <w:pPr>
        <w:pStyle w:val="ListParagraph"/>
        <w:rPr>
          <w:rFonts w:ascii="Segoe UI" w:hAnsi="Segoe UI" w:cs="Segoe UI"/>
          <w:i/>
          <w:sz w:val="20"/>
          <w:szCs w:val="20"/>
        </w:rPr>
      </w:pPr>
    </w:p>
    <w:p w14:paraId="280D879D" w14:textId="36338C8E" w:rsidR="00BC3FD3" w:rsidRDefault="00BC3FD3" w:rsidP="00ED7739">
      <w:pPr>
        <w:pStyle w:val="ListParagraph"/>
        <w:rPr>
          <w:rFonts w:ascii="Segoe UI" w:hAnsi="Segoe UI" w:cs="Segoe UI"/>
          <w:i/>
          <w:sz w:val="20"/>
          <w:szCs w:val="20"/>
        </w:rPr>
      </w:pPr>
    </w:p>
    <w:p w14:paraId="72A3E778" w14:textId="14F3D62A" w:rsidR="00747290" w:rsidRDefault="00747290" w:rsidP="00ED7739">
      <w:pPr>
        <w:pStyle w:val="ListParagraph"/>
        <w:rPr>
          <w:rFonts w:ascii="Segoe UI" w:hAnsi="Segoe UI" w:cs="Segoe UI"/>
          <w:i/>
          <w:sz w:val="20"/>
          <w:szCs w:val="20"/>
        </w:rPr>
      </w:pPr>
    </w:p>
    <w:p w14:paraId="696BCE90" w14:textId="77777777" w:rsidR="00747290" w:rsidRPr="00D85C35" w:rsidRDefault="00747290" w:rsidP="00ED7739">
      <w:pPr>
        <w:pStyle w:val="ListParagraph"/>
        <w:rPr>
          <w:rFonts w:ascii="Segoe UI" w:hAnsi="Segoe UI" w:cs="Segoe UI"/>
          <w:i/>
          <w:sz w:val="20"/>
          <w:szCs w:val="20"/>
        </w:rPr>
      </w:pPr>
    </w:p>
    <w:p w14:paraId="476A4FE2" w14:textId="77777777" w:rsidR="00780A1E" w:rsidRDefault="00780A1E" w:rsidP="00780A1E">
      <w:pPr>
        <w:pStyle w:val="ListParagraph"/>
        <w:rPr>
          <w:rFonts w:ascii="Segoe UI" w:hAnsi="Segoe UI" w:cs="Segoe UI"/>
          <w:i/>
          <w:sz w:val="20"/>
          <w:szCs w:val="20"/>
        </w:rPr>
      </w:pPr>
    </w:p>
    <w:p w14:paraId="588A2996" w14:textId="77777777" w:rsidR="00780A1E" w:rsidRPr="00D85C35" w:rsidRDefault="00780A1E" w:rsidP="00780A1E">
      <w:pPr>
        <w:ind w:left="720"/>
        <w:jc w:val="both"/>
        <w:rPr>
          <w:rFonts w:ascii="Segoe UI" w:hAnsi="Segoe UI" w:cs="Segoe UI"/>
          <w:i/>
          <w:sz w:val="20"/>
          <w:szCs w:val="20"/>
        </w:rPr>
      </w:pPr>
    </w:p>
    <w:p w14:paraId="1FA0ADEB" w14:textId="43B237DD" w:rsidR="00597B2C" w:rsidRPr="00D85C35" w:rsidRDefault="00747290" w:rsidP="00114951">
      <w:pPr>
        <w:jc w:val="center"/>
        <w:rPr>
          <w:rFonts w:ascii="Segoe UI" w:hAnsi="Segoe UI" w:cs="Segoe UI"/>
          <w:b/>
          <w:bCs/>
          <w:sz w:val="28"/>
          <w:szCs w:val="28"/>
        </w:rPr>
      </w:pPr>
      <w:r>
        <w:rPr>
          <w:rFonts w:ascii="Segoe UI" w:hAnsi="Segoe UI" w:cs="Segoe UI"/>
          <w:b/>
          <w:bCs/>
          <w:sz w:val="28"/>
          <w:szCs w:val="28"/>
        </w:rPr>
        <w:lastRenderedPageBreak/>
        <w:t>Mental Health Act</w:t>
      </w:r>
      <w:r w:rsidR="00597B2C" w:rsidRPr="00D85C35">
        <w:rPr>
          <w:rFonts w:ascii="Segoe UI" w:hAnsi="Segoe UI" w:cs="Segoe UI"/>
          <w:b/>
          <w:bCs/>
          <w:sz w:val="28"/>
          <w:szCs w:val="28"/>
        </w:rPr>
        <w:t xml:space="preserve"> Committee Annual Report 20</w:t>
      </w:r>
      <w:r w:rsidR="00824304" w:rsidRPr="00D85C35">
        <w:rPr>
          <w:rFonts w:ascii="Segoe UI" w:hAnsi="Segoe UI" w:cs="Segoe UI"/>
          <w:b/>
          <w:bCs/>
          <w:sz w:val="28"/>
          <w:szCs w:val="28"/>
        </w:rPr>
        <w:t>20</w:t>
      </w:r>
      <w:r w:rsidR="00597B2C" w:rsidRPr="00D85C35">
        <w:rPr>
          <w:rFonts w:ascii="Segoe UI" w:hAnsi="Segoe UI" w:cs="Segoe UI"/>
          <w:b/>
          <w:bCs/>
          <w:sz w:val="28"/>
          <w:szCs w:val="28"/>
        </w:rPr>
        <w:t>/2</w:t>
      </w:r>
      <w:r w:rsidR="00824304" w:rsidRPr="00D85C35">
        <w:rPr>
          <w:rFonts w:ascii="Segoe UI" w:hAnsi="Segoe UI" w:cs="Segoe UI"/>
          <w:b/>
          <w:bCs/>
          <w:sz w:val="28"/>
          <w:szCs w:val="28"/>
        </w:rPr>
        <w:t>1</w:t>
      </w:r>
    </w:p>
    <w:p w14:paraId="2797D802" w14:textId="00838C38" w:rsidR="006A7133" w:rsidRPr="00D85C35" w:rsidRDefault="00EF7FB4" w:rsidP="00114951">
      <w:pPr>
        <w:jc w:val="center"/>
        <w:rPr>
          <w:rFonts w:ascii="Segoe UI" w:hAnsi="Segoe UI" w:cs="Segoe UI"/>
          <w:sz w:val="24"/>
          <w:szCs w:val="24"/>
        </w:rPr>
      </w:pPr>
      <w:r w:rsidRPr="00D85C35">
        <w:rPr>
          <w:rFonts w:ascii="Segoe UI" w:hAnsi="Segoe UI" w:cs="Segoe UI"/>
          <w:b/>
          <w:bCs/>
          <w:sz w:val="24"/>
          <w:szCs w:val="24"/>
        </w:rPr>
        <w:t>For the period 01</w:t>
      </w:r>
      <w:r w:rsidR="00B14866" w:rsidRPr="00D85C35">
        <w:rPr>
          <w:rFonts w:ascii="Segoe UI" w:hAnsi="Segoe UI" w:cs="Segoe UI"/>
          <w:b/>
          <w:bCs/>
          <w:sz w:val="24"/>
          <w:szCs w:val="24"/>
          <w:vertAlign w:val="superscript"/>
        </w:rPr>
        <w:t xml:space="preserve"> </w:t>
      </w:r>
      <w:r w:rsidRPr="00D85C35">
        <w:rPr>
          <w:rFonts w:ascii="Segoe UI" w:hAnsi="Segoe UI" w:cs="Segoe UI"/>
          <w:b/>
          <w:bCs/>
          <w:sz w:val="24"/>
          <w:szCs w:val="24"/>
        </w:rPr>
        <w:t>April 20</w:t>
      </w:r>
      <w:r w:rsidR="00824304" w:rsidRPr="00D85C35">
        <w:rPr>
          <w:rFonts w:ascii="Segoe UI" w:hAnsi="Segoe UI" w:cs="Segoe UI"/>
          <w:b/>
          <w:bCs/>
          <w:sz w:val="24"/>
          <w:szCs w:val="24"/>
        </w:rPr>
        <w:t>20</w:t>
      </w:r>
      <w:r w:rsidRPr="00D85C35">
        <w:rPr>
          <w:rFonts w:ascii="Segoe UI" w:hAnsi="Segoe UI" w:cs="Segoe UI"/>
          <w:b/>
          <w:bCs/>
          <w:sz w:val="24"/>
          <w:szCs w:val="24"/>
        </w:rPr>
        <w:t xml:space="preserve"> to 31</w:t>
      </w:r>
      <w:r w:rsidR="00B14866" w:rsidRPr="00D85C35">
        <w:rPr>
          <w:rFonts w:ascii="Segoe UI" w:hAnsi="Segoe UI" w:cs="Segoe UI"/>
          <w:b/>
          <w:bCs/>
          <w:sz w:val="24"/>
          <w:szCs w:val="24"/>
          <w:vertAlign w:val="superscript"/>
        </w:rPr>
        <w:t xml:space="preserve"> </w:t>
      </w:r>
      <w:r w:rsidRPr="00D85C35">
        <w:rPr>
          <w:rFonts w:ascii="Segoe UI" w:hAnsi="Segoe UI" w:cs="Segoe UI"/>
          <w:b/>
          <w:bCs/>
          <w:sz w:val="24"/>
          <w:szCs w:val="24"/>
        </w:rPr>
        <w:t>March 202</w:t>
      </w:r>
      <w:r w:rsidR="00824304" w:rsidRPr="00D85C35">
        <w:rPr>
          <w:rFonts w:ascii="Segoe UI" w:hAnsi="Segoe UI" w:cs="Segoe UI"/>
          <w:b/>
          <w:bCs/>
          <w:sz w:val="24"/>
          <w:szCs w:val="24"/>
        </w:rPr>
        <w:t>1</w:t>
      </w:r>
    </w:p>
    <w:p w14:paraId="2027B8CA" w14:textId="2EE8ECA9" w:rsidR="00EF7FB4" w:rsidRPr="00D85C35" w:rsidRDefault="00EF7FB4" w:rsidP="00EF7FB4">
      <w:pPr>
        <w:rPr>
          <w:rFonts w:ascii="Segoe UI" w:hAnsi="Segoe UI" w:cs="Segoe UI"/>
          <w:sz w:val="24"/>
          <w:szCs w:val="24"/>
        </w:rPr>
      </w:pPr>
    </w:p>
    <w:p w14:paraId="7B4494CF" w14:textId="4C376418" w:rsidR="002B6415" w:rsidRPr="00D85C35" w:rsidRDefault="00A90584" w:rsidP="00B74FD3">
      <w:pPr>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t>The Mental Health Act</w:t>
      </w:r>
      <w:r w:rsidR="00CE593D" w:rsidRPr="00D85C35">
        <w:rPr>
          <w:rFonts w:ascii="Segoe UI" w:eastAsia="Times New Roman" w:hAnsi="Segoe UI" w:cs="Segoe UI"/>
          <w:sz w:val="24"/>
          <w:szCs w:val="24"/>
          <w:lang w:eastAsia="en-GB"/>
        </w:rPr>
        <w:t xml:space="preserve"> Committee </w:t>
      </w:r>
      <w:r w:rsidR="009C3805" w:rsidRPr="00D85C35">
        <w:rPr>
          <w:rFonts w:ascii="Segoe UI" w:eastAsia="Times New Roman" w:hAnsi="Segoe UI" w:cs="Segoe UI"/>
          <w:sz w:val="24"/>
          <w:szCs w:val="24"/>
          <w:lang w:eastAsia="en-GB"/>
        </w:rPr>
        <w:t>i</w:t>
      </w:r>
      <w:r w:rsidR="00911F60" w:rsidRPr="00D85C35">
        <w:rPr>
          <w:rFonts w:ascii="Segoe UI" w:eastAsia="Times New Roman" w:hAnsi="Segoe UI" w:cs="Segoe UI"/>
          <w:sz w:val="24"/>
          <w:szCs w:val="24"/>
          <w:lang w:eastAsia="en-GB"/>
        </w:rPr>
        <w:t xml:space="preserve">s </w:t>
      </w:r>
      <w:r w:rsidR="007E6845" w:rsidRPr="00D85C35">
        <w:rPr>
          <w:rFonts w:ascii="Segoe UI" w:eastAsia="Times New Roman" w:hAnsi="Segoe UI" w:cs="Segoe UI"/>
          <w:sz w:val="24"/>
          <w:szCs w:val="24"/>
          <w:lang w:eastAsia="en-GB"/>
        </w:rPr>
        <w:t xml:space="preserve">the </w:t>
      </w:r>
      <w:r w:rsidR="00A244D0" w:rsidRPr="00D85C35">
        <w:rPr>
          <w:rFonts w:ascii="Segoe UI" w:eastAsia="Times New Roman" w:hAnsi="Segoe UI" w:cs="Segoe UI"/>
          <w:sz w:val="24"/>
          <w:szCs w:val="24"/>
          <w:lang w:eastAsia="en-GB"/>
        </w:rPr>
        <w:t xml:space="preserve">principal </w:t>
      </w:r>
      <w:r w:rsidR="009C3805" w:rsidRPr="00D85C35">
        <w:rPr>
          <w:rFonts w:ascii="Segoe UI" w:eastAsia="Times New Roman" w:hAnsi="Segoe UI" w:cs="Segoe UI"/>
          <w:sz w:val="24"/>
          <w:szCs w:val="24"/>
          <w:lang w:eastAsia="en-GB"/>
        </w:rPr>
        <w:t xml:space="preserve">sub-committee </w:t>
      </w:r>
      <w:r w:rsidR="007E6845" w:rsidRPr="00D85C35">
        <w:rPr>
          <w:rFonts w:ascii="Segoe UI" w:eastAsia="Times New Roman" w:hAnsi="Segoe UI" w:cs="Segoe UI"/>
          <w:sz w:val="24"/>
          <w:szCs w:val="24"/>
          <w:lang w:eastAsia="en-GB"/>
        </w:rPr>
        <w:t xml:space="preserve">of the Board </w:t>
      </w:r>
      <w:r w:rsidR="002B6415" w:rsidRPr="00D85C35">
        <w:rPr>
          <w:rFonts w:ascii="Segoe UI" w:eastAsia="Times New Roman" w:hAnsi="Segoe UI" w:cs="Segoe UI"/>
          <w:sz w:val="24"/>
          <w:szCs w:val="24"/>
          <w:lang w:eastAsia="en-GB"/>
        </w:rPr>
        <w:t xml:space="preserve">with responsibility to ensure the </w:t>
      </w:r>
      <w:r w:rsidR="00367567">
        <w:rPr>
          <w:rFonts w:ascii="Segoe UI" w:eastAsia="Times New Roman" w:hAnsi="Segoe UI" w:cs="Segoe UI"/>
          <w:sz w:val="24"/>
          <w:szCs w:val="24"/>
          <w:lang w:eastAsia="en-GB"/>
        </w:rPr>
        <w:t xml:space="preserve">organisation is working within the legal requirements of the Mental Health Act (1983) </w:t>
      </w:r>
      <w:r w:rsidR="00367046">
        <w:rPr>
          <w:rFonts w:ascii="Segoe UI" w:eastAsia="Times New Roman" w:hAnsi="Segoe UI" w:cs="Segoe UI"/>
          <w:sz w:val="24"/>
          <w:szCs w:val="24"/>
          <w:lang w:eastAsia="en-GB"/>
        </w:rPr>
        <w:t>as amended by the 2007 Act and Mental Capacity Act 2005.</w:t>
      </w:r>
      <w:r w:rsidR="002B6415" w:rsidRPr="00D85C35">
        <w:rPr>
          <w:rFonts w:ascii="Segoe UI" w:eastAsia="Times New Roman" w:hAnsi="Segoe UI" w:cs="Segoe UI"/>
          <w:sz w:val="24"/>
          <w:szCs w:val="24"/>
          <w:lang w:eastAsia="en-GB"/>
        </w:rPr>
        <w:t xml:space="preserve">  This Committee </w:t>
      </w:r>
      <w:r w:rsidR="009A2E57">
        <w:rPr>
          <w:rFonts w:ascii="Segoe UI" w:eastAsia="Times New Roman" w:hAnsi="Segoe UI" w:cs="Segoe UI"/>
          <w:sz w:val="24"/>
          <w:szCs w:val="24"/>
          <w:lang w:eastAsia="en-GB"/>
        </w:rPr>
        <w:t xml:space="preserve">is required to </w:t>
      </w:r>
      <w:r w:rsidR="002B6415" w:rsidRPr="00D85C35">
        <w:rPr>
          <w:rFonts w:ascii="Segoe UI" w:eastAsia="Times New Roman" w:hAnsi="Segoe UI" w:cs="Segoe UI"/>
          <w:sz w:val="24"/>
          <w:szCs w:val="24"/>
          <w:lang w:eastAsia="en-GB"/>
        </w:rPr>
        <w:t xml:space="preserve">provide assurance to the Board </w:t>
      </w:r>
      <w:r w:rsidR="009A2E57">
        <w:rPr>
          <w:rFonts w:ascii="Segoe UI" w:eastAsia="Times New Roman" w:hAnsi="Segoe UI" w:cs="Segoe UI"/>
          <w:sz w:val="24"/>
          <w:szCs w:val="24"/>
          <w:lang w:eastAsia="en-GB"/>
        </w:rPr>
        <w:t xml:space="preserve">on </w:t>
      </w:r>
      <w:r w:rsidR="00B456C7">
        <w:rPr>
          <w:rFonts w:ascii="Segoe UI" w:eastAsia="Times New Roman" w:hAnsi="Segoe UI" w:cs="Segoe UI"/>
          <w:sz w:val="24"/>
          <w:szCs w:val="24"/>
          <w:lang w:eastAsia="en-GB"/>
        </w:rPr>
        <w:t xml:space="preserve">the </w:t>
      </w:r>
      <w:r w:rsidR="002B7EFA" w:rsidRPr="002B7EFA">
        <w:rPr>
          <w:rFonts w:ascii="Segoe UI" w:eastAsia="Times New Roman" w:hAnsi="Segoe UI" w:cs="Segoe UI"/>
          <w:sz w:val="24"/>
          <w:szCs w:val="24"/>
          <w:lang w:eastAsia="en-GB"/>
        </w:rPr>
        <w:t>suitability</w:t>
      </w:r>
      <w:r w:rsidR="00B456C7">
        <w:rPr>
          <w:rFonts w:ascii="Segoe UI" w:eastAsia="Times New Roman" w:hAnsi="Segoe UI" w:cs="Segoe UI"/>
          <w:sz w:val="24"/>
          <w:szCs w:val="24"/>
          <w:lang w:eastAsia="en-GB"/>
        </w:rPr>
        <w:t xml:space="preserve"> </w:t>
      </w:r>
      <w:r w:rsidR="00F12585">
        <w:rPr>
          <w:rFonts w:ascii="Segoe UI" w:eastAsia="Times New Roman" w:hAnsi="Segoe UI" w:cs="Segoe UI"/>
          <w:sz w:val="24"/>
          <w:szCs w:val="24"/>
          <w:lang w:eastAsia="en-GB"/>
        </w:rPr>
        <w:t>of the Trust’s processes to support the operation of mental health legislation</w:t>
      </w:r>
      <w:r w:rsidR="002B6415" w:rsidRPr="00D85C35">
        <w:rPr>
          <w:rFonts w:ascii="Segoe UI" w:eastAsia="Times New Roman" w:hAnsi="Segoe UI" w:cs="Segoe UI"/>
          <w:sz w:val="24"/>
          <w:szCs w:val="24"/>
          <w:lang w:eastAsia="en-GB"/>
        </w:rPr>
        <w:t xml:space="preserve">.  </w:t>
      </w:r>
    </w:p>
    <w:p w14:paraId="55807625" w14:textId="77777777" w:rsidR="00B74FD3" w:rsidRPr="00D85C35" w:rsidRDefault="00B74FD3" w:rsidP="00CE593D">
      <w:pPr>
        <w:jc w:val="both"/>
        <w:rPr>
          <w:rFonts w:ascii="Segoe UI" w:eastAsia="Times New Roman" w:hAnsi="Segoe UI" w:cs="Segoe UI"/>
          <w:sz w:val="24"/>
          <w:szCs w:val="24"/>
          <w:lang w:eastAsia="en-GB"/>
        </w:rPr>
      </w:pPr>
    </w:p>
    <w:p w14:paraId="124253DE" w14:textId="308C0AF6" w:rsidR="003E5AE3" w:rsidRPr="00D85C35" w:rsidRDefault="00ED1B64" w:rsidP="00156B06">
      <w:pPr>
        <w:pStyle w:val="ListParagraph"/>
        <w:numPr>
          <w:ilvl w:val="0"/>
          <w:numId w:val="3"/>
        </w:numPr>
        <w:spacing w:after="120"/>
        <w:jc w:val="both"/>
        <w:rPr>
          <w:rFonts w:ascii="Segoe UI" w:hAnsi="Segoe UI" w:cs="Segoe UI"/>
          <w:b/>
          <w:bCs/>
        </w:rPr>
      </w:pPr>
      <w:r w:rsidRPr="00D85C35">
        <w:rPr>
          <w:rFonts w:ascii="Segoe UI" w:hAnsi="Segoe UI" w:cs="Segoe UI"/>
          <w:b/>
          <w:bCs/>
        </w:rPr>
        <w:t>Membership</w:t>
      </w:r>
      <w:r w:rsidR="00916946" w:rsidRPr="00D85C35">
        <w:rPr>
          <w:rFonts w:ascii="Segoe UI" w:hAnsi="Segoe UI" w:cs="Segoe UI"/>
          <w:b/>
          <w:bCs/>
        </w:rPr>
        <w:t xml:space="preserve"> of the </w:t>
      </w:r>
      <w:r w:rsidR="005F6D64" w:rsidRPr="00D85C35">
        <w:rPr>
          <w:rFonts w:ascii="Segoe UI" w:hAnsi="Segoe UI" w:cs="Segoe UI"/>
          <w:b/>
          <w:bCs/>
        </w:rPr>
        <w:t xml:space="preserve">Committee </w:t>
      </w:r>
      <w:r w:rsidR="00916946" w:rsidRPr="00D85C35">
        <w:rPr>
          <w:rFonts w:ascii="Segoe UI" w:hAnsi="Segoe UI" w:cs="Segoe UI"/>
          <w:b/>
          <w:bCs/>
        </w:rPr>
        <w:t>an</w:t>
      </w:r>
      <w:r w:rsidR="005C205F" w:rsidRPr="00D85C35">
        <w:rPr>
          <w:rFonts w:ascii="Segoe UI" w:hAnsi="Segoe UI" w:cs="Segoe UI"/>
          <w:b/>
          <w:bCs/>
        </w:rPr>
        <w:t>d Frequency of Meetings</w:t>
      </w:r>
    </w:p>
    <w:p w14:paraId="54DA5277" w14:textId="7072B14E" w:rsidR="00371610" w:rsidRPr="00D85C35" w:rsidRDefault="003E5AE3" w:rsidP="00371610">
      <w:pPr>
        <w:jc w:val="both"/>
        <w:rPr>
          <w:rFonts w:ascii="Segoe UI" w:eastAsia="Times New Roman" w:hAnsi="Segoe UI" w:cs="Segoe UI"/>
          <w:sz w:val="24"/>
          <w:szCs w:val="24"/>
          <w:lang w:eastAsia="en-GB"/>
        </w:rPr>
      </w:pPr>
      <w:r w:rsidRPr="00D85C35">
        <w:rPr>
          <w:rFonts w:ascii="Segoe UI" w:eastAsia="Times New Roman" w:hAnsi="Segoe UI" w:cs="Segoe UI"/>
          <w:sz w:val="24"/>
          <w:szCs w:val="24"/>
          <w:lang w:eastAsia="en-GB"/>
        </w:rPr>
        <w:t xml:space="preserve">The </w:t>
      </w:r>
      <w:r w:rsidR="007D4390" w:rsidRPr="00D85C35">
        <w:rPr>
          <w:rFonts w:ascii="Segoe UI" w:eastAsia="Times New Roman" w:hAnsi="Segoe UI" w:cs="Segoe UI"/>
          <w:sz w:val="24"/>
          <w:szCs w:val="24"/>
          <w:lang w:eastAsia="en-GB"/>
        </w:rPr>
        <w:t xml:space="preserve">core </w:t>
      </w:r>
      <w:r w:rsidRPr="00D85C35">
        <w:rPr>
          <w:rFonts w:ascii="Segoe UI" w:eastAsia="Times New Roman" w:hAnsi="Segoe UI" w:cs="Segoe UI"/>
          <w:sz w:val="24"/>
          <w:szCs w:val="24"/>
          <w:lang w:eastAsia="en-GB"/>
        </w:rPr>
        <w:t>membership of the Committee include</w:t>
      </w:r>
      <w:r w:rsidR="007D4390" w:rsidRPr="00D85C35">
        <w:rPr>
          <w:rFonts w:ascii="Segoe UI" w:eastAsia="Times New Roman" w:hAnsi="Segoe UI" w:cs="Segoe UI"/>
          <w:sz w:val="24"/>
          <w:szCs w:val="24"/>
          <w:lang w:eastAsia="en-GB"/>
        </w:rPr>
        <w:t>s</w:t>
      </w:r>
      <w:r w:rsidRPr="00D85C35">
        <w:rPr>
          <w:rFonts w:ascii="Segoe UI" w:eastAsia="Times New Roman" w:hAnsi="Segoe UI" w:cs="Segoe UI"/>
          <w:sz w:val="24"/>
          <w:szCs w:val="24"/>
          <w:lang w:eastAsia="en-GB"/>
        </w:rPr>
        <w:t xml:space="preserve"> two Non-Executive Directors, the </w:t>
      </w:r>
      <w:r w:rsidR="0090506E">
        <w:rPr>
          <w:rFonts w:ascii="Segoe UI" w:eastAsia="Times New Roman" w:hAnsi="Segoe UI" w:cs="Segoe UI"/>
          <w:sz w:val="24"/>
          <w:szCs w:val="24"/>
          <w:lang w:eastAsia="en-GB"/>
        </w:rPr>
        <w:t xml:space="preserve">Medical Director, the </w:t>
      </w:r>
      <w:r w:rsidR="009A2E57">
        <w:rPr>
          <w:rFonts w:ascii="Segoe UI" w:eastAsia="Times New Roman" w:hAnsi="Segoe UI" w:cs="Segoe UI"/>
          <w:sz w:val="24"/>
          <w:szCs w:val="24"/>
          <w:lang w:eastAsia="en-GB"/>
        </w:rPr>
        <w:t xml:space="preserve">Deputy </w:t>
      </w:r>
      <w:r w:rsidR="0090506E">
        <w:rPr>
          <w:rFonts w:ascii="Segoe UI" w:eastAsia="Times New Roman" w:hAnsi="Segoe UI" w:cs="Segoe UI"/>
          <w:sz w:val="24"/>
          <w:szCs w:val="24"/>
          <w:lang w:eastAsia="en-GB"/>
        </w:rPr>
        <w:t>Director of Nursing</w:t>
      </w:r>
      <w:r w:rsidR="00DA2C54">
        <w:rPr>
          <w:rFonts w:ascii="Segoe UI" w:eastAsia="Times New Roman" w:hAnsi="Segoe UI" w:cs="Segoe UI"/>
          <w:sz w:val="24"/>
          <w:szCs w:val="24"/>
          <w:lang w:eastAsia="en-GB"/>
        </w:rPr>
        <w:t xml:space="preserve">, </w:t>
      </w:r>
      <w:r w:rsidR="009A2E57">
        <w:rPr>
          <w:rFonts w:ascii="Segoe UI" w:eastAsia="Times New Roman" w:hAnsi="Segoe UI" w:cs="Segoe UI"/>
          <w:sz w:val="24"/>
          <w:szCs w:val="24"/>
          <w:lang w:eastAsia="en-GB"/>
        </w:rPr>
        <w:t xml:space="preserve">and </w:t>
      </w:r>
      <w:r w:rsidR="00DA2C54">
        <w:rPr>
          <w:rFonts w:ascii="Segoe UI" w:eastAsia="Times New Roman" w:hAnsi="Segoe UI" w:cs="Segoe UI"/>
          <w:sz w:val="24"/>
          <w:szCs w:val="24"/>
          <w:lang w:eastAsia="en-GB"/>
        </w:rPr>
        <w:t xml:space="preserve">the </w:t>
      </w:r>
      <w:r w:rsidR="009A2E57">
        <w:rPr>
          <w:rFonts w:ascii="Segoe UI" w:eastAsia="Times New Roman" w:hAnsi="Segoe UI" w:cs="Segoe UI"/>
          <w:sz w:val="24"/>
          <w:szCs w:val="24"/>
          <w:lang w:eastAsia="en-GB"/>
        </w:rPr>
        <w:t xml:space="preserve">Director of Corporate Affairs and </w:t>
      </w:r>
      <w:r w:rsidR="00DA2C54">
        <w:rPr>
          <w:rFonts w:ascii="Segoe UI" w:eastAsia="Times New Roman" w:hAnsi="Segoe UI" w:cs="Segoe UI"/>
          <w:sz w:val="24"/>
          <w:szCs w:val="24"/>
          <w:lang w:eastAsia="en-GB"/>
        </w:rPr>
        <w:t xml:space="preserve">Company </w:t>
      </w:r>
      <w:r w:rsidR="00877098">
        <w:rPr>
          <w:rFonts w:ascii="Segoe UI" w:eastAsia="Times New Roman" w:hAnsi="Segoe UI" w:cs="Segoe UI"/>
          <w:sz w:val="24"/>
          <w:szCs w:val="24"/>
          <w:lang w:eastAsia="en-GB"/>
        </w:rPr>
        <w:t>Secretary,</w:t>
      </w:r>
      <w:r w:rsidR="009A2E57">
        <w:rPr>
          <w:rFonts w:ascii="Segoe UI" w:eastAsia="Times New Roman" w:hAnsi="Segoe UI" w:cs="Segoe UI"/>
          <w:sz w:val="24"/>
          <w:szCs w:val="24"/>
          <w:lang w:eastAsia="en-GB"/>
        </w:rPr>
        <w:t xml:space="preserve"> with the Associate Director of Social Care, the Lead for CQC Standards and Quality </w:t>
      </w:r>
      <w:r w:rsidR="00DA2C54">
        <w:rPr>
          <w:rFonts w:ascii="Segoe UI" w:eastAsia="Times New Roman" w:hAnsi="Segoe UI" w:cs="Segoe UI"/>
          <w:sz w:val="24"/>
          <w:szCs w:val="24"/>
          <w:lang w:eastAsia="en-GB"/>
        </w:rPr>
        <w:t>and the Head of Information Governance</w:t>
      </w:r>
      <w:r w:rsidR="009A2E57">
        <w:rPr>
          <w:rFonts w:ascii="Segoe UI" w:eastAsia="Times New Roman" w:hAnsi="Segoe UI" w:cs="Segoe UI"/>
          <w:sz w:val="24"/>
          <w:szCs w:val="24"/>
          <w:lang w:eastAsia="en-GB"/>
        </w:rPr>
        <w:t xml:space="preserve"> being key attendees</w:t>
      </w:r>
      <w:r w:rsidRPr="00D85C35">
        <w:rPr>
          <w:rFonts w:ascii="Segoe UI" w:eastAsia="Times New Roman" w:hAnsi="Segoe UI" w:cs="Segoe UI"/>
          <w:sz w:val="24"/>
          <w:szCs w:val="24"/>
          <w:lang w:eastAsia="en-GB"/>
        </w:rPr>
        <w:t xml:space="preserve">.  </w:t>
      </w:r>
      <w:r w:rsidR="00870A68">
        <w:rPr>
          <w:rFonts w:ascii="Segoe UI" w:eastAsia="Times New Roman" w:hAnsi="Segoe UI" w:cs="Segoe UI"/>
          <w:sz w:val="24"/>
          <w:szCs w:val="24"/>
          <w:lang w:eastAsia="en-GB"/>
        </w:rPr>
        <w:t>John Allison</w:t>
      </w:r>
      <w:r w:rsidR="00DC2DDA" w:rsidRPr="00D85C35">
        <w:rPr>
          <w:rFonts w:ascii="Segoe UI" w:eastAsia="Times New Roman" w:hAnsi="Segoe UI" w:cs="Segoe UI"/>
          <w:sz w:val="24"/>
          <w:szCs w:val="24"/>
          <w:lang w:eastAsia="en-GB"/>
        </w:rPr>
        <w:t>,</w:t>
      </w:r>
      <w:r w:rsidR="00371610" w:rsidRPr="00D85C35">
        <w:rPr>
          <w:rFonts w:ascii="Segoe UI" w:eastAsia="Times New Roman" w:hAnsi="Segoe UI" w:cs="Segoe UI"/>
          <w:sz w:val="24"/>
          <w:szCs w:val="24"/>
          <w:lang w:eastAsia="en-GB"/>
        </w:rPr>
        <w:t xml:space="preserve"> </w:t>
      </w:r>
      <w:r w:rsidR="00ED7739" w:rsidRPr="00D85C35">
        <w:rPr>
          <w:rFonts w:ascii="Segoe UI" w:eastAsia="Times New Roman" w:hAnsi="Segoe UI" w:cs="Segoe UI"/>
          <w:sz w:val="24"/>
          <w:szCs w:val="24"/>
          <w:lang w:eastAsia="en-GB"/>
        </w:rPr>
        <w:t>Non-Executive Director</w:t>
      </w:r>
      <w:r w:rsidR="00DC2DDA" w:rsidRPr="00D85C35">
        <w:rPr>
          <w:rFonts w:ascii="Segoe UI" w:eastAsia="Times New Roman" w:hAnsi="Segoe UI" w:cs="Segoe UI"/>
          <w:sz w:val="24"/>
          <w:szCs w:val="24"/>
          <w:lang w:eastAsia="en-GB"/>
        </w:rPr>
        <w:t>,</w:t>
      </w:r>
      <w:r w:rsidR="00ED7739" w:rsidRPr="00D85C35">
        <w:rPr>
          <w:rFonts w:ascii="Segoe UI" w:eastAsia="Times New Roman" w:hAnsi="Segoe UI" w:cs="Segoe UI"/>
          <w:sz w:val="24"/>
          <w:szCs w:val="24"/>
          <w:lang w:eastAsia="en-GB"/>
        </w:rPr>
        <w:t xml:space="preserve"> </w:t>
      </w:r>
      <w:r w:rsidR="00DC2DDA" w:rsidRPr="00D85C35">
        <w:rPr>
          <w:rFonts w:ascii="Segoe UI" w:eastAsia="Times New Roman" w:hAnsi="Segoe UI" w:cs="Segoe UI"/>
          <w:sz w:val="24"/>
          <w:szCs w:val="24"/>
          <w:lang w:eastAsia="en-GB"/>
        </w:rPr>
        <w:t>was the Chair of the Committee during</w:t>
      </w:r>
      <w:r w:rsidR="00371610" w:rsidRPr="00D85C35">
        <w:rPr>
          <w:rFonts w:ascii="Segoe UI" w:eastAsia="Times New Roman" w:hAnsi="Segoe UI" w:cs="Segoe UI"/>
          <w:sz w:val="24"/>
          <w:szCs w:val="24"/>
          <w:lang w:eastAsia="en-GB"/>
        </w:rPr>
        <w:t xml:space="preserve"> the reporting period. </w:t>
      </w:r>
    </w:p>
    <w:p w14:paraId="6BF9357C" w14:textId="77777777" w:rsidR="003B28DB" w:rsidRPr="00D85C35" w:rsidRDefault="003B28DB" w:rsidP="003E5AE3">
      <w:pPr>
        <w:jc w:val="both"/>
        <w:rPr>
          <w:rFonts w:ascii="Segoe UI" w:eastAsia="Times New Roman" w:hAnsi="Segoe UI" w:cs="Segoe UI"/>
          <w:sz w:val="24"/>
          <w:szCs w:val="24"/>
          <w:lang w:eastAsia="en-GB"/>
        </w:rPr>
      </w:pPr>
    </w:p>
    <w:p w14:paraId="12DECF2E" w14:textId="01B77AB9" w:rsidR="00D87A84" w:rsidRPr="00D85C35" w:rsidRDefault="009A2E57" w:rsidP="00D87A84">
      <w:pPr>
        <w:jc w:val="both"/>
        <w:rPr>
          <w:rFonts w:ascii="Segoe UI" w:eastAsia="Times New Roman" w:hAnsi="Segoe UI" w:cs="Segoe UI"/>
          <w:bCs/>
          <w:sz w:val="24"/>
          <w:szCs w:val="24"/>
          <w:lang w:eastAsia="en-GB"/>
        </w:rPr>
      </w:pPr>
      <w:r>
        <w:rPr>
          <w:rFonts w:ascii="Segoe UI" w:eastAsia="Times New Roman" w:hAnsi="Segoe UI" w:cs="Segoe UI"/>
          <w:bCs/>
          <w:sz w:val="24"/>
          <w:szCs w:val="24"/>
          <w:lang w:eastAsia="en-GB"/>
        </w:rPr>
        <w:t>The Terms of Reference state that m</w:t>
      </w:r>
      <w:r w:rsidR="00D87A84" w:rsidRPr="00D85C35">
        <w:rPr>
          <w:rFonts w:ascii="Segoe UI" w:eastAsia="Times New Roman" w:hAnsi="Segoe UI" w:cs="Segoe UI"/>
          <w:bCs/>
          <w:sz w:val="24"/>
          <w:szCs w:val="24"/>
          <w:lang w:eastAsia="en-GB"/>
        </w:rPr>
        <w:t xml:space="preserve">eetings will occur no less than </w:t>
      </w:r>
      <w:r w:rsidR="006D4810">
        <w:rPr>
          <w:rFonts w:ascii="Segoe UI" w:eastAsia="Times New Roman" w:hAnsi="Segoe UI" w:cs="Segoe UI"/>
          <w:bCs/>
          <w:sz w:val="24"/>
          <w:szCs w:val="24"/>
          <w:lang w:eastAsia="en-GB"/>
        </w:rPr>
        <w:t>four</w:t>
      </w:r>
      <w:r w:rsidR="00D87A84" w:rsidRPr="00D85C35">
        <w:rPr>
          <w:rFonts w:ascii="Segoe UI" w:eastAsia="Times New Roman" w:hAnsi="Segoe UI" w:cs="Segoe UI"/>
          <w:bCs/>
          <w:sz w:val="24"/>
          <w:szCs w:val="24"/>
          <w:lang w:eastAsia="en-GB"/>
        </w:rPr>
        <w:t xml:space="preserve"> times per year</w:t>
      </w:r>
      <w:r>
        <w:rPr>
          <w:rFonts w:ascii="Segoe UI" w:eastAsia="Times New Roman" w:hAnsi="Segoe UI" w:cs="Segoe UI"/>
          <w:bCs/>
          <w:sz w:val="24"/>
          <w:szCs w:val="24"/>
          <w:lang w:eastAsia="en-GB"/>
        </w:rPr>
        <w:t xml:space="preserve"> and t</w:t>
      </w:r>
      <w:r w:rsidR="00DC2DDA" w:rsidRPr="00D85C35">
        <w:rPr>
          <w:rFonts w:ascii="Segoe UI" w:eastAsia="Times New Roman" w:hAnsi="Segoe UI" w:cs="Segoe UI"/>
          <w:bCs/>
          <w:sz w:val="24"/>
          <w:szCs w:val="24"/>
          <w:lang w:eastAsia="en-GB"/>
        </w:rPr>
        <w:t xml:space="preserve">he Committee met </w:t>
      </w:r>
      <w:r w:rsidR="001F228A">
        <w:rPr>
          <w:rFonts w:ascii="Segoe UI" w:eastAsia="Times New Roman" w:hAnsi="Segoe UI" w:cs="Segoe UI"/>
          <w:bCs/>
          <w:sz w:val="24"/>
          <w:szCs w:val="24"/>
          <w:lang w:eastAsia="en-GB"/>
        </w:rPr>
        <w:t>4</w:t>
      </w:r>
      <w:r w:rsidR="00DC2DDA" w:rsidRPr="00D85C35">
        <w:rPr>
          <w:rFonts w:ascii="Segoe UI" w:eastAsia="Times New Roman" w:hAnsi="Segoe UI" w:cs="Segoe UI"/>
          <w:bCs/>
          <w:sz w:val="24"/>
          <w:szCs w:val="24"/>
          <w:lang w:eastAsia="en-GB"/>
        </w:rPr>
        <w:t xml:space="preserve"> times in the reporting period.</w:t>
      </w:r>
    </w:p>
    <w:p w14:paraId="1ACD9EE1" w14:textId="77777777" w:rsidR="00D87A84" w:rsidRPr="00D85C35" w:rsidRDefault="00D87A84" w:rsidP="00D87A84">
      <w:pPr>
        <w:jc w:val="both"/>
        <w:rPr>
          <w:rFonts w:ascii="Segoe UI" w:eastAsia="Times New Roman" w:hAnsi="Segoe UI" w:cs="Segoe UI"/>
          <w:bCs/>
          <w:sz w:val="24"/>
          <w:szCs w:val="24"/>
          <w:lang w:eastAsia="en-GB"/>
        </w:rPr>
      </w:pPr>
    </w:p>
    <w:p w14:paraId="30C5772E" w14:textId="32F23EB0" w:rsidR="007D4390" w:rsidRPr="00D85C35" w:rsidRDefault="00B47721" w:rsidP="007D4390">
      <w:pPr>
        <w:jc w:val="both"/>
        <w:rPr>
          <w:rFonts w:ascii="Segoe UI" w:eastAsia="Times New Roman" w:hAnsi="Segoe UI" w:cs="Segoe UI"/>
          <w:sz w:val="24"/>
          <w:szCs w:val="24"/>
          <w:lang w:eastAsia="en-GB"/>
        </w:rPr>
      </w:pPr>
      <w:r w:rsidRPr="00B47721">
        <w:rPr>
          <w:rFonts w:ascii="Segoe UI" w:eastAsia="Times New Roman" w:hAnsi="Segoe UI" w:cs="Segoe UI"/>
          <w:sz w:val="24"/>
          <w:szCs w:val="24"/>
          <w:lang w:val="en-US" w:eastAsia="en-GB"/>
        </w:rPr>
        <w:t>To be quorate at least four members must be present one of whom must be a non-executive director.</w:t>
      </w:r>
      <w:r>
        <w:rPr>
          <w:rFonts w:ascii="Segoe UI" w:eastAsia="Times New Roman" w:hAnsi="Segoe UI" w:cs="Segoe UI"/>
          <w:sz w:val="24"/>
          <w:szCs w:val="24"/>
          <w:lang w:val="en-US" w:eastAsia="en-GB"/>
        </w:rPr>
        <w:t xml:space="preserve">  Each meeting during the period satisfied quoracy.</w:t>
      </w:r>
    </w:p>
    <w:p w14:paraId="567949A5" w14:textId="060B1B68" w:rsidR="00D831BF" w:rsidRPr="00D85C35" w:rsidRDefault="00D831BF" w:rsidP="003E5AE3">
      <w:pPr>
        <w:jc w:val="both"/>
        <w:rPr>
          <w:rFonts w:ascii="Segoe UI" w:eastAsia="Times New Roman" w:hAnsi="Segoe UI" w:cs="Segoe UI"/>
          <w:sz w:val="24"/>
          <w:szCs w:val="24"/>
          <w:lang w:eastAsia="en-GB"/>
        </w:rPr>
      </w:pPr>
    </w:p>
    <w:p w14:paraId="3EAF2414" w14:textId="5F4E23CA" w:rsidR="00D831BF" w:rsidRPr="00D85C35" w:rsidRDefault="00DC2DDA" w:rsidP="006714B0">
      <w:pPr>
        <w:spacing w:after="120"/>
        <w:jc w:val="both"/>
        <w:rPr>
          <w:rFonts w:ascii="Segoe UI" w:hAnsi="Segoe UI" w:cs="Segoe UI"/>
          <w:b/>
          <w:bCs/>
          <w:i/>
          <w:iCs/>
          <w:sz w:val="24"/>
          <w:szCs w:val="24"/>
        </w:rPr>
      </w:pPr>
      <w:r w:rsidRPr="00D85C35">
        <w:rPr>
          <w:rFonts w:ascii="Segoe UI" w:hAnsi="Segoe UI" w:cs="Segoe UI"/>
          <w:b/>
          <w:bCs/>
          <w:i/>
          <w:iCs/>
          <w:sz w:val="24"/>
          <w:szCs w:val="24"/>
        </w:rPr>
        <w:t>Attendance by</w:t>
      </w:r>
      <w:r w:rsidR="00257821" w:rsidRPr="00D85C35">
        <w:rPr>
          <w:rFonts w:ascii="Segoe UI" w:hAnsi="Segoe UI" w:cs="Segoe UI"/>
          <w:b/>
          <w:bCs/>
          <w:i/>
          <w:iCs/>
          <w:sz w:val="24"/>
          <w:szCs w:val="24"/>
        </w:rPr>
        <w:t xml:space="preserve"> </w:t>
      </w:r>
      <w:r w:rsidR="006444EB" w:rsidRPr="00D85C35">
        <w:rPr>
          <w:rFonts w:ascii="Segoe UI" w:hAnsi="Segoe UI" w:cs="Segoe UI"/>
          <w:b/>
          <w:bCs/>
          <w:i/>
          <w:iCs/>
          <w:sz w:val="24"/>
          <w:szCs w:val="24"/>
        </w:rPr>
        <w:t>C</w:t>
      </w:r>
      <w:r w:rsidR="00257821" w:rsidRPr="00D85C35">
        <w:rPr>
          <w:rFonts w:ascii="Segoe UI" w:hAnsi="Segoe UI" w:cs="Segoe UI"/>
          <w:b/>
          <w:bCs/>
          <w:i/>
          <w:iCs/>
          <w:sz w:val="24"/>
          <w:szCs w:val="24"/>
        </w:rPr>
        <w:t>ommittee</w:t>
      </w:r>
      <w:r w:rsidR="004603D9" w:rsidRPr="00D85C35">
        <w:rPr>
          <w:rFonts w:ascii="Segoe UI" w:hAnsi="Segoe UI" w:cs="Segoe UI"/>
          <w:b/>
          <w:bCs/>
          <w:i/>
          <w:iCs/>
          <w:sz w:val="24"/>
          <w:szCs w:val="24"/>
        </w:rPr>
        <w:t xml:space="preserve"> </w:t>
      </w:r>
      <w:r w:rsidRPr="00D85C35">
        <w:rPr>
          <w:rFonts w:ascii="Segoe UI" w:hAnsi="Segoe UI" w:cs="Segoe UI"/>
          <w:b/>
          <w:bCs/>
          <w:i/>
          <w:iCs/>
          <w:sz w:val="24"/>
          <w:szCs w:val="24"/>
        </w:rPr>
        <w:t>members</w:t>
      </w:r>
      <w:r w:rsidR="00D831BF" w:rsidRPr="00D85C35">
        <w:rPr>
          <w:rFonts w:ascii="Segoe UI" w:hAnsi="Segoe UI" w:cs="Segoe UI"/>
          <w:b/>
          <w:bCs/>
          <w:i/>
          <w:iCs/>
          <w:sz w:val="24"/>
          <w:szCs w:val="24"/>
        </w:rPr>
        <w:t>:</w:t>
      </w:r>
      <w:r w:rsidR="00E10BC5" w:rsidRPr="00D85C35">
        <w:rPr>
          <w:rFonts w:ascii="Segoe UI" w:hAnsi="Segoe UI" w:cs="Segoe UI"/>
          <w:b/>
          <w:bCs/>
          <w:i/>
          <w:iCs/>
          <w:sz w:val="24"/>
          <w:szCs w:val="24"/>
        </w:rPr>
        <w:t xml:space="preserve"> </w:t>
      </w:r>
      <w:r w:rsidR="00E75780" w:rsidRPr="00D85C35">
        <w:rPr>
          <w:rFonts w:ascii="Segoe UI" w:hAnsi="Segoe UI" w:cs="Segoe UI"/>
          <w:b/>
          <w:bCs/>
          <w:i/>
          <w:i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519"/>
      </w:tblGrid>
      <w:tr w:rsidR="00D85C35" w:rsidRPr="00D85C35" w14:paraId="75DCA5B3" w14:textId="77777777" w:rsidTr="00D87A84">
        <w:trPr>
          <w:trHeight w:val="403"/>
          <w:jc w:val="center"/>
        </w:trPr>
        <w:tc>
          <w:tcPr>
            <w:tcW w:w="6030" w:type="dxa"/>
            <w:shd w:val="clear" w:color="auto" w:fill="D9D9D9" w:themeFill="background1" w:themeFillShade="D9"/>
            <w:vAlign w:val="center"/>
          </w:tcPr>
          <w:p w14:paraId="7DEA122C" w14:textId="14AFA0FA" w:rsidR="0078289A" w:rsidRPr="00D85C35" w:rsidRDefault="0078289A" w:rsidP="0078289A">
            <w:pPr>
              <w:autoSpaceDE w:val="0"/>
              <w:autoSpaceDN w:val="0"/>
              <w:adjustRightInd w:val="0"/>
              <w:jc w:val="center"/>
              <w:rPr>
                <w:rFonts w:ascii="Segoe UI" w:hAnsi="Segoe UI" w:cs="Segoe UI"/>
              </w:rPr>
            </w:pPr>
            <w:r w:rsidRPr="00D85C35">
              <w:rPr>
                <w:rFonts w:ascii="Segoe UI" w:hAnsi="Segoe UI" w:cs="Segoe UI"/>
                <w:b/>
                <w:bCs/>
              </w:rPr>
              <w:t xml:space="preserve">Committee </w:t>
            </w:r>
            <w:r w:rsidR="00DC2DDA" w:rsidRPr="00D85C35">
              <w:rPr>
                <w:rFonts w:ascii="Segoe UI" w:hAnsi="Segoe UI" w:cs="Segoe UI"/>
                <w:b/>
                <w:bCs/>
              </w:rPr>
              <w:t>m</w:t>
            </w:r>
            <w:r w:rsidRPr="00D85C35">
              <w:rPr>
                <w:rFonts w:ascii="Segoe UI" w:hAnsi="Segoe UI" w:cs="Segoe UI"/>
                <w:b/>
                <w:bCs/>
              </w:rPr>
              <w:t>ember</w:t>
            </w:r>
          </w:p>
        </w:tc>
        <w:tc>
          <w:tcPr>
            <w:tcW w:w="1519" w:type="dxa"/>
            <w:shd w:val="clear" w:color="auto" w:fill="D9D9D9" w:themeFill="background1" w:themeFillShade="D9"/>
            <w:vAlign w:val="center"/>
          </w:tcPr>
          <w:p w14:paraId="17C82FC0" w14:textId="644F1420" w:rsidR="0078289A" w:rsidRPr="00D85C35" w:rsidRDefault="0078289A" w:rsidP="0078289A">
            <w:pPr>
              <w:autoSpaceDE w:val="0"/>
              <w:autoSpaceDN w:val="0"/>
              <w:adjustRightInd w:val="0"/>
              <w:jc w:val="center"/>
              <w:rPr>
                <w:rFonts w:ascii="Segoe UI" w:hAnsi="Segoe UI" w:cs="Segoe UI"/>
              </w:rPr>
            </w:pPr>
            <w:r w:rsidRPr="00D85C35">
              <w:rPr>
                <w:rFonts w:ascii="Segoe UI" w:hAnsi="Segoe UI" w:cs="Segoe UI"/>
                <w:b/>
                <w:bCs/>
              </w:rPr>
              <w:t>Attendance</w:t>
            </w:r>
          </w:p>
        </w:tc>
      </w:tr>
      <w:tr w:rsidR="00D85C35" w:rsidRPr="00D85C35" w14:paraId="773EBD29" w14:textId="77777777" w:rsidTr="00D87A84">
        <w:trPr>
          <w:trHeight w:val="403"/>
          <w:jc w:val="center"/>
        </w:trPr>
        <w:tc>
          <w:tcPr>
            <w:tcW w:w="6030" w:type="dxa"/>
            <w:vAlign w:val="center"/>
          </w:tcPr>
          <w:p w14:paraId="5438FD4A" w14:textId="677CBFAE" w:rsidR="0078289A" w:rsidRPr="00D85C35" w:rsidRDefault="0078289A" w:rsidP="0078289A">
            <w:pPr>
              <w:autoSpaceDE w:val="0"/>
              <w:autoSpaceDN w:val="0"/>
              <w:adjustRightInd w:val="0"/>
              <w:rPr>
                <w:rFonts w:ascii="Segoe UI" w:hAnsi="Segoe UI" w:cs="Segoe UI"/>
              </w:rPr>
            </w:pPr>
            <w:r w:rsidRPr="00D85C35">
              <w:rPr>
                <w:rFonts w:ascii="Segoe UI" w:hAnsi="Segoe UI" w:cs="Segoe UI"/>
              </w:rPr>
              <w:t xml:space="preserve">John Allison </w:t>
            </w:r>
            <w:r w:rsidR="004603D9" w:rsidRPr="00D85C35">
              <w:rPr>
                <w:rFonts w:ascii="Segoe UI" w:hAnsi="Segoe UI" w:cs="Segoe UI"/>
              </w:rPr>
              <w:t>(Non-Executive Director</w:t>
            </w:r>
            <w:r w:rsidR="00873457">
              <w:rPr>
                <w:rFonts w:ascii="Segoe UI" w:hAnsi="Segoe UI" w:cs="Segoe UI"/>
              </w:rPr>
              <w:t>, Committee Chair</w:t>
            </w:r>
            <w:r w:rsidR="004603D9" w:rsidRPr="00D85C35">
              <w:rPr>
                <w:rFonts w:ascii="Segoe UI" w:hAnsi="Segoe UI" w:cs="Segoe UI"/>
              </w:rPr>
              <w:t>)</w:t>
            </w:r>
          </w:p>
        </w:tc>
        <w:tc>
          <w:tcPr>
            <w:tcW w:w="1519" w:type="dxa"/>
            <w:vAlign w:val="center"/>
          </w:tcPr>
          <w:p w14:paraId="2959DB4C" w14:textId="65DD2776" w:rsidR="0078289A" w:rsidRPr="00D85C35" w:rsidRDefault="00873457" w:rsidP="0078289A">
            <w:pPr>
              <w:autoSpaceDE w:val="0"/>
              <w:autoSpaceDN w:val="0"/>
              <w:adjustRightInd w:val="0"/>
              <w:jc w:val="center"/>
              <w:rPr>
                <w:rFonts w:ascii="Segoe UI" w:hAnsi="Segoe UI" w:cs="Segoe UI"/>
              </w:rPr>
            </w:pPr>
            <w:r>
              <w:rPr>
                <w:rFonts w:ascii="Segoe UI" w:hAnsi="Segoe UI" w:cs="Segoe UI"/>
              </w:rPr>
              <w:t>4/4</w:t>
            </w:r>
            <w:r w:rsidR="00475FCB">
              <w:rPr>
                <w:rFonts w:ascii="Segoe UI" w:hAnsi="Segoe UI" w:cs="Segoe UI"/>
              </w:rPr>
              <w:t>**</w:t>
            </w:r>
          </w:p>
        </w:tc>
      </w:tr>
      <w:tr w:rsidR="00057B83" w:rsidRPr="00D85C35" w14:paraId="748223A0" w14:textId="77777777" w:rsidTr="00D87A84">
        <w:trPr>
          <w:trHeight w:val="403"/>
          <w:jc w:val="center"/>
        </w:trPr>
        <w:tc>
          <w:tcPr>
            <w:tcW w:w="6030" w:type="dxa"/>
            <w:vAlign w:val="center"/>
          </w:tcPr>
          <w:p w14:paraId="43E7CA2B" w14:textId="62536C62" w:rsidR="00057B83" w:rsidRPr="002B7EFA" w:rsidRDefault="00057B83" w:rsidP="000613C6">
            <w:pPr>
              <w:autoSpaceDE w:val="0"/>
              <w:autoSpaceDN w:val="0"/>
              <w:adjustRightInd w:val="0"/>
              <w:rPr>
                <w:rFonts w:ascii="Segoe UI" w:hAnsi="Segoe UI" w:cs="Segoe UI"/>
              </w:rPr>
            </w:pPr>
            <w:r w:rsidRPr="002B7EFA">
              <w:rPr>
                <w:rFonts w:ascii="Segoe UI" w:hAnsi="Segoe UI" w:cs="Segoe UI"/>
              </w:rPr>
              <w:t xml:space="preserve">Aroop </w:t>
            </w:r>
            <w:r w:rsidR="00D32542" w:rsidRPr="002B7EFA">
              <w:rPr>
                <w:rFonts w:ascii="Segoe UI" w:hAnsi="Segoe UI" w:cs="Segoe UI"/>
              </w:rPr>
              <w:t>Mozumder (Non-Executive Director)</w:t>
            </w:r>
          </w:p>
        </w:tc>
        <w:tc>
          <w:tcPr>
            <w:tcW w:w="1519" w:type="dxa"/>
            <w:vAlign w:val="center"/>
          </w:tcPr>
          <w:p w14:paraId="2E43A79E" w14:textId="1260952D" w:rsidR="00057B83" w:rsidRPr="002B7EFA" w:rsidRDefault="00475FCB" w:rsidP="00D32542">
            <w:pPr>
              <w:autoSpaceDE w:val="0"/>
              <w:autoSpaceDN w:val="0"/>
              <w:adjustRightInd w:val="0"/>
              <w:jc w:val="center"/>
              <w:rPr>
                <w:rFonts w:ascii="Segoe UI" w:hAnsi="Segoe UI" w:cs="Segoe UI"/>
              </w:rPr>
            </w:pPr>
            <w:r>
              <w:rPr>
                <w:rFonts w:ascii="Segoe UI" w:hAnsi="Segoe UI" w:cs="Segoe UI"/>
              </w:rPr>
              <w:t>3/4**</w:t>
            </w:r>
          </w:p>
        </w:tc>
      </w:tr>
      <w:tr w:rsidR="00475FCB" w:rsidRPr="00D85C35" w14:paraId="2461CECA" w14:textId="77777777" w:rsidTr="00D87A84">
        <w:trPr>
          <w:trHeight w:val="403"/>
          <w:jc w:val="center"/>
        </w:trPr>
        <w:tc>
          <w:tcPr>
            <w:tcW w:w="6030" w:type="dxa"/>
            <w:vAlign w:val="center"/>
          </w:tcPr>
          <w:p w14:paraId="765BBC69" w14:textId="00CDEF9C" w:rsidR="00475FCB" w:rsidRDefault="00475FCB" w:rsidP="000613C6">
            <w:pPr>
              <w:autoSpaceDE w:val="0"/>
              <w:autoSpaceDN w:val="0"/>
              <w:adjustRightInd w:val="0"/>
              <w:rPr>
                <w:rFonts w:ascii="Segoe UI" w:hAnsi="Segoe UI" w:cs="Segoe UI"/>
              </w:rPr>
            </w:pPr>
            <w:r>
              <w:rPr>
                <w:rFonts w:ascii="Segoe UI" w:hAnsi="Segoe UI" w:cs="Segoe UI"/>
              </w:rPr>
              <w:t>Mary Buckman (Associate Director of Social Care)</w:t>
            </w:r>
          </w:p>
        </w:tc>
        <w:tc>
          <w:tcPr>
            <w:tcW w:w="1519" w:type="dxa"/>
            <w:vAlign w:val="center"/>
          </w:tcPr>
          <w:p w14:paraId="38580919" w14:textId="3E5C31D8" w:rsidR="00475FCB" w:rsidRDefault="00475FCB" w:rsidP="000613C6">
            <w:pPr>
              <w:autoSpaceDE w:val="0"/>
              <w:autoSpaceDN w:val="0"/>
              <w:adjustRightInd w:val="0"/>
              <w:jc w:val="center"/>
              <w:rPr>
                <w:rFonts w:ascii="Segoe UI" w:hAnsi="Segoe UI" w:cs="Segoe UI"/>
              </w:rPr>
            </w:pPr>
            <w:r>
              <w:rPr>
                <w:rFonts w:ascii="Segoe UI" w:hAnsi="Segoe UI" w:cs="Segoe UI"/>
              </w:rPr>
              <w:t>2/2**</w:t>
            </w:r>
          </w:p>
        </w:tc>
      </w:tr>
      <w:tr w:rsidR="00D85C35" w:rsidRPr="00D85C35" w14:paraId="6EC86AC2" w14:textId="77777777" w:rsidTr="00D87A84">
        <w:trPr>
          <w:trHeight w:val="403"/>
          <w:jc w:val="center"/>
        </w:trPr>
        <w:tc>
          <w:tcPr>
            <w:tcW w:w="6030" w:type="dxa"/>
            <w:vAlign w:val="center"/>
          </w:tcPr>
          <w:p w14:paraId="20C2667B" w14:textId="6E895B8B" w:rsidR="005152FF" w:rsidRPr="00D85C35" w:rsidRDefault="00423C6E" w:rsidP="000613C6">
            <w:pPr>
              <w:autoSpaceDE w:val="0"/>
              <w:autoSpaceDN w:val="0"/>
              <w:adjustRightInd w:val="0"/>
              <w:rPr>
                <w:rFonts w:ascii="Segoe UI" w:hAnsi="Segoe UI" w:cs="Segoe UI"/>
              </w:rPr>
            </w:pPr>
            <w:r>
              <w:rPr>
                <w:rFonts w:ascii="Segoe UI" w:hAnsi="Segoe UI" w:cs="Segoe UI"/>
              </w:rPr>
              <w:t>Marie Crofts (Chief Nurse)</w:t>
            </w:r>
          </w:p>
        </w:tc>
        <w:tc>
          <w:tcPr>
            <w:tcW w:w="1519" w:type="dxa"/>
            <w:vAlign w:val="center"/>
          </w:tcPr>
          <w:p w14:paraId="5CE24044" w14:textId="5D49E176" w:rsidR="005152FF" w:rsidRPr="00D85C35" w:rsidRDefault="00475FCB" w:rsidP="000613C6">
            <w:pPr>
              <w:autoSpaceDE w:val="0"/>
              <w:autoSpaceDN w:val="0"/>
              <w:adjustRightInd w:val="0"/>
              <w:jc w:val="center"/>
              <w:rPr>
                <w:rFonts w:ascii="Segoe UI" w:hAnsi="Segoe UI" w:cs="Segoe UI"/>
              </w:rPr>
            </w:pPr>
            <w:r>
              <w:rPr>
                <w:rFonts w:ascii="Segoe UI" w:hAnsi="Segoe UI" w:cs="Segoe UI"/>
              </w:rPr>
              <w:t>1/4**</w:t>
            </w:r>
          </w:p>
        </w:tc>
      </w:tr>
      <w:tr w:rsidR="00D85C35" w:rsidRPr="00D85C35" w14:paraId="001FE83A" w14:textId="77777777" w:rsidTr="00D87A84">
        <w:trPr>
          <w:trHeight w:val="403"/>
          <w:jc w:val="center"/>
        </w:trPr>
        <w:tc>
          <w:tcPr>
            <w:tcW w:w="6030" w:type="dxa"/>
            <w:vAlign w:val="center"/>
          </w:tcPr>
          <w:p w14:paraId="3CEBC3D5" w14:textId="5E3CBB74" w:rsidR="0078289A" w:rsidRPr="002B7EFA" w:rsidRDefault="00423C6E" w:rsidP="0078289A">
            <w:pPr>
              <w:autoSpaceDE w:val="0"/>
              <w:autoSpaceDN w:val="0"/>
              <w:adjustRightInd w:val="0"/>
              <w:rPr>
                <w:rFonts w:ascii="Segoe UI" w:hAnsi="Segoe UI" w:cs="Segoe UI"/>
              </w:rPr>
            </w:pPr>
            <w:r w:rsidRPr="002B7EFA">
              <w:rPr>
                <w:rFonts w:ascii="Segoe UI" w:hAnsi="Segoe UI" w:cs="Segoe UI"/>
              </w:rPr>
              <w:t>Mark Hancock (Medical Director)</w:t>
            </w:r>
          </w:p>
        </w:tc>
        <w:tc>
          <w:tcPr>
            <w:tcW w:w="1519" w:type="dxa"/>
            <w:vAlign w:val="center"/>
          </w:tcPr>
          <w:p w14:paraId="3BC4989F" w14:textId="2AEC301F" w:rsidR="0078289A" w:rsidRPr="002B7EFA" w:rsidRDefault="00380EB4" w:rsidP="0078289A">
            <w:pPr>
              <w:autoSpaceDE w:val="0"/>
              <w:autoSpaceDN w:val="0"/>
              <w:adjustRightInd w:val="0"/>
              <w:jc w:val="center"/>
              <w:rPr>
                <w:rFonts w:ascii="Segoe UI" w:hAnsi="Segoe UI" w:cs="Segoe UI"/>
              </w:rPr>
            </w:pPr>
            <w:r w:rsidRPr="002B7EFA">
              <w:rPr>
                <w:rFonts w:ascii="Segoe UI" w:hAnsi="Segoe UI" w:cs="Segoe UI"/>
              </w:rPr>
              <w:t>4/4</w:t>
            </w:r>
            <w:r w:rsidR="00475FCB">
              <w:rPr>
                <w:rFonts w:ascii="Segoe UI" w:hAnsi="Segoe UI" w:cs="Segoe UI"/>
              </w:rPr>
              <w:t>**</w:t>
            </w:r>
          </w:p>
        </w:tc>
      </w:tr>
      <w:tr w:rsidR="00D85C35" w:rsidRPr="00D85C35" w14:paraId="0B13B790" w14:textId="77777777" w:rsidTr="00D87A84">
        <w:trPr>
          <w:trHeight w:val="403"/>
          <w:jc w:val="center"/>
        </w:trPr>
        <w:tc>
          <w:tcPr>
            <w:tcW w:w="6030" w:type="dxa"/>
            <w:vAlign w:val="center"/>
          </w:tcPr>
          <w:p w14:paraId="5415DAAE" w14:textId="2D04FECD" w:rsidR="00E10BC5" w:rsidRPr="00D85C35" w:rsidRDefault="00380EB4" w:rsidP="0078289A">
            <w:pPr>
              <w:autoSpaceDE w:val="0"/>
              <w:autoSpaceDN w:val="0"/>
              <w:adjustRightInd w:val="0"/>
              <w:rPr>
                <w:rFonts w:ascii="Segoe UI" w:hAnsi="Segoe UI" w:cs="Segoe UI"/>
              </w:rPr>
            </w:pPr>
            <w:r>
              <w:rPr>
                <w:rFonts w:ascii="Segoe UI" w:hAnsi="Segoe UI" w:cs="Segoe UI"/>
              </w:rPr>
              <w:t>Kerry Rogers (Director of Corporate Affairs &amp; Company Secretary)</w:t>
            </w:r>
          </w:p>
        </w:tc>
        <w:tc>
          <w:tcPr>
            <w:tcW w:w="1519" w:type="dxa"/>
            <w:vAlign w:val="center"/>
          </w:tcPr>
          <w:p w14:paraId="657315AF" w14:textId="6792BEE1" w:rsidR="00E10BC5" w:rsidRPr="00D85C35" w:rsidRDefault="00D02280" w:rsidP="0078289A">
            <w:pPr>
              <w:autoSpaceDE w:val="0"/>
              <w:autoSpaceDN w:val="0"/>
              <w:adjustRightInd w:val="0"/>
              <w:jc w:val="center"/>
              <w:rPr>
                <w:rFonts w:ascii="Segoe UI" w:hAnsi="Segoe UI" w:cs="Segoe UI"/>
              </w:rPr>
            </w:pPr>
            <w:r w:rsidRPr="00D85C35">
              <w:rPr>
                <w:rFonts w:ascii="Segoe UI" w:hAnsi="Segoe UI" w:cs="Segoe UI"/>
              </w:rPr>
              <w:t>4/</w:t>
            </w:r>
            <w:r w:rsidR="00380EB4">
              <w:rPr>
                <w:rFonts w:ascii="Segoe UI" w:hAnsi="Segoe UI" w:cs="Segoe UI"/>
              </w:rPr>
              <w:t>4</w:t>
            </w:r>
            <w:r w:rsidR="00475FCB">
              <w:rPr>
                <w:rFonts w:ascii="Segoe UI" w:hAnsi="Segoe UI" w:cs="Segoe UI"/>
              </w:rPr>
              <w:t>**</w:t>
            </w:r>
          </w:p>
        </w:tc>
      </w:tr>
      <w:tr w:rsidR="0078289A" w:rsidRPr="00D85C35" w14:paraId="2B8A0D18" w14:textId="77777777" w:rsidTr="00D87A84">
        <w:trPr>
          <w:trHeight w:val="403"/>
          <w:jc w:val="center"/>
        </w:trPr>
        <w:tc>
          <w:tcPr>
            <w:tcW w:w="6030" w:type="dxa"/>
            <w:vAlign w:val="center"/>
          </w:tcPr>
          <w:p w14:paraId="631CB217" w14:textId="0FF10802" w:rsidR="0078289A" w:rsidRPr="00D85C35" w:rsidRDefault="00E44F13" w:rsidP="0078289A">
            <w:pPr>
              <w:autoSpaceDE w:val="0"/>
              <w:autoSpaceDN w:val="0"/>
              <w:adjustRightInd w:val="0"/>
              <w:rPr>
                <w:rFonts w:ascii="Segoe UI" w:hAnsi="Segoe UI" w:cs="Segoe UI"/>
              </w:rPr>
            </w:pPr>
            <w:r>
              <w:rPr>
                <w:rFonts w:ascii="Segoe UI" w:hAnsi="Segoe UI" w:cs="Segoe UI"/>
              </w:rPr>
              <w:t>Mark Underwood (Head of Information Governance)</w:t>
            </w:r>
          </w:p>
        </w:tc>
        <w:tc>
          <w:tcPr>
            <w:tcW w:w="1519" w:type="dxa"/>
            <w:vAlign w:val="center"/>
          </w:tcPr>
          <w:p w14:paraId="5EE8FEF6" w14:textId="53C26461" w:rsidR="0078289A" w:rsidRPr="00D85C35" w:rsidRDefault="00E44F13" w:rsidP="0078289A">
            <w:pPr>
              <w:autoSpaceDE w:val="0"/>
              <w:autoSpaceDN w:val="0"/>
              <w:adjustRightInd w:val="0"/>
              <w:jc w:val="center"/>
              <w:rPr>
                <w:rFonts w:ascii="Segoe UI" w:hAnsi="Segoe UI" w:cs="Segoe UI"/>
              </w:rPr>
            </w:pPr>
            <w:r>
              <w:rPr>
                <w:rFonts w:ascii="Segoe UI" w:hAnsi="Segoe UI" w:cs="Segoe UI"/>
              </w:rPr>
              <w:t>4/4</w:t>
            </w:r>
            <w:r w:rsidR="00475FCB">
              <w:rPr>
                <w:rFonts w:ascii="Segoe UI" w:hAnsi="Segoe UI" w:cs="Segoe UI"/>
              </w:rPr>
              <w:t>**</w:t>
            </w:r>
          </w:p>
        </w:tc>
      </w:tr>
    </w:tbl>
    <w:p w14:paraId="67FFD6C7" w14:textId="77777777" w:rsidR="00D87A84" w:rsidRPr="00D85C35" w:rsidRDefault="00D87A84" w:rsidP="00327129">
      <w:pPr>
        <w:jc w:val="both"/>
        <w:rPr>
          <w:rFonts w:ascii="Segoe UI" w:eastAsia="Times New Roman" w:hAnsi="Segoe UI" w:cs="Segoe UI"/>
          <w:sz w:val="24"/>
          <w:szCs w:val="24"/>
          <w:lang w:eastAsia="en-GB"/>
        </w:rPr>
      </w:pPr>
    </w:p>
    <w:p w14:paraId="1151B280" w14:textId="01462144" w:rsidR="001F04C9" w:rsidRPr="00D85C35" w:rsidRDefault="001F04C9" w:rsidP="00D12C94">
      <w:pPr>
        <w:rPr>
          <w:rFonts w:ascii="Segoe UI" w:hAnsi="Segoe UI" w:cs="Segoe UI"/>
          <w:b/>
          <w:bCs/>
          <w:i/>
          <w:iCs/>
          <w:sz w:val="24"/>
          <w:szCs w:val="24"/>
        </w:rPr>
      </w:pPr>
      <w:r w:rsidRPr="00D85C35">
        <w:rPr>
          <w:rFonts w:ascii="Segoe UI" w:hAnsi="Segoe UI" w:cs="Segoe UI"/>
          <w:b/>
          <w:bCs/>
          <w:i/>
          <w:iCs/>
          <w:sz w:val="24"/>
          <w:szCs w:val="24"/>
        </w:rPr>
        <w:t>Regular attende</w:t>
      </w:r>
      <w:r w:rsidR="00B031BC" w:rsidRPr="00D85C35">
        <w:rPr>
          <w:rFonts w:ascii="Segoe UI" w:hAnsi="Segoe UI" w:cs="Segoe UI"/>
          <w:b/>
          <w:bCs/>
          <w:i/>
          <w:iCs/>
          <w:sz w:val="24"/>
          <w:szCs w:val="24"/>
        </w:rPr>
        <w:t>e</w:t>
      </w:r>
      <w:r w:rsidR="00725B48" w:rsidRPr="00D85C35">
        <w:rPr>
          <w:rFonts w:ascii="Segoe UI" w:hAnsi="Segoe UI" w:cs="Segoe UI"/>
          <w:b/>
          <w:bCs/>
          <w:i/>
          <w:iCs/>
          <w:sz w:val="24"/>
          <w:szCs w:val="24"/>
        </w:rPr>
        <w:t>s</w:t>
      </w:r>
      <w:r w:rsidRPr="00D85C35">
        <w:rPr>
          <w:rFonts w:ascii="Segoe UI" w:hAnsi="Segoe UI" w:cs="Segoe UI"/>
          <w:b/>
          <w:bCs/>
          <w:i/>
          <w:iCs/>
          <w:sz w:val="24"/>
          <w:szCs w:val="24"/>
        </w:rPr>
        <w:t xml:space="preserve"> of the </w:t>
      </w:r>
      <w:r w:rsidR="006444EB" w:rsidRPr="00D85C35">
        <w:rPr>
          <w:rFonts w:ascii="Segoe UI" w:hAnsi="Segoe UI" w:cs="Segoe UI"/>
          <w:b/>
          <w:bCs/>
          <w:i/>
          <w:iCs/>
          <w:sz w:val="24"/>
          <w:szCs w:val="24"/>
        </w:rPr>
        <w:t>C</w:t>
      </w:r>
      <w:r w:rsidRPr="00D85C35">
        <w:rPr>
          <w:rFonts w:ascii="Segoe UI" w:hAnsi="Segoe UI" w:cs="Segoe UI"/>
          <w:b/>
          <w:bCs/>
          <w:i/>
          <w:iCs/>
          <w:sz w:val="24"/>
          <w:szCs w:val="24"/>
        </w:rPr>
        <w:t>ommittee and their attendance:</w:t>
      </w:r>
      <w:r w:rsidR="00652ACA" w:rsidRPr="00D85C35">
        <w:rPr>
          <w:rFonts w:ascii="Segoe UI" w:hAnsi="Segoe UI" w:cs="Segoe UI"/>
          <w:b/>
          <w:bCs/>
          <w:i/>
          <w:iCs/>
          <w:sz w:val="24"/>
          <w:szCs w:val="24"/>
        </w:rPr>
        <w:t xml:space="preserve"> </w:t>
      </w:r>
      <w:r w:rsidR="007B7AA2" w:rsidRPr="00D85C35">
        <w:rPr>
          <w:rFonts w:ascii="Segoe UI" w:hAnsi="Segoe UI" w:cs="Segoe UI"/>
          <w:b/>
          <w:bCs/>
          <w:i/>
          <w:iCs/>
          <w:sz w:val="24"/>
          <w:szCs w:val="24"/>
        </w:rPr>
        <w:t xml:space="preserve">     </w:t>
      </w:r>
    </w:p>
    <w:p w14:paraId="692D1093" w14:textId="05E143B9" w:rsidR="002C6FA8" w:rsidRPr="00D85C35" w:rsidRDefault="001103EE" w:rsidP="003E5AE3">
      <w:pPr>
        <w:jc w:val="both"/>
        <w:rPr>
          <w:rFonts w:ascii="Segoe UI" w:eastAsia="Times New Roman" w:hAnsi="Segoe UI" w:cs="Segoe UI"/>
          <w:sz w:val="24"/>
          <w:szCs w:val="24"/>
          <w:lang w:eastAsia="en-GB"/>
        </w:rPr>
      </w:pPr>
      <w:r w:rsidRPr="00D85C35">
        <w:rPr>
          <w:rFonts w:ascii="Segoe UI" w:eastAsia="Times New Roman" w:hAnsi="Segoe UI" w:cs="Segoe UI"/>
          <w:sz w:val="24"/>
          <w:szCs w:val="24"/>
          <w:lang w:eastAsia="en-GB"/>
        </w:rPr>
        <w:t xml:space="preserve">During </w:t>
      </w:r>
      <w:r w:rsidR="001F1EE1" w:rsidRPr="00D85C35">
        <w:rPr>
          <w:rFonts w:ascii="Segoe UI" w:eastAsia="Times New Roman" w:hAnsi="Segoe UI" w:cs="Segoe UI"/>
          <w:sz w:val="24"/>
          <w:szCs w:val="24"/>
          <w:lang w:eastAsia="en-GB"/>
        </w:rPr>
        <w:t>the reporting</w:t>
      </w:r>
      <w:r w:rsidRPr="00D85C35">
        <w:rPr>
          <w:rFonts w:ascii="Segoe UI" w:eastAsia="Times New Roman" w:hAnsi="Segoe UI" w:cs="Segoe UI"/>
          <w:sz w:val="24"/>
          <w:szCs w:val="24"/>
          <w:lang w:eastAsia="en-GB"/>
        </w:rPr>
        <w:t xml:space="preserve"> period, the following officers of the Trust and other interested parties were invited to attend for all or part of meetings</w:t>
      </w:r>
      <w:r w:rsidR="00586272" w:rsidRPr="00D85C35">
        <w:rPr>
          <w:rFonts w:ascii="Segoe UI" w:eastAsia="Times New Roman" w:hAnsi="Segoe UI" w:cs="Segoe UI"/>
          <w:sz w:val="24"/>
          <w:szCs w:val="24"/>
          <w:lang w:eastAsia="en-GB"/>
        </w:rPr>
        <w:t>:</w:t>
      </w:r>
    </w:p>
    <w:p w14:paraId="1829BA78" w14:textId="77777777" w:rsidR="00725B48" w:rsidRPr="00D85C35" w:rsidRDefault="00725B48" w:rsidP="003E5AE3">
      <w:pPr>
        <w:jc w:val="both"/>
        <w:rPr>
          <w:rFonts w:ascii="Segoe UI" w:eastAsia="Times New Roman" w:hAnsi="Segoe UI" w:cs="Segoe UI"/>
          <w:sz w:val="24"/>
          <w:szCs w:val="2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634"/>
      </w:tblGrid>
      <w:tr w:rsidR="00D85C35" w:rsidRPr="00D85C35" w14:paraId="2D3350A0" w14:textId="77777777" w:rsidTr="00446354">
        <w:trPr>
          <w:trHeight w:val="403"/>
          <w:jc w:val="center"/>
        </w:trPr>
        <w:tc>
          <w:tcPr>
            <w:tcW w:w="4094" w:type="pct"/>
            <w:shd w:val="clear" w:color="auto" w:fill="D9D9D9" w:themeFill="background1" w:themeFillShade="D9"/>
            <w:vAlign w:val="center"/>
          </w:tcPr>
          <w:p w14:paraId="0722EA28" w14:textId="7564FDB6" w:rsidR="001F1EE1" w:rsidRPr="00D85C35" w:rsidRDefault="007757FE" w:rsidP="00911ED4">
            <w:pPr>
              <w:autoSpaceDE w:val="0"/>
              <w:autoSpaceDN w:val="0"/>
              <w:adjustRightInd w:val="0"/>
              <w:jc w:val="center"/>
              <w:rPr>
                <w:rFonts w:ascii="Segoe UI" w:hAnsi="Segoe UI" w:cs="Segoe UI"/>
              </w:rPr>
            </w:pPr>
            <w:r w:rsidRPr="00D85C35">
              <w:rPr>
                <w:rFonts w:ascii="Segoe UI" w:hAnsi="Segoe UI" w:cs="Segoe UI"/>
                <w:b/>
                <w:bCs/>
              </w:rPr>
              <w:t>Regular Attendee</w:t>
            </w:r>
          </w:p>
        </w:tc>
        <w:tc>
          <w:tcPr>
            <w:tcW w:w="906" w:type="pct"/>
            <w:shd w:val="clear" w:color="auto" w:fill="D9D9D9" w:themeFill="background1" w:themeFillShade="D9"/>
            <w:vAlign w:val="center"/>
          </w:tcPr>
          <w:p w14:paraId="617DABC3" w14:textId="77777777" w:rsidR="001F1EE1" w:rsidRPr="00D85C35" w:rsidRDefault="001F1EE1" w:rsidP="00911ED4">
            <w:pPr>
              <w:autoSpaceDE w:val="0"/>
              <w:autoSpaceDN w:val="0"/>
              <w:adjustRightInd w:val="0"/>
              <w:jc w:val="center"/>
              <w:rPr>
                <w:rFonts w:ascii="Segoe UI" w:hAnsi="Segoe UI" w:cs="Segoe UI"/>
              </w:rPr>
            </w:pPr>
            <w:r w:rsidRPr="00D85C35">
              <w:rPr>
                <w:rFonts w:ascii="Segoe UI" w:hAnsi="Segoe UI" w:cs="Segoe UI"/>
                <w:b/>
                <w:bCs/>
              </w:rPr>
              <w:t>Attendance</w:t>
            </w:r>
          </w:p>
        </w:tc>
      </w:tr>
      <w:tr w:rsidR="00D85C35" w:rsidRPr="00D85C35" w14:paraId="79205F78" w14:textId="77777777" w:rsidTr="0016000D">
        <w:trPr>
          <w:trHeight w:val="403"/>
          <w:jc w:val="center"/>
        </w:trPr>
        <w:tc>
          <w:tcPr>
            <w:tcW w:w="4094" w:type="pct"/>
            <w:shd w:val="clear" w:color="auto" w:fill="auto"/>
            <w:vAlign w:val="center"/>
          </w:tcPr>
          <w:p w14:paraId="695A3C01" w14:textId="5A860BA3" w:rsidR="0016000D" w:rsidRPr="00D85C35" w:rsidRDefault="00270290" w:rsidP="00DF0F73">
            <w:pPr>
              <w:autoSpaceDE w:val="0"/>
              <w:autoSpaceDN w:val="0"/>
              <w:adjustRightInd w:val="0"/>
              <w:rPr>
                <w:rFonts w:ascii="Segoe UI" w:hAnsi="Segoe UI" w:cs="Segoe UI"/>
              </w:rPr>
            </w:pPr>
            <w:r>
              <w:rPr>
                <w:rFonts w:ascii="Segoe UI" w:hAnsi="Segoe UI" w:cs="Segoe UI"/>
              </w:rPr>
              <w:lastRenderedPageBreak/>
              <w:t>Steven McCourt (Lead for CQC Standards &amp; Quality)</w:t>
            </w:r>
          </w:p>
        </w:tc>
        <w:tc>
          <w:tcPr>
            <w:tcW w:w="906" w:type="pct"/>
            <w:shd w:val="clear" w:color="auto" w:fill="auto"/>
            <w:vAlign w:val="center"/>
          </w:tcPr>
          <w:p w14:paraId="45BCDABD" w14:textId="571298DD" w:rsidR="0016000D" w:rsidRPr="00D85C35" w:rsidRDefault="00270290" w:rsidP="007E005E">
            <w:pPr>
              <w:autoSpaceDE w:val="0"/>
              <w:autoSpaceDN w:val="0"/>
              <w:adjustRightInd w:val="0"/>
              <w:jc w:val="center"/>
              <w:rPr>
                <w:rFonts w:ascii="Segoe UI" w:hAnsi="Segoe UI" w:cs="Segoe UI"/>
              </w:rPr>
            </w:pPr>
            <w:r>
              <w:rPr>
                <w:rFonts w:ascii="Segoe UI" w:hAnsi="Segoe UI" w:cs="Segoe UI"/>
              </w:rPr>
              <w:t>4/4</w:t>
            </w:r>
            <w:r w:rsidR="00F918A5" w:rsidRPr="00D85C35">
              <w:rPr>
                <w:rFonts w:ascii="Segoe UI" w:hAnsi="Segoe UI" w:cs="Segoe UI"/>
              </w:rPr>
              <w:t>*</w:t>
            </w:r>
            <w:r>
              <w:rPr>
                <w:rFonts w:ascii="Segoe UI" w:hAnsi="Segoe UI" w:cs="Segoe UI"/>
              </w:rPr>
              <w:t>*</w:t>
            </w:r>
          </w:p>
        </w:tc>
      </w:tr>
      <w:tr w:rsidR="00D85C35" w:rsidRPr="00D85C35" w14:paraId="6C6DED27" w14:textId="77777777" w:rsidTr="0016000D">
        <w:trPr>
          <w:trHeight w:val="403"/>
          <w:jc w:val="center"/>
        </w:trPr>
        <w:tc>
          <w:tcPr>
            <w:tcW w:w="4094" w:type="pct"/>
            <w:shd w:val="clear" w:color="auto" w:fill="auto"/>
            <w:vAlign w:val="center"/>
          </w:tcPr>
          <w:p w14:paraId="2F904B7B" w14:textId="5E1F1B15" w:rsidR="0016000D" w:rsidRPr="00D85C35" w:rsidRDefault="00521FE0" w:rsidP="00DF0F73">
            <w:pPr>
              <w:autoSpaceDE w:val="0"/>
              <w:autoSpaceDN w:val="0"/>
              <w:adjustRightInd w:val="0"/>
              <w:rPr>
                <w:rFonts w:ascii="Segoe UI" w:hAnsi="Segoe UI" w:cs="Segoe UI"/>
                <w:b/>
                <w:bCs/>
              </w:rPr>
            </w:pPr>
            <w:r>
              <w:rPr>
                <w:rFonts w:ascii="Segoe UI" w:hAnsi="Segoe UI" w:cs="Segoe UI"/>
              </w:rPr>
              <w:t>Nicola Gill (Executive Project Officer)</w:t>
            </w:r>
          </w:p>
        </w:tc>
        <w:tc>
          <w:tcPr>
            <w:tcW w:w="906" w:type="pct"/>
            <w:shd w:val="clear" w:color="auto" w:fill="auto"/>
            <w:vAlign w:val="center"/>
          </w:tcPr>
          <w:p w14:paraId="4DAC776A" w14:textId="15C3739B" w:rsidR="0016000D" w:rsidRPr="00D85C35" w:rsidRDefault="00521FE0" w:rsidP="00911ED4">
            <w:pPr>
              <w:autoSpaceDE w:val="0"/>
              <w:autoSpaceDN w:val="0"/>
              <w:adjustRightInd w:val="0"/>
              <w:jc w:val="center"/>
              <w:rPr>
                <w:rFonts w:ascii="Segoe UI" w:hAnsi="Segoe UI" w:cs="Segoe UI"/>
              </w:rPr>
            </w:pPr>
            <w:r>
              <w:rPr>
                <w:rFonts w:ascii="Segoe UI" w:hAnsi="Segoe UI" w:cs="Segoe UI"/>
              </w:rPr>
              <w:t>4/4**</w:t>
            </w:r>
          </w:p>
        </w:tc>
      </w:tr>
    </w:tbl>
    <w:p w14:paraId="276143CE" w14:textId="69F81E8F" w:rsidR="001F1EE1" w:rsidRPr="00D85C35" w:rsidRDefault="001F1EE1" w:rsidP="003E5AE3">
      <w:pPr>
        <w:jc w:val="both"/>
        <w:rPr>
          <w:rFonts w:ascii="Segoe UI" w:eastAsia="Times New Roman" w:hAnsi="Segoe UI" w:cs="Segoe UI"/>
          <w:sz w:val="24"/>
          <w:szCs w:val="24"/>
          <w:lang w:eastAsia="en-GB"/>
        </w:rPr>
      </w:pPr>
    </w:p>
    <w:p w14:paraId="6EB93D4C" w14:textId="55D11940" w:rsidR="00F918A5" w:rsidRPr="00D85C35" w:rsidRDefault="00F918A5" w:rsidP="003E5AE3">
      <w:pPr>
        <w:jc w:val="both"/>
        <w:rPr>
          <w:rFonts w:ascii="Segoe UI" w:eastAsia="Times New Roman" w:hAnsi="Segoe UI" w:cs="Segoe UI"/>
          <w:i/>
          <w:iCs/>
          <w:sz w:val="20"/>
          <w:szCs w:val="20"/>
          <w:lang w:eastAsia="en-GB"/>
        </w:rPr>
      </w:pPr>
      <w:r w:rsidRPr="00D85C35">
        <w:rPr>
          <w:rFonts w:ascii="Segoe UI" w:eastAsia="Times New Roman" w:hAnsi="Segoe UI" w:cs="Segoe UI"/>
          <w:i/>
          <w:iCs/>
          <w:sz w:val="20"/>
          <w:szCs w:val="20"/>
          <w:lang w:eastAsia="en-GB"/>
        </w:rPr>
        <w:t>*Attend</w:t>
      </w:r>
      <w:r w:rsidR="00AA4CBF">
        <w:rPr>
          <w:rFonts w:ascii="Segoe UI" w:eastAsia="Times New Roman" w:hAnsi="Segoe UI" w:cs="Segoe UI"/>
          <w:i/>
          <w:iCs/>
          <w:sz w:val="20"/>
          <w:szCs w:val="20"/>
          <w:lang w:eastAsia="en-GB"/>
        </w:rPr>
        <w:t>ed</w:t>
      </w:r>
      <w:r w:rsidRPr="00D85C35">
        <w:rPr>
          <w:rFonts w:ascii="Segoe UI" w:eastAsia="Times New Roman" w:hAnsi="Segoe UI" w:cs="Segoe UI"/>
          <w:i/>
          <w:iCs/>
          <w:sz w:val="20"/>
          <w:szCs w:val="20"/>
          <w:lang w:eastAsia="en-GB"/>
        </w:rPr>
        <w:t xml:space="preserve"> when invited to cover specific agenda items</w:t>
      </w:r>
    </w:p>
    <w:p w14:paraId="4FB969D9" w14:textId="574266C2" w:rsidR="00D23D16" w:rsidRPr="00D85C35" w:rsidRDefault="00D23D16" w:rsidP="003E5AE3">
      <w:pPr>
        <w:jc w:val="both"/>
        <w:rPr>
          <w:rFonts w:ascii="Segoe UI" w:eastAsia="Times New Roman" w:hAnsi="Segoe UI" w:cs="Segoe UI"/>
          <w:i/>
          <w:iCs/>
          <w:sz w:val="20"/>
          <w:szCs w:val="20"/>
          <w:lang w:eastAsia="en-GB"/>
        </w:rPr>
      </w:pPr>
      <w:r w:rsidRPr="00D85C35">
        <w:rPr>
          <w:rFonts w:ascii="Segoe UI" w:eastAsia="Times New Roman" w:hAnsi="Segoe UI" w:cs="Segoe UI"/>
          <w:i/>
          <w:iCs/>
          <w:sz w:val="20"/>
          <w:szCs w:val="20"/>
          <w:lang w:eastAsia="en-GB"/>
        </w:rPr>
        <w:t xml:space="preserve">** </w:t>
      </w:r>
      <w:r w:rsidR="006B1A70">
        <w:rPr>
          <w:rFonts w:ascii="Segoe UI" w:eastAsia="Times New Roman" w:hAnsi="Segoe UI" w:cs="Segoe UI"/>
          <w:i/>
          <w:iCs/>
          <w:sz w:val="20"/>
          <w:szCs w:val="20"/>
          <w:lang w:eastAsia="en-GB"/>
        </w:rPr>
        <w:t>R</w:t>
      </w:r>
      <w:r w:rsidR="00CD75FE" w:rsidRPr="00D85C35">
        <w:rPr>
          <w:rFonts w:ascii="Segoe UI" w:eastAsia="Times New Roman" w:hAnsi="Segoe UI" w:cs="Segoe UI"/>
          <w:i/>
          <w:iCs/>
          <w:sz w:val="20"/>
          <w:szCs w:val="20"/>
          <w:lang w:eastAsia="en-GB"/>
        </w:rPr>
        <w:t>egular attendee</w:t>
      </w:r>
      <w:r w:rsidR="002A743A" w:rsidRPr="00D85C35">
        <w:rPr>
          <w:rFonts w:ascii="Segoe UI" w:eastAsia="Times New Roman" w:hAnsi="Segoe UI" w:cs="Segoe UI"/>
          <w:i/>
          <w:iCs/>
          <w:sz w:val="20"/>
          <w:szCs w:val="20"/>
          <w:lang w:eastAsia="en-GB"/>
        </w:rPr>
        <w:t xml:space="preserve"> of </w:t>
      </w:r>
      <w:r w:rsidR="00964BEC">
        <w:rPr>
          <w:rFonts w:ascii="Segoe UI" w:eastAsia="Times New Roman" w:hAnsi="Segoe UI" w:cs="Segoe UI"/>
          <w:i/>
          <w:iCs/>
          <w:sz w:val="20"/>
          <w:szCs w:val="20"/>
          <w:lang w:eastAsia="en-GB"/>
        </w:rPr>
        <w:t>Mental Health Act Committee</w:t>
      </w:r>
    </w:p>
    <w:p w14:paraId="50DDD9D7" w14:textId="77777777" w:rsidR="006463A1" w:rsidRPr="00D85C35" w:rsidRDefault="006463A1" w:rsidP="006714B0">
      <w:pPr>
        <w:jc w:val="both"/>
        <w:rPr>
          <w:rFonts w:ascii="Segoe UI" w:eastAsia="Times New Roman" w:hAnsi="Segoe UI" w:cs="Segoe UI"/>
          <w:sz w:val="24"/>
          <w:szCs w:val="24"/>
          <w:lang w:eastAsia="en-GB"/>
        </w:rPr>
      </w:pPr>
    </w:p>
    <w:p w14:paraId="296AB365" w14:textId="02D3102C" w:rsidR="004402C6" w:rsidRPr="00D85C35" w:rsidRDefault="00A01416" w:rsidP="006714B0">
      <w:pPr>
        <w:jc w:val="both"/>
        <w:rPr>
          <w:rFonts w:ascii="Segoe UI" w:eastAsia="Times New Roman" w:hAnsi="Segoe UI" w:cs="Segoe UI"/>
          <w:sz w:val="24"/>
          <w:szCs w:val="24"/>
          <w:lang w:eastAsia="en-GB"/>
        </w:rPr>
      </w:pPr>
      <w:r w:rsidRPr="00D85C35">
        <w:rPr>
          <w:rFonts w:ascii="Segoe UI" w:eastAsia="Times New Roman" w:hAnsi="Segoe UI" w:cs="Segoe UI"/>
          <w:sz w:val="24"/>
          <w:szCs w:val="24"/>
          <w:lang w:eastAsia="en-GB"/>
        </w:rPr>
        <w:t>T</w:t>
      </w:r>
      <w:r w:rsidR="00DC2DDA" w:rsidRPr="00D85C35">
        <w:rPr>
          <w:rFonts w:ascii="Segoe UI" w:eastAsia="Times New Roman" w:hAnsi="Segoe UI" w:cs="Segoe UI"/>
          <w:sz w:val="24"/>
          <w:szCs w:val="24"/>
          <w:lang w:eastAsia="en-GB"/>
        </w:rPr>
        <w:t xml:space="preserve">he </w:t>
      </w:r>
      <w:r w:rsidR="0070680A">
        <w:rPr>
          <w:rFonts w:ascii="Segoe UI" w:eastAsia="Times New Roman" w:hAnsi="Segoe UI" w:cs="Segoe UI"/>
          <w:sz w:val="24"/>
          <w:szCs w:val="24"/>
          <w:lang w:eastAsia="en-GB"/>
        </w:rPr>
        <w:t>Executive Project Officer</w:t>
      </w:r>
      <w:r w:rsidR="004402C6" w:rsidRPr="00D85C35">
        <w:rPr>
          <w:rFonts w:ascii="Segoe UI" w:eastAsia="Times New Roman" w:hAnsi="Segoe UI" w:cs="Segoe UI"/>
          <w:sz w:val="24"/>
          <w:szCs w:val="24"/>
          <w:lang w:eastAsia="en-GB"/>
        </w:rPr>
        <w:t xml:space="preserve"> </w:t>
      </w:r>
      <w:r w:rsidR="00DD0247" w:rsidRPr="00D85C35">
        <w:rPr>
          <w:rFonts w:ascii="Segoe UI" w:eastAsia="Times New Roman" w:hAnsi="Segoe UI" w:cs="Segoe UI"/>
          <w:sz w:val="24"/>
          <w:szCs w:val="24"/>
          <w:lang w:eastAsia="en-GB"/>
        </w:rPr>
        <w:t>attended</w:t>
      </w:r>
      <w:r w:rsidR="004402C6" w:rsidRPr="00D85C35">
        <w:rPr>
          <w:rFonts w:ascii="Segoe UI" w:eastAsia="Times New Roman" w:hAnsi="Segoe UI" w:cs="Segoe UI"/>
          <w:sz w:val="24"/>
          <w:szCs w:val="24"/>
          <w:lang w:eastAsia="en-GB"/>
        </w:rPr>
        <w:t xml:space="preserve"> meetings during the reporting period to take a true and accurate record of the proceedings of the Committee.</w:t>
      </w:r>
      <w:r w:rsidRPr="00D85C35">
        <w:rPr>
          <w:rFonts w:ascii="Segoe UI" w:eastAsia="Times New Roman" w:hAnsi="Segoe UI" w:cs="Segoe UI"/>
          <w:sz w:val="24"/>
          <w:szCs w:val="24"/>
          <w:lang w:eastAsia="en-GB"/>
        </w:rPr>
        <w:t xml:space="preserve">  </w:t>
      </w:r>
    </w:p>
    <w:p w14:paraId="3F6B9E0E" w14:textId="5C296929" w:rsidR="003C0621" w:rsidRPr="00D85C35" w:rsidRDefault="003C0621" w:rsidP="003E5AE3">
      <w:pPr>
        <w:jc w:val="both"/>
        <w:rPr>
          <w:rFonts w:ascii="Segoe UI" w:eastAsia="Times New Roman" w:hAnsi="Segoe UI" w:cs="Segoe UI"/>
          <w:sz w:val="24"/>
          <w:szCs w:val="24"/>
          <w:lang w:eastAsia="en-GB"/>
        </w:rPr>
      </w:pPr>
    </w:p>
    <w:p w14:paraId="778E0A95" w14:textId="0A6978EE" w:rsidR="002C3C7F" w:rsidRPr="00D85C35" w:rsidRDefault="00016D94" w:rsidP="003E5AE3">
      <w:pPr>
        <w:jc w:val="both"/>
        <w:rPr>
          <w:rFonts w:ascii="Segoe UI" w:eastAsia="Times New Roman" w:hAnsi="Segoe UI" w:cs="Segoe UI"/>
          <w:sz w:val="24"/>
          <w:szCs w:val="24"/>
          <w:lang w:eastAsia="en-GB"/>
        </w:rPr>
      </w:pPr>
      <w:r w:rsidRPr="00D85C35">
        <w:rPr>
          <w:rFonts w:ascii="Segoe UI" w:eastAsia="Times New Roman" w:hAnsi="Segoe UI" w:cs="Segoe UI"/>
          <w:sz w:val="24"/>
          <w:szCs w:val="24"/>
          <w:lang w:eastAsia="en-GB"/>
        </w:rPr>
        <w:t>During th</w:t>
      </w:r>
      <w:r w:rsidR="002C3C7F" w:rsidRPr="00D85C35">
        <w:rPr>
          <w:rFonts w:ascii="Segoe UI" w:eastAsia="Times New Roman" w:hAnsi="Segoe UI" w:cs="Segoe UI"/>
          <w:sz w:val="24"/>
          <w:szCs w:val="24"/>
          <w:lang w:eastAsia="en-GB"/>
        </w:rPr>
        <w:t>e reporting</w:t>
      </w:r>
      <w:r w:rsidRPr="00D85C35">
        <w:rPr>
          <w:rFonts w:ascii="Segoe UI" w:eastAsia="Times New Roman" w:hAnsi="Segoe UI" w:cs="Segoe UI"/>
          <w:sz w:val="24"/>
          <w:szCs w:val="24"/>
          <w:lang w:eastAsia="en-GB"/>
        </w:rPr>
        <w:t xml:space="preserve"> period, the following also attended to observe meetings:</w:t>
      </w:r>
      <w:r w:rsidR="000C6CCD" w:rsidRPr="00D85C35">
        <w:rPr>
          <w:rFonts w:ascii="Segoe UI" w:eastAsia="Times New Roman" w:hAnsi="Segoe UI" w:cs="Segoe UI"/>
          <w:sz w:val="24"/>
          <w:szCs w:val="24"/>
          <w:lang w:eastAsia="en-GB"/>
        </w:rPr>
        <w:t xml:space="preserve"> </w:t>
      </w:r>
    </w:p>
    <w:p w14:paraId="396C3F88" w14:textId="77777777" w:rsidR="00FA118B" w:rsidRPr="00D85C35" w:rsidRDefault="00FA118B" w:rsidP="003E5AE3">
      <w:pPr>
        <w:jc w:val="both"/>
        <w:rPr>
          <w:rFonts w:ascii="Segoe UI" w:eastAsia="Times New Roman" w:hAnsi="Segoe UI" w:cs="Segoe UI"/>
          <w:sz w:val="24"/>
          <w:szCs w:val="2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1"/>
        <w:gridCol w:w="1955"/>
      </w:tblGrid>
      <w:tr w:rsidR="00D85C35" w:rsidRPr="00D85C35" w14:paraId="4E472E45" w14:textId="77777777" w:rsidTr="00446354">
        <w:trPr>
          <w:trHeight w:val="403"/>
          <w:jc w:val="center"/>
        </w:trPr>
        <w:tc>
          <w:tcPr>
            <w:tcW w:w="3916" w:type="pct"/>
            <w:shd w:val="clear" w:color="auto" w:fill="D9D9D9" w:themeFill="background1" w:themeFillShade="D9"/>
            <w:vAlign w:val="center"/>
          </w:tcPr>
          <w:p w14:paraId="76398B2A" w14:textId="07194F94" w:rsidR="00FA118B" w:rsidRPr="00D85C35" w:rsidRDefault="00FA118B" w:rsidP="004E45F7">
            <w:pPr>
              <w:autoSpaceDE w:val="0"/>
              <w:autoSpaceDN w:val="0"/>
              <w:adjustRightInd w:val="0"/>
              <w:jc w:val="center"/>
              <w:rPr>
                <w:rFonts w:ascii="Segoe UI" w:hAnsi="Segoe UI" w:cs="Segoe UI"/>
              </w:rPr>
            </w:pPr>
            <w:r w:rsidRPr="00D85C35">
              <w:rPr>
                <w:rFonts w:ascii="Segoe UI" w:hAnsi="Segoe UI" w:cs="Segoe UI"/>
                <w:b/>
                <w:bCs/>
              </w:rPr>
              <w:t>Observer</w:t>
            </w:r>
          </w:p>
        </w:tc>
        <w:tc>
          <w:tcPr>
            <w:tcW w:w="1084" w:type="pct"/>
            <w:shd w:val="clear" w:color="auto" w:fill="D9D9D9" w:themeFill="background1" w:themeFillShade="D9"/>
            <w:vAlign w:val="center"/>
          </w:tcPr>
          <w:p w14:paraId="189CB136" w14:textId="77777777" w:rsidR="00FA118B" w:rsidRPr="00D85C35" w:rsidRDefault="00FA118B" w:rsidP="004E45F7">
            <w:pPr>
              <w:autoSpaceDE w:val="0"/>
              <w:autoSpaceDN w:val="0"/>
              <w:adjustRightInd w:val="0"/>
              <w:jc w:val="center"/>
              <w:rPr>
                <w:rFonts w:ascii="Segoe UI" w:hAnsi="Segoe UI" w:cs="Segoe UI"/>
              </w:rPr>
            </w:pPr>
            <w:r w:rsidRPr="00D85C35">
              <w:rPr>
                <w:rFonts w:ascii="Segoe UI" w:hAnsi="Segoe UI" w:cs="Segoe UI"/>
                <w:b/>
                <w:bCs/>
              </w:rPr>
              <w:t>Attendance</w:t>
            </w:r>
          </w:p>
        </w:tc>
      </w:tr>
      <w:tr w:rsidR="00D85C35" w:rsidRPr="00D85C35" w14:paraId="34683017" w14:textId="77777777" w:rsidTr="00446354">
        <w:trPr>
          <w:trHeight w:val="403"/>
          <w:jc w:val="center"/>
        </w:trPr>
        <w:tc>
          <w:tcPr>
            <w:tcW w:w="3916" w:type="pct"/>
            <w:vAlign w:val="center"/>
          </w:tcPr>
          <w:p w14:paraId="1BC6FC1D" w14:textId="4A8FCF88" w:rsidR="00FA118B" w:rsidRPr="00D85C35" w:rsidRDefault="00F2289F" w:rsidP="004E45F7">
            <w:pPr>
              <w:autoSpaceDE w:val="0"/>
              <w:autoSpaceDN w:val="0"/>
              <w:adjustRightInd w:val="0"/>
              <w:rPr>
                <w:rFonts w:ascii="Segoe UI" w:hAnsi="Segoe UI" w:cs="Segoe UI"/>
              </w:rPr>
            </w:pPr>
            <w:r>
              <w:rPr>
                <w:rFonts w:ascii="Segoe UI" w:hAnsi="Segoe UI" w:cs="Segoe UI"/>
              </w:rPr>
              <w:t>Hannah-Louise Toomey (Governor)</w:t>
            </w:r>
          </w:p>
        </w:tc>
        <w:tc>
          <w:tcPr>
            <w:tcW w:w="1084" w:type="pct"/>
            <w:vAlign w:val="center"/>
          </w:tcPr>
          <w:p w14:paraId="3BC29F5B" w14:textId="150339D8" w:rsidR="00FA118B" w:rsidRPr="00D85C35" w:rsidRDefault="00FA118B" w:rsidP="004E45F7">
            <w:pPr>
              <w:autoSpaceDE w:val="0"/>
              <w:autoSpaceDN w:val="0"/>
              <w:adjustRightInd w:val="0"/>
              <w:jc w:val="center"/>
              <w:rPr>
                <w:rFonts w:ascii="Segoe UI" w:hAnsi="Segoe UI" w:cs="Segoe UI"/>
              </w:rPr>
            </w:pPr>
            <w:r w:rsidRPr="00D85C35">
              <w:rPr>
                <w:rFonts w:ascii="Segoe UI" w:hAnsi="Segoe UI" w:cs="Segoe UI"/>
              </w:rPr>
              <w:t>1/6</w:t>
            </w:r>
          </w:p>
        </w:tc>
      </w:tr>
      <w:tr w:rsidR="00112B47" w:rsidRPr="00D85C35" w14:paraId="1E988639" w14:textId="77777777" w:rsidTr="00446354">
        <w:trPr>
          <w:trHeight w:val="403"/>
          <w:jc w:val="center"/>
        </w:trPr>
        <w:tc>
          <w:tcPr>
            <w:tcW w:w="3916" w:type="pct"/>
            <w:vAlign w:val="center"/>
          </w:tcPr>
          <w:p w14:paraId="72982D53" w14:textId="54FCDDF1" w:rsidR="00112B47" w:rsidRPr="00D85C35" w:rsidRDefault="00F2289F" w:rsidP="004E45F7">
            <w:pPr>
              <w:autoSpaceDE w:val="0"/>
              <w:autoSpaceDN w:val="0"/>
              <w:adjustRightInd w:val="0"/>
              <w:rPr>
                <w:rFonts w:ascii="Segoe UI" w:eastAsia="Times New Roman" w:hAnsi="Segoe UI" w:cs="Segoe UI"/>
                <w:lang w:eastAsia="en-GB"/>
              </w:rPr>
            </w:pPr>
            <w:r>
              <w:rPr>
                <w:rFonts w:ascii="Segoe UI" w:eastAsia="Times New Roman" w:hAnsi="Segoe UI" w:cs="Segoe UI"/>
                <w:lang w:eastAsia="en-GB"/>
              </w:rPr>
              <w:t>Myrddin Roberts (Governor)</w:t>
            </w:r>
          </w:p>
        </w:tc>
        <w:tc>
          <w:tcPr>
            <w:tcW w:w="1084" w:type="pct"/>
            <w:vAlign w:val="center"/>
          </w:tcPr>
          <w:p w14:paraId="530FC229" w14:textId="45EE4CD7" w:rsidR="00112B47" w:rsidRPr="00D85C35" w:rsidRDefault="00112B47" w:rsidP="004E45F7">
            <w:pPr>
              <w:autoSpaceDE w:val="0"/>
              <w:autoSpaceDN w:val="0"/>
              <w:adjustRightInd w:val="0"/>
              <w:jc w:val="center"/>
              <w:rPr>
                <w:rFonts w:ascii="Segoe UI" w:hAnsi="Segoe UI" w:cs="Segoe UI"/>
              </w:rPr>
            </w:pPr>
            <w:r w:rsidRPr="00D85C35">
              <w:rPr>
                <w:rFonts w:ascii="Segoe UI" w:hAnsi="Segoe UI" w:cs="Segoe UI"/>
              </w:rPr>
              <w:t>1/6</w:t>
            </w:r>
          </w:p>
        </w:tc>
      </w:tr>
      <w:tr w:rsidR="00F2289F" w:rsidRPr="00D85C35" w14:paraId="6D7A2DC6" w14:textId="77777777" w:rsidTr="00446354">
        <w:trPr>
          <w:trHeight w:val="403"/>
          <w:jc w:val="center"/>
        </w:trPr>
        <w:tc>
          <w:tcPr>
            <w:tcW w:w="3916" w:type="pct"/>
            <w:vAlign w:val="center"/>
          </w:tcPr>
          <w:p w14:paraId="5130DA5E" w14:textId="263442D2" w:rsidR="00F2289F" w:rsidRDefault="00F2289F" w:rsidP="004E45F7">
            <w:pPr>
              <w:autoSpaceDE w:val="0"/>
              <w:autoSpaceDN w:val="0"/>
              <w:adjustRightInd w:val="0"/>
              <w:rPr>
                <w:rFonts w:ascii="Segoe UI" w:eastAsia="Times New Roman" w:hAnsi="Segoe UI" w:cs="Segoe UI"/>
                <w:lang w:eastAsia="en-GB"/>
              </w:rPr>
            </w:pPr>
            <w:r>
              <w:rPr>
                <w:rFonts w:ascii="Segoe UI" w:eastAsia="Times New Roman" w:hAnsi="Segoe UI" w:cs="Segoe UI"/>
                <w:lang w:eastAsia="en-GB"/>
              </w:rPr>
              <w:t>Benjamin Glass (Governor)</w:t>
            </w:r>
          </w:p>
        </w:tc>
        <w:tc>
          <w:tcPr>
            <w:tcW w:w="1084" w:type="pct"/>
            <w:vAlign w:val="center"/>
          </w:tcPr>
          <w:p w14:paraId="5A363ACA" w14:textId="56FF0F4D" w:rsidR="00F2289F" w:rsidRPr="00D85C35" w:rsidRDefault="00F2289F" w:rsidP="004E45F7">
            <w:pPr>
              <w:autoSpaceDE w:val="0"/>
              <w:autoSpaceDN w:val="0"/>
              <w:adjustRightInd w:val="0"/>
              <w:jc w:val="center"/>
              <w:rPr>
                <w:rFonts w:ascii="Segoe UI" w:hAnsi="Segoe UI" w:cs="Segoe UI"/>
              </w:rPr>
            </w:pPr>
            <w:r>
              <w:rPr>
                <w:rFonts w:ascii="Segoe UI" w:hAnsi="Segoe UI" w:cs="Segoe UI"/>
              </w:rPr>
              <w:t>1/6</w:t>
            </w:r>
          </w:p>
        </w:tc>
      </w:tr>
      <w:tr w:rsidR="00F2289F" w:rsidRPr="00D85C35" w14:paraId="7999C3B7" w14:textId="77777777" w:rsidTr="00446354">
        <w:trPr>
          <w:trHeight w:val="403"/>
          <w:jc w:val="center"/>
        </w:trPr>
        <w:tc>
          <w:tcPr>
            <w:tcW w:w="3916" w:type="pct"/>
            <w:vAlign w:val="center"/>
          </w:tcPr>
          <w:p w14:paraId="30E0A6CB" w14:textId="77481DE3" w:rsidR="00F2289F" w:rsidRDefault="00F2289F" w:rsidP="004E45F7">
            <w:pPr>
              <w:autoSpaceDE w:val="0"/>
              <w:autoSpaceDN w:val="0"/>
              <w:adjustRightInd w:val="0"/>
              <w:rPr>
                <w:rFonts w:ascii="Segoe UI" w:eastAsia="Times New Roman" w:hAnsi="Segoe UI" w:cs="Segoe UI"/>
                <w:lang w:eastAsia="en-GB"/>
              </w:rPr>
            </w:pPr>
            <w:r>
              <w:rPr>
                <w:rFonts w:ascii="Segoe UI" w:eastAsia="Times New Roman" w:hAnsi="Segoe UI" w:cs="Segoe UI"/>
                <w:lang w:eastAsia="en-GB"/>
              </w:rPr>
              <w:t>Mike Hobbs (Governor)</w:t>
            </w:r>
          </w:p>
        </w:tc>
        <w:tc>
          <w:tcPr>
            <w:tcW w:w="1084" w:type="pct"/>
            <w:vAlign w:val="center"/>
          </w:tcPr>
          <w:p w14:paraId="356B89FF" w14:textId="5C997E49" w:rsidR="00F2289F" w:rsidRDefault="00F2289F" w:rsidP="004E45F7">
            <w:pPr>
              <w:autoSpaceDE w:val="0"/>
              <w:autoSpaceDN w:val="0"/>
              <w:adjustRightInd w:val="0"/>
              <w:jc w:val="center"/>
              <w:rPr>
                <w:rFonts w:ascii="Segoe UI" w:hAnsi="Segoe UI" w:cs="Segoe UI"/>
              </w:rPr>
            </w:pPr>
            <w:r>
              <w:rPr>
                <w:rFonts w:ascii="Segoe UI" w:hAnsi="Segoe UI" w:cs="Segoe UI"/>
              </w:rPr>
              <w:t>1/6</w:t>
            </w:r>
          </w:p>
        </w:tc>
      </w:tr>
    </w:tbl>
    <w:p w14:paraId="4CE7F897" w14:textId="77777777" w:rsidR="003B26D9" w:rsidRPr="00D85C35" w:rsidRDefault="003B26D9" w:rsidP="003E5AE3">
      <w:pPr>
        <w:jc w:val="both"/>
        <w:rPr>
          <w:rFonts w:ascii="Segoe UI" w:eastAsia="Times New Roman" w:hAnsi="Segoe UI" w:cs="Segoe UI"/>
          <w:sz w:val="24"/>
          <w:szCs w:val="24"/>
          <w:lang w:eastAsia="en-GB"/>
        </w:rPr>
      </w:pPr>
    </w:p>
    <w:p w14:paraId="782AD7A3" w14:textId="38D407CB" w:rsidR="003B26D9" w:rsidRPr="00D85C35" w:rsidRDefault="003B26D9" w:rsidP="00D16396">
      <w:pPr>
        <w:pStyle w:val="ListParagraph"/>
        <w:numPr>
          <w:ilvl w:val="0"/>
          <w:numId w:val="3"/>
        </w:numPr>
        <w:spacing w:after="120"/>
        <w:jc w:val="both"/>
        <w:rPr>
          <w:rFonts w:ascii="Segoe UI" w:hAnsi="Segoe UI" w:cs="Segoe UI"/>
          <w:b/>
          <w:bCs/>
        </w:rPr>
      </w:pPr>
      <w:r w:rsidRPr="00D85C35">
        <w:rPr>
          <w:rFonts w:ascii="Segoe UI" w:hAnsi="Segoe UI" w:cs="Segoe UI"/>
          <w:b/>
          <w:bCs/>
        </w:rPr>
        <w:t>Business transacted by the Committee</w:t>
      </w:r>
    </w:p>
    <w:p w14:paraId="68416E33" w14:textId="27DA9691" w:rsidR="003B26D9" w:rsidRPr="00D85C35" w:rsidRDefault="003B26D9" w:rsidP="00D16396">
      <w:pPr>
        <w:jc w:val="both"/>
        <w:rPr>
          <w:rFonts w:ascii="Segoe UI" w:eastAsia="Times New Roman" w:hAnsi="Segoe UI" w:cs="Segoe UI"/>
          <w:sz w:val="24"/>
          <w:szCs w:val="24"/>
          <w:lang w:eastAsia="en-GB"/>
        </w:rPr>
      </w:pPr>
      <w:r w:rsidRPr="00D85C35">
        <w:rPr>
          <w:rFonts w:ascii="Segoe UI" w:eastAsia="Times New Roman" w:hAnsi="Segoe UI" w:cs="Segoe UI"/>
          <w:sz w:val="24"/>
          <w:szCs w:val="24"/>
          <w:lang w:eastAsia="en-GB"/>
        </w:rPr>
        <w:t>Set out below is the remit of the Committee together with a report on the business transacted over the reporting period 01 April 20</w:t>
      </w:r>
      <w:r w:rsidR="00784C98" w:rsidRPr="00D85C35">
        <w:rPr>
          <w:rFonts w:ascii="Segoe UI" w:eastAsia="Times New Roman" w:hAnsi="Segoe UI" w:cs="Segoe UI"/>
          <w:sz w:val="24"/>
          <w:szCs w:val="24"/>
          <w:lang w:eastAsia="en-GB"/>
        </w:rPr>
        <w:t>20</w:t>
      </w:r>
      <w:r w:rsidRPr="00D85C35">
        <w:rPr>
          <w:rFonts w:ascii="Segoe UI" w:eastAsia="Times New Roman" w:hAnsi="Segoe UI" w:cs="Segoe UI"/>
          <w:sz w:val="24"/>
          <w:szCs w:val="24"/>
          <w:lang w:eastAsia="en-GB"/>
        </w:rPr>
        <w:t xml:space="preserve"> to 31 March 202</w:t>
      </w:r>
      <w:r w:rsidR="00784C98" w:rsidRPr="00D85C35">
        <w:rPr>
          <w:rFonts w:ascii="Segoe UI" w:eastAsia="Times New Roman" w:hAnsi="Segoe UI" w:cs="Segoe UI"/>
          <w:sz w:val="24"/>
          <w:szCs w:val="24"/>
          <w:lang w:eastAsia="en-GB"/>
        </w:rPr>
        <w:t>1</w:t>
      </w:r>
      <w:r w:rsidRPr="00D85C35">
        <w:rPr>
          <w:rFonts w:ascii="Segoe UI" w:eastAsia="Times New Roman" w:hAnsi="Segoe UI" w:cs="Segoe UI"/>
          <w:sz w:val="24"/>
          <w:szCs w:val="24"/>
          <w:lang w:eastAsia="en-GB"/>
        </w:rPr>
        <w:t>.</w:t>
      </w:r>
    </w:p>
    <w:p w14:paraId="10CACD6C" w14:textId="77777777" w:rsidR="000A50EB" w:rsidRPr="00D85C35" w:rsidRDefault="000A50EB" w:rsidP="00D16396">
      <w:pPr>
        <w:jc w:val="both"/>
        <w:rPr>
          <w:rFonts w:ascii="Segoe UI" w:eastAsia="Times New Roman" w:hAnsi="Segoe UI" w:cs="Segoe UI"/>
          <w:sz w:val="24"/>
          <w:szCs w:val="24"/>
          <w:lang w:eastAsia="en-GB"/>
        </w:rPr>
      </w:pPr>
    </w:p>
    <w:p w14:paraId="78BF1195" w14:textId="7B08EB41" w:rsidR="003C6C95" w:rsidRPr="00F033F3" w:rsidRDefault="00C91DE1" w:rsidP="003C6C95">
      <w:pPr>
        <w:pStyle w:val="ListParagraph"/>
        <w:numPr>
          <w:ilvl w:val="1"/>
          <w:numId w:val="3"/>
        </w:numPr>
        <w:spacing w:after="120"/>
        <w:jc w:val="both"/>
        <w:rPr>
          <w:rFonts w:ascii="Segoe UI" w:hAnsi="Segoe UI" w:cs="Segoe UI"/>
          <w:b/>
          <w:bCs/>
        </w:rPr>
      </w:pPr>
      <w:r>
        <w:rPr>
          <w:rFonts w:ascii="Segoe UI" w:hAnsi="Segoe UI" w:cs="Segoe UI"/>
          <w:b/>
          <w:bCs/>
          <w:iCs/>
        </w:rPr>
        <w:t>M</w:t>
      </w:r>
      <w:r w:rsidRPr="00C91DE1">
        <w:rPr>
          <w:rFonts w:ascii="Segoe UI" w:hAnsi="Segoe UI" w:cs="Segoe UI"/>
          <w:b/>
          <w:bCs/>
          <w:iCs/>
        </w:rPr>
        <w:t>onitor trends in the application of the Mental Health Act 1983 (and any new Mental Health Acts or revisions to the existing Act) within the Trust and make recommendations where necessary.  Consider the implication of any changes to legislation and regulation within a local context</w:t>
      </w:r>
      <w:r w:rsidR="007056C1">
        <w:rPr>
          <w:rFonts w:ascii="Segoe UI" w:hAnsi="Segoe UI" w:cs="Segoe UI"/>
          <w:b/>
          <w:bCs/>
        </w:rPr>
        <w:t>.</w:t>
      </w:r>
    </w:p>
    <w:p w14:paraId="538FD66D" w14:textId="0369A42B" w:rsidR="005D41DD" w:rsidRDefault="00996995" w:rsidP="003C6C95">
      <w:pPr>
        <w:jc w:val="both"/>
        <w:rPr>
          <w:rFonts w:ascii="Segoe UI" w:hAnsi="Segoe UI" w:cs="Segoe UI"/>
          <w:sz w:val="24"/>
          <w:szCs w:val="24"/>
        </w:rPr>
      </w:pPr>
      <w:r w:rsidRPr="00D85C35">
        <w:rPr>
          <w:rFonts w:ascii="Segoe UI" w:hAnsi="Segoe UI" w:cs="Segoe UI"/>
          <w:sz w:val="24"/>
          <w:szCs w:val="24"/>
        </w:rPr>
        <w:t>During the reporting period the Committee discussed the</w:t>
      </w:r>
      <w:r w:rsidR="00BA5995" w:rsidRPr="00D85C35">
        <w:rPr>
          <w:rFonts w:ascii="Segoe UI" w:hAnsi="Segoe UI" w:cs="Segoe UI"/>
          <w:sz w:val="24"/>
          <w:szCs w:val="24"/>
        </w:rPr>
        <w:t xml:space="preserve"> </w:t>
      </w:r>
      <w:r w:rsidR="004F2D8A">
        <w:rPr>
          <w:rFonts w:ascii="Segoe UI" w:hAnsi="Segoe UI" w:cs="Segoe UI"/>
          <w:sz w:val="24"/>
          <w:szCs w:val="24"/>
        </w:rPr>
        <w:t>trends in the Mental Health Act with the Head of Information Governance providing an update re</w:t>
      </w:r>
      <w:r w:rsidR="0091144F">
        <w:rPr>
          <w:rFonts w:ascii="Segoe UI" w:hAnsi="Segoe UI" w:cs="Segoe UI"/>
          <w:sz w:val="24"/>
          <w:szCs w:val="24"/>
        </w:rPr>
        <w:t xml:space="preserve">port which included </w:t>
      </w:r>
      <w:r w:rsidR="00487613">
        <w:rPr>
          <w:rFonts w:ascii="Segoe UI" w:hAnsi="Segoe UI" w:cs="Segoe UI"/>
          <w:sz w:val="24"/>
          <w:szCs w:val="24"/>
        </w:rPr>
        <w:t>regular updates on:</w:t>
      </w:r>
    </w:p>
    <w:p w14:paraId="06CBABB0" w14:textId="79ABBE82" w:rsidR="00487613" w:rsidRDefault="00487613" w:rsidP="00487613">
      <w:pPr>
        <w:pStyle w:val="ListParagraph"/>
        <w:numPr>
          <w:ilvl w:val="0"/>
          <w:numId w:val="34"/>
        </w:numPr>
        <w:jc w:val="both"/>
        <w:rPr>
          <w:rFonts w:ascii="Segoe UI" w:hAnsi="Segoe UI" w:cs="Segoe UI"/>
        </w:rPr>
      </w:pPr>
      <w:r>
        <w:rPr>
          <w:rFonts w:ascii="Segoe UI" w:hAnsi="Segoe UI" w:cs="Segoe UI"/>
        </w:rPr>
        <w:t xml:space="preserve">Detentions &amp; </w:t>
      </w:r>
      <w:proofErr w:type="gramStart"/>
      <w:r w:rsidRPr="00905AF4">
        <w:rPr>
          <w:rFonts w:ascii="Segoe UI" w:hAnsi="Segoe UI" w:cs="Segoe UI"/>
        </w:rPr>
        <w:t>CTOs</w:t>
      </w:r>
      <w:r w:rsidR="001957E1">
        <w:rPr>
          <w:rFonts w:ascii="Segoe UI" w:hAnsi="Segoe UI" w:cs="Segoe UI"/>
        </w:rPr>
        <w:t>;</w:t>
      </w:r>
      <w:proofErr w:type="gramEnd"/>
    </w:p>
    <w:p w14:paraId="0E27DA17" w14:textId="468F9FB2" w:rsidR="00487613" w:rsidRDefault="001957E1" w:rsidP="00487613">
      <w:pPr>
        <w:pStyle w:val="ListParagraph"/>
        <w:numPr>
          <w:ilvl w:val="0"/>
          <w:numId w:val="34"/>
        </w:numPr>
        <w:jc w:val="both"/>
        <w:rPr>
          <w:rFonts w:ascii="Segoe UI" w:hAnsi="Segoe UI" w:cs="Segoe UI"/>
        </w:rPr>
      </w:pPr>
      <w:r>
        <w:rPr>
          <w:rFonts w:ascii="Segoe UI" w:hAnsi="Segoe UI" w:cs="Segoe UI"/>
        </w:rPr>
        <w:t xml:space="preserve">CQC (Section 120) </w:t>
      </w:r>
      <w:proofErr w:type="gramStart"/>
      <w:r>
        <w:rPr>
          <w:rFonts w:ascii="Segoe UI" w:hAnsi="Segoe UI" w:cs="Segoe UI"/>
        </w:rPr>
        <w:t>Visits;</w:t>
      </w:r>
      <w:proofErr w:type="gramEnd"/>
    </w:p>
    <w:p w14:paraId="7F3236CA" w14:textId="0EEE3979" w:rsidR="001957E1" w:rsidRDefault="001957E1" w:rsidP="00487613">
      <w:pPr>
        <w:pStyle w:val="ListParagraph"/>
        <w:numPr>
          <w:ilvl w:val="0"/>
          <w:numId w:val="34"/>
        </w:numPr>
        <w:jc w:val="both"/>
        <w:rPr>
          <w:rFonts w:ascii="Segoe UI" w:hAnsi="Segoe UI" w:cs="Segoe UI"/>
        </w:rPr>
      </w:pPr>
      <w:r>
        <w:rPr>
          <w:rFonts w:ascii="Segoe UI" w:hAnsi="Segoe UI" w:cs="Segoe UI"/>
        </w:rPr>
        <w:t xml:space="preserve">Training </w:t>
      </w:r>
      <w:proofErr w:type="gramStart"/>
      <w:r>
        <w:rPr>
          <w:rFonts w:ascii="Segoe UI" w:hAnsi="Segoe UI" w:cs="Segoe UI"/>
        </w:rPr>
        <w:t>Summary;</w:t>
      </w:r>
      <w:proofErr w:type="gramEnd"/>
    </w:p>
    <w:p w14:paraId="121B35EC" w14:textId="641F9E36" w:rsidR="001957E1" w:rsidRDefault="001957E1" w:rsidP="00487613">
      <w:pPr>
        <w:pStyle w:val="ListParagraph"/>
        <w:numPr>
          <w:ilvl w:val="0"/>
          <w:numId w:val="34"/>
        </w:numPr>
        <w:jc w:val="both"/>
        <w:rPr>
          <w:rFonts w:ascii="Segoe UI" w:hAnsi="Segoe UI" w:cs="Segoe UI"/>
        </w:rPr>
      </w:pPr>
      <w:r>
        <w:rPr>
          <w:rFonts w:ascii="Segoe UI" w:hAnsi="Segoe UI" w:cs="Segoe UI"/>
        </w:rPr>
        <w:t>Report on work of MHA/MCA Legislation Group; and</w:t>
      </w:r>
    </w:p>
    <w:p w14:paraId="2C0573DB" w14:textId="55211D48" w:rsidR="001957E1" w:rsidRPr="00487613" w:rsidRDefault="001957E1" w:rsidP="00487613">
      <w:pPr>
        <w:pStyle w:val="ListParagraph"/>
        <w:numPr>
          <w:ilvl w:val="0"/>
          <w:numId w:val="34"/>
        </w:numPr>
        <w:jc w:val="both"/>
        <w:rPr>
          <w:rFonts w:ascii="Segoe UI" w:hAnsi="Segoe UI" w:cs="Segoe UI"/>
        </w:rPr>
      </w:pPr>
      <w:r>
        <w:rPr>
          <w:rFonts w:ascii="Segoe UI" w:hAnsi="Segoe UI" w:cs="Segoe UI"/>
        </w:rPr>
        <w:t>Report on work of Mental Health Act Managers</w:t>
      </w:r>
    </w:p>
    <w:p w14:paraId="4011D9B2" w14:textId="32847C6D" w:rsidR="005D41DD" w:rsidRDefault="005D41DD" w:rsidP="003C6C95">
      <w:pPr>
        <w:jc w:val="both"/>
        <w:rPr>
          <w:rFonts w:ascii="Segoe UI" w:hAnsi="Segoe UI" w:cs="Segoe UI"/>
          <w:sz w:val="24"/>
          <w:szCs w:val="24"/>
        </w:rPr>
      </w:pPr>
    </w:p>
    <w:p w14:paraId="1FA63811" w14:textId="7816033E" w:rsidR="00160F2C" w:rsidRPr="00120CEC" w:rsidRDefault="00120CEC" w:rsidP="003C6C95">
      <w:pPr>
        <w:jc w:val="both"/>
        <w:rPr>
          <w:rFonts w:ascii="Segoe UI" w:hAnsi="Segoe UI" w:cs="Segoe UI"/>
          <w:sz w:val="24"/>
          <w:szCs w:val="24"/>
          <w:u w:val="single"/>
        </w:rPr>
      </w:pPr>
      <w:r w:rsidRPr="00120CEC">
        <w:rPr>
          <w:rFonts w:ascii="Segoe UI" w:hAnsi="Segoe UI" w:cs="Segoe UI"/>
          <w:sz w:val="24"/>
          <w:szCs w:val="24"/>
          <w:u w:val="single"/>
        </w:rPr>
        <w:t xml:space="preserve">MCA &amp; </w:t>
      </w:r>
      <w:proofErr w:type="spellStart"/>
      <w:r w:rsidRPr="00120CEC">
        <w:rPr>
          <w:rFonts w:ascii="Segoe UI" w:hAnsi="Segoe UI" w:cs="Segoe UI"/>
          <w:sz w:val="24"/>
          <w:szCs w:val="24"/>
          <w:u w:val="single"/>
        </w:rPr>
        <w:t>DoLS</w:t>
      </w:r>
      <w:proofErr w:type="spellEnd"/>
      <w:r w:rsidRPr="00120CEC">
        <w:rPr>
          <w:rFonts w:ascii="Segoe UI" w:hAnsi="Segoe UI" w:cs="Segoe UI"/>
          <w:sz w:val="24"/>
          <w:szCs w:val="24"/>
          <w:u w:val="single"/>
        </w:rPr>
        <w:t xml:space="preserve"> Update</w:t>
      </w:r>
    </w:p>
    <w:p w14:paraId="4973CCA3" w14:textId="7F875D14" w:rsidR="00F033F3" w:rsidRDefault="00F033F3" w:rsidP="003C6C95">
      <w:pPr>
        <w:jc w:val="both"/>
        <w:rPr>
          <w:rFonts w:ascii="Segoe UI" w:hAnsi="Segoe UI" w:cs="Segoe UI"/>
          <w:sz w:val="24"/>
          <w:szCs w:val="24"/>
        </w:rPr>
      </w:pPr>
    </w:p>
    <w:p w14:paraId="070AB657" w14:textId="2AE96E68" w:rsidR="00120CEC" w:rsidRPr="00905AF4" w:rsidRDefault="00120CEC" w:rsidP="003C6C95">
      <w:pPr>
        <w:jc w:val="both"/>
        <w:rPr>
          <w:rFonts w:ascii="Segoe UI" w:hAnsi="Segoe UI" w:cs="Segoe UI"/>
          <w:sz w:val="24"/>
          <w:szCs w:val="24"/>
        </w:rPr>
      </w:pPr>
      <w:r>
        <w:rPr>
          <w:rFonts w:ascii="Segoe UI" w:hAnsi="Segoe UI" w:cs="Segoe UI"/>
          <w:sz w:val="24"/>
          <w:szCs w:val="24"/>
        </w:rPr>
        <w:t>At the December 2020 meeting, the Associate Director of Social Care</w:t>
      </w:r>
      <w:r w:rsidR="00B809EE">
        <w:rPr>
          <w:rFonts w:ascii="Segoe UI" w:hAnsi="Segoe UI" w:cs="Segoe UI"/>
          <w:sz w:val="24"/>
          <w:szCs w:val="24"/>
        </w:rPr>
        <w:t xml:space="preserve"> presented the Mental Capacity Act</w:t>
      </w:r>
      <w:r w:rsidR="005F2878">
        <w:rPr>
          <w:rFonts w:ascii="Segoe UI" w:hAnsi="Segoe UI" w:cs="Segoe UI"/>
          <w:sz w:val="24"/>
          <w:szCs w:val="24"/>
        </w:rPr>
        <w:t xml:space="preserve">.  She updated the Committee </w:t>
      </w:r>
      <w:r w:rsidR="00700A84">
        <w:rPr>
          <w:rFonts w:ascii="Segoe UI" w:hAnsi="Segoe UI" w:cs="Segoe UI"/>
          <w:sz w:val="24"/>
          <w:szCs w:val="24"/>
        </w:rPr>
        <w:t>on the proposed changes to replace D</w:t>
      </w:r>
      <w:r w:rsidR="00C87D89">
        <w:rPr>
          <w:rFonts w:ascii="Segoe UI" w:hAnsi="Segoe UI" w:cs="Segoe UI"/>
          <w:sz w:val="24"/>
          <w:szCs w:val="24"/>
        </w:rPr>
        <w:t>eprivation of Liberty Safeguards (</w:t>
      </w:r>
      <w:proofErr w:type="spellStart"/>
      <w:r w:rsidR="00C87D89">
        <w:rPr>
          <w:rFonts w:ascii="Segoe UI" w:hAnsi="Segoe UI" w:cs="Segoe UI"/>
          <w:b/>
          <w:bCs/>
          <w:sz w:val="24"/>
          <w:szCs w:val="24"/>
        </w:rPr>
        <w:t>DoLS</w:t>
      </w:r>
      <w:proofErr w:type="spellEnd"/>
      <w:r w:rsidR="00C87D89">
        <w:rPr>
          <w:rFonts w:ascii="Segoe UI" w:hAnsi="Segoe UI" w:cs="Segoe UI"/>
          <w:sz w:val="24"/>
          <w:szCs w:val="24"/>
        </w:rPr>
        <w:t>)</w:t>
      </w:r>
      <w:r w:rsidR="00700A84">
        <w:rPr>
          <w:rFonts w:ascii="Segoe UI" w:hAnsi="Segoe UI" w:cs="Segoe UI"/>
          <w:sz w:val="24"/>
          <w:szCs w:val="24"/>
        </w:rPr>
        <w:t xml:space="preserve"> with the introduction of Liberty Protection </w:t>
      </w:r>
      <w:r w:rsidR="00700A84">
        <w:rPr>
          <w:rFonts w:ascii="Segoe UI" w:hAnsi="Segoe UI" w:cs="Segoe UI"/>
          <w:sz w:val="24"/>
          <w:szCs w:val="24"/>
        </w:rPr>
        <w:lastRenderedPageBreak/>
        <w:t>Safeguards (</w:t>
      </w:r>
      <w:r w:rsidR="00700A84">
        <w:rPr>
          <w:rFonts w:ascii="Segoe UI" w:hAnsi="Segoe UI" w:cs="Segoe UI"/>
          <w:b/>
          <w:bCs/>
          <w:sz w:val="24"/>
          <w:szCs w:val="24"/>
        </w:rPr>
        <w:t>LPS</w:t>
      </w:r>
      <w:r w:rsidR="00700A84">
        <w:rPr>
          <w:rFonts w:ascii="Segoe UI" w:hAnsi="Segoe UI" w:cs="Segoe UI"/>
          <w:sz w:val="24"/>
          <w:szCs w:val="24"/>
        </w:rPr>
        <w:t>)</w:t>
      </w:r>
      <w:r w:rsidR="009D6819">
        <w:rPr>
          <w:rFonts w:ascii="Segoe UI" w:hAnsi="Segoe UI" w:cs="Segoe UI"/>
          <w:sz w:val="24"/>
          <w:szCs w:val="24"/>
        </w:rPr>
        <w:t xml:space="preserve"> by April 2022</w:t>
      </w:r>
      <w:r w:rsidR="008D0210">
        <w:rPr>
          <w:rFonts w:ascii="Segoe UI" w:hAnsi="Segoe UI" w:cs="Segoe UI"/>
          <w:sz w:val="24"/>
          <w:szCs w:val="24"/>
        </w:rPr>
        <w:t xml:space="preserve"> and </w:t>
      </w:r>
      <w:r w:rsidR="002B7EFA" w:rsidRPr="00905AF4">
        <w:rPr>
          <w:rFonts w:ascii="Segoe UI" w:hAnsi="Segoe UI" w:cs="Segoe UI"/>
          <w:sz w:val="24"/>
          <w:szCs w:val="24"/>
        </w:rPr>
        <w:t>drew attention to</w:t>
      </w:r>
      <w:r w:rsidR="008D0210" w:rsidRPr="00905AF4">
        <w:rPr>
          <w:rFonts w:ascii="Segoe UI" w:hAnsi="Segoe UI" w:cs="Segoe UI"/>
          <w:sz w:val="24"/>
          <w:szCs w:val="24"/>
        </w:rPr>
        <w:t xml:space="preserve"> the impact this would have on staffing.</w:t>
      </w:r>
    </w:p>
    <w:p w14:paraId="6E738C00" w14:textId="77777777" w:rsidR="008D0210" w:rsidRPr="00700A84" w:rsidRDefault="008D0210" w:rsidP="003C6C95">
      <w:pPr>
        <w:jc w:val="both"/>
        <w:rPr>
          <w:rFonts w:ascii="Segoe UI" w:hAnsi="Segoe UI" w:cs="Segoe UI"/>
          <w:sz w:val="24"/>
          <w:szCs w:val="24"/>
        </w:rPr>
      </w:pPr>
    </w:p>
    <w:p w14:paraId="677232C6" w14:textId="77B952B1" w:rsidR="00447AA5" w:rsidRPr="00D85C35" w:rsidRDefault="007056C1" w:rsidP="00D16396">
      <w:pPr>
        <w:pStyle w:val="ListParagraph"/>
        <w:numPr>
          <w:ilvl w:val="1"/>
          <w:numId w:val="3"/>
        </w:numPr>
        <w:spacing w:after="120"/>
        <w:jc w:val="both"/>
        <w:rPr>
          <w:rFonts w:ascii="Segoe UI" w:hAnsi="Segoe UI" w:cs="Segoe UI"/>
          <w:b/>
          <w:bCs/>
        </w:rPr>
      </w:pPr>
      <w:r>
        <w:rPr>
          <w:rFonts w:ascii="Segoe UI" w:hAnsi="Segoe UI" w:cs="Segoe UI"/>
          <w:b/>
          <w:bCs/>
          <w:iCs/>
        </w:rPr>
        <w:t>R</w:t>
      </w:r>
      <w:r w:rsidRPr="007056C1">
        <w:rPr>
          <w:rFonts w:ascii="Segoe UI" w:hAnsi="Segoe UI" w:cs="Segoe UI"/>
          <w:b/>
          <w:bCs/>
          <w:iCs/>
        </w:rPr>
        <w:t>eceive reports following Care Quality Commission</w:t>
      </w:r>
      <w:r w:rsidR="001A3F9B">
        <w:rPr>
          <w:rFonts w:ascii="Segoe UI" w:hAnsi="Segoe UI" w:cs="Segoe UI"/>
          <w:b/>
          <w:bCs/>
          <w:iCs/>
        </w:rPr>
        <w:t xml:space="preserve"> (CQC)</w:t>
      </w:r>
      <w:r w:rsidRPr="007056C1">
        <w:rPr>
          <w:rFonts w:ascii="Segoe UI" w:hAnsi="Segoe UI" w:cs="Segoe UI"/>
          <w:b/>
          <w:bCs/>
          <w:iCs/>
        </w:rPr>
        <w:t xml:space="preserve"> visits and ensure appropriate action is agreed and implemented within the organisation</w:t>
      </w:r>
      <w:r w:rsidR="000C00D6" w:rsidRPr="00D85C35">
        <w:rPr>
          <w:rFonts w:ascii="Segoe UI" w:hAnsi="Segoe UI" w:cs="Segoe UI"/>
          <w:b/>
          <w:bCs/>
        </w:rPr>
        <w:t>.</w:t>
      </w:r>
    </w:p>
    <w:p w14:paraId="133339F9" w14:textId="13C64E07" w:rsidR="00F92608" w:rsidRDefault="001A3F9B" w:rsidP="00D16396">
      <w:pPr>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t xml:space="preserve">The Lead for CQC Standards &amp; Quality presented a CQC update at </w:t>
      </w:r>
      <w:r w:rsidR="00A32C55">
        <w:rPr>
          <w:rFonts w:ascii="Segoe UI" w:eastAsia="Times New Roman" w:hAnsi="Segoe UI" w:cs="Segoe UI"/>
          <w:sz w:val="24"/>
          <w:szCs w:val="24"/>
          <w:lang w:eastAsia="en-GB"/>
        </w:rPr>
        <w:t>every meeting</w:t>
      </w:r>
      <w:r w:rsidR="0056699B">
        <w:rPr>
          <w:rFonts w:ascii="Segoe UI" w:eastAsia="Times New Roman" w:hAnsi="Segoe UI" w:cs="Segoe UI"/>
          <w:sz w:val="24"/>
          <w:szCs w:val="24"/>
          <w:lang w:eastAsia="en-GB"/>
        </w:rPr>
        <w:t>.</w:t>
      </w:r>
    </w:p>
    <w:p w14:paraId="39AC1220" w14:textId="19401637" w:rsidR="0056699B" w:rsidRDefault="0056699B" w:rsidP="00D16396">
      <w:pPr>
        <w:jc w:val="both"/>
        <w:rPr>
          <w:rFonts w:ascii="Segoe UI" w:eastAsia="Times New Roman" w:hAnsi="Segoe UI" w:cs="Segoe UI"/>
          <w:sz w:val="24"/>
          <w:szCs w:val="24"/>
          <w:lang w:eastAsia="en-GB"/>
        </w:rPr>
      </w:pPr>
    </w:p>
    <w:p w14:paraId="4AA1057C" w14:textId="2EB98092" w:rsidR="0056699B" w:rsidRDefault="000F39CA" w:rsidP="00D16396">
      <w:pPr>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t>In May 2020, the Lead for CQC Standards &amp; Quality provided analysis of the number of deaths over recent years to the Committee.  Whilst the Trust’s numbers remained low it was acknowledged that there is always learning to be gained from deaths.  The Trust acknowledged that during the reporting period the way it worked and operated faced massive changes due to the global pandemic.  This has an impact on every element of how the Mental Health Act was implemented and the change to virtual working as the country was put in lockdown.  Both the Devon Ruling and the change to CTOs created a lot of ambiguity on how to deliver a legal framework and meant the Trust was constantly having to change the way it worked in unprecedented circumstances to ensure it delivered the best practice for its service users.</w:t>
      </w:r>
    </w:p>
    <w:p w14:paraId="681100AE" w14:textId="6F540F5D" w:rsidR="004224A2" w:rsidRDefault="004224A2" w:rsidP="00D16396">
      <w:pPr>
        <w:jc w:val="both"/>
        <w:rPr>
          <w:rFonts w:ascii="Segoe UI" w:eastAsia="Times New Roman" w:hAnsi="Segoe UI" w:cs="Segoe UI"/>
          <w:sz w:val="24"/>
          <w:szCs w:val="24"/>
          <w:lang w:eastAsia="en-GB"/>
        </w:rPr>
      </w:pPr>
    </w:p>
    <w:p w14:paraId="06DE622B" w14:textId="0053CAA1" w:rsidR="004224A2" w:rsidRDefault="00271A17" w:rsidP="00D16396">
      <w:pPr>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t xml:space="preserve">At the July 2020 meeting the Committee’s attention was drawn to the CQC’s </w:t>
      </w:r>
      <w:r w:rsidR="007B1607">
        <w:rPr>
          <w:rFonts w:ascii="Segoe UI" w:eastAsia="Times New Roman" w:hAnsi="Segoe UI" w:cs="Segoe UI"/>
          <w:sz w:val="24"/>
          <w:szCs w:val="24"/>
          <w:lang w:eastAsia="en-GB"/>
        </w:rPr>
        <w:t>proposed new strategy for improving patient safety and discussions were had as to how the Trust should respond.</w:t>
      </w:r>
    </w:p>
    <w:p w14:paraId="002F7186" w14:textId="77777777" w:rsidR="007B1607" w:rsidRPr="00D85C35" w:rsidRDefault="007B1607" w:rsidP="00D16396">
      <w:pPr>
        <w:jc w:val="both"/>
        <w:rPr>
          <w:rFonts w:ascii="Segoe UI" w:eastAsia="Times New Roman" w:hAnsi="Segoe UI" w:cs="Segoe UI"/>
          <w:sz w:val="24"/>
          <w:szCs w:val="24"/>
          <w:lang w:eastAsia="en-GB"/>
        </w:rPr>
      </w:pPr>
    </w:p>
    <w:p w14:paraId="5470D865" w14:textId="694F0DA4" w:rsidR="00F92608" w:rsidRPr="00D85C35" w:rsidRDefault="00002D31" w:rsidP="00D16396">
      <w:pPr>
        <w:pStyle w:val="ListParagraph"/>
        <w:numPr>
          <w:ilvl w:val="1"/>
          <w:numId w:val="3"/>
        </w:numPr>
        <w:spacing w:after="120"/>
        <w:jc w:val="both"/>
        <w:rPr>
          <w:rFonts w:ascii="Segoe UI" w:hAnsi="Segoe UI" w:cs="Segoe UI"/>
          <w:b/>
          <w:bCs/>
        </w:rPr>
      </w:pPr>
      <w:r>
        <w:rPr>
          <w:rFonts w:ascii="Segoe UI" w:hAnsi="Segoe UI" w:cs="Segoe UI"/>
          <w:b/>
          <w:bCs/>
          <w:iCs/>
        </w:rPr>
        <w:t>A</w:t>
      </w:r>
      <w:r w:rsidRPr="00002D31">
        <w:rPr>
          <w:rFonts w:ascii="Segoe UI" w:hAnsi="Segoe UI" w:cs="Segoe UI"/>
          <w:b/>
          <w:bCs/>
          <w:iCs/>
        </w:rPr>
        <w:t>pprove policies in relation to the Mental Health Act and Mental Capacity Act across the Trust and scrutinise the application of these policies throughout the Trust in relation to both Acts</w:t>
      </w:r>
      <w:r w:rsidR="004F7F50" w:rsidRPr="00D85C35">
        <w:rPr>
          <w:rFonts w:ascii="Segoe UI" w:hAnsi="Segoe UI" w:cs="Segoe UI"/>
          <w:b/>
          <w:bCs/>
        </w:rPr>
        <w:t>.</w:t>
      </w:r>
    </w:p>
    <w:p w14:paraId="32B9AA74" w14:textId="4F800D95" w:rsidR="000B14B3" w:rsidRPr="00D85C35" w:rsidRDefault="00837D1A" w:rsidP="00D16396">
      <w:pPr>
        <w:jc w:val="both"/>
        <w:rPr>
          <w:rFonts w:ascii="Segoe UI" w:hAnsi="Segoe UI" w:cs="Segoe UI"/>
          <w:sz w:val="24"/>
          <w:szCs w:val="24"/>
          <w:lang w:eastAsia="en-GB"/>
        </w:rPr>
      </w:pPr>
      <w:r>
        <w:rPr>
          <w:rFonts w:ascii="Segoe UI" w:hAnsi="Segoe UI" w:cs="Segoe UI"/>
          <w:sz w:val="24"/>
          <w:szCs w:val="24"/>
          <w:lang w:eastAsia="en-GB"/>
        </w:rPr>
        <w:t xml:space="preserve">No policies were </w:t>
      </w:r>
      <w:r w:rsidR="00F574E1">
        <w:rPr>
          <w:rFonts w:ascii="Segoe UI" w:hAnsi="Segoe UI" w:cs="Segoe UI"/>
          <w:sz w:val="24"/>
          <w:szCs w:val="24"/>
          <w:lang w:eastAsia="en-GB"/>
        </w:rPr>
        <w:t xml:space="preserve">brought </w:t>
      </w:r>
      <w:r w:rsidR="002E0DD1">
        <w:rPr>
          <w:rFonts w:ascii="Segoe UI" w:hAnsi="Segoe UI" w:cs="Segoe UI"/>
          <w:sz w:val="24"/>
          <w:szCs w:val="24"/>
          <w:lang w:eastAsia="en-GB"/>
        </w:rPr>
        <w:t xml:space="preserve">to the Committee </w:t>
      </w:r>
      <w:r w:rsidR="00F574E1">
        <w:rPr>
          <w:rFonts w:ascii="Segoe UI" w:hAnsi="Segoe UI" w:cs="Segoe UI"/>
          <w:sz w:val="24"/>
          <w:szCs w:val="24"/>
          <w:lang w:eastAsia="en-GB"/>
        </w:rPr>
        <w:t>for approval during the reporting period</w:t>
      </w:r>
      <w:r w:rsidR="009A2E57">
        <w:rPr>
          <w:rFonts w:ascii="Segoe UI" w:hAnsi="Segoe UI" w:cs="Segoe UI"/>
          <w:sz w:val="24"/>
          <w:szCs w:val="24"/>
          <w:lang w:eastAsia="en-GB"/>
        </w:rPr>
        <w:t xml:space="preserve"> </w:t>
      </w:r>
      <w:r w:rsidR="00905AF4">
        <w:rPr>
          <w:rFonts w:ascii="Segoe UI" w:hAnsi="Segoe UI" w:cs="Segoe UI"/>
          <w:sz w:val="24"/>
          <w:szCs w:val="24"/>
          <w:lang w:eastAsia="en-GB"/>
        </w:rPr>
        <w:t>as there had been</w:t>
      </w:r>
      <w:r w:rsidR="009A2E57">
        <w:rPr>
          <w:rFonts w:ascii="Segoe UI" w:hAnsi="Segoe UI" w:cs="Segoe UI"/>
          <w:sz w:val="24"/>
          <w:szCs w:val="24"/>
          <w:lang w:eastAsia="en-GB"/>
        </w:rPr>
        <w:t xml:space="preserve"> no policy change</w:t>
      </w:r>
      <w:r w:rsidR="00905AF4">
        <w:rPr>
          <w:rFonts w:ascii="Segoe UI" w:hAnsi="Segoe UI" w:cs="Segoe UI"/>
          <w:sz w:val="24"/>
          <w:szCs w:val="24"/>
          <w:lang w:eastAsia="en-GB"/>
        </w:rPr>
        <w:t>s</w:t>
      </w:r>
      <w:r w:rsidR="009A2E57">
        <w:rPr>
          <w:rFonts w:ascii="Segoe UI" w:hAnsi="Segoe UI" w:cs="Segoe UI"/>
          <w:sz w:val="24"/>
          <w:szCs w:val="24"/>
          <w:lang w:eastAsia="en-GB"/>
        </w:rPr>
        <w:t xml:space="preserve"> </w:t>
      </w:r>
      <w:r w:rsidR="00905AF4">
        <w:rPr>
          <w:rFonts w:ascii="Segoe UI" w:hAnsi="Segoe UI" w:cs="Segoe UI"/>
          <w:sz w:val="24"/>
          <w:szCs w:val="24"/>
          <w:lang w:eastAsia="en-GB"/>
        </w:rPr>
        <w:t>during</w:t>
      </w:r>
      <w:r w:rsidR="009A2E57">
        <w:rPr>
          <w:rFonts w:ascii="Segoe UI" w:hAnsi="Segoe UI" w:cs="Segoe UI"/>
          <w:sz w:val="24"/>
          <w:szCs w:val="24"/>
          <w:lang w:eastAsia="en-GB"/>
        </w:rPr>
        <w:t xml:space="preserve"> the period</w:t>
      </w:r>
      <w:r w:rsidR="00F574E1">
        <w:rPr>
          <w:rFonts w:ascii="Segoe UI" w:hAnsi="Segoe UI" w:cs="Segoe UI"/>
          <w:sz w:val="24"/>
          <w:szCs w:val="24"/>
          <w:lang w:eastAsia="en-GB"/>
        </w:rPr>
        <w:t>.</w:t>
      </w:r>
    </w:p>
    <w:p w14:paraId="17633F8B" w14:textId="0FC0B66B" w:rsidR="000A21BE" w:rsidRDefault="000A21BE" w:rsidP="00D16396">
      <w:pPr>
        <w:jc w:val="both"/>
        <w:rPr>
          <w:rFonts w:ascii="Segoe UI" w:hAnsi="Segoe UI" w:cs="Segoe UI"/>
          <w:sz w:val="24"/>
          <w:szCs w:val="24"/>
          <w:lang w:eastAsia="en-GB"/>
        </w:rPr>
      </w:pPr>
    </w:p>
    <w:p w14:paraId="197126CB" w14:textId="782924B2" w:rsidR="000C00D6" w:rsidRDefault="008438B6" w:rsidP="004E246E">
      <w:pPr>
        <w:pStyle w:val="ListParagraph"/>
        <w:numPr>
          <w:ilvl w:val="1"/>
          <w:numId w:val="3"/>
        </w:numPr>
        <w:jc w:val="both"/>
        <w:rPr>
          <w:rFonts w:ascii="Segoe UI" w:hAnsi="Segoe UI" w:cs="Segoe UI"/>
          <w:b/>
          <w:bCs/>
        </w:rPr>
      </w:pPr>
      <w:r>
        <w:rPr>
          <w:rFonts w:ascii="Segoe UI" w:hAnsi="Segoe UI" w:cs="Segoe UI"/>
          <w:b/>
          <w:bCs/>
          <w:iCs/>
        </w:rPr>
        <w:t>M</w:t>
      </w:r>
      <w:r w:rsidRPr="008438B6">
        <w:rPr>
          <w:rFonts w:ascii="Segoe UI" w:hAnsi="Segoe UI" w:cs="Segoe UI"/>
          <w:b/>
          <w:bCs/>
          <w:iCs/>
        </w:rPr>
        <w:t xml:space="preserve">onitor the provision of adequate guidance, information, </w:t>
      </w:r>
      <w:r w:rsidR="00877098" w:rsidRPr="008438B6">
        <w:rPr>
          <w:rFonts w:ascii="Segoe UI" w:hAnsi="Segoe UI" w:cs="Segoe UI"/>
          <w:b/>
          <w:bCs/>
          <w:iCs/>
        </w:rPr>
        <w:t>education,</w:t>
      </w:r>
      <w:r w:rsidRPr="008438B6">
        <w:rPr>
          <w:rFonts w:ascii="Segoe UI" w:hAnsi="Segoe UI" w:cs="Segoe UI"/>
          <w:b/>
          <w:bCs/>
          <w:iCs/>
        </w:rPr>
        <w:t xml:space="preserve"> and training on mental health legislation to staff, service users, </w:t>
      </w:r>
      <w:r w:rsidR="00877098" w:rsidRPr="008438B6">
        <w:rPr>
          <w:rFonts w:ascii="Segoe UI" w:hAnsi="Segoe UI" w:cs="Segoe UI"/>
          <w:b/>
          <w:bCs/>
          <w:iCs/>
        </w:rPr>
        <w:t>carers,</w:t>
      </w:r>
      <w:r w:rsidRPr="008438B6">
        <w:rPr>
          <w:rFonts w:ascii="Segoe UI" w:hAnsi="Segoe UI" w:cs="Segoe UI"/>
          <w:b/>
          <w:bCs/>
          <w:iCs/>
        </w:rPr>
        <w:t xml:space="preserve"> and other stakeholders</w:t>
      </w:r>
      <w:r w:rsidR="00D85C75" w:rsidRPr="00D85C35">
        <w:rPr>
          <w:rFonts w:ascii="Segoe UI" w:hAnsi="Segoe UI" w:cs="Segoe UI"/>
          <w:b/>
          <w:bCs/>
        </w:rPr>
        <w:t>.</w:t>
      </w:r>
    </w:p>
    <w:p w14:paraId="4A0ACE86" w14:textId="77777777" w:rsidR="004E246E" w:rsidRDefault="004E246E" w:rsidP="004E246E">
      <w:pPr>
        <w:pStyle w:val="ListParagraph"/>
        <w:ind w:left="576"/>
        <w:jc w:val="both"/>
        <w:rPr>
          <w:rFonts w:ascii="Segoe UI" w:hAnsi="Segoe UI" w:cs="Segoe UI"/>
          <w:b/>
          <w:bCs/>
        </w:rPr>
      </w:pPr>
    </w:p>
    <w:p w14:paraId="34F12BFA" w14:textId="128CF3C0" w:rsidR="00465A7F" w:rsidRDefault="00210DCD" w:rsidP="004E246E">
      <w:pPr>
        <w:jc w:val="both"/>
        <w:rPr>
          <w:rFonts w:ascii="Segoe UI" w:hAnsi="Segoe UI" w:cs="Segoe UI"/>
          <w:sz w:val="24"/>
          <w:szCs w:val="24"/>
        </w:rPr>
      </w:pPr>
      <w:r w:rsidRPr="00465A7F">
        <w:rPr>
          <w:rFonts w:ascii="Segoe UI" w:hAnsi="Segoe UI" w:cs="Segoe UI"/>
          <w:sz w:val="24"/>
          <w:szCs w:val="24"/>
        </w:rPr>
        <w:t xml:space="preserve">The Head of Information Governance </w:t>
      </w:r>
      <w:r w:rsidR="00465A7F" w:rsidRPr="00465A7F">
        <w:rPr>
          <w:rFonts w:ascii="Segoe UI" w:hAnsi="Segoe UI" w:cs="Segoe UI"/>
          <w:sz w:val="24"/>
          <w:szCs w:val="24"/>
        </w:rPr>
        <w:t xml:space="preserve">provided updates </w:t>
      </w:r>
      <w:r w:rsidR="00C24D57">
        <w:rPr>
          <w:rFonts w:ascii="Segoe UI" w:hAnsi="Segoe UI" w:cs="Segoe UI"/>
          <w:sz w:val="24"/>
          <w:szCs w:val="24"/>
        </w:rPr>
        <w:t xml:space="preserve">on the state of training </w:t>
      </w:r>
      <w:r w:rsidR="00465A7F" w:rsidRPr="00465A7F">
        <w:rPr>
          <w:rFonts w:ascii="Segoe UI" w:hAnsi="Segoe UI" w:cs="Segoe UI"/>
          <w:sz w:val="24"/>
          <w:szCs w:val="24"/>
        </w:rPr>
        <w:t xml:space="preserve">at all the meetings held during the reporting period.  Latterly, </w:t>
      </w:r>
      <w:r w:rsidR="006F03A1">
        <w:rPr>
          <w:rFonts w:ascii="Segoe UI" w:hAnsi="Segoe UI" w:cs="Segoe UI"/>
          <w:sz w:val="24"/>
          <w:szCs w:val="24"/>
        </w:rPr>
        <w:t>this was included as</w:t>
      </w:r>
      <w:r w:rsidR="00465A7F" w:rsidRPr="00465A7F">
        <w:rPr>
          <w:rFonts w:ascii="Segoe UI" w:hAnsi="Segoe UI" w:cs="Segoe UI"/>
          <w:sz w:val="24"/>
          <w:szCs w:val="24"/>
        </w:rPr>
        <w:t xml:space="preserve"> part of the Mental Health Trends update report.</w:t>
      </w:r>
    </w:p>
    <w:p w14:paraId="5014706D" w14:textId="77777777" w:rsidR="004E246E" w:rsidRDefault="004E246E" w:rsidP="004E246E">
      <w:pPr>
        <w:jc w:val="both"/>
        <w:rPr>
          <w:rFonts w:ascii="Segoe UI" w:hAnsi="Segoe UI" w:cs="Segoe UI"/>
          <w:sz w:val="24"/>
          <w:szCs w:val="24"/>
        </w:rPr>
      </w:pPr>
    </w:p>
    <w:p w14:paraId="7958E044" w14:textId="0FFF79BF" w:rsidR="00F05AD7" w:rsidRDefault="00B51639" w:rsidP="00A9601F">
      <w:pPr>
        <w:jc w:val="both"/>
        <w:rPr>
          <w:rFonts w:ascii="Segoe UI" w:hAnsi="Segoe UI" w:cs="Segoe UI"/>
          <w:sz w:val="24"/>
          <w:szCs w:val="24"/>
        </w:rPr>
      </w:pPr>
      <w:r>
        <w:rPr>
          <w:rFonts w:ascii="Segoe UI" w:hAnsi="Segoe UI" w:cs="Segoe UI"/>
          <w:sz w:val="24"/>
          <w:szCs w:val="24"/>
        </w:rPr>
        <w:t>At</w:t>
      </w:r>
      <w:r w:rsidR="004E246E">
        <w:rPr>
          <w:rFonts w:ascii="Segoe UI" w:hAnsi="Segoe UI" w:cs="Segoe UI"/>
          <w:sz w:val="24"/>
          <w:szCs w:val="24"/>
        </w:rPr>
        <w:t xml:space="preserve"> the May 2020 meeting the Committee considered </w:t>
      </w:r>
      <w:r w:rsidR="009A2E57">
        <w:rPr>
          <w:rFonts w:ascii="Segoe UI" w:hAnsi="Segoe UI" w:cs="Segoe UI"/>
          <w:sz w:val="24"/>
          <w:szCs w:val="24"/>
        </w:rPr>
        <w:t>if</w:t>
      </w:r>
      <w:r w:rsidR="002F673D">
        <w:rPr>
          <w:rFonts w:ascii="Segoe UI" w:hAnsi="Segoe UI" w:cs="Segoe UI"/>
          <w:sz w:val="24"/>
          <w:szCs w:val="24"/>
        </w:rPr>
        <w:t xml:space="preserve"> there was a shortfall in training.  </w:t>
      </w:r>
      <w:r w:rsidR="00A9601F">
        <w:rPr>
          <w:rFonts w:ascii="Segoe UI" w:hAnsi="Segoe UI" w:cs="Segoe UI"/>
          <w:sz w:val="24"/>
          <w:szCs w:val="24"/>
        </w:rPr>
        <w:t>The Head of Information Governance and Medical Director assured the Committee that training was scrutinised, and the training was appropriate and positive feedback on quality and content was received.</w:t>
      </w:r>
    </w:p>
    <w:p w14:paraId="56EE4D2E" w14:textId="0F13D1C7" w:rsidR="00A9601F" w:rsidRDefault="00A9601F" w:rsidP="00A9601F">
      <w:pPr>
        <w:jc w:val="both"/>
        <w:rPr>
          <w:rFonts w:ascii="Segoe UI" w:hAnsi="Segoe UI" w:cs="Segoe UI"/>
          <w:sz w:val="24"/>
          <w:szCs w:val="24"/>
        </w:rPr>
      </w:pPr>
    </w:p>
    <w:p w14:paraId="066380A2" w14:textId="25BAC3A0" w:rsidR="00A9601F" w:rsidRPr="00465A7F" w:rsidRDefault="00A9601F" w:rsidP="00A9601F">
      <w:pPr>
        <w:jc w:val="both"/>
        <w:rPr>
          <w:rFonts w:ascii="Segoe UI" w:hAnsi="Segoe UI" w:cs="Segoe UI"/>
          <w:sz w:val="24"/>
          <w:szCs w:val="24"/>
        </w:rPr>
      </w:pPr>
      <w:r>
        <w:rPr>
          <w:rFonts w:ascii="Segoe UI" w:hAnsi="Segoe UI" w:cs="Segoe UI"/>
          <w:sz w:val="24"/>
          <w:szCs w:val="24"/>
        </w:rPr>
        <w:lastRenderedPageBreak/>
        <w:t>In July 2020, the Head of Information Governance reported that delivery of training had been interrupted due to the pandemic, however, training recommenced in July via Teams session (digital sessions) as in person training was not appropriate at that time. Digital sessions on Teams could accommodate more attendees than face to face training, and it was anticipated that attendance would be up to date at the end of the year.</w:t>
      </w:r>
    </w:p>
    <w:p w14:paraId="306AFB68" w14:textId="7B9620CA" w:rsidR="005F0E41" w:rsidRDefault="005F0E41" w:rsidP="004E246E">
      <w:pPr>
        <w:jc w:val="both"/>
        <w:rPr>
          <w:rFonts w:ascii="Segoe UI" w:hAnsi="Segoe UI" w:cs="Segoe UI"/>
          <w:sz w:val="24"/>
          <w:szCs w:val="24"/>
        </w:rPr>
      </w:pPr>
    </w:p>
    <w:p w14:paraId="4974DBFE" w14:textId="4A8FB3D3" w:rsidR="00717BA3" w:rsidRPr="006F03A1" w:rsidRDefault="00717BA3" w:rsidP="004E246E">
      <w:pPr>
        <w:jc w:val="both"/>
        <w:rPr>
          <w:rFonts w:ascii="Segoe UI" w:hAnsi="Segoe UI" w:cs="Segoe UI"/>
          <w:sz w:val="24"/>
          <w:szCs w:val="24"/>
        </w:rPr>
      </w:pPr>
      <w:r>
        <w:rPr>
          <w:rFonts w:ascii="Segoe UI" w:hAnsi="Segoe UI" w:cs="Segoe UI"/>
          <w:sz w:val="24"/>
          <w:szCs w:val="24"/>
        </w:rPr>
        <w:t>At the December 2020 meeting, it was reported that online/virtual training had now been scheduled for staff due to the restrictions in place due to the pandemic</w:t>
      </w:r>
      <w:r w:rsidR="009A2E57">
        <w:rPr>
          <w:rFonts w:ascii="Segoe UI" w:hAnsi="Segoe UI" w:cs="Segoe UI"/>
          <w:sz w:val="24"/>
          <w:szCs w:val="24"/>
        </w:rPr>
        <w:t xml:space="preserve"> and that the position was slowly recovering</w:t>
      </w:r>
      <w:r>
        <w:rPr>
          <w:rFonts w:ascii="Segoe UI" w:hAnsi="Segoe UI" w:cs="Segoe UI"/>
          <w:sz w:val="24"/>
          <w:szCs w:val="24"/>
        </w:rPr>
        <w:t>.</w:t>
      </w:r>
    </w:p>
    <w:p w14:paraId="2916100D" w14:textId="77777777" w:rsidR="004E4FC1" w:rsidRPr="00D85C35" w:rsidRDefault="004E4FC1" w:rsidP="004E246E">
      <w:pPr>
        <w:jc w:val="both"/>
        <w:rPr>
          <w:rFonts w:ascii="Segoe UI" w:hAnsi="Segoe UI" w:cs="Segoe UI"/>
          <w:sz w:val="24"/>
          <w:szCs w:val="24"/>
        </w:rPr>
      </w:pPr>
    </w:p>
    <w:p w14:paraId="1F6D100E" w14:textId="62CAB0E1" w:rsidR="00D85C75" w:rsidRPr="004E4FC1" w:rsidRDefault="004E4FC1" w:rsidP="004E246E">
      <w:pPr>
        <w:pStyle w:val="ListParagraph"/>
        <w:numPr>
          <w:ilvl w:val="1"/>
          <w:numId w:val="3"/>
        </w:numPr>
        <w:jc w:val="both"/>
        <w:rPr>
          <w:rFonts w:ascii="Segoe UI" w:hAnsi="Segoe UI" w:cs="Segoe UI"/>
          <w:b/>
          <w:bCs/>
          <w:iCs/>
        </w:rPr>
      </w:pPr>
      <w:r>
        <w:rPr>
          <w:rFonts w:ascii="Segoe UI" w:hAnsi="Segoe UI" w:cs="Segoe UI"/>
          <w:b/>
          <w:bCs/>
          <w:iCs/>
        </w:rPr>
        <w:t>M</w:t>
      </w:r>
      <w:r w:rsidRPr="004E4FC1">
        <w:rPr>
          <w:rFonts w:ascii="Segoe UI" w:hAnsi="Segoe UI" w:cs="Segoe UI"/>
          <w:b/>
          <w:bCs/>
          <w:iCs/>
        </w:rPr>
        <w:t>onitor the application of Human Rights principles and frameworks across the Trust and draw attention to any shortcomings in particular:</w:t>
      </w:r>
    </w:p>
    <w:p w14:paraId="2B1B91CC" w14:textId="77777777" w:rsidR="004E4FC1" w:rsidRPr="004E4FC1" w:rsidRDefault="004E4FC1" w:rsidP="004E246E">
      <w:pPr>
        <w:pStyle w:val="ListParagraph"/>
        <w:numPr>
          <w:ilvl w:val="0"/>
          <w:numId w:val="33"/>
        </w:numPr>
        <w:jc w:val="both"/>
        <w:rPr>
          <w:rFonts w:ascii="Segoe UI" w:hAnsi="Segoe UI" w:cs="Segoe UI"/>
          <w:b/>
          <w:bCs/>
          <w:iCs/>
          <w:sz w:val="20"/>
          <w:szCs w:val="20"/>
        </w:rPr>
      </w:pPr>
      <w:r w:rsidRPr="004E4FC1">
        <w:rPr>
          <w:rFonts w:ascii="Segoe UI" w:hAnsi="Segoe UI" w:cs="Segoe UI"/>
          <w:b/>
          <w:bCs/>
          <w:iCs/>
          <w:sz w:val="20"/>
          <w:szCs w:val="20"/>
        </w:rPr>
        <w:t xml:space="preserve">checking that patients receive information regarding their rights, especially at key points such as prior to </w:t>
      </w:r>
      <w:proofErr w:type="gramStart"/>
      <w:r w:rsidRPr="004E4FC1">
        <w:rPr>
          <w:rFonts w:ascii="Segoe UI" w:hAnsi="Segoe UI" w:cs="Segoe UI"/>
          <w:b/>
          <w:bCs/>
          <w:iCs/>
          <w:sz w:val="20"/>
          <w:szCs w:val="20"/>
        </w:rPr>
        <w:t>a</w:t>
      </w:r>
      <w:proofErr w:type="gramEnd"/>
      <w:r w:rsidRPr="004E4FC1">
        <w:rPr>
          <w:rFonts w:ascii="Segoe UI" w:hAnsi="Segoe UI" w:cs="Segoe UI"/>
          <w:b/>
          <w:bCs/>
          <w:iCs/>
          <w:sz w:val="20"/>
          <w:szCs w:val="20"/>
        </w:rPr>
        <w:t xml:space="preserve"> MHA Hearing or Tribunal.  This includes checking that patients have access to papers prior to hearings and tribunals and are offered the support of an Independent Mental Health Advisor (IMHA)</w:t>
      </w:r>
    </w:p>
    <w:p w14:paraId="139D9D34" w14:textId="77777777" w:rsidR="004E4FC1" w:rsidRPr="004E4FC1" w:rsidRDefault="004E4FC1" w:rsidP="004E246E">
      <w:pPr>
        <w:pStyle w:val="ListParagraph"/>
        <w:numPr>
          <w:ilvl w:val="0"/>
          <w:numId w:val="33"/>
        </w:numPr>
        <w:jc w:val="both"/>
        <w:rPr>
          <w:rFonts w:ascii="Segoe UI" w:hAnsi="Segoe UI" w:cs="Segoe UI"/>
          <w:b/>
          <w:bCs/>
          <w:iCs/>
          <w:sz w:val="20"/>
          <w:szCs w:val="20"/>
        </w:rPr>
      </w:pPr>
      <w:r w:rsidRPr="004E4FC1">
        <w:rPr>
          <w:rFonts w:ascii="Segoe UI" w:hAnsi="Segoe UI" w:cs="Segoe UI"/>
          <w:b/>
          <w:bCs/>
          <w:iCs/>
          <w:sz w:val="20"/>
          <w:szCs w:val="20"/>
        </w:rPr>
        <w:t>checking that patients are given the opportunity to be involved in planning their care</w:t>
      </w:r>
    </w:p>
    <w:p w14:paraId="1EFAB70E" w14:textId="77777777" w:rsidR="004E4FC1" w:rsidRPr="004E4FC1" w:rsidRDefault="004E4FC1" w:rsidP="004E246E">
      <w:pPr>
        <w:pStyle w:val="ListParagraph"/>
        <w:numPr>
          <w:ilvl w:val="0"/>
          <w:numId w:val="33"/>
        </w:numPr>
        <w:jc w:val="both"/>
        <w:rPr>
          <w:rFonts w:ascii="Segoe UI" w:hAnsi="Segoe UI" w:cs="Segoe UI"/>
          <w:b/>
          <w:bCs/>
          <w:iCs/>
          <w:sz w:val="20"/>
          <w:szCs w:val="20"/>
        </w:rPr>
      </w:pPr>
      <w:r w:rsidRPr="004E4FC1">
        <w:rPr>
          <w:rFonts w:ascii="Segoe UI" w:hAnsi="Segoe UI" w:cs="Segoe UI"/>
          <w:b/>
          <w:bCs/>
          <w:iCs/>
          <w:sz w:val="20"/>
          <w:szCs w:val="20"/>
        </w:rPr>
        <w:t>checking that the Mental Health Act is applied equitably to people of all ethnicities and that people with learning disabilities and autism are not at a disadvantage</w:t>
      </w:r>
    </w:p>
    <w:p w14:paraId="74F9D5E0" w14:textId="7204032D" w:rsidR="004E4FC1" w:rsidRPr="004E4FC1" w:rsidRDefault="004E4FC1" w:rsidP="004E246E">
      <w:pPr>
        <w:pStyle w:val="ListParagraph"/>
        <w:numPr>
          <w:ilvl w:val="0"/>
          <w:numId w:val="33"/>
        </w:numPr>
        <w:jc w:val="both"/>
        <w:rPr>
          <w:rFonts w:ascii="Segoe UI" w:hAnsi="Segoe UI" w:cs="Segoe UI"/>
          <w:b/>
          <w:bCs/>
          <w:iCs/>
          <w:sz w:val="20"/>
          <w:szCs w:val="20"/>
        </w:rPr>
      </w:pPr>
      <w:r w:rsidRPr="004E4FC1">
        <w:rPr>
          <w:rFonts w:ascii="Segoe UI" w:hAnsi="Segoe UI" w:cs="Segoe UI"/>
          <w:b/>
          <w:bCs/>
          <w:iCs/>
          <w:sz w:val="20"/>
          <w:szCs w:val="20"/>
        </w:rPr>
        <w:t>checking that, especially as regards the use of segregation and restraint, the principle of the application of the least restrictive option is always followed</w:t>
      </w:r>
    </w:p>
    <w:p w14:paraId="30A99F2D" w14:textId="190B1838" w:rsidR="002F34AC" w:rsidRDefault="002F34AC" w:rsidP="004E246E">
      <w:pPr>
        <w:jc w:val="both"/>
        <w:rPr>
          <w:rFonts w:ascii="Segoe UI" w:hAnsi="Segoe UI" w:cs="Segoe UI"/>
          <w:bCs/>
          <w:sz w:val="24"/>
          <w:szCs w:val="24"/>
        </w:rPr>
      </w:pPr>
    </w:p>
    <w:p w14:paraId="59ACD883" w14:textId="633202A2" w:rsidR="00AD6877" w:rsidRPr="00AD6877" w:rsidRDefault="00D73698" w:rsidP="004E246E">
      <w:pPr>
        <w:jc w:val="both"/>
        <w:rPr>
          <w:rFonts w:ascii="Segoe UI" w:hAnsi="Segoe UI" w:cs="Segoe UI"/>
          <w:bCs/>
          <w:sz w:val="24"/>
          <w:szCs w:val="24"/>
          <w:u w:val="single"/>
        </w:rPr>
      </w:pPr>
      <w:r>
        <w:rPr>
          <w:rFonts w:ascii="Segoe UI" w:hAnsi="Segoe UI" w:cs="Segoe UI"/>
          <w:bCs/>
          <w:sz w:val="24"/>
          <w:szCs w:val="24"/>
          <w:u w:val="single"/>
        </w:rPr>
        <w:t>Protection of Patient Rights/Access to IMHA Service</w:t>
      </w:r>
    </w:p>
    <w:p w14:paraId="6335EA92" w14:textId="7F23D32A" w:rsidR="00AD6877" w:rsidRDefault="00AD6877" w:rsidP="004E246E">
      <w:pPr>
        <w:jc w:val="both"/>
        <w:rPr>
          <w:rFonts w:ascii="Segoe UI" w:hAnsi="Segoe UI" w:cs="Segoe UI"/>
          <w:sz w:val="24"/>
          <w:szCs w:val="24"/>
        </w:rPr>
      </w:pPr>
    </w:p>
    <w:p w14:paraId="1C68E068" w14:textId="646691A7" w:rsidR="00715C6D" w:rsidRDefault="00233ED2" w:rsidP="004E246E">
      <w:pPr>
        <w:jc w:val="both"/>
        <w:rPr>
          <w:rFonts w:ascii="Segoe UI" w:hAnsi="Segoe UI" w:cs="Segoe UI"/>
          <w:sz w:val="24"/>
          <w:szCs w:val="24"/>
        </w:rPr>
      </w:pPr>
      <w:r>
        <w:rPr>
          <w:rFonts w:ascii="Segoe UI" w:hAnsi="Segoe UI" w:cs="Segoe UI"/>
          <w:sz w:val="24"/>
          <w:szCs w:val="24"/>
        </w:rPr>
        <w:t xml:space="preserve">In December 2020 the Associate Director of Social Care </w:t>
      </w:r>
      <w:r w:rsidR="00F43047">
        <w:rPr>
          <w:rFonts w:ascii="Segoe UI" w:hAnsi="Segoe UI" w:cs="Segoe UI"/>
          <w:sz w:val="24"/>
          <w:szCs w:val="24"/>
        </w:rPr>
        <w:t xml:space="preserve">confirmed that she had contacted managers of two </w:t>
      </w:r>
      <w:proofErr w:type="spellStart"/>
      <w:r w:rsidR="00F43047">
        <w:rPr>
          <w:rFonts w:ascii="Segoe UI" w:hAnsi="Segoe UI" w:cs="Segoe UI"/>
          <w:sz w:val="24"/>
          <w:szCs w:val="24"/>
        </w:rPr>
        <w:t>POhWER</w:t>
      </w:r>
      <w:proofErr w:type="spellEnd"/>
      <w:r w:rsidR="00F43047">
        <w:rPr>
          <w:rFonts w:ascii="Segoe UI" w:hAnsi="Segoe UI" w:cs="Segoe UI"/>
          <w:sz w:val="24"/>
          <w:szCs w:val="24"/>
        </w:rPr>
        <w:t xml:space="preserve"> organ</w:t>
      </w:r>
      <w:r w:rsidR="00EE787F">
        <w:rPr>
          <w:rFonts w:ascii="Segoe UI" w:hAnsi="Segoe UI" w:cs="Segoe UI"/>
          <w:sz w:val="24"/>
          <w:szCs w:val="24"/>
        </w:rPr>
        <w:t xml:space="preserve">isations, commissioned by local councils to provide IMHA and IMCA services.  </w:t>
      </w:r>
      <w:r w:rsidR="00145DFF">
        <w:rPr>
          <w:rFonts w:ascii="Segoe UI" w:hAnsi="Segoe UI" w:cs="Segoe UI"/>
          <w:sz w:val="24"/>
          <w:szCs w:val="24"/>
        </w:rPr>
        <w:t>She advised that the scope of their duties included supporting patients</w:t>
      </w:r>
      <w:r w:rsidR="008457B2">
        <w:rPr>
          <w:rFonts w:ascii="Segoe UI" w:hAnsi="Segoe UI" w:cs="Segoe UI"/>
          <w:sz w:val="24"/>
          <w:szCs w:val="24"/>
        </w:rPr>
        <w:t xml:space="preserve"> to understand their rights and to prepare for tribunals, also to understand the difference between tribunals and managers’ hearings.</w:t>
      </w:r>
      <w:r w:rsidR="007A2915">
        <w:rPr>
          <w:rFonts w:ascii="Segoe UI" w:hAnsi="Segoe UI" w:cs="Segoe UI"/>
          <w:sz w:val="24"/>
          <w:szCs w:val="24"/>
        </w:rPr>
        <w:t xml:space="preserve">  </w:t>
      </w:r>
      <w:r w:rsidR="00C24D57">
        <w:rPr>
          <w:rFonts w:ascii="Segoe UI" w:hAnsi="Segoe UI" w:cs="Segoe UI"/>
          <w:sz w:val="24"/>
          <w:szCs w:val="24"/>
        </w:rPr>
        <w:t>They were not trained to represent patients at hearings.</w:t>
      </w:r>
    </w:p>
    <w:p w14:paraId="46AB83C4" w14:textId="77777777" w:rsidR="00D73698" w:rsidRDefault="00D73698" w:rsidP="004E246E">
      <w:pPr>
        <w:jc w:val="both"/>
        <w:rPr>
          <w:rFonts w:ascii="Segoe UI" w:hAnsi="Segoe UI" w:cs="Segoe UI"/>
          <w:sz w:val="24"/>
          <w:szCs w:val="24"/>
        </w:rPr>
      </w:pPr>
    </w:p>
    <w:p w14:paraId="4A6A402A" w14:textId="2DBF9578" w:rsidR="003510B0" w:rsidRPr="00D85C35" w:rsidRDefault="003510B0" w:rsidP="004E246E">
      <w:pPr>
        <w:pStyle w:val="ListParagraph"/>
        <w:numPr>
          <w:ilvl w:val="1"/>
          <w:numId w:val="3"/>
        </w:numPr>
        <w:jc w:val="both"/>
        <w:rPr>
          <w:rFonts w:ascii="Segoe UI" w:hAnsi="Segoe UI" w:cs="Segoe UI"/>
          <w:b/>
          <w:bCs/>
        </w:rPr>
      </w:pPr>
      <w:r w:rsidRPr="00D85C35">
        <w:rPr>
          <w:rFonts w:ascii="Segoe UI" w:hAnsi="Segoe UI" w:cs="Segoe UI"/>
          <w:b/>
          <w:bCs/>
        </w:rPr>
        <w:t>Other business transacted.</w:t>
      </w:r>
    </w:p>
    <w:p w14:paraId="059F46C2" w14:textId="0329662A" w:rsidR="003510B0" w:rsidRPr="00D85C35" w:rsidRDefault="00902B26" w:rsidP="004E246E">
      <w:pPr>
        <w:jc w:val="both"/>
        <w:rPr>
          <w:rFonts w:ascii="Segoe UI" w:hAnsi="Segoe UI" w:cs="Segoe UI"/>
          <w:sz w:val="24"/>
          <w:szCs w:val="24"/>
          <w:lang w:eastAsia="en-GB"/>
        </w:rPr>
      </w:pPr>
      <w:r w:rsidRPr="00D85C35">
        <w:rPr>
          <w:rFonts w:ascii="Segoe UI" w:hAnsi="Segoe UI" w:cs="Segoe UI"/>
          <w:sz w:val="24"/>
          <w:szCs w:val="24"/>
          <w:lang w:eastAsia="en-GB"/>
        </w:rPr>
        <w:t xml:space="preserve">The following additional reports were received </w:t>
      </w:r>
      <w:r w:rsidR="00384D9D" w:rsidRPr="00D85C35">
        <w:rPr>
          <w:rFonts w:ascii="Segoe UI" w:hAnsi="Segoe UI" w:cs="Segoe UI"/>
          <w:sz w:val="24"/>
          <w:szCs w:val="24"/>
          <w:lang w:eastAsia="en-GB"/>
        </w:rPr>
        <w:t>and reviewed:</w:t>
      </w:r>
    </w:p>
    <w:p w14:paraId="651B9172" w14:textId="29652235" w:rsidR="00D85C75" w:rsidRPr="00D85C35" w:rsidRDefault="00D85C75" w:rsidP="004E246E">
      <w:pPr>
        <w:jc w:val="both"/>
        <w:rPr>
          <w:rFonts w:ascii="Segoe UI" w:hAnsi="Segoe UI" w:cs="Segoe UI"/>
          <w:sz w:val="24"/>
          <w:szCs w:val="24"/>
          <w:lang w:eastAsia="en-GB"/>
        </w:rPr>
      </w:pPr>
    </w:p>
    <w:p w14:paraId="599F744D" w14:textId="45A8B4CA" w:rsidR="001E3E08" w:rsidRPr="00D85C35" w:rsidRDefault="00885A27" w:rsidP="004E246E">
      <w:pPr>
        <w:pStyle w:val="ListParagraph"/>
        <w:numPr>
          <w:ilvl w:val="0"/>
          <w:numId w:val="22"/>
        </w:numPr>
        <w:jc w:val="both"/>
        <w:rPr>
          <w:rFonts w:ascii="Segoe UI" w:hAnsi="Segoe UI" w:cs="Segoe UI"/>
        </w:rPr>
      </w:pPr>
      <w:r>
        <w:rPr>
          <w:rFonts w:ascii="Segoe UI" w:hAnsi="Segoe UI" w:cs="Segoe UI"/>
        </w:rPr>
        <w:t>The Essential Standards Audit</w:t>
      </w:r>
      <w:r w:rsidR="006336C3">
        <w:rPr>
          <w:rFonts w:ascii="Segoe UI" w:hAnsi="Segoe UI" w:cs="Segoe UI"/>
        </w:rPr>
        <w:t xml:space="preserve"> (</w:t>
      </w:r>
      <w:r w:rsidR="006336C3">
        <w:rPr>
          <w:rFonts w:ascii="Segoe UI" w:hAnsi="Segoe UI" w:cs="Segoe UI"/>
          <w:b/>
          <w:bCs/>
        </w:rPr>
        <w:t>ESA</w:t>
      </w:r>
      <w:r w:rsidR="006336C3">
        <w:rPr>
          <w:rFonts w:ascii="Segoe UI" w:hAnsi="Segoe UI" w:cs="Segoe UI"/>
        </w:rPr>
        <w:t>) Report</w:t>
      </w:r>
    </w:p>
    <w:p w14:paraId="6A07F2EB" w14:textId="6B609F16" w:rsidR="00440334" w:rsidRPr="00990693" w:rsidRDefault="00885A27" w:rsidP="00990693">
      <w:pPr>
        <w:pStyle w:val="ListParagraph"/>
        <w:numPr>
          <w:ilvl w:val="0"/>
          <w:numId w:val="22"/>
        </w:numPr>
        <w:jc w:val="both"/>
        <w:rPr>
          <w:rFonts w:ascii="Segoe UI" w:hAnsi="Segoe UI" w:cs="Segoe UI"/>
        </w:rPr>
      </w:pPr>
      <w:r>
        <w:rPr>
          <w:rFonts w:ascii="Segoe UI" w:hAnsi="Segoe UI" w:cs="Segoe UI"/>
        </w:rPr>
        <w:t xml:space="preserve">Legal </w:t>
      </w:r>
      <w:r w:rsidR="00990693">
        <w:rPr>
          <w:rFonts w:ascii="Segoe UI" w:hAnsi="Segoe UI" w:cs="Segoe UI"/>
        </w:rPr>
        <w:t>&amp; Regularity Update</w:t>
      </w:r>
    </w:p>
    <w:p w14:paraId="7F004AAE" w14:textId="77777777" w:rsidR="00D8179C" w:rsidRPr="00D85C35" w:rsidRDefault="00D8179C" w:rsidP="004E246E">
      <w:pPr>
        <w:jc w:val="both"/>
        <w:rPr>
          <w:rFonts w:ascii="Segoe UI" w:hAnsi="Segoe UI" w:cs="Segoe UI"/>
        </w:rPr>
      </w:pPr>
    </w:p>
    <w:p w14:paraId="06EBA8E4" w14:textId="3FBF1F28" w:rsidR="00681A15" w:rsidRPr="00C435C0" w:rsidRDefault="00C435C0" w:rsidP="004E246E">
      <w:pPr>
        <w:jc w:val="both"/>
        <w:rPr>
          <w:rFonts w:ascii="Segoe UI" w:hAnsi="Segoe UI" w:cs="Segoe UI"/>
          <w:sz w:val="24"/>
          <w:szCs w:val="24"/>
          <w:u w:val="single"/>
        </w:rPr>
      </w:pPr>
      <w:r>
        <w:rPr>
          <w:rFonts w:ascii="Segoe UI" w:hAnsi="Segoe UI" w:cs="Segoe UI"/>
          <w:sz w:val="24"/>
          <w:szCs w:val="24"/>
          <w:u w:val="single"/>
        </w:rPr>
        <w:t>Essential Standards Audit (</w:t>
      </w:r>
      <w:r>
        <w:rPr>
          <w:rFonts w:ascii="Segoe UI" w:hAnsi="Segoe UI" w:cs="Segoe UI"/>
          <w:b/>
          <w:bCs/>
          <w:sz w:val="24"/>
          <w:szCs w:val="24"/>
          <w:u w:val="single"/>
        </w:rPr>
        <w:t>ESA</w:t>
      </w:r>
      <w:r>
        <w:rPr>
          <w:rFonts w:ascii="Segoe UI" w:hAnsi="Segoe UI" w:cs="Segoe UI"/>
          <w:sz w:val="24"/>
          <w:szCs w:val="24"/>
          <w:u w:val="single"/>
        </w:rPr>
        <w:t>) Report</w:t>
      </w:r>
    </w:p>
    <w:p w14:paraId="313CEED1" w14:textId="77777777" w:rsidR="00D8179C" w:rsidRPr="00D85C35" w:rsidRDefault="00D8179C" w:rsidP="004E246E">
      <w:pPr>
        <w:jc w:val="both"/>
        <w:rPr>
          <w:rFonts w:ascii="Segoe UI" w:hAnsi="Segoe UI" w:cs="Segoe UI"/>
          <w:sz w:val="24"/>
          <w:szCs w:val="24"/>
        </w:rPr>
      </w:pPr>
    </w:p>
    <w:p w14:paraId="40669463" w14:textId="7617673F" w:rsidR="00610346" w:rsidRPr="00D85C35" w:rsidRDefault="00610346" w:rsidP="004E246E">
      <w:pPr>
        <w:jc w:val="both"/>
        <w:rPr>
          <w:rFonts w:ascii="Segoe UI" w:hAnsi="Segoe UI" w:cs="Segoe UI"/>
          <w:sz w:val="24"/>
          <w:szCs w:val="24"/>
        </w:rPr>
      </w:pPr>
      <w:r w:rsidRPr="00D85C35">
        <w:rPr>
          <w:rFonts w:ascii="Segoe UI" w:hAnsi="Segoe UI" w:cs="Segoe UI"/>
          <w:sz w:val="24"/>
          <w:szCs w:val="24"/>
        </w:rPr>
        <w:t>A rolling up</w:t>
      </w:r>
      <w:r w:rsidR="00B45FB3" w:rsidRPr="00D85C35">
        <w:rPr>
          <w:rFonts w:ascii="Segoe UI" w:hAnsi="Segoe UI" w:cs="Segoe UI"/>
          <w:sz w:val="24"/>
          <w:szCs w:val="24"/>
        </w:rPr>
        <w:t xml:space="preserve">date on the </w:t>
      </w:r>
      <w:r w:rsidR="00C435C0">
        <w:rPr>
          <w:rFonts w:ascii="Segoe UI" w:hAnsi="Segoe UI" w:cs="Segoe UI"/>
          <w:sz w:val="24"/>
          <w:szCs w:val="24"/>
        </w:rPr>
        <w:t>ESA report</w:t>
      </w:r>
      <w:r w:rsidRPr="00D85C35">
        <w:rPr>
          <w:rFonts w:ascii="Segoe UI" w:hAnsi="Segoe UI" w:cs="Segoe UI"/>
          <w:sz w:val="24"/>
          <w:szCs w:val="24"/>
        </w:rPr>
        <w:t xml:space="preserve"> was presented to the Committee at every meeting during the reporting period. </w:t>
      </w:r>
    </w:p>
    <w:p w14:paraId="40E0C6CF" w14:textId="77777777" w:rsidR="0017618B" w:rsidRPr="00D85C35" w:rsidRDefault="0017618B" w:rsidP="004E246E">
      <w:pPr>
        <w:jc w:val="both"/>
        <w:rPr>
          <w:rFonts w:ascii="Segoe UI" w:hAnsi="Segoe UI" w:cs="Segoe UI"/>
          <w:sz w:val="24"/>
          <w:szCs w:val="24"/>
        </w:rPr>
      </w:pPr>
    </w:p>
    <w:p w14:paraId="60B57E4A" w14:textId="7A1ACDA3" w:rsidR="00AE69E9" w:rsidRDefault="00AE69E9" w:rsidP="004E246E">
      <w:pPr>
        <w:tabs>
          <w:tab w:val="center" w:pos="5841"/>
        </w:tabs>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lastRenderedPageBreak/>
        <w:t>In July 2020</w:t>
      </w:r>
      <w:r w:rsidR="00EA3085">
        <w:rPr>
          <w:rFonts w:ascii="Segoe UI" w:eastAsia="Times New Roman" w:hAnsi="Segoe UI" w:cs="Segoe UI"/>
          <w:sz w:val="24"/>
          <w:szCs w:val="24"/>
          <w:lang w:eastAsia="en-GB"/>
        </w:rPr>
        <w:t xml:space="preserve"> the Lead for CQC Standards &amp; Quality reported that a review of the Essential Standards Audit had taken place focussing on human rights and in particular </w:t>
      </w:r>
      <w:r w:rsidR="00B04BAF">
        <w:rPr>
          <w:rFonts w:ascii="Segoe UI" w:eastAsia="Times New Roman" w:hAnsi="Segoe UI" w:cs="Segoe UI"/>
          <w:sz w:val="24"/>
          <w:szCs w:val="24"/>
          <w:lang w:eastAsia="en-GB"/>
        </w:rPr>
        <w:t>(</w:t>
      </w:r>
      <w:proofErr w:type="spellStart"/>
      <w:r w:rsidR="00B04BAF">
        <w:rPr>
          <w:rFonts w:ascii="Segoe UI" w:eastAsia="Times New Roman" w:hAnsi="Segoe UI" w:cs="Segoe UI"/>
          <w:sz w:val="24"/>
          <w:szCs w:val="24"/>
          <w:lang w:eastAsia="en-GB"/>
        </w:rPr>
        <w:t>i</w:t>
      </w:r>
      <w:proofErr w:type="spellEnd"/>
      <w:r w:rsidR="00B04BAF">
        <w:rPr>
          <w:rFonts w:ascii="Segoe UI" w:eastAsia="Times New Roman" w:hAnsi="Segoe UI" w:cs="Segoe UI"/>
          <w:sz w:val="24"/>
          <w:szCs w:val="24"/>
          <w:lang w:eastAsia="en-GB"/>
        </w:rPr>
        <w:t xml:space="preserve">) ensuring that patients receive information regarding their rights; (ii) ensuring that patients have the opportunity to be involved in planning their care; (iii) checking that the Mental Health Act is applied equitably to all patients; and (iv) ensuring that the principle of application of the least restrictive option is always applied.  </w:t>
      </w:r>
      <w:r w:rsidR="00235095">
        <w:rPr>
          <w:rFonts w:ascii="Segoe UI" w:eastAsia="Times New Roman" w:hAnsi="Segoe UI" w:cs="Segoe UI"/>
          <w:sz w:val="24"/>
          <w:szCs w:val="24"/>
          <w:lang w:eastAsia="en-GB"/>
        </w:rPr>
        <w:t>Analysis of the present pattern of audits showed some gaps and provided focus for the areas to be improved</w:t>
      </w:r>
      <w:r w:rsidR="00806724">
        <w:rPr>
          <w:rFonts w:ascii="Segoe UI" w:eastAsia="Times New Roman" w:hAnsi="Segoe UI" w:cs="Segoe UI"/>
          <w:sz w:val="24"/>
          <w:szCs w:val="24"/>
          <w:lang w:eastAsia="en-GB"/>
        </w:rPr>
        <w:t xml:space="preserve"> and monitored.</w:t>
      </w:r>
    </w:p>
    <w:p w14:paraId="709E9641" w14:textId="77777777" w:rsidR="00AE69E9" w:rsidRDefault="00AE69E9" w:rsidP="004E246E">
      <w:pPr>
        <w:tabs>
          <w:tab w:val="center" w:pos="5841"/>
        </w:tabs>
        <w:jc w:val="both"/>
        <w:rPr>
          <w:rFonts w:ascii="Segoe UI" w:eastAsia="Times New Roman" w:hAnsi="Segoe UI" w:cs="Segoe UI"/>
          <w:sz w:val="24"/>
          <w:szCs w:val="24"/>
          <w:lang w:eastAsia="en-GB"/>
        </w:rPr>
      </w:pPr>
    </w:p>
    <w:p w14:paraId="6DB12183" w14:textId="69328E7D" w:rsidR="00620E09" w:rsidRDefault="00572A3C" w:rsidP="004E246E">
      <w:pPr>
        <w:jc w:val="both"/>
        <w:rPr>
          <w:rFonts w:ascii="Segoe UI" w:hAnsi="Segoe UI" w:cs="Segoe UI"/>
          <w:sz w:val="24"/>
          <w:szCs w:val="24"/>
        </w:rPr>
      </w:pPr>
      <w:r>
        <w:rPr>
          <w:rFonts w:ascii="Segoe UI" w:hAnsi="Segoe UI" w:cs="Segoe UI"/>
          <w:sz w:val="24"/>
          <w:szCs w:val="24"/>
        </w:rPr>
        <w:t>In October 2020</w:t>
      </w:r>
      <w:r w:rsidR="003734E4">
        <w:rPr>
          <w:rFonts w:ascii="Segoe UI" w:hAnsi="Segoe UI" w:cs="Segoe UI"/>
          <w:sz w:val="24"/>
          <w:szCs w:val="24"/>
        </w:rPr>
        <w:t xml:space="preserve"> and December 2020</w:t>
      </w:r>
      <w:r>
        <w:rPr>
          <w:rFonts w:ascii="Segoe UI" w:hAnsi="Segoe UI" w:cs="Segoe UI"/>
          <w:sz w:val="24"/>
          <w:szCs w:val="24"/>
        </w:rPr>
        <w:t xml:space="preserve"> </w:t>
      </w:r>
      <w:r w:rsidR="0064416B">
        <w:rPr>
          <w:rFonts w:ascii="Segoe UI" w:hAnsi="Segoe UI" w:cs="Segoe UI"/>
          <w:sz w:val="24"/>
          <w:szCs w:val="24"/>
        </w:rPr>
        <w:t xml:space="preserve">discussions took place </w:t>
      </w:r>
      <w:r w:rsidR="00DC1CDE">
        <w:rPr>
          <w:rFonts w:ascii="Segoe UI" w:hAnsi="Segoe UI" w:cs="Segoe UI"/>
          <w:sz w:val="24"/>
          <w:szCs w:val="24"/>
        </w:rPr>
        <w:t>regarding the best way to</w:t>
      </w:r>
      <w:r w:rsidR="0064416B">
        <w:rPr>
          <w:rFonts w:ascii="Segoe UI" w:hAnsi="Segoe UI" w:cs="Segoe UI"/>
          <w:sz w:val="24"/>
          <w:szCs w:val="24"/>
        </w:rPr>
        <w:t xml:space="preserve"> develop the report </w:t>
      </w:r>
      <w:r w:rsidR="00DC1CDE">
        <w:rPr>
          <w:rFonts w:ascii="Segoe UI" w:hAnsi="Segoe UI" w:cs="Segoe UI"/>
          <w:sz w:val="24"/>
          <w:szCs w:val="24"/>
        </w:rPr>
        <w:t>to</w:t>
      </w:r>
      <w:r w:rsidR="0064416B">
        <w:rPr>
          <w:rFonts w:ascii="Segoe UI" w:hAnsi="Segoe UI" w:cs="Segoe UI"/>
          <w:sz w:val="24"/>
          <w:szCs w:val="24"/>
        </w:rPr>
        <w:t xml:space="preserve"> ensure optimum</w:t>
      </w:r>
      <w:r w:rsidR="00852F44">
        <w:rPr>
          <w:rFonts w:ascii="Segoe UI" w:hAnsi="Segoe UI" w:cs="Segoe UI"/>
          <w:sz w:val="24"/>
          <w:szCs w:val="24"/>
        </w:rPr>
        <w:t xml:space="preserve"> effectiveness of the information provided.</w:t>
      </w:r>
      <w:r w:rsidR="00D80423">
        <w:rPr>
          <w:rFonts w:ascii="Segoe UI" w:hAnsi="Segoe UI" w:cs="Segoe UI"/>
          <w:sz w:val="24"/>
          <w:szCs w:val="24"/>
        </w:rPr>
        <w:t xml:space="preserve">  It was felt that the report was a valuable tool and that its frequency </w:t>
      </w:r>
      <w:r w:rsidR="001B5415">
        <w:rPr>
          <w:rFonts w:ascii="Segoe UI" w:hAnsi="Segoe UI" w:cs="Segoe UI"/>
          <w:sz w:val="24"/>
          <w:szCs w:val="24"/>
        </w:rPr>
        <w:t xml:space="preserve">was appropriate.  </w:t>
      </w:r>
    </w:p>
    <w:p w14:paraId="15EEE73F" w14:textId="092A0EB1" w:rsidR="002F5CAC" w:rsidRPr="00D85C35" w:rsidRDefault="002F5CAC" w:rsidP="004E246E">
      <w:pPr>
        <w:jc w:val="both"/>
        <w:rPr>
          <w:rFonts w:ascii="Segoe UI" w:hAnsi="Segoe UI" w:cs="Segoe UI"/>
          <w:sz w:val="24"/>
          <w:szCs w:val="24"/>
        </w:rPr>
      </w:pPr>
    </w:p>
    <w:p w14:paraId="2D82559F" w14:textId="50DE6258" w:rsidR="002F5CAC" w:rsidRPr="00D85C35" w:rsidRDefault="00A960A9" w:rsidP="004E246E">
      <w:pPr>
        <w:jc w:val="both"/>
        <w:rPr>
          <w:rFonts w:ascii="Segoe UI" w:hAnsi="Segoe UI" w:cs="Segoe UI"/>
          <w:sz w:val="24"/>
          <w:szCs w:val="24"/>
          <w:u w:val="single"/>
        </w:rPr>
      </w:pPr>
      <w:r>
        <w:rPr>
          <w:rFonts w:ascii="Segoe UI" w:hAnsi="Segoe UI" w:cs="Segoe UI"/>
          <w:sz w:val="24"/>
          <w:szCs w:val="24"/>
          <w:u w:val="single"/>
        </w:rPr>
        <w:t>Legal &amp; Regularity Update</w:t>
      </w:r>
    </w:p>
    <w:p w14:paraId="311457B0" w14:textId="7474D6B9" w:rsidR="00831BC9" w:rsidRPr="00D85C35" w:rsidRDefault="00831BC9" w:rsidP="004E246E">
      <w:pPr>
        <w:jc w:val="both"/>
        <w:rPr>
          <w:rFonts w:ascii="Segoe UI" w:hAnsi="Segoe UI" w:cs="Segoe UI"/>
          <w:sz w:val="24"/>
          <w:szCs w:val="24"/>
        </w:rPr>
      </w:pPr>
    </w:p>
    <w:p w14:paraId="79C229FE" w14:textId="0C830F8D" w:rsidR="002F5CAC" w:rsidRDefault="003235DA" w:rsidP="004E246E">
      <w:pPr>
        <w:jc w:val="both"/>
        <w:rPr>
          <w:rFonts w:ascii="Segoe UI" w:hAnsi="Segoe UI" w:cs="Segoe UI"/>
          <w:sz w:val="24"/>
          <w:szCs w:val="24"/>
        </w:rPr>
      </w:pPr>
      <w:r>
        <w:rPr>
          <w:rFonts w:ascii="Segoe UI" w:hAnsi="Segoe UI" w:cs="Segoe UI"/>
          <w:sz w:val="24"/>
          <w:szCs w:val="24"/>
        </w:rPr>
        <w:t>At the October 2020 meeting</w:t>
      </w:r>
      <w:r w:rsidR="00902818">
        <w:rPr>
          <w:rFonts w:ascii="Segoe UI" w:hAnsi="Segoe UI" w:cs="Segoe UI"/>
          <w:sz w:val="24"/>
          <w:szCs w:val="24"/>
        </w:rPr>
        <w:t xml:space="preserve"> the Director of Corporate Affairs &amp; Company Secretary discussed </w:t>
      </w:r>
      <w:proofErr w:type="spellStart"/>
      <w:r w:rsidR="00C8377A">
        <w:rPr>
          <w:rFonts w:ascii="Segoe UI" w:hAnsi="Segoe UI" w:cs="Segoe UI"/>
          <w:sz w:val="24"/>
          <w:szCs w:val="24"/>
        </w:rPr>
        <w:t>DoLS</w:t>
      </w:r>
      <w:proofErr w:type="spellEnd"/>
      <w:r w:rsidR="00902818">
        <w:rPr>
          <w:rFonts w:ascii="Segoe UI" w:hAnsi="Segoe UI" w:cs="Segoe UI"/>
          <w:sz w:val="24"/>
          <w:szCs w:val="24"/>
        </w:rPr>
        <w:t xml:space="preserve"> </w:t>
      </w:r>
      <w:r w:rsidR="00946EEB">
        <w:rPr>
          <w:rFonts w:ascii="Segoe UI" w:hAnsi="Segoe UI" w:cs="Segoe UI"/>
          <w:sz w:val="24"/>
          <w:szCs w:val="24"/>
        </w:rPr>
        <w:t xml:space="preserve">and </w:t>
      </w:r>
      <w:r w:rsidR="00B47721">
        <w:rPr>
          <w:rFonts w:ascii="Segoe UI" w:hAnsi="Segoe UI" w:cs="Segoe UI"/>
          <w:sz w:val="24"/>
          <w:szCs w:val="24"/>
        </w:rPr>
        <w:t>Liberty Protection Safeguards (</w:t>
      </w:r>
      <w:r w:rsidR="00C8377A">
        <w:rPr>
          <w:rFonts w:ascii="Segoe UI" w:hAnsi="Segoe UI" w:cs="Segoe UI"/>
          <w:sz w:val="24"/>
          <w:szCs w:val="24"/>
        </w:rPr>
        <w:t>LPS</w:t>
      </w:r>
      <w:r w:rsidR="00B47721">
        <w:rPr>
          <w:rFonts w:ascii="Segoe UI" w:hAnsi="Segoe UI" w:cs="Segoe UI"/>
          <w:sz w:val="24"/>
          <w:szCs w:val="24"/>
        </w:rPr>
        <w:t xml:space="preserve">) </w:t>
      </w:r>
      <w:r w:rsidR="00946EEB">
        <w:rPr>
          <w:rFonts w:ascii="Segoe UI" w:hAnsi="Segoe UI" w:cs="Segoe UI"/>
          <w:sz w:val="24"/>
          <w:szCs w:val="24"/>
        </w:rPr>
        <w:t xml:space="preserve">and the Committee were asked to consider the matter accordingly such that </w:t>
      </w:r>
      <w:r w:rsidR="00B47721">
        <w:rPr>
          <w:rFonts w:ascii="Segoe UI" w:hAnsi="Segoe UI" w:cs="Segoe UI"/>
          <w:sz w:val="24"/>
          <w:szCs w:val="24"/>
        </w:rPr>
        <w:t>a status</w:t>
      </w:r>
      <w:r w:rsidR="00946EEB">
        <w:rPr>
          <w:rFonts w:ascii="Segoe UI" w:hAnsi="Segoe UI" w:cs="Segoe UI"/>
          <w:sz w:val="24"/>
          <w:szCs w:val="24"/>
        </w:rPr>
        <w:t xml:space="preserve"> report could be commissioned.  </w:t>
      </w:r>
      <w:r w:rsidR="007916FA">
        <w:rPr>
          <w:rFonts w:ascii="Segoe UI" w:hAnsi="Segoe UI" w:cs="Segoe UI"/>
          <w:sz w:val="24"/>
          <w:szCs w:val="24"/>
        </w:rPr>
        <w:t xml:space="preserve">The Committee were also invited to consider the report as part of its discussions </w:t>
      </w:r>
      <w:r w:rsidR="00FD50CF">
        <w:rPr>
          <w:rFonts w:ascii="Segoe UI" w:hAnsi="Segoe UI" w:cs="Segoe UI"/>
          <w:sz w:val="24"/>
          <w:szCs w:val="24"/>
        </w:rPr>
        <w:t>about</w:t>
      </w:r>
      <w:r w:rsidR="007916FA">
        <w:rPr>
          <w:rFonts w:ascii="Segoe UI" w:hAnsi="Segoe UI" w:cs="Segoe UI"/>
          <w:sz w:val="24"/>
          <w:szCs w:val="24"/>
        </w:rPr>
        <w:t xml:space="preserve"> expanding the remit of the Committee to incorporate oversight of compliance with the Mental Capacity Act </w:t>
      </w:r>
      <w:r w:rsidR="00EA6901">
        <w:rPr>
          <w:rFonts w:ascii="Segoe UI" w:hAnsi="Segoe UI" w:cs="Segoe UI"/>
          <w:sz w:val="24"/>
          <w:szCs w:val="24"/>
        </w:rPr>
        <w:t xml:space="preserve">and the </w:t>
      </w:r>
      <w:proofErr w:type="spellStart"/>
      <w:r w:rsidR="00EA6901">
        <w:rPr>
          <w:rFonts w:ascii="Segoe UI" w:hAnsi="Segoe UI" w:cs="Segoe UI"/>
          <w:sz w:val="24"/>
          <w:szCs w:val="24"/>
        </w:rPr>
        <w:t>DoLs</w:t>
      </w:r>
      <w:proofErr w:type="spellEnd"/>
      <w:r w:rsidR="00EA6901">
        <w:rPr>
          <w:rFonts w:ascii="Segoe UI" w:hAnsi="Segoe UI" w:cs="Segoe UI"/>
          <w:sz w:val="24"/>
          <w:szCs w:val="24"/>
        </w:rPr>
        <w:t>.  This was agreed.</w:t>
      </w:r>
    </w:p>
    <w:p w14:paraId="0A7752A8" w14:textId="1EAAA20B" w:rsidR="00437079" w:rsidRDefault="00437079" w:rsidP="004E246E">
      <w:pPr>
        <w:jc w:val="both"/>
        <w:rPr>
          <w:rFonts w:ascii="Segoe UI" w:hAnsi="Segoe UI" w:cs="Segoe UI"/>
          <w:sz w:val="24"/>
          <w:szCs w:val="24"/>
        </w:rPr>
      </w:pPr>
    </w:p>
    <w:p w14:paraId="13173D84" w14:textId="282B9E7E" w:rsidR="00437079" w:rsidRPr="00946EEB" w:rsidRDefault="008407CE" w:rsidP="004E246E">
      <w:pPr>
        <w:jc w:val="both"/>
        <w:rPr>
          <w:rFonts w:ascii="Segoe UI" w:hAnsi="Segoe UI" w:cs="Segoe UI"/>
          <w:sz w:val="24"/>
          <w:szCs w:val="24"/>
        </w:rPr>
      </w:pPr>
      <w:r>
        <w:rPr>
          <w:rFonts w:ascii="Segoe UI" w:hAnsi="Segoe UI" w:cs="Segoe UI"/>
          <w:sz w:val="24"/>
          <w:szCs w:val="24"/>
        </w:rPr>
        <w:t xml:space="preserve">In December 2020 the report focussed on the CQC’s </w:t>
      </w:r>
      <w:r w:rsidR="00F903D6">
        <w:rPr>
          <w:rFonts w:ascii="Segoe UI" w:hAnsi="Segoe UI" w:cs="Segoe UI"/>
          <w:sz w:val="24"/>
          <w:szCs w:val="24"/>
        </w:rPr>
        <w:t xml:space="preserve">report on restrictive practices; the use of electronic forms under the Mental Health Act accelerated by the pandemic and </w:t>
      </w:r>
      <w:r w:rsidR="00B85986">
        <w:rPr>
          <w:rFonts w:ascii="Segoe UI" w:hAnsi="Segoe UI" w:cs="Segoe UI"/>
          <w:sz w:val="24"/>
          <w:szCs w:val="24"/>
        </w:rPr>
        <w:t>an amendment to Mental Health (Hospital, Guardianship &amp; Treatment) (England) Regulations 2008.</w:t>
      </w:r>
    </w:p>
    <w:p w14:paraId="0A023938" w14:textId="77777777" w:rsidR="00CA6F08" w:rsidRDefault="00CA6F08" w:rsidP="004E246E">
      <w:pPr>
        <w:jc w:val="both"/>
        <w:rPr>
          <w:rFonts w:ascii="Segoe UI" w:hAnsi="Segoe UI" w:cs="Segoe UI"/>
          <w:sz w:val="24"/>
          <w:szCs w:val="24"/>
          <w:u w:val="single"/>
        </w:rPr>
      </w:pPr>
    </w:p>
    <w:p w14:paraId="320EFA74" w14:textId="434A072E" w:rsidR="00EB66A7" w:rsidRPr="00D85C35" w:rsidRDefault="00DC1CDE" w:rsidP="004E246E">
      <w:pPr>
        <w:jc w:val="both"/>
        <w:rPr>
          <w:rFonts w:ascii="Segoe UI" w:hAnsi="Segoe UI" w:cs="Segoe UI"/>
          <w:sz w:val="24"/>
          <w:szCs w:val="24"/>
          <w:u w:val="single"/>
        </w:rPr>
      </w:pPr>
      <w:r>
        <w:rPr>
          <w:rFonts w:ascii="Segoe UI" w:hAnsi="Segoe UI" w:cs="Segoe UI"/>
          <w:sz w:val="24"/>
          <w:szCs w:val="24"/>
          <w:u w:val="single"/>
        </w:rPr>
        <w:t>COVID-19</w:t>
      </w:r>
    </w:p>
    <w:p w14:paraId="3AE41711" w14:textId="77777777" w:rsidR="00693D1A" w:rsidRPr="00D85C35" w:rsidRDefault="00693D1A" w:rsidP="004E246E">
      <w:pPr>
        <w:jc w:val="both"/>
        <w:rPr>
          <w:rFonts w:ascii="Segoe UI" w:hAnsi="Segoe UI" w:cs="Segoe UI"/>
          <w:sz w:val="24"/>
          <w:szCs w:val="24"/>
          <w:u w:val="single"/>
        </w:rPr>
      </w:pPr>
    </w:p>
    <w:p w14:paraId="684BE982" w14:textId="2ADF592B" w:rsidR="00CA6F08" w:rsidRDefault="000237A6" w:rsidP="004E246E">
      <w:pPr>
        <w:jc w:val="both"/>
        <w:rPr>
          <w:rFonts w:ascii="Segoe UI" w:hAnsi="Segoe UI" w:cs="Segoe UI"/>
          <w:sz w:val="24"/>
          <w:szCs w:val="24"/>
          <w:lang w:eastAsia="en-GB"/>
        </w:rPr>
      </w:pPr>
      <w:r>
        <w:rPr>
          <w:rFonts w:ascii="Segoe UI" w:hAnsi="Segoe UI" w:cs="Segoe UI"/>
          <w:sz w:val="24"/>
          <w:szCs w:val="24"/>
          <w:lang w:eastAsia="en-GB"/>
        </w:rPr>
        <w:t xml:space="preserve">A rolling programme of updates from the Medical Director </w:t>
      </w:r>
      <w:r w:rsidR="004C3B25">
        <w:rPr>
          <w:rFonts w:ascii="Segoe UI" w:hAnsi="Segoe UI" w:cs="Segoe UI"/>
          <w:sz w:val="24"/>
          <w:szCs w:val="24"/>
          <w:lang w:eastAsia="en-GB"/>
        </w:rPr>
        <w:t>were received during this reporting period on the pandemic and the issues</w:t>
      </w:r>
      <w:r w:rsidR="00E94A53">
        <w:rPr>
          <w:rFonts w:ascii="Segoe UI" w:hAnsi="Segoe UI" w:cs="Segoe UI"/>
          <w:sz w:val="24"/>
          <w:szCs w:val="24"/>
          <w:lang w:eastAsia="en-GB"/>
        </w:rPr>
        <w:t xml:space="preserve"> and complexities this raised for the Trust and its </w:t>
      </w:r>
      <w:r w:rsidR="008E58D2">
        <w:rPr>
          <w:rFonts w:ascii="Segoe UI" w:hAnsi="Segoe UI" w:cs="Segoe UI"/>
          <w:sz w:val="24"/>
          <w:szCs w:val="24"/>
          <w:lang w:eastAsia="en-GB"/>
        </w:rPr>
        <w:t xml:space="preserve">service users.  </w:t>
      </w:r>
      <w:r w:rsidR="009E0A6F">
        <w:rPr>
          <w:rFonts w:ascii="Segoe UI" w:hAnsi="Segoe UI" w:cs="Segoe UI"/>
          <w:sz w:val="24"/>
          <w:szCs w:val="24"/>
          <w:lang w:eastAsia="en-GB"/>
        </w:rPr>
        <w:t xml:space="preserve">Assurance was given to the Committee that during this time </w:t>
      </w:r>
      <w:r w:rsidR="00073F10">
        <w:rPr>
          <w:rFonts w:ascii="Segoe UI" w:hAnsi="Segoe UI" w:cs="Segoe UI"/>
          <w:sz w:val="24"/>
          <w:szCs w:val="24"/>
          <w:lang w:eastAsia="en-GB"/>
        </w:rPr>
        <w:t>of unprecedented change</w:t>
      </w:r>
      <w:r w:rsidR="007D2658">
        <w:rPr>
          <w:rFonts w:ascii="Segoe UI" w:hAnsi="Segoe UI" w:cs="Segoe UI"/>
          <w:sz w:val="24"/>
          <w:szCs w:val="24"/>
          <w:lang w:eastAsia="en-GB"/>
        </w:rPr>
        <w:t xml:space="preserve"> (face masks; social distancing</w:t>
      </w:r>
      <w:r w:rsidR="00EE286A">
        <w:rPr>
          <w:rFonts w:ascii="Segoe UI" w:hAnsi="Segoe UI" w:cs="Segoe UI"/>
          <w:sz w:val="24"/>
          <w:szCs w:val="24"/>
          <w:lang w:eastAsia="en-GB"/>
        </w:rPr>
        <w:t xml:space="preserve"> etc)</w:t>
      </w:r>
      <w:r w:rsidR="00662078">
        <w:rPr>
          <w:rFonts w:ascii="Segoe UI" w:hAnsi="Segoe UI" w:cs="Segoe UI"/>
          <w:sz w:val="24"/>
          <w:szCs w:val="24"/>
          <w:lang w:eastAsia="en-GB"/>
        </w:rPr>
        <w:t xml:space="preserve"> that patient care, safety and wellbeing were </w:t>
      </w:r>
      <w:r w:rsidR="00073F10">
        <w:rPr>
          <w:rFonts w:ascii="Segoe UI" w:hAnsi="Segoe UI" w:cs="Segoe UI"/>
          <w:sz w:val="24"/>
          <w:szCs w:val="24"/>
          <w:lang w:eastAsia="en-GB"/>
        </w:rPr>
        <w:t xml:space="preserve">being monitored </w:t>
      </w:r>
      <w:r w:rsidR="007F4280">
        <w:rPr>
          <w:rFonts w:ascii="Segoe UI" w:hAnsi="Segoe UI" w:cs="Segoe UI"/>
          <w:sz w:val="24"/>
          <w:szCs w:val="24"/>
          <w:lang w:eastAsia="en-GB"/>
        </w:rPr>
        <w:t>and reviewed.</w:t>
      </w:r>
    </w:p>
    <w:p w14:paraId="6AEDF8E9" w14:textId="1995532C" w:rsidR="005A492C" w:rsidRPr="00D85C35" w:rsidRDefault="005A492C" w:rsidP="004E246E">
      <w:pPr>
        <w:jc w:val="both"/>
        <w:rPr>
          <w:rFonts w:ascii="Segoe UI" w:hAnsi="Segoe UI" w:cs="Segoe UI"/>
          <w:sz w:val="24"/>
          <w:szCs w:val="24"/>
          <w:lang w:eastAsia="en-GB"/>
        </w:rPr>
      </w:pPr>
    </w:p>
    <w:p w14:paraId="2CA2F12C" w14:textId="59803751" w:rsidR="00A457D9" w:rsidRPr="00D85C35" w:rsidRDefault="00DE6C04" w:rsidP="004E246E">
      <w:pPr>
        <w:pStyle w:val="ListParagraph"/>
        <w:numPr>
          <w:ilvl w:val="0"/>
          <w:numId w:val="3"/>
        </w:numPr>
        <w:jc w:val="both"/>
        <w:rPr>
          <w:rFonts w:ascii="Segoe UI" w:hAnsi="Segoe UI" w:cs="Segoe UI"/>
          <w:b/>
          <w:bCs/>
        </w:rPr>
      </w:pPr>
      <w:r w:rsidRPr="00D85C35">
        <w:rPr>
          <w:rFonts w:ascii="Segoe UI" w:hAnsi="Segoe UI" w:cs="Segoe UI"/>
          <w:b/>
          <w:bCs/>
        </w:rPr>
        <w:t>Reporting</w:t>
      </w:r>
    </w:p>
    <w:p w14:paraId="1DD47A74" w14:textId="26BCA7A2" w:rsidR="00D85C75" w:rsidRDefault="009139E9" w:rsidP="004E246E">
      <w:pPr>
        <w:rPr>
          <w:rFonts w:ascii="Segoe UI" w:hAnsi="Segoe UI" w:cs="Segoe UI"/>
          <w:sz w:val="24"/>
          <w:szCs w:val="24"/>
          <w:lang w:eastAsia="en-GB"/>
        </w:rPr>
      </w:pPr>
      <w:r w:rsidRPr="00D85C35">
        <w:rPr>
          <w:rFonts w:ascii="Segoe UI" w:hAnsi="Segoe UI" w:cs="Segoe UI"/>
          <w:sz w:val="24"/>
          <w:szCs w:val="24"/>
          <w:lang w:eastAsia="en-GB"/>
        </w:rPr>
        <w:t>All Committee m</w:t>
      </w:r>
      <w:r w:rsidR="004F7951" w:rsidRPr="00D85C35">
        <w:rPr>
          <w:rFonts w:ascii="Segoe UI" w:hAnsi="Segoe UI" w:cs="Segoe UI"/>
          <w:sz w:val="24"/>
          <w:szCs w:val="24"/>
          <w:lang w:eastAsia="en-GB"/>
        </w:rPr>
        <w:t xml:space="preserve">eetings were </w:t>
      </w:r>
      <w:r w:rsidR="00467861" w:rsidRPr="00D85C35">
        <w:rPr>
          <w:rFonts w:ascii="Segoe UI" w:hAnsi="Segoe UI" w:cs="Segoe UI"/>
          <w:sz w:val="24"/>
          <w:szCs w:val="24"/>
          <w:lang w:eastAsia="en-GB"/>
        </w:rPr>
        <w:t>formally</w:t>
      </w:r>
      <w:r w:rsidR="004F7951" w:rsidRPr="00D85C35">
        <w:rPr>
          <w:rFonts w:ascii="Segoe UI" w:hAnsi="Segoe UI" w:cs="Segoe UI"/>
          <w:sz w:val="24"/>
          <w:szCs w:val="24"/>
          <w:lang w:eastAsia="en-GB"/>
        </w:rPr>
        <w:t xml:space="preserve"> </w:t>
      </w:r>
      <w:r w:rsidR="00467861" w:rsidRPr="00D85C35">
        <w:rPr>
          <w:rFonts w:ascii="Segoe UI" w:hAnsi="Segoe UI" w:cs="Segoe UI"/>
          <w:sz w:val="24"/>
          <w:szCs w:val="24"/>
          <w:lang w:eastAsia="en-GB"/>
        </w:rPr>
        <w:t>recorded</w:t>
      </w:r>
      <w:r w:rsidRPr="00D85C35">
        <w:rPr>
          <w:rFonts w:ascii="Segoe UI" w:hAnsi="Segoe UI" w:cs="Segoe UI"/>
          <w:sz w:val="24"/>
          <w:szCs w:val="24"/>
          <w:lang w:eastAsia="en-GB"/>
        </w:rPr>
        <w:t xml:space="preserve">. The minutes </w:t>
      </w:r>
      <w:r w:rsidR="0003039B" w:rsidRPr="00D85C35">
        <w:rPr>
          <w:rFonts w:ascii="Segoe UI" w:hAnsi="Segoe UI" w:cs="Segoe UI"/>
          <w:sz w:val="24"/>
          <w:szCs w:val="24"/>
          <w:lang w:eastAsia="en-GB"/>
        </w:rPr>
        <w:t>were</w:t>
      </w:r>
      <w:r w:rsidR="004F7951" w:rsidRPr="00D85C35">
        <w:rPr>
          <w:rFonts w:ascii="Segoe UI" w:hAnsi="Segoe UI" w:cs="Segoe UI"/>
          <w:sz w:val="24"/>
          <w:szCs w:val="24"/>
          <w:lang w:eastAsia="en-GB"/>
        </w:rPr>
        <w:t xml:space="preserve"> distributed to </w:t>
      </w:r>
      <w:r w:rsidR="00467861" w:rsidRPr="00D85C35">
        <w:rPr>
          <w:rFonts w:ascii="Segoe UI" w:hAnsi="Segoe UI" w:cs="Segoe UI"/>
          <w:sz w:val="24"/>
          <w:szCs w:val="24"/>
          <w:lang w:eastAsia="en-GB"/>
        </w:rPr>
        <w:t>all Committee members</w:t>
      </w:r>
      <w:r w:rsidR="00D01600" w:rsidRPr="00D85C35">
        <w:rPr>
          <w:rFonts w:ascii="Segoe UI" w:hAnsi="Segoe UI" w:cs="Segoe UI"/>
          <w:sz w:val="24"/>
          <w:szCs w:val="24"/>
          <w:lang w:eastAsia="en-GB"/>
        </w:rPr>
        <w:t xml:space="preserve"> and formally reported to the Board of Directors.</w:t>
      </w:r>
    </w:p>
    <w:p w14:paraId="2E77AE78" w14:textId="406D0969" w:rsidR="009678E2" w:rsidRDefault="009678E2" w:rsidP="004E246E">
      <w:pPr>
        <w:rPr>
          <w:rFonts w:ascii="Segoe UI" w:hAnsi="Segoe UI" w:cs="Segoe UI"/>
          <w:sz w:val="24"/>
          <w:szCs w:val="24"/>
          <w:lang w:eastAsia="en-GB"/>
        </w:rPr>
      </w:pPr>
    </w:p>
    <w:p w14:paraId="320ED67D" w14:textId="436E3A68" w:rsidR="009678E2" w:rsidRPr="000F39CA" w:rsidRDefault="009678E2" w:rsidP="009678E2">
      <w:pPr>
        <w:pStyle w:val="ListParagraph"/>
        <w:numPr>
          <w:ilvl w:val="0"/>
          <w:numId w:val="3"/>
        </w:numPr>
        <w:rPr>
          <w:rFonts w:ascii="Segoe UI" w:hAnsi="Segoe UI" w:cs="Segoe UI"/>
          <w:b/>
          <w:bCs/>
        </w:rPr>
      </w:pPr>
      <w:r w:rsidRPr="000F39CA">
        <w:rPr>
          <w:rFonts w:ascii="Segoe UI" w:hAnsi="Segoe UI" w:cs="Segoe UI"/>
          <w:b/>
          <w:bCs/>
        </w:rPr>
        <w:t>Overall</w:t>
      </w:r>
    </w:p>
    <w:p w14:paraId="76C375DB" w14:textId="7958383A" w:rsidR="009678E2" w:rsidRPr="00475FCB" w:rsidRDefault="009678E2" w:rsidP="009678E2">
      <w:pPr>
        <w:rPr>
          <w:rFonts w:ascii="Segoe UI" w:hAnsi="Segoe UI" w:cs="Segoe UI"/>
          <w:sz w:val="24"/>
          <w:szCs w:val="24"/>
        </w:rPr>
      </w:pPr>
      <w:r w:rsidRPr="000F39CA">
        <w:rPr>
          <w:rFonts w:ascii="Segoe UI" w:hAnsi="Segoe UI" w:cs="Segoe UI"/>
          <w:sz w:val="24"/>
          <w:szCs w:val="24"/>
        </w:rPr>
        <w:t xml:space="preserve">This report records the first year of the Committee’s operation. There was a learning curve as the Committee found its way against a background of external change in thinking and legislation. It adjusted and expanded its membership as it became </w:t>
      </w:r>
      <w:r w:rsidRPr="000F39CA">
        <w:rPr>
          <w:rFonts w:ascii="Segoe UI" w:hAnsi="Segoe UI" w:cs="Segoe UI"/>
          <w:sz w:val="24"/>
          <w:szCs w:val="24"/>
        </w:rPr>
        <w:lastRenderedPageBreak/>
        <w:t xml:space="preserve">necessary. By its third meeting (October 2020) it had started to ask more questions prompted by patient care based on observations of activities and events – for example, concerning the </w:t>
      </w:r>
      <w:r w:rsidR="000B40C0" w:rsidRPr="000F39CA">
        <w:rPr>
          <w:rFonts w:ascii="Segoe UI" w:hAnsi="Segoe UI" w:cs="Segoe UI"/>
          <w:sz w:val="24"/>
          <w:szCs w:val="24"/>
        </w:rPr>
        <w:t xml:space="preserve">state of training, the </w:t>
      </w:r>
      <w:r w:rsidRPr="000F39CA">
        <w:rPr>
          <w:rFonts w:ascii="Segoe UI" w:hAnsi="Segoe UI" w:cs="Segoe UI"/>
          <w:sz w:val="24"/>
          <w:szCs w:val="24"/>
        </w:rPr>
        <w:t>use of IMHAs and the reasons behind, and consequences (if any) of an apparent spike in discharges during the early days of the Covid pandemic.</w:t>
      </w:r>
      <w:r w:rsidR="000B40C0" w:rsidRPr="000F39CA">
        <w:rPr>
          <w:rFonts w:ascii="Segoe UI" w:hAnsi="Segoe UI" w:cs="Segoe UI"/>
          <w:sz w:val="24"/>
          <w:szCs w:val="24"/>
        </w:rPr>
        <w:t xml:space="preserve"> Overall, it was a productive year in which it delivered against the purposes set out in its Terms of Reference.</w:t>
      </w:r>
    </w:p>
    <w:sectPr w:rsidR="009678E2" w:rsidRPr="00475FCB" w:rsidSect="00327CD4">
      <w:headerReference w:type="default"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71B8" w14:textId="77777777" w:rsidR="00905172" w:rsidRDefault="00905172" w:rsidP="00784E15">
      <w:r>
        <w:separator/>
      </w:r>
    </w:p>
  </w:endnote>
  <w:endnote w:type="continuationSeparator" w:id="0">
    <w:p w14:paraId="7EC52DE1" w14:textId="77777777" w:rsidR="00905172" w:rsidRDefault="00905172" w:rsidP="0078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6"/>
        <w:szCs w:val="16"/>
      </w:rPr>
      <w:id w:val="-1099093551"/>
      <w:docPartObj>
        <w:docPartGallery w:val="Page Numbers (Bottom of Page)"/>
        <w:docPartUnique/>
      </w:docPartObj>
    </w:sdtPr>
    <w:sdtEndPr>
      <w:rPr>
        <w:noProof/>
      </w:rPr>
    </w:sdtEndPr>
    <w:sdtContent>
      <w:p w14:paraId="34265B94" w14:textId="19F208FD" w:rsidR="00C246CB" w:rsidRPr="006C18FD" w:rsidRDefault="00C246CB">
        <w:pPr>
          <w:pStyle w:val="Footer"/>
          <w:jc w:val="right"/>
          <w:rPr>
            <w:rFonts w:ascii="Segoe UI" w:hAnsi="Segoe UI" w:cs="Segoe UI"/>
            <w:sz w:val="16"/>
            <w:szCs w:val="16"/>
          </w:rPr>
        </w:pPr>
        <w:r w:rsidRPr="006C18FD">
          <w:rPr>
            <w:rFonts w:ascii="Segoe UI" w:hAnsi="Segoe UI" w:cs="Segoe UI"/>
            <w:sz w:val="16"/>
            <w:szCs w:val="16"/>
          </w:rPr>
          <w:t xml:space="preserve">Page </w:t>
        </w:r>
        <w:r w:rsidRPr="006C18FD">
          <w:rPr>
            <w:rFonts w:ascii="Segoe UI" w:hAnsi="Segoe UI" w:cs="Segoe UI"/>
            <w:sz w:val="16"/>
            <w:szCs w:val="16"/>
          </w:rPr>
          <w:fldChar w:fldCharType="begin"/>
        </w:r>
        <w:r w:rsidRPr="006C18FD">
          <w:rPr>
            <w:rFonts w:ascii="Segoe UI" w:hAnsi="Segoe UI" w:cs="Segoe UI"/>
            <w:sz w:val="16"/>
            <w:szCs w:val="16"/>
          </w:rPr>
          <w:instrText xml:space="preserve"> PAGE   \* MERGEFORMAT </w:instrText>
        </w:r>
        <w:r w:rsidRPr="006C18FD">
          <w:rPr>
            <w:rFonts w:ascii="Segoe UI" w:hAnsi="Segoe UI" w:cs="Segoe UI"/>
            <w:sz w:val="16"/>
            <w:szCs w:val="16"/>
          </w:rPr>
          <w:fldChar w:fldCharType="separate"/>
        </w:r>
        <w:r w:rsidRPr="006C18FD">
          <w:rPr>
            <w:rFonts w:ascii="Segoe UI" w:hAnsi="Segoe UI" w:cs="Segoe UI"/>
            <w:noProof/>
            <w:sz w:val="16"/>
            <w:szCs w:val="16"/>
          </w:rPr>
          <w:t>2</w:t>
        </w:r>
        <w:r w:rsidRPr="006C18FD">
          <w:rPr>
            <w:rFonts w:ascii="Segoe UI" w:hAnsi="Segoe UI" w:cs="Segoe UI"/>
            <w:noProof/>
            <w:sz w:val="16"/>
            <w:szCs w:val="16"/>
          </w:rPr>
          <w:fldChar w:fldCharType="end"/>
        </w:r>
      </w:p>
    </w:sdtContent>
  </w:sdt>
  <w:p w14:paraId="1DA12959" w14:textId="77777777" w:rsidR="00C246CB" w:rsidRDefault="00C2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E74F" w14:textId="77777777" w:rsidR="00905172" w:rsidRDefault="00905172" w:rsidP="00784E15">
      <w:r>
        <w:separator/>
      </w:r>
    </w:p>
  </w:footnote>
  <w:footnote w:type="continuationSeparator" w:id="0">
    <w:p w14:paraId="5B5E6844" w14:textId="77777777" w:rsidR="00905172" w:rsidRDefault="00905172" w:rsidP="0078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2942" w14:textId="05DBA62F" w:rsidR="00784E15" w:rsidRDefault="007C306F" w:rsidP="00327CD4">
    <w:pPr>
      <w:pStyle w:val="Header"/>
      <w:tabs>
        <w:tab w:val="clear" w:pos="4513"/>
      </w:tabs>
      <w:jc w:val="center"/>
      <w:rPr>
        <w:rFonts w:ascii="Segoe UI" w:hAnsi="Segoe UI" w:cs="Segoe UI"/>
        <w:b/>
        <w:bCs/>
        <w:i/>
        <w:iCs/>
        <w:sz w:val="24"/>
        <w:szCs w:val="24"/>
      </w:rPr>
    </w:pPr>
    <w:r w:rsidRPr="00DE67D2">
      <w:rPr>
        <w:rFonts w:ascii="Segoe UI" w:hAnsi="Segoe UI" w:cs="Segoe UI"/>
        <w:noProof/>
        <w:sz w:val="24"/>
        <w:szCs w:val="24"/>
      </w:rPr>
      <w:drawing>
        <wp:anchor distT="0" distB="0" distL="114300" distR="114300" simplePos="0" relativeHeight="251659264" behindDoc="0" locked="0" layoutInCell="1" allowOverlap="1" wp14:anchorId="7802C713" wp14:editId="64131BFE">
          <wp:simplePos x="0" y="0"/>
          <wp:positionH relativeFrom="column">
            <wp:posOffset>3990975</wp:posOffset>
          </wp:positionH>
          <wp:positionV relativeFrom="paragraph">
            <wp:posOffset>-334010</wp:posOffset>
          </wp:positionV>
          <wp:extent cx="1767198" cy="8229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7819" r="12140" b="19746"/>
                  <a:stretch>
                    <a:fillRect/>
                  </a:stretch>
                </pic:blipFill>
                <pic:spPr bwMode="auto">
                  <a:xfrm>
                    <a:off x="0" y="0"/>
                    <a:ext cx="1767198"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E35" w:rsidRPr="00A72E35">
      <w:rPr>
        <w:rFonts w:ascii="Segoe UI" w:hAnsi="Segoe UI" w:cs="Segoe UI"/>
        <w:b/>
        <w:bCs/>
        <w:i/>
        <w:iCs/>
        <w:sz w:val="24"/>
        <w:szCs w:val="24"/>
      </w:rPr>
      <w:t>PUBLIC</w:t>
    </w:r>
  </w:p>
  <w:p w14:paraId="5682FB3E" w14:textId="79ED4CC4" w:rsidR="007C306F" w:rsidRDefault="007C306F" w:rsidP="007C306F">
    <w:pPr>
      <w:pStyle w:val="Header"/>
      <w:tabs>
        <w:tab w:val="clear" w:pos="4513"/>
      </w:tabs>
      <w:jc w:val="center"/>
      <w:rPr>
        <w:rFonts w:ascii="Segoe UI" w:hAnsi="Segoe UI" w:cs="Segoe UI"/>
        <w:b/>
        <w:bCs/>
        <w:i/>
        <w:iCs/>
        <w:sz w:val="24"/>
        <w:szCs w:val="24"/>
      </w:rPr>
    </w:pPr>
  </w:p>
  <w:p w14:paraId="1FA6F3D7" w14:textId="77777777" w:rsidR="007C306F" w:rsidRPr="00A72E35" w:rsidRDefault="007C306F" w:rsidP="007C306F">
    <w:pPr>
      <w:pStyle w:val="Header"/>
      <w:tabs>
        <w:tab w:val="clear" w:pos="4513"/>
      </w:tabs>
      <w:jc w:val="center"/>
      <w:rPr>
        <w:rFonts w:ascii="Segoe UI" w:hAnsi="Segoe UI" w:cs="Segoe UI"/>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224"/>
    <w:multiLevelType w:val="hybridMultilevel"/>
    <w:tmpl w:val="DA7664F2"/>
    <w:lvl w:ilvl="0" w:tplc="FCD63C86">
      <w:start w:val="2"/>
      <w:numFmt w:val="decimal"/>
      <w:lvlText w:val="%1.1"/>
      <w:lvlJc w:val="left"/>
      <w:pPr>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B781B"/>
    <w:multiLevelType w:val="hybridMultilevel"/>
    <w:tmpl w:val="D42E8384"/>
    <w:lvl w:ilvl="0" w:tplc="EC841182">
      <w:start w:val="1"/>
      <w:numFmt w:val="bullet"/>
      <w:lvlText w:val=""/>
      <w:lvlJc w:val="left"/>
      <w:pPr>
        <w:ind w:left="936" w:hanging="288"/>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2CC2"/>
    <w:multiLevelType w:val="hybridMultilevel"/>
    <w:tmpl w:val="7ACC7508"/>
    <w:lvl w:ilvl="0" w:tplc="D7462D8C">
      <w:start w:val="1"/>
      <w:numFmt w:val="decimal"/>
      <w:lvlText w:val="%1.1"/>
      <w:lvlJc w:val="left"/>
      <w:pPr>
        <w:ind w:left="360" w:hanging="360"/>
      </w:pPr>
      <w:rPr>
        <w:rFonts w:hint="default"/>
      </w:rPr>
    </w:lvl>
    <w:lvl w:ilvl="1" w:tplc="D7462D8C">
      <w:start w:val="1"/>
      <w:numFmt w:val="decimal"/>
      <w:lvlText w:val="%2.1"/>
      <w:lvlJc w:val="left"/>
      <w:pPr>
        <w:ind w:left="1080" w:hanging="360"/>
      </w:pPr>
      <w:rPr>
        <w:rFonts w:hint="default"/>
      </w:rPr>
    </w:lvl>
    <w:lvl w:ilvl="2" w:tplc="0809001B">
      <w:start w:val="1"/>
      <w:numFmt w:val="lowerRoman"/>
      <w:lvlText w:val="%3."/>
      <w:lvlJc w:val="right"/>
      <w:pPr>
        <w:ind w:left="1800" w:hanging="180"/>
      </w:pPr>
    </w:lvl>
    <w:lvl w:ilvl="3" w:tplc="98825100">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B16709"/>
    <w:multiLevelType w:val="hybridMultilevel"/>
    <w:tmpl w:val="5A84D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E799A"/>
    <w:multiLevelType w:val="hybridMultilevel"/>
    <w:tmpl w:val="9536C708"/>
    <w:lvl w:ilvl="0" w:tplc="D7462D8C">
      <w:start w:val="1"/>
      <w:numFmt w:val="decimal"/>
      <w:lvlText w:val="%1.1"/>
      <w:lvlJc w:val="left"/>
      <w:pPr>
        <w:ind w:left="360" w:hanging="360"/>
      </w:pPr>
      <w:rPr>
        <w:rFonts w:hint="default"/>
      </w:rPr>
    </w:lvl>
    <w:lvl w:ilvl="1" w:tplc="D7462D8C">
      <w:start w:val="1"/>
      <w:numFmt w:val="decimal"/>
      <w:lvlText w:val="%2.1"/>
      <w:lvlJc w:val="left"/>
      <w:pPr>
        <w:ind w:left="1080" w:hanging="360"/>
      </w:pPr>
      <w:rPr>
        <w:rFonts w:hint="default"/>
      </w:rPr>
    </w:lvl>
    <w:lvl w:ilvl="2" w:tplc="0809001B">
      <w:start w:val="1"/>
      <w:numFmt w:val="lowerRoman"/>
      <w:lvlText w:val="%3."/>
      <w:lvlJc w:val="right"/>
      <w:pPr>
        <w:ind w:left="1800" w:hanging="180"/>
      </w:pPr>
    </w:lvl>
    <w:lvl w:ilvl="3" w:tplc="98825100">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250F9"/>
    <w:multiLevelType w:val="hybridMultilevel"/>
    <w:tmpl w:val="48D2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22390"/>
    <w:multiLevelType w:val="hybridMultilevel"/>
    <w:tmpl w:val="E8D62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4374D"/>
    <w:multiLevelType w:val="hybridMultilevel"/>
    <w:tmpl w:val="A8B01918"/>
    <w:lvl w:ilvl="0" w:tplc="91EA3F28">
      <w:start w:val="1"/>
      <w:numFmt w:val="bullet"/>
      <w:lvlText w:val=""/>
      <w:lvlJc w:val="left"/>
      <w:pPr>
        <w:ind w:left="1080" w:hanging="288"/>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F559C"/>
    <w:multiLevelType w:val="hybridMultilevel"/>
    <w:tmpl w:val="3698DF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EB1557"/>
    <w:multiLevelType w:val="hybridMultilevel"/>
    <w:tmpl w:val="A3DE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F14F6"/>
    <w:multiLevelType w:val="hybridMultilevel"/>
    <w:tmpl w:val="8A0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91FB7"/>
    <w:multiLevelType w:val="multilevel"/>
    <w:tmpl w:val="6C3CC3D6"/>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516BAA"/>
    <w:multiLevelType w:val="hybridMultilevel"/>
    <w:tmpl w:val="A4C6C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5098A"/>
    <w:multiLevelType w:val="hybridMultilevel"/>
    <w:tmpl w:val="3FC4B130"/>
    <w:lvl w:ilvl="0" w:tplc="392CD91A">
      <w:start w:val="1"/>
      <w:numFmt w:val="bullet"/>
      <w:lvlText w:val=""/>
      <w:lvlJc w:val="left"/>
      <w:pPr>
        <w:ind w:left="792" w:hanging="288"/>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D433F"/>
    <w:multiLevelType w:val="hybridMultilevel"/>
    <w:tmpl w:val="894CB4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62376"/>
    <w:multiLevelType w:val="hybridMultilevel"/>
    <w:tmpl w:val="3892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E5D97"/>
    <w:multiLevelType w:val="hybridMultilevel"/>
    <w:tmpl w:val="4A7E5C28"/>
    <w:lvl w:ilvl="0" w:tplc="0809000F">
      <w:start w:val="1"/>
      <w:numFmt w:val="decimal"/>
      <w:lvlText w:val="%1."/>
      <w:lvlJc w:val="left"/>
      <w:pPr>
        <w:tabs>
          <w:tab w:val="num" w:pos="780"/>
        </w:tabs>
        <w:ind w:left="780" w:hanging="360"/>
      </w:pPr>
    </w:lvl>
    <w:lvl w:ilvl="1" w:tplc="0809000B">
      <w:start w:val="1"/>
      <w:numFmt w:val="bullet"/>
      <w:lvlText w:val=""/>
      <w:lvlJc w:val="left"/>
      <w:pPr>
        <w:tabs>
          <w:tab w:val="num" w:pos="1500"/>
        </w:tabs>
        <w:ind w:left="1500" w:hanging="360"/>
      </w:pPr>
      <w:rPr>
        <w:rFonts w:ascii="Wingdings" w:hAnsi="Wingdings" w:hint="default"/>
      </w:r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7" w15:restartNumberingAfterBreak="0">
    <w:nsid w:val="3AC14CD2"/>
    <w:multiLevelType w:val="hybridMultilevel"/>
    <w:tmpl w:val="C3E6E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745BE9"/>
    <w:multiLevelType w:val="hybridMultilevel"/>
    <w:tmpl w:val="AB289178"/>
    <w:lvl w:ilvl="0" w:tplc="395CD8A0">
      <w:start w:val="1"/>
      <w:numFmt w:val="bullet"/>
      <w:lvlText w:val=""/>
      <w:lvlJc w:val="left"/>
      <w:pPr>
        <w:tabs>
          <w:tab w:val="num" w:pos="802"/>
        </w:tabs>
        <w:ind w:left="802" w:hanging="360"/>
      </w:pPr>
      <w:rPr>
        <w:rFonts w:ascii="Symbol" w:hAnsi="Symbol" w:hint="default"/>
        <w:sz w:val="24"/>
        <w:szCs w:val="24"/>
      </w:rPr>
    </w:lvl>
    <w:lvl w:ilvl="1" w:tplc="08090003" w:tentative="1">
      <w:start w:val="1"/>
      <w:numFmt w:val="bullet"/>
      <w:lvlText w:val="o"/>
      <w:lvlJc w:val="left"/>
      <w:pPr>
        <w:tabs>
          <w:tab w:val="num" w:pos="1882"/>
        </w:tabs>
        <w:ind w:left="1882" w:hanging="360"/>
      </w:pPr>
      <w:rPr>
        <w:rFonts w:ascii="Courier New" w:hAnsi="Courier New" w:cs="Courier New" w:hint="default"/>
      </w:rPr>
    </w:lvl>
    <w:lvl w:ilvl="2" w:tplc="08090005" w:tentative="1">
      <w:start w:val="1"/>
      <w:numFmt w:val="bullet"/>
      <w:lvlText w:val=""/>
      <w:lvlJc w:val="left"/>
      <w:pPr>
        <w:tabs>
          <w:tab w:val="num" w:pos="2602"/>
        </w:tabs>
        <w:ind w:left="2602" w:hanging="360"/>
      </w:pPr>
      <w:rPr>
        <w:rFonts w:ascii="Wingdings" w:hAnsi="Wingdings" w:hint="default"/>
      </w:rPr>
    </w:lvl>
    <w:lvl w:ilvl="3" w:tplc="08090001" w:tentative="1">
      <w:start w:val="1"/>
      <w:numFmt w:val="bullet"/>
      <w:lvlText w:val=""/>
      <w:lvlJc w:val="left"/>
      <w:pPr>
        <w:tabs>
          <w:tab w:val="num" w:pos="3322"/>
        </w:tabs>
        <w:ind w:left="3322" w:hanging="360"/>
      </w:pPr>
      <w:rPr>
        <w:rFonts w:ascii="Symbol" w:hAnsi="Symbol" w:hint="default"/>
      </w:rPr>
    </w:lvl>
    <w:lvl w:ilvl="4" w:tplc="08090003" w:tentative="1">
      <w:start w:val="1"/>
      <w:numFmt w:val="bullet"/>
      <w:lvlText w:val="o"/>
      <w:lvlJc w:val="left"/>
      <w:pPr>
        <w:tabs>
          <w:tab w:val="num" w:pos="4042"/>
        </w:tabs>
        <w:ind w:left="4042" w:hanging="360"/>
      </w:pPr>
      <w:rPr>
        <w:rFonts w:ascii="Courier New" w:hAnsi="Courier New" w:cs="Courier New" w:hint="default"/>
      </w:rPr>
    </w:lvl>
    <w:lvl w:ilvl="5" w:tplc="08090005" w:tentative="1">
      <w:start w:val="1"/>
      <w:numFmt w:val="bullet"/>
      <w:lvlText w:val=""/>
      <w:lvlJc w:val="left"/>
      <w:pPr>
        <w:tabs>
          <w:tab w:val="num" w:pos="4762"/>
        </w:tabs>
        <w:ind w:left="4762" w:hanging="360"/>
      </w:pPr>
      <w:rPr>
        <w:rFonts w:ascii="Wingdings" w:hAnsi="Wingdings" w:hint="default"/>
      </w:rPr>
    </w:lvl>
    <w:lvl w:ilvl="6" w:tplc="08090001" w:tentative="1">
      <w:start w:val="1"/>
      <w:numFmt w:val="bullet"/>
      <w:lvlText w:val=""/>
      <w:lvlJc w:val="left"/>
      <w:pPr>
        <w:tabs>
          <w:tab w:val="num" w:pos="5482"/>
        </w:tabs>
        <w:ind w:left="5482" w:hanging="360"/>
      </w:pPr>
      <w:rPr>
        <w:rFonts w:ascii="Symbol" w:hAnsi="Symbol" w:hint="default"/>
      </w:rPr>
    </w:lvl>
    <w:lvl w:ilvl="7" w:tplc="08090003" w:tentative="1">
      <w:start w:val="1"/>
      <w:numFmt w:val="bullet"/>
      <w:lvlText w:val="o"/>
      <w:lvlJc w:val="left"/>
      <w:pPr>
        <w:tabs>
          <w:tab w:val="num" w:pos="6202"/>
        </w:tabs>
        <w:ind w:left="6202" w:hanging="360"/>
      </w:pPr>
      <w:rPr>
        <w:rFonts w:ascii="Courier New" w:hAnsi="Courier New" w:cs="Courier New" w:hint="default"/>
      </w:rPr>
    </w:lvl>
    <w:lvl w:ilvl="8" w:tplc="08090005" w:tentative="1">
      <w:start w:val="1"/>
      <w:numFmt w:val="bullet"/>
      <w:lvlText w:val=""/>
      <w:lvlJc w:val="left"/>
      <w:pPr>
        <w:tabs>
          <w:tab w:val="num" w:pos="6922"/>
        </w:tabs>
        <w:ind w:left="6922" w:hanging="360"/>
      </w:pPr>
      <w:rPr>
        <w:rFonts w:ascii="Wingdings" w:hAnsi="Wingdings" w:hint="default"/>
      </w:rPr>
    </w:lvl>
  </w:abstractNum>
  <w:abstractNum w:abstractNumId="19" w15:restartNumberingAfterBreak="0">
    <w:nsid w:val="40331504"/>
    <w:multiLevelType w:val="hybridMultilevel"/>
    <w:tmpl w:val="FAAC4624"/>
    <w:lvl w:ilvl="0" w:tplc="2C4CD748">
      <w:start w:val="1"/>
      <w:numFmt w:val="bullet"/>
      <w:lvlText w:val=""/>
      <w:lvlJc w:val="left"/>
      <w:pPr>
        <w:ind w:left="864" w:hanging="288"/>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103A1"/>
    <w:multiLevelType w:val="hybridMultilevel"/>
    <w:tmpl w:val="E40E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964CB"/>
    <w:multiLevelType w:val="hybridMultilevel"/>
    <w:tmpl w:val="6FBC22B4"/>
    <w:lvl w:ilvl="0" w:tplc="0809000B">
      <w:start w:val="1"/>
      <w:numFmt w:val="bullet"/>
      <w:lvlText w:val=""/>
      <w:lvlJc w:val="left"/>
      <w:pPr>
        <w:tabs>
          <w:tab w:val="num" w:pos="510"/>
        </w:tabs>
        <w:ind w:left="510" w:hanging="360"/>
      </w:pPr>
      <w:rPr>
        <w:rFonts w:ascii="Wingdings" w:hAnsi="Wingdings" w:hint="default"/>
      </w:rPr>
    </w:lvl>
    <w:lvl w:ilvl="1" w:tplc="08090003" w:tentative="1">
      <w:start w:val="1"/>
      <w:numFmt w:val="bullet"/>
      <w:lvlText w:val="o"/>
      <w:lvlJc w:val="left"/>
      <w:pPr>
        <w:tabs>
          <w:tab w:val="num" w:pos="1230"/>
        </w:tabs>
        <w:ind w:left="1230" w:hanging="360"/>
      </w:pPr>
      <w:rPr>
        <w:rFonts w:ascii="Courier New" w:hAnsi="Courier New" w:cs="Courier New"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22" w15:restartNumberingAfterBreak="0">
    <w:nsid w:val="4E850EDB"/>
    <w:multiLevelType w:val="hybridMultilevel"/>
    <w:tmpl w:val="1C0412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154FB"/>
    <w:multiLevelType w:val="hybridMultilevel"/>
    <w:tmpl w:val="CBC86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787E5B"/>
    <w:multiLevelType w:val="hybridMultilevel"/>
    <w:tmpl w:val="958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363DF"/>
    <w:multiLevelType w:val="hybridMultilevel"/>
    <w:tmpl w:val="5580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C5EF4"/>
    <w:multiLevelType w:val="hybridMultilevel"/>
    <w:tmpl w:val="1D3628F8"/>
    <w:lvl w:ilvl="0" w:tplc="0D86166C">
      <w:start w:val="2"/>
      <w:numFmt w:val="decimal"/>
      <w:lvlText w:val="%1."/>
      <w:lvlJc w:val="left"/>
      <w:pPr>
        <w:ind w:left="360" w:hanging="360"/>
      </w:pPr>
      <w:rPr>
        <w:rFonts w:hint="default"/>
      </w:rPr>
    </w:lvl>
    <w:lvl w:ilvl="1" w:tplc="D7462D8C">
      <w:start w:val="1"/>
      <w:numFmt w:val="decimal"/>
      <w:lvlText w:val="%2.1"/>
      <w:lvlJc w:val="left"/>
      <w:pPr>
        <w:ind w:left="1080" w:hanging="360"/>
      </w:pPr>
      <w:rPr>
        <w:rFonts w:hint="default"/>
      </w:rPr>
    </w:lvl>
    <w:lvl w:ilvl="2" w:tplc="0809001B">
      <w:start w:val="1"/>
      <w:numFmt w:val="lowerRoman"/>
      <w:lvlText w:val="%3."/>
      <w:lvlJc w:val="right"/>
      <w:pPr>
        <w:ind w:left="1800" w:hanging="180"/>
      </w:pPr>
    </w:lvl>
    <w:lvl w:ilvl="3" w:tplc="98825100">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D40344"/>
    <w:multiLevelType w:val="hybridMultilevel"/>
    <w:tmpl w:val="D156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F44CF5"/>
    <w:multiLevelType w:val="hybridMultilevel"/>
    <w:tmpl w:val="265CD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854BD6"/>
    <w:multiLevelType w:val="hybridMultilevel"/>
    <w:tmpl w:val="136ED9BA"/>
    <w:lvl w:ilvl="0" w:tplc="B0D8E5A8">
      <w:start w:val="2"/>
      <w:numFmt w:val="decimal"/>
      <w:lvlText w:val="%1.1"/>
      <w:lvlJc w:val="left"/>
      <w:pPr>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33081B"/>
    <w:multiLevelType w:val="hybridMultilevel"/>
    <w:tmpl w:val="5FB078A8"/>
    <w:lvl w:ilvl="0" w:tplc="FCD63C86">
      <w:start w:val="2"/>
      <w:numFmt w:val="decimal"/>
      <w:lvlText w:val="%1.1"/>
      <w:lvlJc w:val="left"/>
      <w:pPr>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A7B59"/>
    <w:multiLevelType w:val="hybridMultilevel"/>
    <w:tmpl w:val="B96AA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734853"/>
    <w:multiLevelType w:val="hybridMultilevel"/>
    <w:tmpl w:val="048CAD8E"/>
    <w:lvl w:ilvl="0" w:tplc="FCD63C86">
      <w:start w:val="2"/>
      <w:numFmt w:val="decimal"/>
      <w:lvlText w:val="%1.1"/>
      <w:lvlJc w:val="left"/>
      <w:pPr>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12"/>
  </w:num>
  <w:num w:numId="5">
    <w:abstractNumId w:val="3"/>
  </w:num>
  <w:num w:numId="6">
    <w:abstractNumId w:val="9"/>
  </w:num>
  <w:num w:numId="7">
    <w:abstractNumId w:val="4"/>
  </w:num>
  <w:num w:numId="8">
    <w:abstractNumId w:val="26"/>
  </w:num>
  <w:num w:numId="9">
    <w:abstractNumId w:val="2"/>
  </w:num>
  <w:num w:numId="10">
    <w:abstractNumId w:val="30"/>
  </w:num>
  <w:num w:numId="11">
    <w:abstractNumId w:val="18"/>
  </w:num>
  <w:num w:numId="12">
    <w:abstractNumId w:val="14"/>
  </w:num>
  <w:num w:numId="13">
    <w:abstractNumId w:val="15"/>
  </w:num>
  <w:num w:numId="14">
    <w:abstractNumId w:val="32"/>
  </w:num>
  <w:num w:numId="15">
    <w:abstractNumId w:val="0"/>
  </w:num>
  <w:num w:numId="16">
    <w:abstractNumId w:val="29"/>
  </w:num>
  <w:num w:numId="17">
    <w:abstractNumId w:val="13"/>
  </w:num>
  <w:num w:numId="18">
    <w:abstractNumId w:val="21"/>
  </w:num>
  <w:num w:numId="19">
    <w:abstractNumId w:val="7"/>
  </w:num>
  <w:num w:numId="20">
    <w:abstractNumId w:val="1"/>
  </w:num>
  <w:num w:numId="21">
    <w:abstractNumId w:val="19"/>
  </w:num>
  <w:num w:numId="22">
    <w:abstractNumId w:val="27"/>
  </w:num>
  <w:num w:numId="23">
    <w:abstractNumId w:val="23"/>
  </w:num>
  <w:num w:numId="24">
    <w:abstractNumId w:val="28"/>
  </w:num>
  <w:num w:numId="25">
    <w:abstractNumId w:val="10"/>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0"/>
  </w:num>
  <w:num w:numId="29">
    <w:abstractNumId w:val="5"/>
  </w:num>
  <w:num w:numId="30">
    <w:abstractNumId w:val="25"/>
  </w:num>
  <w:num w:numId="31">
    <w:abstractNumId w:val="16"/>
  </w:num>
  <w:num w:numId="32">
    <w:abstractNumId w:val="8"/>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6B"/>
    <w:rsid w:val="00001B40"/>
    <w:rsid w:val="00002D31"/>
    <w:rsid w:val="0000389F"/>
    <w:rsid w:val="00004C77"/>
    <w:rsid w:val="0000518B"/>
    <w:rsid w:val="00005867"/>
    <w:rsid w:val="000062BB"/>
    <w:rsid w:val="0001198C"/>
    <w:rsid w:val="00012DB2"/>
    <w:rsid w:val="0001457D"/>
    <w:rsid w:val="00016D94"/>
    <w:rsid w:val="00021E07"/>
    <w:rsid w:val="00022507"/>
    <w:rsid w:val="0002331C"/>
    <w:rsid w:val="000237A6"/>
    <w:rsid w:val="000237DB"/>
    <w:rsid w:val="000239C2"/>
    <w:rsid w:val="000239DF"/>
    <w:rsid w:val="00023C96"/>
    <w:rsid w:val="00024943"/>
    <w:rsid w:val="00025A41"/>
    <w:rsid w:val="00025CB4"/>
    <w:rsid w:val="00026079"/>
    <w:rsid w:val="00027940"/>
    <w:rsid w:val="0003039B"/>
    <w:rsid w:val="0003049E"/>
    <w:rsid w:val="000327FB"/>
    <w:rsid w:val="00033462"/>
    <w:rsid w:val="00033F1B"/>
    <w:rsid w:val="00034981"/>
    <w:rsid w:val="00034AA5"/>
    <w:rsid w:val="00035758"/>
    <w:rsid w:val="000363BC"/>
    <w:rsid w:val="00036B76"/>
    <w:rsid w:val="000427F8"/>
    <w:rsid w:val="000432D6"/>
    <w:rsid w:val="00043C96"/>
    <w:rsid w:val="00045D1C"/>
    <w:rsid w:val="0004757D"/>
    <w:rsid w:val="000509C7"/>
    <w:rsid w:val="00052476"/>
    <w:rsid w:val="00052EA6"/>
    <w:rsid w:val="00054CBA"/>
    <w:rsid w:val="000554ED"/>
    <w:rsid w:val="000561EE"/>
    <w:rsid w:val="00056D2E"/>
    <w:rsid w:val="00057B83"/>
    <w:rsid w:val="000611FE"/>
    <w:rsid w:val="00061A43"/>
    <w:rsid w:val="0006378A"/>
    <w:rsid w:val="000654A0"/>
    <w:rsid w:val="0006674F"/>
    <w:rsid w:val="00066D01"/>
    <w:rsid w:val="00066D48"/>
    <w:rsid w:val="00067BD4"/>
    <w:rsid w:val="00071F89"/>
    <w:rsid w:val="000726A0"/>
    <w:rsid w:val="000734BF"/>
    <w:rsid w:val="0007374D"/>
    <w:rsid w:val="00073F10"/>
    <w:rsid w:val="000746FA"/>
    <w:rsid w:val="00080DB6"/>
    <w:rsid w:val="0008313E"/>
    <w:rsid w:val="000831C0"/>
    <w:rsid w:val="00084893"/>
    <w:rsid w:val="0008534A"/>
    <w:rsid w:val="0009235B"/>
    <w:rsid w:val="00096F87"/>
    <w:rsid w:val="000A1698"/>
    <w:rsid w:val="000A171B"/>
    <w:rsid w:val="000A21BE"/>
    <w:rsid w:val="000A448A"/>
    <w:rsid w:val="000A4A5B"/>
    <w:rsid w:val="000A4D70"/>
    <w:rsid w:val="000A50EB"/>
    <w:rsid w:val="000A56EE"/>
    <w:rsid w:val="000B14B3"/>
    <w:rsid w:val="000B1512"/>
    <w:rsid w:val="000B3FE8"/>
    <w:rsid w:val="000B40C0"/>
    <w:rsid w:val="000B42F3"/>
    <w:rsid w:val="000B48BC"/>
    <w:rsid w:val="000B5F89"/>
    <w:rsid w:val="000B65EA"/>
    <w:rsid w:val="000B6B3B"/>
    <w:rsid w:val="000B7027"/>
    <w:rsid w:val="000C00D6"/>
    <w:rsid w:val="000C1494"/>
    <w:rsid w:val="000C42CD"/>
    <w:rsid w:val="000C523B"/>
    <w:rsid w:val="000C5418"/>
    <w:rsid w:val="000C567B"/>
    <w:rsid w:val="000C6CCD"/>
    <w:rsid w:val="000C70C5"/>
    <w:rsid w:val="000C7341"/>
    <w:rsid w:val="000D0233"/>
    <w:rsid w:val="000D0DC5"/>
    <w:rsid w:val="000D17F9"/>
    <w:rsid w:val="000D1A2E"/>
    <w:rsid w:val="000D3DF0"/>
    <w:rsid w:val="000D43F0"/>
    <w:rsid w:val="000D5E78"/>
    <w:rsid w:val="000E20CF"/>
    <w:rsid w:val="000E41AD"/>
    <w:rsid w:val="000E4CF3"/>
    <w:rsid w:val="000E4DE7"/>
    <w:rsid w:val="000F2518"/>
    <w:rsid w:val="000F3872"/>
    <w:rsid w:val="000F39CA"/>
    <w:rsid w:val="000F59EF"/>
    <w:rsid w:val="000F69A2"/>
    <w:rsid w:val="000F7CAE"/>
    <w:rsid w:val="001007A2"/>
    <w:rsid w:val="0010136B"/>
    <w:rsid w:val="00101D7C"/>
    <w:rsid w:val="00103A00"/>
    <w:rsid w:val="0010429C"/>
    <w:rsid w:val="00105A87"/>
    <w:rsid w:val="001103EE"/>
    <w:rsid w:val="001107CB"/>
    <w:rsid w:val="0011267A"/>
    <w:rsid w:val="00112B47"/>
    <w:rsid w:val="0011350B"/>
    <w:rsid w:val="00114951"/>
    <w:rsid w:val="001149C5"/>
    <w:rsid w:val="00116681"/>
    <w:rsid w:val="00116A54"/>
    <w:rsid w:val="00117657"/>
    <w:rsid w:val="001177C2"/>
    <w:rsid w:val="00120669"/>
    <w:rsid w:val="00120CEC"/>
    <w:rsid w:val="00121641"/>
    <w:rsid w:val="001243AD"/>
    <w:rsid w:val="00125B01"/>
    <w:rsid w:val="00126113"/>
    <w:rsid w:val="00130164"/>
    <w:rsid w:val="00131AD4"/>
    <w:rsid w:val="00131C5A"/>
    <w:rsid w:val="001345FE"/>
    <w:rsid w:val="00134826"/>
    <w:rsid w:val="0013489D"/>
    <w:rsid w:val="00134F48"/>
    <w:rsid w:val="00135B40"/>
    <w:rsid w:val="00136253"/>
    <w:rsid w:val="001363C9"/>
    <w:rsid w:val="0013781E"/>
    <w:rsid w:val="001404CF"/>
    <w:rsid w:val="001406EB"/>
    <w:rsid w:val="00140CE7"/>
    <w:rsid w:val="00140D02"/>
    <w:rsid w:val="00140E95"/>
    <w:rsid w:val="00143675"/>
    <w:rsid w:val="001446F7"/>
    <w:rsid w:val="00145873"/>
    <w:rsid w:val="00145DFF"/>
    <w:rsid w:val="00146DB0"/>
    <w:rsid w:val="00150399"/>
    <w:rsid w:val="00150D4A"/>
    <w:rsid w:val="00153F65"/>
    <w:rsid w:val="00155257"/>
    <w:rsid w:val="00155E93"/>
    <w:rsid w:val="001563B4"/>
    <w:rsid w:val="00156B06"/>
    <w:rsid w:val="0016000D"/>
    <w:rsid w:val="001604DC"/>
    <w:rsid w:val="00160F2C"/>
    <w:rsid w:val="001631A9"/>
    <w:rsid w:val="0016550F"/>
    <w:rsid w:val="00167023"/>
    <w:rsid w:val="00167266"/>
    <w:rsid w:val="00170002"/>
    <w:rsid w:val="00170212"/>
    <w:rsid w:val="001703F1"/>
    <w:rsid w:val="001717E5"/>
    <w:rsid w:val="0017618B"/>
    <w:rsid w:val="00177481"/>
    <w:rsid w:val="00180C36"/>
    <w:rsid w:val="00180EB4"/>
    <w:rsid w:val="00180F33"/>
    <w:rsid w:val="001810A0"/>
    <w:rsid w:val="00181F0C"/>
    <w:rsid w:val="00182C21"/>
    <w:rsid w:val="00182EA7"/>
    <w:rsid w:val="0018399F"/>
    <w:rsid w:val="00191EC4"/>
    <w:rsid w:val="00192190"/>
    <w:rsid w:val="00192AF4"/>
    <w:rsid w:val="00193A02"/>
    <w:rsid w:val="001957E1"/>
    <w:rsid w:val="001967B9"/>
    <w:rsid w:val="001A0873"/>
    <w:rsid w:val="001A0CFC"/>
    <w:rsid w:val="001A0EFE"/>
    <w:rsid w:val="001A38EC"/>
    <w:rsid w:val="001A3F9B"/>
    <w:rsid w:val="001A5C5E"/>
    <w:rsid w:val="001A638A"/>
    <w:rsid w:val="001A67BF"/>
    <w:rsid w:val="001A6C1A"/>
    <w:rsid w:val="001B1D8C"/>
    <w:rsid w:val="001B1EBF"/>
    <w:rsid w:val="001B4A13"/>
    <w:rsid w:val="001B4D47"/>
    <w:rsid w:val="001B5415"/>
    <w:rsid w:val="001B75A1"/>
    <w:rsid w:val="001C0157"/>
    <w:rsid w:val="001C0197"/>
    <w:rsid w:val="001C1E47"/>
    <w:rsid w:val="001C23C2"/>
    <w:rsid w:val="001C4125"/>
    <w:rsid w:val="001D08C6"/>
    <w:rsid w:val="001D1AC4"/>
    <w:rsid w:val="001D1FA8"/>
    <w:rsid w:val="001D40D8"/>
    <w:rsid w:val="001D4819"/>
    <w:rsid w:val="001E2541"/>
    <w:rsid w:val="001E3E08"/>
    <w:rsid w:val="001E434D"/>
    <w:rsid w:val="001E4A94"/>
    <w:rsid w:val="001E62DC"/>
    <w:rsid w:val="001E6507"/>
    <w:rsid w:val="001E7D74"/>
    <w:rsid w:val="001F04C9"/>
    <w:rsid w:val="001F08BA"/>
    <w:rsid w:val="001F1EE1"/>
    <w:rsid w:val="001F228A"/>
    <w:rsid w:val="001F4182"/>
    <w:rsid w:val="001F6DD9"/>
    <w:rsid w:val="00200EE1"/>
    <w:rsid w:val="0020283F"/>
    <w:rsid w:val="00204466"/>
    <w:rsid w:val="00205424"/>
    <w:rsid w:val="00210916"/>
    <w:rsid w:val="00210DCD"/>
    <w:rsid w:val="0021109B"/>
    <w:rsid w:val="00211508"/>
    <w:rsid w:val="00213279"/>
    <w:rsid w:val="00215284"/>
    <w:rsid w:val="00215360"/>
    <w:rsid w:val="00217D5F"/>
    <w:rsid w:val="00221D33"/>
    <w:rsid w:val="00221F5E"/>
    <w:rsid w:val="002221C0"/>
    <w:rsid w:val="002227BA"/>
    <w:rsid w:val="00222F9C"/>
    <w:rsid w:val="0022380F"/>
    <w:rsid w:val="00224223"/>
    <w:rsid w:val="00226810"/>
    <w:rsid w:val="00226924"/>
    <w:rsid w:val="00226AF6"/>
    <w:rsid w:val="00226DA7"/>
    <w:rsid w:val="00227A00"/>
    <w:rsid w:val="00227EB4"/>
    <w:rsid w:val="00230F63"/>
    <w:rsid w:val="00233185"/>
    <w:rsid w:val="00233ED2"/>
    <w:rsid w:val="0023421C"/>
    <w:rsid w:val="00235095"/>
    <w:rsid w:val="0023530E"/>
    <w:rsid w:val="00235490"/>
    <w:rsid w:val="00235AF9"/>
    <w:rsid w:val="00235E84"/>
    <w:rsid w:val="002375A5"/>
    <w:rsid w:val="002415F3"/>
    <w:rsid w:val="0024403D"/>
    <w:rsid w:val="00251FDB"/>
    <w:rsid w:val="0025234C"/>
    <w:rsid w:val="00257821"/>
    <w:rsid w:val="002650D9"/>
    <w:rsid w:val="00265FDA"/>
    <w:rsid w:val="002660EA"/>
    <w:rsid w:val="00270035"/>
    <w:rsid w:val="00270290"/>
    <w:rsid w:val="00270316"/>
    <w:rsid w:val="00270347"/>
    <w:rsid w:val="00271081"/>
    <w:rsid w:val="00271A17"/>
    <w:rsid w:val="00275C95"/>
    <w:rsid w:val="0027744D"/>
    <w:rsid w:val="00280CD3"/>
    <w:rsid w:val="00281DCF"/>
    <w:rsid w:val="0029028B"/>
    <w:rsid w:val="002904FA"/>
    <w:rsid w:val="00293843"/>
    <w:rsid w:val="00294875"/>
    <w:rsid w:val="002965CA"/>
    <w:rsid w:val="002974E7"/>
    <w:rsid w:val="002A2A3A"/>
    <w:rsid w:val="002A2DAE"/>
    <w:rsid w:val="002A4645"/>
    <w:rsid w:val="002A4830"/>
    <w:rsid w:val="002A543C"/>
    <w:rsid w:val="002A54C3"/>
    <w:rsid w:val="002A657A"/>
    <w:rsid w:val="002A743A"/>
    <w:rsid w:val="002A7CD6"/>
    <w:rsid w:val="002B00A1"/>
    <w:rsid w:val="002B09EF"/>
    <w:rsid w:val="002B347D"/>
    <w:rsid w:val="002B4809"/>
    <w:rsid w:val="002B48E6"/>
    <w:rsid w:val="002B6415"/>
    <w:rsid w:val="002B653E"/>
    <w:rsid w:val="002B7B0B"/>
    <w:rsid w:val="002B7EFA"/>
    <w:rsid w:val="002C08AB"/>
    <w:rsid w:val="002C21F5"/>
    <w:rsid w:val="002C2422"/>
    <w:rsid w:val="002C2E3C"/>
    <w:rsid w:val="002C38BE"/>
    <w:rsid w:val="002C3C7F"/>
    <w:rsid w:val="002C4DD0"/>
    <w:rsid w:val="002C6FA8"/>
    <w:rsid w:val="002D10AB"/>
    <w:rsid w:val="002D1C71"/>
    <w:rsid w:val="002D21F0"/>
    <w:rsid w:val="002D2AF2"/>
    <w:rsid w:val="002D342D"/>
    <w:rsid w:val="002D34FE"/>
    <w:rsid w:val="002D5D58"/>
    <w:rsid w:val="002D6B04"/>
    <w:rsid w:val="002E0DD1"/>
    <w:rsid w:val="002E34CB"/>
    <w:rsid w:val="002E3650"/>
    <w:rsid w:val="002E45B8"/>
    <w:rsid w:val="002E4A65"/>
    <w:rsid w:val="002E4D20"/>
    <w:rsid w:val="002E57A4"/>
    <w:rsid w:val="002E695C"/>
    <w:rsid w:val="002E75A0"/>
    <w:rsid w:val="002E775B"/>
    <w:rsid w:val="002F016C"/>
    <w:rsid w:val="002F18F5"/>
    <w:rsid w:val="002F34AC"/>
    <w:rsid w:val="002F35A3"/>
    <w:rsid w:val="002F5CAA"/>
    <w:rsid w:val="002F5CAC"/>
    <w:rsid w:val="002F65EA"/>
    <w:rsid w:val="002F673D"/>
    <w:rsid w:val="002F6D2D"/>
    <w:rsid w:val="002F767F"/>
    <w:rsid w:val="00301E24"/>
    <w:rsid w:val="003033B5"/>
    <w:rsid w:val="003033E6"/>
    <w:rsid w:val="00303CFD"/>
    <w:rsid w:val="003043AB"/>
    <w:rsid w:val="00304DBC"/>
    <w:rsid w:val="0030605F"/>
    <w:rsid w:val="00306E23"/>
    <w:rsid w:val="00310EBD"/>
    <w:rsid w:val="00312283"/>
    <w:rsid w:val="003123C0"/>
    <w:rsid w:val="00313C4C"/>
    <w:rsid w:val="003142A8"/>
    <w:rsid w:val="003151FC"/>
    <w:rsid w:val="003153C3"/>
    <w:rsid w:val="00315556"/>
    <w:rsid w:val="003158FB"/>
    <w:rsid w:val="00316F9B"/>
    <w:rsid w:val="0031700F"/>
    <w:rsid w:val="003178DF"/>
    <w:rsid w:val="00317E4B"/>
    <w:rsid w:val="00321D2E"/>
    <w:rsid w:val="003235DA"/>
    <w:rsid w:val="00323AB2"/>
    <w:rsid w:val="003247B7"/>
    <w:rsid w:val="0032686A"/>
    <w:rsid w:val="00327129"/>
    <w:rsid w:val="00327CD4"/>
    <w:rsid w:val="00327E65"/>
    <w:rsid w:val="00330D9C"/>
    <w:rsid w:val="00331DBB"/>
    <w:rsid w:val="0033254F"/>
    <w:rsid w:val="00333EDC"/>
    <w:rsid w:val="00335471"/>
    <w:rsid w:val="00337E86"/>
    <w:rsid w:val="0034058F"/>
    <w:rsid w:val="00344854"/>
    <w:rsid w:val="003462D2"/>
    <w:rsid w:val="003465D2"/>
    <w:rsid w:val="00346C00"/>
    <w:rsid w:val="003506A4"/>
    <w:rsid w:val="003510B0"/>
    <w:rsid w:val="00353455"/>
    <w:rsid w:val="00356542"/>
    <w:rsid w:val="00356DB4"/>
    <w:rsid w:val="00360F38"/>
    <w:rsid w:val="003625DD"/>
    <w:rsid w:val="00362E05"/>
    <w:rsid w:val="0036465A"/>
    <w:rsid w:val="00364AD9"/>
    <w:rsid w:val="00364C74"/>
    <w:rsid w:val="00367046"/>
    <w:rsid w:val="00367567"/>
    <w:rsid w:val="00370DD5"/>
    <w:rsid w:val="00371610"/>
    <w:rsid w:val="0037185A"/>
    <w:rsid w:val="00372805"/>
    <w:rsid w:val="003734E4"/>
    <w:rsid w:val="00377AB6"/>
    <w:rsid w:val="00380EB4"/>
    <w:rsid w:val="003823B8"/>
    <w:rsid w:val="00382D87"/>
    <w:rsid w:val="00383921"/>
    <w:rsid w:val="0038392F"/>
    <w:rsid w:val="003839DB"/>
    <w:rsid w:val="003847EB"/>
    <w:rsid w:val="00384D9D"/>
    <w:rsid w:val="003863D9"/>
    <w:rsid w:val="00387C12"/>
    <w:rsid w:val="003905F9"/>
    <w:rsid w:val="003909EF"/>
    <w:rsid w:val="003923E6"/>
    <w:rsid w:val="0039264B"/>
    <w:rsid w:val="0039316D"/>
    <w:rsid w:val="00393D16"/>
    <w:rsid w:val="003961A5"/>
    <w:rsid w:val="0039785F"/>
    <w:rsid w:val="003A0842"/>
    <w:rsid w:val="003A1378"/>
    <w:rsid w:val="003A1B28"/>
    <w:rsid w:val="003A206E"/>
    <w:rsid w:val="003A23C5"/>
    <w:rsid w:val="003A33CB"/>
    <w:rsid w:val="003A3EAA"/>
    <w:rsid w:val="003A46BE"/>
    <w:rsid w:val="003A4EFB"/>
    <w:rsid w:val="003A59E7"/>
    <w:rsid w:val="003B0072"/>
    <w:rsid w:val="003B26D9"/>
    <w:rsid w:val="003B28DB"/>
    <w:rsid w:val="003B32A0"/>
    <w:rsid w:val="003B7071"/>
    <w:rsid w:val="003C0621"/>
    <w:rsid w:val="003C2A14"/>
    <w:rsid w:val="003C2E4C"/>
    <w:rsid w:val="003C3848"/>
    <w:rsid w:val="003C4D5C"/>
    <w:rsid w:val="003C511D"/>
    <w:rsid w:val="003C60F2"/>
    <w:rsid w:val="003C6AF0"/>
    <w:rsid w:val="003C6C95"/>
    <w:rsid w:val="003C77C8"/>
    <w:rsid w:val="003D3AA5"/>
    <w:rsid w:val="003D4037"/>
    <w:rsid w:val="003D60BE"/>
    <w:rsid w:val="003D6DED"/>
    <w:rsid w:val="003D7535"/>
    <w:rsid w:val="003E01E4"/>
    <w:rsid w:val="003E0710"/>
    <w:rsid w:val="003E1963"/>
    <w:rsid w:val="003E5AE3"/>
    <w:rsid w:val="003E5D34"/>
    <w:rsid w:val="003F081C"/>
    <w:rsid w:val="003F154D"/>
    <w:rsid w:val="003F499E"/>
    <w:rsid w:val="003F6BA5"/>
    <w:rsid w:val="003F6EA9"/>
    <w:rsid w:val="003F6F99"/>
    <w:rsid w:val="00401A23"/>
    <w:rsid w:val="00404102"/>
    <w:rsid w:val="00406974"/>
    <w:rsid w:val="0040763D"/>
    <w:rsid w:val="00407A5F"/>
    <w:rsid w:val="00415645"/>
    <w:rsid w:val="00415C2C"/>
    <w:rsid w:val="00415FF4"/>
    <w:rsid w:val="00420402"/>
    <w:rsid w:val="004224A2"/>
    <w:rsid w:val="00422666"/>
    <w:rsid w:val="00422850"/>
    <w:rsid w:val="004232CA"/>
    <w:rsid w:val="00423C6E"/>
    <w:rsid w:val="004246FB"/>
    <w:rsid w:val="00424EF7"/>
    <w:rsid w:val="00426881"/>
    <w:rsid w:val="0042715E"/>
    <w:rsid w:val="00430F4B"/>
    <w:rsid w:val="00431618"/>
    <w:rsid w:val="0043704C"/>
    <w:rsid w:val="00437079"/>
    <w:rsid w:val="004377C0"/>
    <w:rsid w:val="004402C6"/>
    <w:rsid w:val="00440334"/>
    <w:rsid w:val="0044119A"/>
    <w:rsid w:val="00442F14"/>
    <w:rsid w:val="004441FC"/>
    <w:rsid w:val="00444A15"/>
    <w:rsid w:val="00445A05"/>
    <w:rsid w:val="00446354"/>
    <w:rsid w:val="00447392"/>
    <w:rsid w:val="00447AA5"/>
    <w:rsid w:val="0045011A"/>
    <w:rsid w:val="00450F06"/>
    <w:rsid w:val="00457E0B"/>
    <w:rsid w:val="0046026E"/>
    <w:rsid w:val="004603D9"/>
    <w:rsid w:val="00464F18"/>
    <w:rsid w:val="00465A7F"/>
    <w:rsid w:val="00465F1E"/>
    <w:rsid w:val="004667F0"/>
    <w:rsid w:val="00467861"/>
    <w:rsid w:val="00470AD3"/>
    <w:rsid w:val="00470E8C"/>
    <w:rsid w:val="00472502"/>
    <w:rsid w:val="004742A3"/>
    <w:rsid w:val="00475FCB"/>
    <w:rsid w:val="004764E9"/>
    <w:rsid w:val="00476574"/>
    <w:rsid w:val="00477359"/>
    <w:rsid w:val="00477403"/>
    <w:rsid w:val="00480C28"/>
    <w:rsid w:val="00481009"/>
    <w:rsid w:val="004814EF"/>
    <w:rsid w:val="004828D7"/>
    <w:rsid w:val="00482D0A"/>
    <w:rsid w:val="00486370"/>
    <w:rsid w:val="00487613"/>
    <w:rsid w:val="00491C07"/>
    <w:rsid w:val="00491FC4"/>
    <w:rsid w:val="00492836"/>
    <w:rsid w:val="00492A25"/>
    <w:rsid w:val="00492E03"/>
    <w:rsid w:val="00494A1A"/>
    <w:rsid w:val="00495DC5"/>
    <w:rsid w:val="0049754E"/>
    <w:rsid w:val="004A0D77"/>
    <w:rsid w:val="004A0E6F"/>
    <w:rsid w:val="004A19E5"/>
    <w:rsid w:val="004A3897"/>
    <w:rsid w:val="004A51EB"/>
    <w:rsid w:val="004A5DE5"/>
    <w:rsid w:val="004B0C7B"/>
    <w:rsid w:val="004B4F84"/>
    <w:rsid w:val="004B50D7"/>
    <w:rsid w:val="004B5A20"/>
    <w:rsid w:val="004B5D44"/>
    <w:rsid w:val="004B5D59"/>
    <w:rsid w:val="004B5F8D"/>
    <w:rsid w:val="004B6612"/>
    <w:rsid w:val="004C1906"/>
    <w:rsid w:val="004C2903"/>
    <w:rsid w:val="004C3B25"/>
    <w:rsid w:val="004C45BC"/>
    <w:rsid w:val="004C679C"/>
    <w:rsid w:val="004C758F"/>
    <w:rsid w:val="004D215D"/>
    <w:rsid w:val="004D3E03"/>
    <w:rsid w:val="004D7A71"/>
    <w:rsid w:val="004E01E9"/>
    <w:rsid w:val="004E05C7"/>
    <w:rsid w:val="004E0A5F"/>
    <w:rsid w:val="004E128B"/>
    <w:rsid w:val="004E246E"/>
    <w:rsid w:val="004E3823"/>
    <w:rsid w:val="004E49A9"/>
    <w:rsid w:val="004E4FC1"/>
    <w:rsid w:val="004E52DE"/>
    <w:rsid w:val="004E7FEB"/>
    <w:rsid w:val="004F15C2"/>
    <w:rsid w:val="004F1A89"/>
    <w:rsid w:val="004F2D8A"/>
    <w:rsid w:val="004F5782"/>
    <w:rsid w:val="004F7951"/>
    <w:rsid w:val="004F7F50"/>
    <w:rsid w:val="00503859"/>
    <w:rsid w:val="00504C73"/>
    <w:rsid w:val="005067D9"/>
    <w:rsid w:val="00506A4C"/>
    <w:rsid w:val="00514321"/>
    <w:rsid w:val="00514C64"/>
    <w:rsid w:val="00514CC1"/>
    <w:rsid w:val="005152FF"/>
    <w:rsid w:val="00517346"/>
    <w:rsid w:val="00520BA5"/>
    <w:rsid w:val="00520D9A"/>
    <w:rsid w:val="005218B9"/>
    <w:rsid w:val="00521FE0"/>
    <w:rsid w:val="005242A9"/>
    <w:rsid w:val="005260DD"/>
    <w:rsid w:val="005278E2"/>
    <w:rsid w:val="00527F00"/>
    <w:rsid w:val="00530790"/>
    <w:rsid w:val="0053367B"/>
    <w:rsid w:val="0053378F"/>
    <w:rsid w:val="00534580"/>
    <w:rsid w:val="00535C43"/>
    <w:rsid w:val="00535E02"/>
    <w:rsid w:val="00536A1D"/>
    <w:rsid w:val="00536E56"/>
    <w:rsid w:val="005375C8"/>
    <w:rsid w:val="005378F4"/>
    <w:rsid w:val="00541A14"/>
    <w:rsid w:val="005420E7"/>
    <w:rsid w:val="005438D3"/>
    <w:rsid w:val="00543A8C"/>
    <w:rsid w:val="0055119C"/>
    <w:rsid w:val="005515BB"/>
    <w:rsid w:val="0055280E"/>
    <w:rsid w:val="00552AA4"/>
    <w:rsid w:val="00552E48"/>
    <w:rsid w:val="0055598B"/>
    <w:rsid w:val="00556CB5"/>
    <w:rsid w:val="00562499"/>
    <w:rsid w:val="0056339A"/>
    <w:rsid w:val="00564FDC"/>
    <w:rsid w:val="005651AB"/>
    <w:rsid w:val="005664DC"/>
    <w:rsid w:val="0056699B"/>
    <w:rsid w:val="0057019F"/>
    <w:rsid w:val="00570763"/>
    <w:rsid w:val="00571536"/>
    <w:rsid w:val="00571D81"/>
    <w:rsid w:val="00572324"/>
    <w:rsid w:val="00572958"/>
    <w:rsid w:val="00572A3C"/>
    <w:rsid w:val="005730D0"/>
    <w:rsid w:val="00576739"/>
    <w:rsid w:val="0057706C"/>
    <w:rsid w:val="00582784"/>
    <w:rsid w:val="00585EEB"/>
    <w:rsid w:val="00586272"/>
    <w:rsid w:val="00586FC8"/>
    <w:rsid w:val="00593583"/>
    <w:rsid w:val="005936D3"/>
    <w:rsid w:val="00593BCD"/>
    <w:rsid w:val="00593ECB"/>
    <w:rsid w:val="0059407A"/>
    <w:rsid w:val="00596507"/>
    <w:rsid w:val="005969CC"/>
    <w:rsid w:val="00597B2C"/>
    <w:rsid w:val="00597FBA"/>
    <w:rsid w:val="005A00E2"/>
    <w:rsid w:val="005A139F"/>
    <w:rsid w:val="005A1D79"/>
    <w:rsid w:val="005A2B0B"/>
    <w:rsid w:val="005A4079"/>
    <w:rsid w:val="005A492C"/>
    <w:rsid w:val="005A4961"/>
    <w:rsid w:val="005A57AD"/>
    <w:rsid w:val="005A5C28"/>
    <w:rsid w:val="005B03ED"/>
    <w:rsid w:val="005B1A76"/>
    <w:rsid w:val="005B1B12"/>
    <w:rsid w:val="005B2E7F"/>
    <w:rsid w:val="005B3A8B"/>
    <w:rsid w:val="005B7646"/>
    <w:rsid w:val="005C074E"/>
    <w:rsid w:val="005C0899"/>
    <w:rsid w:val="005C205F"/>
    <w:rsid w:val="005C2096"/>
    <w:rsid w:val="005C428E"/>
    <w:rsid w:val="005C4D6C"/>
    <w:rsid w:val="005C4DAE"/>
    <w:rsid w:val="005C667E"/>
    <w:rsid w:val="005D13E7"/>
    <w:rsid w:val="005D3896"/>
    <w:rsid w:val="005D41DD"/>
    <w:rsid w:val="005D5C68"/>
    <w:rsid w:val="005E3510"/>
    <w:rsid w:val="005E37C4"/>
    <w:rsid w:val="005E4393"/>
    <w:rsid w:val="005E7339"/>
    <w:rsid w:val="005E7942"/>
    <w:rsid w:val="005F052F"/>
    <w:rsid w:val="005F0CF3"/>
    <w:rsid w:val="005F0E41"/>
    <w:rsid w:val="005F0EB6"/>
    <w:rsid w:val="005F14ED"/>
    <w:rsid w:val="005F2878"/>
    <w:rsid w:val="005F3009"/>
    <w:rsid w:val="005F3421"/>
    <w:rsid w:val="005F6381"/>
    <w:rsid w:val="005F6D64"/>
    <w:rsid w:val="0060093E"/>
    <w:rsid w:val="00603E8B"/>
    <w:rsid w:val="00605535"/>
    <w:rsid w:val="00607DD5"/>
    <w:rsid w:val="00610346"/>
    <w:rsid w:val="006115C7"/>
    <w:rsid w:val="0061355D"/>
    <w:rsid w:val="00614395"/>
    <w:rsid w:val="006144CB"/>
    <w:rsid w:val="006149F6"/>
    <w:rsid w:val="00616CA8"/>
    <w:rsid w:val="00620E09"/>
    <w:rsid w:val="0062248E"/>
    <w:rsid w:val="006227B4"/>
    <w:rsid w:val="006262AF"/>
    <w:rsid w:val="00627183"/>
    <w:rsid w:val="006274E7"/>
    <w:rsid w:val="006279EF"/>
    <w:rsid w:val="00627D43"/>
    <w:rsid w:val="0063352B"/>
    <w:rsid w:val="006336C3"/>
    <w:rsid w:val="00633B24"/>
    <w:rsid w:val="00633D30"/>
    <w:rsid w:val="006344D3"/>
    <w:rsid w:val="0063574A"/>
    <w:rsid w:val="00636384"/>
    <w:rsid w:val="00637E8A"/>
    <w:rsid w:val="00640758"/>
    <w:rsid w:val="00641475"/>
    <w:rsid w:val="00642269"/>
    <w:rsid w:val="006423B7"/>
    <w:rsid w:val="0064416B"/>
    <w:rsid w:val="006444EB"/>
    <w:rsid w:val="00644EEF"/>
    <w:rsid w:val="006458DC"/>
    <w:rsid w:val="006463A1"/>
    <w:rsid w:val="00646E06"/>
    <w:rsid w:val="006474EE"/>
    <w:rsid w:val="006475DB"/>
    <w:rsid w:val="006476B0"/>
    <w:rsid w:val="00650AAD"/>
    <w:rsid w:val="00651248"/>
    <w:rsid w:val="00652ACA"/>
    <w:rsid w:val="00653844"/>
    <w:rsid w:val="00654D25"/>
    <w:rsid w:val="00656F0A"/>
    <w:rsid w:val="0065715A"/>
    <w:rsid w:val="0065754D"/>
    <w:rsid w:val="00662078"/>
    <w:rsid w:val="006633EB"/>
    <w:rsid w:val="00665834"/>
    <w:rsid w:val="00670DF5"/>
    <w:rsid w:val="006714B0"/>
    <w:rsid w:val="00672491"/>
    <w:rsid w:val="00672980"/>
    <w:rsid w:val="006739AB"/>
    <w:rsid w:val="00673BE7"/>
    <w:rsid w:val="006746EB"/>
    <w:rsid w:val="006775B8"/>
    <w:rsid w:val="00681A15"/>
    <w:rsid w:val="006825FD"/>
    <w:rsid w:val="00682A88"/>
    <w:rsid w:val="00682C55"/>
    <w:rsid w:val="00684090"/>
    <w:rsid w:val="006841DA"/>
    <w:rsid w:val="00685710"/>
    <w:rsid w:val="00685D77"/>
    <w:rsid w:val="0069003E"/>
    <w:rsid w:val="00691373"/>
    <w:rsid w:val="00691EEC"/>
    <w:rsid w:val="00693AF4"/>
    <w:rsid w:val="00693D1A"/>
    <w:rsid w:val="00697233"/>
    <w:rsid w:val="006977BF"/>
    <w:rsid w:val="006A205F"/>
    <w:rsid w:val="006A23FC"/>
    <w:rsid w:val="006A2835"/>
    <w:rsid w:val="006A3629"/>
    <w:rsid w:val="006A4506"/>
    <w:rsid w:val="006A6E0A"/>
    <w:rsid w:val="006A7133"/>
    <w:rsid w:val="006A74AE"/>
    <w:rsid w:val="006A78B2"/>
    <w:rsid w:val="006A793C"/>
    <w:rsid w:val="006A7BBA"/>
    <w:rsid w:val="006B017F"/>
    <w:rsid w:val="006B1A70"/>
    <w:rsid w:val="006B274B"/>
    <w:rsid w:val="006B409C"/>
    <w:rsid w:val="006B57A5"/>
    <w:rsid w:val="006B5DD7"/>
    <w:rsid w:val="006B6744"/>
    <w:rsid w:val="006B7B43"/>
    <w:rsid w:val="006C019B"/>
    <w:rsid w:val="006C18FD"/>
    <w:rsid w:val="006C6682"/>
    <w:rsid w:val="006C7E2B"/>
    <w:rsid w:val="006D0745"/>
    <w:rsid w:val="006D16DA"/>
    <w:rsid w:val="006D4810"/>
    <w:rsid w:val="006D7430"/>
    <w:rsid w:val="006E12A0"/>
    <w:rsid w:val="006E2E58"/>
    <w:rsid w:val="006F03A1"/>
    <w:rsid w:val="006F054F"/>
    <w:rsid w:val="006F057C"/>
    <w:rsid w:val="006F152C"/>
    <w:rsid w:val="006F2C3F"/>
    <w:rsid w:val="006F3DB2"/>
    <w:rsid w:val="00700A84"/>
    <w:rsid w:val="00702341"/>
    <w:rsid w:val="00703372"/>
    <w:rsid w:val="00703461"/>
    <w:rsid w:val="00704406"/>
    <w:rsid w:val="007048C8"/>
    <w:rsid w:val="007056C1"/>
    <w:rsid w:val="0070680A"/>
    <w:rsid w:val="00707265"/>
    <w:rsid w:val="007073E5"/>
    <w:rsid w:val="00707859"/>
    <w:rsid w:val="00710074"/>
    <w:rsid w:val="00710808"/>
    <w:rsid w:val="0071188E"/>
    <w:rsid w:val="00711AF1"/>
    <w:rsid w:val="007120AF"/>
    <w:rsid w:val="00713CF4"/>
    <w:rsid w:val="00715C6D"/>
    <w:rsid w:val="007165EF"/>
    <w:rsid w:val="00717BA3"/>
    <w:rsid w:val="00720CE9"/>
    <w:rsid w:val="0072441D"/>
    <w:rsid w:val="00724440"/>
    <w:rsid w:val="00725B48"/>
    <w:rsid w:val="00726EDF"/>
    <w:rsid w:val="00730A9F"/>
    <w:rsid w:val="0073142E"/>
    <w:rsid w:val="007338A1"/>
    <w:rsid w:val="0074222C"/>
    <w:rsid w:val="00742BE7"/>
    <w:rsid w:val="007432C8"/>
    <w:rsid w:val="0074516E"/>
    <w:rsid w:val="0074544F"/>
    <w:rsid w:val="0074575F"/>
    <w:rsid w:val="0074630A"/>
    <w:rsid w:val="00746659"/>
    <w:rsid w:val="00746B6C"/>
    <w:rsid w:val="00747290"/>
    <w:rsid w:val="00747861"/>
    <w:rsid w:val="00747C7F"/>
    <w:rsid w:val="00751D84"/>
    <w:rsid w:val="007525B7"/>
    <w:rsid w:val="00753B66"/>
    <w:rsid w:val="00753DCA"/>
    <w:rsid w:val="00760673"/>
    <w:rsid w:val="00761F5A"/>
    <w:rsid w:val="00762022"/>
    <w:rsid w:val="007628F9"/>
    <w:rsid w:val="007634D0"/>
    <w:rsid w:val="00763DE0"/>
    <w:rsid w:val="00764130"/>
    <w:rsid w:val="0076653D"/>
    <w:rsid w:val="007708F9"/>
    <w:rsid w:val="00772204"/>
    <w:rsid w:val="007731F5"/>
    <w:rsid w:val="00773DF8"/>
    <w:rsid w:val="007745D0"/>
    <w:rsid w:val="007757FE"/>
    <w:rsid w:val="00775D5A"/>
    <w:rsid w:val="00777599"/>
    <w:rsid w:val="00780A1E"/>
    <w:rsid w:val="00781518"/>
    <w:rsid w:val="0078184C"/>
    <w:rsid w:val="00781BF1"/>
    <w:rsid w:val="0078289A"/>
    <w:rsid w:val="007830A9"/>
    <w:rsid w:val="0078446D"/>
    <w:rsid w:val="00784C98"/>
    <w:rsid w:val="00784E15"/>
    <w:rsid w:val="00786534"/>
    <w:rsid w:val="00786BFC"/>
    <w:rsid w:val="00791644"/>
    <w:rsid w:val="007916FA"/>
    <w:rsid w:val="007927F8"/>
    <w:rsid w:val="0079598E"/>
    <w:rsid w:val="0079753F"/>
    <w:rsid w:val="00797BD8"/>
    <w:rsid w:val="007A2915"/>
    <w:rsid w:val="007A2E12"/>
    <w:rsid w:val="007A37B0"/>
    <w:rsid w:val="007A6EF1"/>
    <w:rsid w:val="007A7A0E"/>
    <w:rsid w:val="007A7A31"/>
    <w:rsid w:val="007A7CF7"/>
    <w:rsid w:val="007B019B"/>
    <w:rsid w:val="007B1607"/>
    <w:rsid w:val="007B2BD7"/>
    <w:rsid w:val="007B3525"/>
    <w:rsid w:val="007B3B0E"/>
    <w:rsid w:val="007B3F0F"/>
    <w:rsid w:val="007B400A"/>
    <w:rsid w:val="007B5280"/>
    <w:rsid w:val="007B6FE9"/>
    <w:rsid w:val="007B7AA2"/>
    <w:rsid w:val="007C0E66"/>
    <w:rsid w:val="007C252B"/>
    <w:rsid w:val="007C2AFF"/>
    <w:rsid w:val="007C306F"/>
    <w:rsid w:val="007C3C81"/>
    <w:rsid w:val="007C3E26"/>
    <w:rsid w:val="007C4CC0"/>
    <w:rsid w:val="007C5D56"/>
    <w:rsid w:val="007C6B08"/>
    <w:rsid w:val="007C7C93"/>
    <w:rsid w:val="007D0CD2"/>
    <w:rsid w:val="007D0DFE"/>
    <w:rsid w:val="007D2658"/>
    <w:rsid w:val="007D4390"/>
    <w:rsid w:val="007D50C5"/>
    <w:rsid w:val="007D5462"/>
    <w:rsid w:val="007D57A4"/>
    <w:rsid w:val="007D6685"/>
    <w:rsid w:val="007D794A"/>
    <w:rsid w:val="007E005E"/>
    <w:rsid w:val="007E2C8D"/>
    <w:rsid w:val="007E2D5B"/>
    <w:rsid w:val="007E39C4"/>
    <w:rsid w:val="007E4476"/>
    <w:rsid w:val="007E6828"/>
    <w:rsid w:val="007E6845"/>
    <w:rsid w:val="007E6C56"/>
    <w:rsid w:val="007E79F0"/>
    <w:rsid w:val="007F0807"/>
    <w:rsid w:val="007F1B4A"/>
    <w:rsid w:val="007F1DAF"/>
    <w:rsid w:val="007F30E2"/>
    <w:rsid w:val="007F384E"/>
    <w:rsid w:val="007F4280"/>
    <w:rsid w:val="007F79A0"/>
    <w:rsid w:val="00800B13"/>
    <w:rsid w:val="00801B5A"/>
    <w:rsid w:val="008033F5"/>
    <w:rsid w:val="00804602"/>
    <w:rsid w:val="00804E8D"/>
    <w:rsid w:val="00805602"/>
    <w:rsid w:val="00806724"/>
    <w:rsid w:val="008079E7"/>
    <w:rsid w:val="00810166"/>
    <w:rsid w:val="008103B1"/>
    <w:rsid w:val="00812AD4"/>
    <w:rsid w:val="0081483F"/>
    <w:rsid w:val="00816DB6"/>
    <w:rsid w:val="008175D2"/>
    <w:rsid w:val="00820E82"/>
    <w:rsid w:val="00821ABD"/>
    <w:rsid w:val="008230DE"/>
    <w:rsid w:val="0082342C"/>
    <w:rsid w:val="00824304"/>
    <w:rsid w:val="00824B33"/>
    <w:rsid w:val="00824C35"/>
    <w:rsid w:val="00827A74"/>
    <w:rsid w:val="0083180C"/>
    <w:rsid w:val="00831BC9"/>
    <w:rsid w:val="008326F3"/>
    <w:rsid w:val="008353C9"/>
    <w:rsid w:val="008357E0"/>
    <w:rsid w:val="00837D1A"/>
    <w:rsid w:val="008407CE"/>
    <w:rsid w:val="00840F6C"/>
    <w:rsid w:val="008438B6"/>
    <w:rsid w:val="00843F09"/>
    <w:rsid w:val="00845063"/>
    <w:rsid w:val="008457B2"/>
    <w:rsid w:val="00847FA8"/>
    <w:rsid w:val="00850A0C"/>
    <w:rsid w:val="008511CA"/>
    <w:rsid w:val="008525F0"/>
    <w:rsid w:val="00852F44"/>
    <w:rsid w:val="00853EBF"/>
    <w:rsid w:val="008540A2"/>
    <w:rsid w:val="00856B2C"/>
    <w:rsid w:val="0086123E"/>
    <w:rsid w:val="00861C2F"/>
    <w:rsid w:val="00861C54"/>
    <w:rsid w:val="00863395"/>
    <w:rsid w:val="00863405"/>
    <w:rsid w:val="0086561E"/>
    <w:rsid w:val="008657D1"/>
    <w:rsid w:val="00870789"/>
    <w:rsid w:val="00870A68"/>
    <w:rsid w:val="0087120F"/>
    <w:rsid w:val="008714BA"/>
    <w:rsid w:val="0087178A"/>
    <w:rsid w:val="00871D4F"/>
    <w:rsid w:val="0087286A"/>
    <w:rsid w:val="00873457"/>
    <w:rsid w:val="008735BE"/>
    <w:rsid w:val="00874FB6"/>
    <w:rsid w:val="008761B9"/>
    <w:rsid w:val="00877098"/>
    <w:rsid w:val="00877E42"/>
    <w:rsid w:val="00880FD5"/>
    <w:rsid w:val="00883B03"/>
    <w:rsid w:val="00884B50"/>
    <w:rsid w:val="00885279"/>
    <w:rsid w:val="008854C4"/>
    <w:rsid w:val="00885A27"/>
    <w:rsid w:val="00886288"/>
    <w:rsid w:val="00886E53"/>
    <w:rsid w:val="00886EB8"/>
    <w:rsid w:val="008931E7"/>
    <w:rsid w:val="00893533"/>
    <w:rsid w:val="00895254"/>
    <w:rsid w:val="00895D41"/>
    <w:rsid w:val="00896153"/>
    <w:rsid w:val="008972D2"/>
    <w:rsid w:val="008979E7"/>
    <w:rsid w:val="008A0C1D"/>
    <w:rsid w:val="008A101B"/>
    <w:rsid w:val="008A288C"/>
    <w:rsid w:val="008A2EFF"/>
    <w:rsid w:val="008A6C22"/>
    <w:rsid w:val="008B1160"/>
    <w:rsid w:val="008B18BC"/>
    <w:rsid w:val="008B2641"/>
    <w:rsid w:val="008B55F1"/>
    <w:rsid w:val="008B67F7"/>
    <w:rsid w:val="008B6B8B"/>
    <w:rsid w:val="008C16F7"/>
    <w:rsid w:val="008C3E6A"/>
    <w:rsid w:val="008C4551"/>
    <w:rsid w:val="008C54CC"/>
    <w:rsid w:val="008C6BA1"/>
    <w:rsid w:val="008D0210"/>
    <w:rsid w:val="008D12B7"/>
    <w:rsid w:val="008D3809"/>
    <w:rsid w:val="008D3860"/>
    <w:rsid w:val="008D4FAD"/>
    <w:rsid w:val="008D5AB5"/>
    <w:rsid w:val="008D5F04"/>
    <w:rsid w:val="008D636D"/>
    <w:rsid w:val="008E1022"/>
    <w:rsid w:val="008E58D2"/>
    <w:rsid w:val="008E5CBB"/>
    <w:rsid w:val="008E6242"/>
    <w:rsid w:val="008E6E27"/>
    <w:rsid w:val="008E6ECC"/>
    <w:rsid w:val="008E7A92"/>
    <w:rsid w:val="008F25EC"/>
    <w:rsid w:val="008F3E95"/>
    <w:rsid w:val="008F48E5"/>
    <w:rsid w:val="008F5D97"/>
    <w:rsid w:val="008F7813"/>
    <w:rsid w:val="008F7E40"/>
    <w:rsid w:val="0090090B"/>
    <w:rsid w:val="00900FF9"/>
    <w:rsid w:val="009017A2"/>
    <w:rsid w:val="00902818"/>
    <w:rsid w:val="00902B26"/>
    <w:rsid w:val="0090506E"/>
    <w:rsid w:val="00905172"/>
    <w:rsid w:val="00905547"/>
    <w:rsid w:val="00905AF4"/>
    <w:rsid w:val="00905F37"/>
    <w:rsid w:val="009072BD"/>
    <w:rsid w:val="0091144F"/>
    <w:rsid w:val="0091185C"/>
    <w:rsid w:val="00911F60"/>
    <w:rsid w:val="009133D3"/>
    <w:rsid w:val="0091341B"/>
    <w:rsid w:val="009136E6"/>
    <w:rsid w:val="009139E9"/>
    <w:rsid w:val="009150BD"/>
    <w:rsid w:val="00915913"/>
    <w:rsid w:val="00916946"/>
    <w:rsid w:val="00916E04"/>
    <w:rsid w:val="00922B51"/>
    <w:rsid w:val="00924429"/>
    <w:rsid w:val="0092692C"/>
    <w:rsid w:val="0093010E"/>
    <w:rsid w:val="009317A2"/>
    <w:rsid w:val="00933EDE"/>
    <w:rsid w:val="00934928"/>
    <w:rsid w:val="00935E54"/>
    <w:rsid w:val="009360E3"/>
    <w:rsid w:val="00936495"/>
    <w:rsid w:val="009420C4"/>
    <w:rsid w:val="0094591E"/>
    <w:rsid w:val="00946EEB"/>
    <w:rsid w:val="00950459"/>
    <w:rsid w:val="00950EE4"/>
    <w:rsid w:val="00951174"/>
    <w:rsid w:val="00951C23"/>
    <w:rsid w:val="00952C53"/>
    <w:rsid w:val="00952D13"/>
    <w:rsid w:val="00953232"/>
    <w:rsid w:val="00953C30"/>
    <w:rsid w:val="00956DBE"/>
    <w:rsid w:val="00956E0F"/>
    <w:rsid w:val="00957501"/>
    <w:rsid w:val="0096078C"/>
    <w:rsid w:val="00963084"/>
    <w:rsid w:val="00963890"/>
    <w:rsid w:val="00964887"/>
    <w:rsid w:val="00964BEC"/>
    <w:rsid w:val="0096683D"/>
    <w:rsid w:val="00966ACA"/>
    <w:rsid w:val="00967054"/>
    <w:rsid w:val="009678E2"/>
    <w:rsid w:val="00971040"/>
    <w:rsid w:val="00973C06"/>
    <w:rsid w:val="00975249"/>
    <w:rsid w:val="009758DC"/>
    <w:rsid w:val="00975D6C"/>
    <w:rsid w:val="009765AF"/>
    <w:rsid w:val="0097798F"/>
    <w:rsid w:val="00980A65"/>
    <w:rsid w:val="00981CBD"/>
    <w:rsid w:val="00981F76"/>
    <w:rsid w:val="0098511E"/>
    <w:rsid w:val="009854DC"/>
    <w:rsid w:val="00990693"/>
    <w:rsid w:val="0099454A"/>
    <w:rsid w:val="009961DA"/>
    <w:rsid w:val="009963EE"/>
    <w:rsid w:val="0099671B"/>
    <w:rsid w:val="00996995"/>
    <w:rsid w:val="009973F5"/>
    <w:rsid w:val="00997D6E"/>
    <w:rsid w:val="009A1CE9"/>
    <w:rsid w:val="009A2E51"/>
    <w:rsid w:val="009A2E57"/>
    <w:rsid w:val="009A4C2B"/>
    <w:rsid w:val="009A530B"/>
    <w:rsid w:val="009A55EA"/>
    <w:rsid w:val="009A562E"/>
    <w:rsid w:val="009A5EFC"/>
    <w:rsid w:val="009A67A5"/>
    <w:rsid w:val="009A7B39"/>
    <w:rsid w:val="009A7C5E"/>
    <w:rsid w:val="009A7CDE"/>
    <w:rsid w:val="009B0602"/>
    <w:rsid w:val="009B1299"/>
    <w:rsid w:val="009B3065"/>
    <w:rsid w:val="009B3379"/>
    <w:rsid w:val="009B57FB"/>
    <w:rsid w:val="009C080C"/>
    <w:rsid w:val="009C28F4"/>
    <w:rsid w:val="009C2CA9"/>
    <w:rsid w:val="009C3805"/>
    <w:rsid w:val="009C4B73"/>
    <w:rsid w:val="009C6BD7"/>
    <w:rsid w:val="009C7D75"/>
    <w:rsid w:val="009D4886"/>
    <w:rsid w:val="009D6819"/>
    <w:rsid w:val="009D78BE"/>
    <w:rsid w:val="009D7CC5"/>
    <w:rsid w:val="009E0A6F"/>
    <w:rsid w:val="009E0EB0"/>
    <w:rsid w:val="009E10A3"/>
    <w:rsid w:val="009E3177"/>
    <w:rsid w:val="009E347D"/>
    <w:rsid w:val="009E3FDB"/>
    <w:rsid w:val="009E503F"/>
    <w:rsid w:val="009E5D0C"/>
    <w:rsid w:val="009F03EF"/>
    <w:rsid w:val="009F0E55"/>
    <w:rsid w:val="009F2325"/>
    <w:rsid w:val="009F25DF"/>
    <w:rsid w:val="009F33EB"/>
    <w:rsid w:val="009F6E66"/>
    <w:rsid w:val="00A00914"/>
    <w:rsid w:val="00A01416"/>
    <w:rsid w:val="00A01574"/>
    <w:rsid w:val="00A055DE"/>
    <w:rsid w:val="00A05D93"/>
    <w:rsid w:val="00A05FA3"/>
    <w:rsid w:val="00A102B7"/>
    <w:rsid w:val="00A11EBB"/>
    <w:rsid w:val="00A12370"/>
    <w:rsid w:val="00A125A6"/>
    <w:rsid w:val="00A148E0"/>
    <w:rsid w:val="00A1564F"/>
    <w:rsid w:val="00A205C4"/>
    <w:rsid w:val="00A21B55"/>
    <w:rsid w:val="00A22478"/>
    <w:rsid w:val="00A22C2D"/>
    <w:rsid w:val="00A22D10"/>
    <w:rsid w:val="00A2343F"/>
    <w:rsid w:val="00A244D0"/>
    <w:rsid w:val="00A2573B"/>
    <w:rsid w:val="00A258F0"/>
    <w:rsid w:val="00A25B16"/>
    <w:rsid w:val="00A30E0D"/>
    <w:rsid w:val="00A31D63"/>
    <w:rsid w:val="00A32C55"/>
    <w:rsid w:val="00A32D8F"/>
    <w:rsid w:val="00A3304C"/>
    <w:rsid w:val="00A35E8C"/>
    <w:rsid w:val="00A375FD"/>
    <w:rsid w:val="00A40E31"/>
    <w:rsid w:val="00A4114E"/>
    <w:rsid w:val="00A4488B"/>
    <w:rsid w:val="00A452AC"/>
    <w:rsid w:val="00A457D9"/>
    <w:rsid w:val="00A4586F"/>
    <w:rsid w:val="00A45926"/>
    <w:rsid w:val="00A479CC"/>
    <w:rsid w:val="00A5091A"/>
    <w:rsid w:val="00A517CA"/>
    <w:rsid w:val="00A523AA"/>
    <w:rsid w:val="00A53380"/>
    <w:rsid w:val="00A5454D"/>
    <w:rsid w:val="00A55580"/>
    <w:rsid w:val="00A555BA"/>
    <w:rsid w:val="00A55D16"/>
    <w:rsid w:val="00A574FA"/>
    <w:rsid w:val="00A6369E"/>
    <w:rsid w:val="00A63BE8"/>
    <w:rsid w:val="00A65A9A"/>
    <w:rsid w:val="00A65D0C"/>
    <w:rsid w:val="00A6694B"/>
    <w:rsid w:val="00A66A40"/>
    <w:rsid w:val="00A72E35"/>
    <w:rsid w:val="00A732D4"/>
    <w:rsid w:val="00A735E2"/>
    <w:rsid w:val="00A73C50"/>
    <w:rsid w:val="00A73D89"/>
    <w:rsid w:val="00A741BD"/>
    <w:rsid w:val="00A75D87"/>
    <w:rsid w:val="00A764CD"/>
    <w:rsid w:val="00A76DAC"/>
    <w:rsid w:val="00A82AF6"/>
    <w:rsid w:val="00A82E65"/>
    <w:rsid w:val="00A84303"/>
    <w:rsid w:val="00A84465"/>
    <w:rsid w:val="00A87935"/>
    <w:rsid w:val="00A90584"/>
    <w:rsid w:val="00A94B69"/>
    <w:rsid w:val="00A9601F"/>
    <w:rsid w:val="00A960A9"/>
    <w:rsid w:val="00A9698F"/>
    <w:rsid w:val="00A97582"/>
    <w:rsid w:val="00A975E6"/>
    <w:rsid w:val="00AA0013"/>
    <w:rsid w:val="00AA0084"/>
    <w:rsid w:val="00AA0633"/>
    <w:rsid w:val="00AA31E8"/>
    <w:rsid w:val="00AA489B"/>
    <w:rsid w:val="00AA4CBF"/>
    <w:rsid w:val="00AA5F82"/>
    <w:rsid w:val="00AA6D8B"/>
    <w:rsid w:val="00AB12B4"/>
    <w:rsid w:val="00AB1686"/>
    <w:rsid w:val="00AB1A83"/>
    <w:rsid w:val="00AB40DF"/>
    <w:rsid w:val="00AB4521"/>
    <w:rsid w:val="00AB5417"/>
    <w:rsid w:val="00AB62BF"/>
    <w:rsid w:val="00AB71B2"/>
    <w:rsid w:val="00AB7F4E"/>
    <w:rsid w:val="00AC14FA"/>
    <w:rsid w:val="00AC1793"/>
    <w:rsid w:val="00AC6CFC"/>
    <w:rsid w:val="00AD6877"/>
    <w:rsid w:val="00AD7817"/>
    <w:rsid w:val="00AE0018"/>
    <w:rsid w:val="00AE204B"/>
    <w:rsid w:val="00AE2B2F"/>
    <w:rsid w:val="00AE36DB"/>
    <w:rsid w:val="00AE55E0"/>
    <w:rsid w:val="00AE57A8"/>
    <w:rsid w:val="00AE5C0A"/>
    <w:rsid w:val="00AE62D5"/>
    <w:rsid w:val="00AE66D0"/>
    <w:rsid w:val="00AE69E9"/>
    <w:rsid w:val="00AE7314"/>
    <w:rsid w:val="00AF00E1"/>
    <w:rsid w:val="00AF0955"/>
    <w:rsid w:val="00AF1D8F"/>
    <w:rsid w:val="00AF203E"/>
    <w:rsid w:val="00AF2193"/>
    <w:rsid w:val="00AF3008"/>
    <w:rsid w:val="00AF3850"/>
    <w:rsid w:val="00AF623E"/>
    <w:rsid w:val="00AF7A8F"/>
    <w:rsid w:val="00B031BC"/>
    <w:rsid w:val="00B03970"/>
    <w:rsid w:val="00B03C89"/>
    <w:rsid w:val="00B0400C"/>
    <w:rsid w:val="00B047F1"/>
    <w:rsid w:val="00B04BAF"/>
    <w:rsid w:val="00B0592B"/>
    <w:rsid w:val="00B059FB"/>
    <w:rsid w:val="00B0602F"/>
    <w:rsid w:val="00B075C8"/>
    <w:rsid w:val="00B10274"/>
    <w:rsid w:val="00B11EBF"/>
    <w:rsid w:val="00B13315"/>
    <w:rsid w:val="00B14866"/>
    <w:rsid w:val="00B173FD"/>
    <w:rsid w:val="00B1768F"/>
    <w:rsid w:val="00B17699"/>
    <w:rsid w:val="00B17819"/>
    <w:rsid w:val="00B20FC2"/>
    <w:rsid w:val="00B213D7"/>
    <w:rsid w:val="00B22A44"/>
    <w:rsid w:val="00B23B99"/>
    <w:rsid w:val="00B244E0"/>
    <w:rsid w:val="00B247DC"/>
    <w:rsid w:val="00B25A7C"/>
    <w:rsid w:val="00B264A0"/>
    <w:rsid w:val="00B269FF"/>
    <w:rsid w:val="00B27816"/>
    <w:rsid w:val="00B2786B"/>
    <w:rsid w:val="00B31B97"/>
    <w:rsid w:val="00B3271A"/>
    <w:rsid w:val="00B33228"/>
    <w:rsid w:val="00B346D7"/>
    <w:rsid w:val="00B36F92"/>
    <w:rsid w:val="00B37419"/>
    <w:rsid w:val="00B405C5"/>
    <w:rsid w:val="00B42AC1"/>
    <w:rsid w:val="00B434E7"/>
    <w:rsid w:val="00B456C7"/>
    <w:rsid w:val="00B45FB3"/>
    <w:rsid w:val="00B47721"/>
    <w:rsid w:val="00B50A50"/>
    <w:rsid w:val="00B51639"/>
    <w:rsid w:val="00B54535"/>
    <w:rsid w:val="00B55D67"/>
    <w:rsid w:val="00B57427"/>
    <w:rsid w:val="00B57489"/>
    <w:rsid w:val="00B57CD7"/>
    <w:rsid w:val="00B60317"/>
    <w:rsid w:val="00B6266D"/>
    <w:rsid w:val="00B63956"/>
    <w:rsid w:val="00B64738"/>
    <w:rsid w:val="00B6513C"/>
    <w:rsid w:val="00B66D78"/>
    <w:rsid w:val="00B71B8D"/>
    <w:rsid w:val="00B74FD3"/>
    <w:rsid w:val="00B809EE"/>
    <w:rsid w:val="00B81359"/>
    <w:rsid w:val="00B821E9"/>
    <w:rsid w:val="00B825D3"/>
    <w:rsid w:val="00B82652"/>
    <w:rsid w:val="00B85986"/>
    <w:rsid w:val="00B85A9A"/>
    <w:rsid w:val="00B85AD8"/>
    <w:rsid w:val="00B9026B"/>
    <w:rsid w:val="00B90B69"/>
    <w:rsid w:val="00B90E52"/>
    <w:rsid w:val="00B911CF"/>
    <w:rsid w:val="00B938FA"/>
    <w:rsid w:val="00B94F28"/>
    <w:rsid w:val="00BA4C33"/>
    <w:rsid w:val="00BA5725"/>
    <w:rsid w:val="00BA5995"/>
    <w:rsid w:val="00BA5E15"/>
    <w:rsid w:val="00BA644B"/>
    <w:rsid w:val="00BA7A13"/>
    <w:rsid w:val="00BB158E"/>
    <w:rsid w:val="00BB1BDD"/>
    <w:rsid w:val="00BB2F02"/>
    <w:rsid w:val="00BB4381"/>
    <w:rsid w:val="00BC23AF"/>
    <w:rsid w:val="00BC2406"/>
    <w:rsid w:val="00BC2AAB"/>
    <w:rsid w:val="00BC3269"/>
    <w:rsid w:val="00BC3FD3"/>
    <w:rsid w:val="00BC614C"/>
    <w:rsid w:val="00BC7FF0"/>
    <w:rsid w:val="00BD0FD2"/>
    <w:rsid w:val="00BD1CF8"/>
    <w:rsid w:val="00BD2669"/>
    <w:rsid w:val="00BD5E5A"/>
    <w:rsid w:val="00BE16A4"/>
    <w:rsid w:val="00BE38E5"/>
    <w:rsid w:val="00BE4298"/>
    <w:rsid w:val="00BE5480"/>
    <w:rsid w:val="00BE6E8D"/>
    <w:rsid w:val="00BF00C5"/>
    <w:rsid w:val="00BF044B"/>
    <w:rsid w:val="00BF1B4E"/>
    <w:rsid w:val="00BF2AEF"/>
    <w:rsid w:val="00BF3029"/>
    <w:rsid w:val="00BF5002"/>
    <w:rsid w:val="00BF569F"/>
    <w:rsid w:val="00BF59A3"/>
    <w:rsid w:val="00BF793C"/>
    <w:rsid w:val="00C0018A"/>
    <w:rsid w:val="00C00287"/>
    <w:rsid w:val="00C01161"/>
    <w:rsid w:val="00C0206B"/>
    <w:rsid w:val="00C05D98"/>
    <w:rsid w:val="00C06826"/>
    <w:rsid w:val="00C10887"/>
    <w:rsid w:val="00C10CD8"/>
    <w:rsid w:val="00C13767"/>
    <w:rsid w:val="00C14FFD"/>
    <w:rsid w:val="00C159DE"/>
    <w:rsid w:val="00C15BC3"/>
    <w:rsid w:val="00C16C10"/>
    <w:rsid w:val="00C2094E"/>
    <w:rsid w:val="00C20FB4"/>
    <w:rsid w:val="00C242B5"/>
    <w:rsid w:val="00C246CB"/>
    <w:rsid w:val="00C24D57"/>
    <w:rsid w:val="00C25DFF"/>
    <w:rsid w:val="00C260A8"/>
    <w:rsid w:val="00C2661F"/>
    <w:rsid w:val="00C2779E"/>
    <w:rsid w:val="00C31E92"/>
    <w:rsid w:val="00C3257B"/>
    <w:rsid w:val="00C3263E"/>
    <w:rsid w:val="00C33533"/>
    <w:rsid w:val="00C34270"/>
    <w:rsid w:val="00C3588D"/>
    <w:rsid w:val="00C35BB2"/>
    <w:rsid w:val="00C36230"/>
    <w:rsid w:val="00C401B0"/>
    <w:rsid w:val="00C41592"/>
    <w:rsid w:val="00C41E01"/>
    <w:rsid w:val="00C435C0"/>
    <w:rsid w:val="00C44AEC"/>
    <w:rsid w:val="00C44EC7"/>
    <w:rsid w:val="00C47717"/>
    <w:rsid w:val="00C50E51"/>
    <w:rsid w:val="00C60283"/>
    <w:rsid w:val="00C60C98"/>
    <w:rsid w:val="00C60D1F"/>
    <w:rsid w:val="00C61422"/>
    <w:rsid w:val="00C61649"/>
    <w:rsid w:val="00C61857"/>
    <w:rsid w:val="00C625F0"/>
    <w:rsid w:val="00C62B76"/>
    <w:rsid w:val="00C62B7C"/>
    <w:rsid w:val="00C632EB"/>
    <w:rsid w:val="00C63BC4"/>
    <w:rsid w:val="00C64C73"/>
    <w:rsid w:val="00C65010"/>
    <w:rsid w:val="00C653FF"/>
    <w:rsid w:val="00C66D94"/>
    <w:rsid w:val="00C677CC"/>
    <w:rsid w:val="00C71261"/>
    <w:rsid w:val="00C732F0"/>
    <w:rsid w:val="00C7571B"/>
    <w:rsid w:val="00C757ED"/>
    <w:rsid w:val="00C776B4"/>
    <w:rsid w:val="00C80325"/>
    <w:rsid w:val="00C819F2"/>
    <w:rsid w:val="00C82224"/>
    <w:rsid w:val="00C82F56"/>
    <w:rsid w:val="00C8377A"/>
    <w:rsid w:val="00C84546"/>
    <w:rsid w:val="00C84988"/>
    <w:rsid w:val="00C86CDE"/>
    <w:rsid w:val="00C8719C"/>
    <w:rsid w:val="00C87D16"/>
    <w:rsid w:val="00C87D89"/>
    <w:rsid w:val="00C9112A"/>
    <w:rsid w:val="00C91DE1"/>
    <w:rsid w:val="00C92C07"/>
    <w:rsid w:val="00C93185"/>
    <w:rsid w:val="00C96982"/>
    <w:rsid w:val="00CA1C6D"/>
    <w:rsid w:val="00CA24D1"/>
    <w:rsid w:val="00CA2FB8"/>
    <w:rsid w:val="00CA480B"/>
    <w:rsid w:val="00CA4CD6"/>
    <w:rsid w:val="00CA50D5"/>
    <w:rsid w:val="00CA5372"/>
    <w:rsid w:val="00CA64E8"/>
    <w:rsid w:val="00CA6F08"/>
    <w:rsid w:val="00CB27AF"/>
    <w:rsid w:val="00CB296D"/>
    <w:rsid w:val="00CB3CDD"/>
    <w:rsid w:val="00CB58A6"/>
    <w:rsid w:val="00CB66A0"/>
    <w:rsid w:val="00CB6DAB"/>
    <w:rsid w:val="00CB753E"/>
    <w:rsid w:val="00CC074B"/>
    <w:rsid w:val="00CC1EC3"/>
    <w:rsid w:val="00CC3733"/>
    <w:rsid w:val="00CC381C"/>
    <w:rsid w:val="00CC5B25"/>
    <w:rsid w:val="00CC6008"/>
    <w:rsid w:val="00CD04ED"/>
    <w:rsid w:val="00CD0863"/>
    <w:rsid w:val="00CD15C9"/>
    <w:rsid w:val="00CD2088"/>
    <w:rsid w:val="00CD39C3"/>
    <w:rsid w:val="00CD3F5B"/>
    <w:rsid w:val="00CD4B99"/>
    <w:rsid w:val="00CD6407"/>
    <w:rsid w:val="00CD69FD"/>
    <w:rsid w:val="00CD75FE"/>
    <w:rsid w:val="00CD7FF3"/>
    <w:rsid w:val="00CE0233"/>
    <w:rsid w:val="00CE32B0"/>
    <w:rsid w:val="00CE3941"/>
    <w:rsid w:val="00CE3B46"/>
    <w:rsid w:val="00CE4D48"/>
    <w:rsid w:val="00CE5034"/>
    <w:rsid w:val="00CE50CF"/>
    <w:rsid w:val="00CE593D"/>
    <w:rsid w:val="00CE70A2"/>
    <w:rsid w:val="00CE7B51"/>
    <w:rsid w:val="00CE7B79"/>
    <w:rsid w:val="00CE7DFE"/>
    <w:rsid w:val="00CF1C22"/>
    <w:rsid w:val="00CF2581"/>
    <w:rsid w:val="00CF606F"/>
    <w:rsid w:val="00CF6A05"/>
    <w:rsid w:val="00CF6C97"/>
    <w:rsid w:val="00CF7406"/>
    <w:rsid w:val="00CF7B0B"/>
    <w:rsid w:val="00CF7DA6"/>
    <w:rsid w:val="00D01433"/>
    <w:rsid w:val="00D01600"/>
    <w:rsid w:val="00D01BC6"/>
    <w:rsid w:val="00D02280"/>
    <w:rsid w:val="00D03B67"/>
    <w:rsid w:val="00D0565F"/>
    <w:rsid w:val="00D112D8"/>
    <w:rsid w:val="00D113C2"/>
    <w:rsid w:val="00D125F4"/>
    <w:rsid w:val="00D12C94"/>
    <w:rsid w:val="00D13681"/>
    <w:rsid w:val="00D146D8"/>
    <w:rsid w:val="00D16396"/>
    <w:rsid w:val="00D21346"/>
    <w:rsid w:val="00D21CBB"/>
    <w:rsid w:val="00D22206"/>
    <w:rsid w:val="00D22280"/>
    <w:rsid w:val="00D223F2"/>
    <w:rsid w:val="00D23BF1"/>
    <w:rsid w:val="00D23D16"/>
    <w:rsid w:val="00D2543B"/>
    <w:rsid w:val="00D25F86"/>
    <w:rsid w:val="00D2766C"/>
    <w:rsid w:val="00D27987"/>
    <w:rsid w:val="00D30279"/>
    <w:rsid w:val="00D30921"/>
    <w:rsid w:val="00D32542"/>
    <w:rsid w:val="00D32577"/>
    <w:rsid w:val="00D32D41"/>
    <w:rsid w:val="00D34935"/>
    <w:rsid w:val="00D34F13"/>
    <w:rsid w:val="00D355D2"/>
    <w:rsid w:val="00D36316"/>
    <w:rsid w:val="00D36904"/>
    <w:rsid w:val="00D40CD4"/>
    <w:rsid w:val="00D4176A"/>
    <w:rsid w:val="00D42054"/>
    <w:rsid w:val="00D4767C"/>
    <w:rsid w:val="00D477F2"/>
    <w:rsid w:val="00D47A83"/>
    <w:rsid w:val="00D5373D"/>
    <w:rsid w:val="00D5380F"/>
    <w:rsid w:val="00D53F2F"/>
    <w:rsid w:val="00D550E3"/>
    <w:rsid w:val="00D552A5"/>
    <w:rsid w:val="00D55D34"/>
    <w:rsid w:val="00D560A3"/>
    <w:rsid w:val="00D570CE"/>
    <w:rsid w:val="00D5734B"/>
    <w:rsid w:val="00D60D86"/>
    <w:rsid w:val="00D623FF"/>
    <w:rsid w:val="00D64C6B"/>
    <w:rsid w:val="00D64D00"/>
    <w:rsid w:val="00D66087"/>
    <w:rsid w:val="00D70F52"/>
    <w:rsid w:val="00D71594"/>
    <w:rsid w:val="00D72133"/>
    <w:rsid w:val="00D72BB6"/>
    <w:rsid w:val="00D72CC6"/>
    <w:rsid w:val="00D73698"/>
    <w:rsid w:val="00D75627"/>
    <w:rsid w:val="00D80423"/>
    <w:rsid w:val="00D8179C"/>
    <w:rsid w:val="00D8265D"/>
    <w:rsid w:val="00D831BF"/>
    <w:rsid w:val="00D834BF"/>
    <w:rsid w:val="00D83850"/>
    <w:rsid w:val="00D84F50"/>
    <w:rsid w:val="00D85C35"/>
    <w:rsid w:val="00D85C75"/>
    <w:rsid w:val="00D86CB5"/>
    <w:rsid w:val="00D87A84"/>
    <w:rsid w:val="00D91461"/>
    <w:rsid w:val="00D92C21"/>
    <w:rsid w:val="00D93B40"/>
    <w:rsid w:val="00D94080"/>
    <w:rsid w:val="00D94D28"/>
    <w:rsid w:val="00D978FF"/>
    <w:rsid w:val="00D9791D"/>
    <w:rsid w:val="00D97CD7"/>
    <w:rsid w:val="00DA035D"/>
    <w:rsid w:val="00DA11E9"/>
    <w:rsid w:val="00DA23F0"/>
    <w:rsid w:val="00DA2C54"/>
    <w:rsid w:val="00DA3023"/>
    <w:rsid w:val="00DA6294"/>
    <w:rsid w:val="00DA6DEB"/>
    <w:rsid w:val="00DB3F1F"/>
    <w:rsid w:val="00DB593D"/>
    <w:rsid w:val="00DB5B2E"/>
    <w:rsid w:val="00DB61E6"/>
    <w:rsid w:val="00DC0DEE"/>
    <w:rsid w:val="00DC1CDE"/>
    <w:rsid w:val="00DC26F5"/>
    <w:rsid w:val="00DC2DDA"/>
    <w:rsid w:val="00DC496A"/>
    <w:rsid w:val="00DC72C0"/>
    <w:rsid w:val="00DD0247"/>
    <w:rsid w:val="00DD0B9D"/>
    <w:rsid w:val="00DD137B"/>
    <w:rsid w:val="00DD1B77"/>
    <w:rsid w:val="00DD1B98"/>
    <w:rsid w:val="00DD1C1A"/>
    <w:rsid w:val="00DD4DF7"/>
    <w:rsid w:val="00DD5B40"/>
    <w:rsid w:val="00DE0873"/>
    <w:rsid w:val="00DE162E"/>
    <w:rsid w:val="00DE224E"/>
    <w:rsid w:val="00DE260F"/>
    <w:rsid w:val="00DE2A64"/>
    <w:rsid w:val="00DE3FEE"/>
    <w:rsid w:val="00DE4A4A"/>
    <w:rsid w:val="00DE4B18"/>
    <w:rsid w:val="00DE4BF7"/>
    <w:rsid w:val="00DE4EE8"/>
    <w:rsid w:val="00DE515E"/>
    <w:rsid w:val="00DE5B8A"/>
    <w:rsid w:val="00DE5C0F"/>
    <w:rsid w:val="00DE61DE"/>
    <w:rsid w:val="00DE67D2"/>
    <w:rsid w:val="00DE6C04"/>
    <w:rsid w:val="00DE74EB"/>
    <w:rsid w:val="00DE7EF3"/>
    <w:rsid w:val="00DF0F73"/>
    <w:rsid w:val="00DF19A6"/>
    <w:rsid w:val="00DF36D9"/>
    <w:rsid w:val="00DF7691"/>
    <w:rsid w:val="00E02FAF"/>
    <w:rsid w:val="00E04463"/>
    <w:rsid w:val="00E060E2"/>
    <w:rsid w:val="00E06197"/>
    <w:rsid w:val="00E06A95"/>
    <w:rsid w:val="00E07B0E"/>
    <w:rsid w:val="00E1086A"/>
    <w:rsid w:val="00E10BC5"/>
    <w:rsid w:val="00E133DE"/>
    <w:rsid w:val="00E138FD"/>
    <w:rsid w:val="00E1415C"/>
    <w:rsid w:val="00E1447F"/>
    <w:rsid w:val="00E14EB7"/>
    <w:rsid w:val="00E14EC0"/>
    <w:rsid w:val="00E14F88"/>
    <w:rsid w:val="00E164C4"/>
    <w:rsid w:val="00E16DCE"/>
    <w:rsid w:val="00E2214B"/>
    <w:rsid w:val="00E250EB"/>
    <w:rsid w:val="00E259AE"/>
    <w:rsid w:val="00E26BD7"/>
    <w:rsid w:val="00E305E2"/>
    <w:rsid w:val="00E311E5"/>
    <w:rsid w:val="00E318EF"/>
    <w:rsid w:val="00E31A4B"/>
    <w:rsid w:val="00E3223C"/>
    <w:rsid w:val="00E34CD1"/>
    <w:rsid w:val="00E35C9B"/>
    <w:rsid w:val="00E36FD6"/>
    <w:rsid w:val="00E4031E"/>
    <w:rsid w:val="00E41DB1"/>
    <w:rsid w:val="00E42260"/>
    <w:rsid w:val="00E43084"/>
    <w:rsid w:val="00E4365E"/>
    <w:rsid w:val="00E44471"/>
    <w:rsid w:val="00E44F13"/>
    <w:rsid w:val="00E456CC"/>
    <w:rsid w:val="00E45B0F"/>
    <w:rsid w:val="00E46BB3"/>
    <w:rsid w:val="00E508F8"/>
    <w:rsid w:val="00E519CF"/>
    <w:rsid w:val="00E532F8"/>
    <w:rsid w:val="00E5380A"/>
    <w:rsid w:val="00E54D50"/>
    <w:rsid w:val="00E61B15"/>
    <w:rsid w:val="00E63B58"/>
    <w:rsid w:val="00E6587A"/>
    <w:rsid w:val="00E660A6"/>
    <w:rsid w:val="00E663D0"/>
    <w:rsid w:val="00E679C6"/>
    <w:rsid w:val="00E71BD9"/>
    <w:rsid w:val="00E729E2"/>
    <w:rsid w:val="00E743BC"/>
    <w:rsid w:val="00E74B20"/>
    <w:rsid w:val="00E74B90"/>
    <w:rsid w:val="00E75780"/>
    <w:rsid w:val="00E75CC3"/>
    <w:rsid w:val="00E76757"/>
    <w:rsid w:val="00E769EF"/>
    <w:rsid w:val="00E81F4D"/>
    <w:rsid w:val="00E82AE4"/>
    <w:rsid w:val="00E83B02"/>
    <w:rsid w:val="00E84CA4"/>
    <w:rsid w:val="00E868C6"/>
    <w:rsid w:val="00E873E4"/>
    <w:rsid w:val="00E91288"/>
    <w:rsid w:val="00E91F7C"/>
    <w:rsid w:val="00E94A53"/>
    <w:rsid w:val="00E950DE"/>
    <w:rsid w:val="00E9534E"/>
    <w:rsid w:val="00E95CF1"/>
    <w:rsid w:val="00E969A4"/>
    <w:rsid w:val="00E97A85"/>
    <w:rsid w:val="00EA1975"/>
    <w:rsid w:val="00EA2085"/>
    <w:rsid w:val="00EA3085"/>
    <w:rsid w:val="00EA66DC"/>
    <w:rsid w:val="00EA6714"/>
    <w:rsid w:val="00EA6901"/>
    <w:rsid w:val="00EA7F70"/>
    <w:rsid w:val="00EB0E75"/>
    <w:rsid w:val="00EB275A"/>
    <w:rsid w:val="00EB281C"/>
    <w:rsid w:val="00EB3144"/>
    <w:rsid w:val="00EB4910"/>
    <w:rsid w:val="00EB66A7"/>
    <w:rsid w:val="00EC31A6"/>
    <w:rsid w:val="00EC333A"/>
    <w:rsid w:val="00EC3CA9"/>
    <w:rsid w:val="00ED01A9"/>
    <w:rsid w:val="00ED1B64"/>
    <w:rsid w:val="00ED1E31"/>
    <w:rsid w:val="00ED26F4"/>
    <w:rsid w:val="00ED29F5"/>
    <w:rsid w:val="00ED3117"/>
    <w:rsid w:val="00ED3401"/>
    <w:rsid w:val="00ED4543"/>
    <w:rsid w:val="00ED67CF"/>
    <w:rsid w:val="00ED7739"/>
    <w:rsid w:val="00ED7D2D"/>
    <w:rsid w:val="00EE0626"/>
    <w:rsid w:val="00EE0F0F"/>
    <w:rsid w:val="00EE15DD"/>
    <w:rsid w:val="00EE286A"/>
    <w:rsid w:val="00EE2B35"/>
    <w:rsid w:val="00EE557C"/>
    <w:rsid w:val="00EE5990"/>
    <w:rsid w:val="00EE59EE"/>
    <w:rsid w:val="00EE787F"/>
    <w:rsid w:val="00EF04CA"/>
    <w:rsid w:val="00EF0BC4"/>
    <w:rsid w:val="00EF1D57"/>
    <w:rsid w:val="00EF2956"/>
    <w:rsid w:val="00EF54F2"/>
    <w:rsid w:val="00EF5D1A"/>
    <w:rsid w:val="00EF6199"/>
    <w:rsid w:val="00EF65DE"/>
    <w:rsid w:val="00EF745D"/>
    <w:rsid w:val="00EF7FB4"/>
    <w:rsid w:val="00F01643"/>
    <w:rsid w:val="00F019F9"/>
    <w:rsid w:val="00F01D4B"/>
    <w:rsid w:val="00F033F3"/>
    <w:rsid w:val="00F04181"/>
    <w:rsid w:val="00F05AD7"/>
    <w:rsid w:val="00F0722F"/>
    <w:rsid w:val="00F073A1"/>
    <w:rsid w:val="00F11965"/>
    <w:rsid w:val="00F12585"/>
    <w:rsid w:val="00F13396"/>
    <w:rsid w:val="00F1365A"/>
    <w:rsid w:val="00F141B5"/>
    <w:rsid w:val="00F156E4"/>
    <w:rsid w:val="00F1580D"/>
    <w:rsid w:val="00F161F6"/>
    <w:rsid w:val="00F2289F"/>
    <w:rsid w:val="00F22C8C"/>
    <w:rsid w:val="00F23A05"/>
    <w:rsid w:val="00F24448"/>
    <w:rsid w:val="00F24DD4"/>
    <w:rsid w:val="00F25677"/>
    <w:rsid w:val="00F25986"/>
    <w:rsid w:val="00F25CED"/>
    <w:rsid w:val="00F26BD4"/>
    <w:rsid w:val="00F30570"/>
    <w:rsid w:val="00F314B2"/>
    <w:rsid w:val="00F3338A"/>
    <w:rsid w:val="00F33729"/>
    <w:rsid w:val="00F33B81"/>
    <w:rsid w:val="00F3452B"/>
    <w:rsid w:val="00F37022"/>
    <w:rsid w:val="00F40253"/>
    <w:rsid w:val="00F40E05"/>
    <w:rsid w:val="00F43047"/>
    <w:rsid w:val="00F44886"/>
    <w:rsid w:val="00F45574"/>
    <w:rsid w:val="00F458BB"/>
    <w:rsid w:val="00F4698A"/>
    <w:rsid w:val="00F472AE"/>
    <w:rsid w:val="00F506AE"/>
    <w:rsid w:val="00F50CA1"/>
    <w:rsid w:val="00F50DC9"/>
    <w:rsid w:val="00F52151"/>
    <w:rsid w:val="00F539FA"/>
    <w:rsid w:val="00F5705D"/>
    <w:rsid w:val="00F574E1"/>
    <w:rsid w:val="00F57A27"/>
    <w:rsid w:val="00F6063B"/>
    <w:rsid w:val="00F619DD"/>
    <w:rsid w:val="00F61AD3"/>
    <w:rsid w:val="00F61BC8"/>
    <w:rsid w:val="00F61DD4"/>
    <w:rsid w:val="00F629F6"/>
    <w:rsid w:val="00F64013"/>
    <w:rsid w:val="00F66C1C"/>
    <w:rsid w:val="00F6740B"/>
    <w:rsid w:val="00F718C5"/>
    <w:rsid w:val="00F71B1F"/>
    <w:rsid w:val="00F72A39"/>
    <w:rsid w:val="00F72DDC"/>
    <w:rsid w:val="00F73893"/>
    <w:rsid w:val="00F74006"/>
    <w:rsid w:val="00F748C1"/>
    <w:rsid w:val="00F74F26"/>
    <w:rsid w:val="00F75961"/>
    <w:rsid w:val="00F75DD1"/>
    <w:rsid w:val="00F760F5"/>
    <w:rsid w:val="00F7637D"/>
    <w:rsid w:val="00F77B3A"/>
    <w:rsid w:val="00F803A6"/>
    <w:rsid w:val="00F8299C"/>
    <w:rsid w:val="00F86912"/>
    <w:rsid w:val="00F903D6"/>
    <w:rsid w:val="00F9120A"/>
    <w:rsid w:val="00F918A5"/>
    <w:rsid w:val="00F91E52"/>
    <w:rsid w:val="00F92608"/>
    <w:rsid w:val="00F92679"/>
    <w:rsid w:val="00F92C15"/>
    <w:rsid w:val="00F938E4"/>
    <w:rsid w:val="00F95001"/>
    <w:rsid w:val="00FA01D0"/>
    <w:rsid w:val="00FA118B"/>
    <w:rsid w:val="00FA2997"/>
    <w:rsid w:val="00FA2BA3"/>
    <w:rsid w:val="00FA301E"/>
    <w:rsid w:val="00FA3B9C"/>
    <w:rsid w:val="00FA3BC6"/>
    <w:rsid w:val="00FA6222"/>
    <w:rsid w:val="00FA6632"/>
    <w:rsid w:val="00FA66DB"/>
    <w:rsid w:val="00FB0FD9"/>
    <w:rsid w:val="00FB1A06"/>
    <w:rsid w:val="00FB59FE"/>
    <w:rsid w:val="00FB6676"/>
    <w:rsid w:val="00FC2AB2"/>
    <w:rsid w:val="00FC503D"/>
    <w:rsid w:val="00FD0000"/>
    <w:rsid w:val="00FD134D"/>
    <w:rsid w:val="00FD2739"/>
    <w:rsid w:val="00FD3641"/>
    <w:rsid w:val="00FD4FD4"/>
    <w:rsid w:val="00FD50CF"/>
    <w:rsid w:val="00FD7366"/>
    <w:rsid w:val="00FE063E"/>
    <w:rsid w:val="00FE188A"/>
    <w:rsid w:val="00FE49AB"/>
    <w:rsid w:val="00FE6693"/>
    <w:rsid w:val="00FE6AAE"/>
    <w:rsid w:val="00FF0634"/>
    <w:rsid w:val="00FF126B"/>
    <w:rsid w:val="00FF60E7"/>
    <w:rsid w:val="00FF65BE"/>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616082"/>
  <w15:chartTrackingRefBased/>
  <w15:docId w15:val="{1A06E514-BD2F-4D90-81B6-972C3E1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6B"/>
    <w:rPr>
      <w:rFonts w:ascii="Segoe UI" w:hAnsi="Segoe UI" w:cs="Segoe UI"/>
      <w:sz w:val="18"/>
      <w:szCs w:val="18"/>
    </w:rPr>
  </w:style>
  <w:style w:type="paragraph" w:styleId="BodyText">
    <w:name w:val="Body Text"/>
    <w:basedOn w:val="Normal"/>
    <w:link w:val="BodyTextChar"/>
    <w:uiPriority w:val="99"/>
    <w:semiHidden/>
    <w:unhideWhenUsed/>
    <w:rsid w:val="002B653E"/>
    <w:pPr>
      <w:spacing w:after="120"/>
    </w:pPr>
  </w:style>
  <w:style w:type="character" w:customStyle="1" w:styleId="BodyTextChar">
    <w:name w:val="Body Text Char"/>
    <w:basedOn w:val="DefaultParagraphFont"/>
    <w:link w:val="BodyText"/>
    <w:uiPriority w:val="99"/>
    <w:semiHidden/>
    <w:rsid w:val="002B653E"/>
  </w:style>
  <w:style w:type="paragraph" w:styleId="Header">
    <w:name w:val="header"/>
    <w:basedOn w:val="Normal"/>
    <w:link w:val="HeaderChar"/>
    <w:uiPriority w:val="99"/>
    <w:unhideWhenUsed/>
    <w:rsid w:val="00784E15"/>
    <w:pPr>
      <w:tabs>
        <w:tab w:val="center" w:pos="4513"/>
        <w:tab w:val="right" w:pos="9026"/>
      </w:tabs>
    </w:pPr>
  </w:style>
  <w:style w:type="character" w:customStyle="1" w:styleId="HeaderChar">
    <w:name w:val="Header Char"/>
    <w:basedOn w:val="DefaultParagraphFont"/>
    <w:link w:val="Header"/>
    <w:uiPriority w:val="99"/>
    <w:rsid w:val="00784E15"/>
  </w:style>
  <w:style w:type="paragraph" w:styleId="Footer">
    <w:name w:val="footer"/>
    <w:basedOn w:val="Normal"/>
    <w:link w:val="FooterChar"/>
    <w:uiPriority w:val="99"/>
    <w:unhideWhenUsed/>
    <w:rsid w:val="00784E15"/>
    <w:pPr>
      <w:tabs>
        <w:tab w:val="center" w:pos="4513"/>
        <w:tab w:val="right" w:pos="9026"/>
      </w:tabs>
    </w:pPr>
  </w:style>
  <w:style w:type="character" w:customStyle="1" w:styleId="FooterChar">
    <w:name w:val="Footer Char"/>
    <w:basedOn w:val="DefaultParagraphFont"/>
    <w:link w:val="Footer"/>
    <w:uiPriority w:val="99"/>
    <w:rsid w:val="00784E15"/>
  </w:style>
  <w:style w:type="paragraph" w:styleId="ListParagraph">
    <w:name w:val="List Paragraph"/>
    <w:basedOn w:val="Normal"/>
    <w:uiPriority w:val="34"/>
    <w:qFormat/>
    <w:rsid w:val="006A7133"/>
    <w:pPr>
      <w:ind w:left="720"/>
    </w:pPr>
    <w:rPr>
      <w:rFonts w:ascii="Times New Roman" w:eastAsia="Times New Roman" w:hAnsi="Times New Roman" w:cs="Times New Roman"/>
      <w:sz w:val="24"/>
      <w:szCs w:val="24"/>
      <w:lang w:eastAsia="en-GB"/>
    </w:rPr>
  </w:style>
  <w:style w:type="paragraph" w:styleId="Title">
    <w:name w:val="Title"/>
    <w:basedOn w:val="Normal"/>
    <w:link w:val="TitleChar"/>
    <w:qFormat/>
    <w:rsid w:val="00F66C1C"/>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F66C1C"/>
    <w:rPr>
      <w:rFonts w:ascii="Arial" w:eastAsia="Times New Roman" w:hAnsi="Arial" w:cs="Times New Roman"/>
      <w:b/>
      <w:bCs/>
      <w:sz w:val="24"/>
      <w:szCs w:val="24"/>
    </w:rPr>
  </w:style>
  <w:style w:type="paragraph" w:customStyle="1" w:styleId="Default">
    <w:name w:val="Default"/>
    <w:rsid w:val="009150BD"/>
    <w:pPr>
      <w:autoSpaceDE w:val="0"/>
      <w:autoSpaceDN w:val="0"/>
      <w:adjustRightInd w:val="0"/>
    </w:pPr>
    <w:rPr>
      <w:rFonts w:ascii="Segoe UI" w:hAnsi="Segoe UI" w:cs="Segoe UI"/>
      <w:color w:val="000000"/>
      <w:sz w:val="24"/>
      <w:szCs w:val="24"/>
    </w:rPr>
  </w:style>
  <w:style w:type="character" w:styleId="Hyperlink">
    <w:name w:val="Hyperlink"/>
    <w:rsid w:val="003C0621"/>
    <w:rPr>
      <w:color w:val="0000FF"/>
      <w:u w:val="single"/>
    </w:rPr>
  </w:style>
  <w:style w:type="character" w:styleId="CommentReference">
    <w:name w:val="annotation reference"/>
    <w:basedOn w:val="DefaultParagraphFont"/>
    <w:rsid w:val="0000518B"/>
    <w:rPr>
      <w:sz w:val="16"/>
      <w:szCs w:val="16"/>
    </w:rPr>
  </w:style>
  <w:style w:type="paragraph" w:styleId="CommentText">
    <w:name w:val="annotation text"/>
    <w:basedOn w:val="Normal"/>
    <w:link w:val="CommentTextChar"/>
    <w:uiPriority w:val="99"/>
    <w:semiHidden/>
    <w:unhideWhenUsed/>
    <w:rsid w:val="00905F37"/>
    <w:rPr>
      <w:sz w:val="20"/>
      <w:szCs w:val="20"/>
    </w:rPr>
  </w:style>
  <w:style w:type="character" w:customStyle="1" w:styleId="CommentTextChar">
    <w:name w:val="Comment Text Char"/>
    <w:basedOn w:val="DefaultParagraphFont"/>
    <w:link w:val="CommentText"/>
    <w:uiPriority w:val="99"/>
    <w:semiHidden/>
    <w:rsid w:val="00905F37"/>
    <w:rPr>
      <w:sz w:val="20"/>
      <w:szCs w:val="20"/>
    </w:rPr>
  </w:style>
  <w:style w:type="paragraph" w:styleId="CommentSubject">
    <w:name w:val="annotation subject"/>
    <w:basedOn w:val="CommentText"/>
    <w:next w:val="CommentText"/>
    <w:link w:val="CommentSubjectChar"/>
    <w:uiPriority w:val="99"/>
    <w:semiHidden/>
    <w:unhideWhenUsed/>
    <w:rsid w:val="00905F37"/>
    <w:rPr>
      <w:b/>
      <w:bCs/>
    </w:rPr>
  </w:style>
  <w:style w:type="character" w:customStyle="1" w:styleId="CommentSubjectChar">
    <w:name w:val="Comment Subject Char"/>
    <w:basedOn w:val="CommentTextChar"/>
    <w:link w:val="CommentSubject"/>
    <w:uiPriority w:val="99"/>
    <w:semiHidden/>
    <w:rsid w:val="00905F37"/>
    <w:rPr>
      <w:b/>
      <w:bCs/>
      <w:sz w:val="20"/>
      <w:szCs w:val="20"/>
    </w:rPr>
  </w:style>
  <w:style w:type="table" w:styleId="TableGrid">
    <w:name w:val="Table Grid"/>
    <w:basedOn w:val="TableNormal"/>
    <w:uiPriority w:val="39"/>
    <w:rsid w:val="003C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6651">
      <w:bodyDiv w:val="1"/>
      <w:marLeft w:val="0"/>
      <w:marRight w:val="0"/>
      <w:marTop w:val="0"/>
      <w:marBottom w:val="0"/>
      <w:divBdr>
        <w:top w:val="none" w:sz="0" w:space="0" w:color="auto"/>
        <w:left w:val="none" w:sz="0" w:space="0" w:color="auto"/>
        <w:bottom w:val="none" w:sz="0" w:space="0" w:color="auto"/>
        <w:right w:val="none" w:sz="0" w:space="0" w:color="auto"/>
      </w:divBdr>
    </w:div>
    <w:div w:id="382025107">
      <w:bodyDiv w:val="1"/>
      <w:marLeft w:val="0"/>
      <w:marRight w:val="0"/>
      <w:marTop w:val="0"/>
      <w:marBottom w:val="0"/>
      <w:divBdr>
        <w:top w:val="none" w:sz="0" w:space="0" w:color="auto"/>
        <w:left w:val="none" w:sz="0" w:space="0" w:color="auto"/>
        <w:bottom w:val="none" w:sz="0" w:space="0" w:color="auto"/>
        <w:right w:val="none" w:sz="0" w:space="0" w:color="auto"/>
      </w:divBdr>
    </w:div>
    <w:div w:id="446974694">
      <w:bodyDiv w:val="1"/>
      <w:marLeft w:val="0"/>
      <w:marRight w:val="0"/>
      <w:marTop w:val="0"/>
      <w:marBottom w:val="0"/>
      <w:divBdr>
        <w:top w:val="none" w:sz="0" w:space="0" w:color="auto"/>
        <w:left w:val="none" w:sz="0" w:space="0" w:color="auto"/>
        <w:bottom w:val="none" w:sz="0" w:space="0" w:color="auto"/>
        <w:right w:val="none" w:sz="0" w:space="0" w:color="auto"/>
      </w:divBdr>
    </w:div>
    <w:div w:id="14300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9812E90DFEC45A06A3C1BA10C2DDB" ma:contentTypeVersion="13" ma:contentTypeDescription="Create a new document." ma:contentTypeScope="" ma:versionID="f33e94d424d54a6cd33fbacf943c36e7">
  <xsd:schema xmlns:xsd="http://www.w3.org/2001/XMLSchema" xmlns:xs="http://www.w3.org/2001/XMLSchema" xmlns:p="http://schemas.microsoft.com/office/2006/metadata/properties" xmlns:ns3="cea0075c-6efb-44be-96d6-6d1fa0e13299" xmlns:ns4="2a69193e-fccb-46d4-bc8a-5f68bc2b35c2" targetNamespace="http://schemas.microsoft.com/office/2006/metadata/properties" ma:root="true" ma:fieldsID="98b2e2ed83a93d8af05cc81652e1b5be" ns3:_="" ns4:_="">
    <xsd:import namespace="cea0075c-6efb-44be-96d6-6d1fa0e13299"/>
    <xsd:import namespace="2a69193e-fccb-46d4-bc8a-5f68bc2b35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075c-6efb-44be-96d6-6d1fa0e13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9193e-fccb-46d4-bc8a-5f68bc2b3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B077-A0D9-463F-BACD-F6A20130D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075c-6efb-44be-96d6-6d1fa0e13299"/>
    <ds:schemaRef ds:uri="2a69193e-fccb-46d4-bc8a-5f68bc2b3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731B3-55A5-4794-84CC-86FAF02FFA7B}">
  <ds:schemaRefs>
    <ds:schemaRef ds:uri="http://schemas.microsoft.com/sharepoint/v3/contenttype/forms"/>
  </ds:schemaRefs>
</ds:datastoreItem>
</file>

<file path=customXml/itemProps3.xml><?xml version="1.0" encoding="utf-8"?>
<ds:datastoreItem xmlns:ds="http://schemas.openxmlformats.org/officeDocument/2006/customXml" ds:itemID="{1D1A9F30-4607-400E-81FF-5D3E9492C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855D0-5477-44D4-866C-1E9F9DE5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Weerawarnakula Surangi (RNU) Oxford Health</dc:creator>
  <cp:keywords/>
  <dc:description/>
  <cp:lastModifiedBy>Smith Hannah (RNU) Oxford Health</cp:lastModifiedBy>
  <cp:revision>7</cp:revision>
  <cp:lastPrinted>2021-11-11T17:33:00Z</cp:lastPrinted>
  <dcterms:created xsi:type="dcterms:W3CDTF">2022-03-04T14:08:00Z</dcterms:created>
  <dcterms:modified xsi:type="dcterms:W3CDTF">2022-03-24T17:56:00Z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0x0101006059812E90DFEC45A06A3C1BA10C2DDB</vt:lpwstr>
  </property>
</Properties>
</file>