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356A" w14:textId="77777777"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1FC19040" wp14:editId="5FC79FA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4F8D8DB"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69A42FFC"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5AD1BC00" w14:textId="77777777" w:rsidR="00FA3993" w:rsidRDefault="00C90F33" w:rsidP="00EF1914">
      <w:pPr>
        <w:pStyle w:val="Heading1"/>
        <w:tabs>
          <w:tab w:val="left" w:pos="1425"/>
          <w:tab w:val="center" w:pos="4323"/>
        </w:tabs>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08455AB6" wp14:editId="21EF2FD1">
                <wp:simplePos x="0" y="0"/>
                <wp:positionH relativeFrom="column">
                  <wp:posOffset>4063365</wp:posOffset>
                </wp:positionH>
                <wp:positionV relativeFrom="paragraph">
                  <wp:posOffset>147955</wp:posOffset>
                </wp:positionV>
                <wp:extent cx="162306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02920"/>
                        </a:xfrm>
                        <a:prstGeom prst="rect">
                          <a:avLst/>
                        </a:prstGeom>
                        <a:solidFill>
                          <a:srgbClr val="FFFFFF"/>
                        </a:solidFill>
                        <a:ln w="9525">
                          <a:solidFill>
                            <a:srgbClr val="000000"/>
                          </a:solidFill>
                          <a:miter lim="800000"/>
                          <a:headEnd/>
                          <a:tailEnd/>
                        </a:ln>
                      </wps:spPr>
                      <wps:txbx>
                        <w:txbxContent>
                          <w:p w14:paraId="30094846" w14:textId="003EF406" w:rsidR="004515E5" w:rsidRDefault="004515E5" w:rsidP="004515E5">
                            <w:pPr>
                              <w:jc w:val="center"/>
                              <w:rPr>
                                <w:rFonts w:ascii="Segoe UI" w:hAnsi="Segoe UI" w:cs="Segoe UI"/>
                              </w:rPr>
                            </w:pPr>
                            <w:r>
                              <w:rPr>
                                <w:rFonts w:ascii="Segoe UI" w:hAnsi="Segoe UI" w:cs="Segoe UI"/>
                                <w:b/>
                              </w:rPr>
                              <w:t xml:space="preserve">RR/App </w:t>
                            </w:r>
                            <w:r>
                              <w:rPr>
                                <w:rFonts w:ascii="Segoe UI" w:hAnsi="Segoe UI" w:cs="Segoe UI"/>
                                <w:b/>
                              </w:rPr>
                              <w:t>34</w:t>
                            </w:r>
                            <w:r>
                              <w:rPr>
                                <w:rFonts w:ascii="Segoe UI" w:hAnsi="Segoe UI" w:cs="Segoe UI"/>
                                <w:b/>
                              </w:rPr>
                              <w:t>(i)/2022</w:t>
                            </w:r>
                          </w:p>
                          <w:p w14:paraId="6F266232" w14:textId="61D72961" w:rsidR="004515E5" w:rsidRPr="0020754F" w:rsidRDefault="004515E5" w:rsidP="004515E5">
                            <w:pPr>
                              <w:jc w:val="center"/>
                              <w:rPr>
                                <w:rFonts w:ascii="Segoe UI" w:hAnsi="Segoe UI" w:cs="Segoe UI"/>
                              </w:rPr>
                            </w:pPr>
                            <w:r>
                              <w:rPr>
                                <w:rFonts w:ascii="Segoe UI" w:hAnsi="Segoe UI" w:cs="Segoe UI"/>
                              </w:rPr>
                              <w:t xml:space="preserve">(Agenda item: </w:t>
                            </w:r>
                            <w:r>
                              <w:rPr>
                                <w:rFonts w:ascii="Segoe UI" w:hAnsi="Segoe UI" w:cs="Segoe UI"/>
                              </w:rPr>
                              <w:t>19</w:t>
                            </w:r>
                            <w:r>
                              <w:rPr>
                                <w:rFonts w:ascii="Segoe UI" w:hAnsi="Segoe UI" w:cs="Segoe UI"/>
                              </w:rPr>
                              <w:t>)</w:t>
                            </w:r>
                          </w:p>
                          <w:p w14:paraId="40C29011" w14:textId="74710CE9" w:rsidR="00440ED6" w:rsidRPr="00FA3993" w:rsidRDefault="00440ED6">
                            <w:pPr>
                              <w:jc w:val="center"/>
                              <w:rPr>
                                <w:rFonts w:ascii="Segoe UI" w:hAnsi="Segoe UI" w:cs="Segoe U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5AB6" id="Rectangle 10" o:spid="_x0000_s1026" style="position:absolute;margin-left:319.95pt;margin-top:11.65pt;width:127.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">
                <v:textbox inset="0,0,0,0">
                  <w:txbxContent>
                    <w:p w14:paraId="30094846" w14:textId="003EF406" w:rsidR="004515E5" w:rsidRDefault="004515E5" w:rsidP="004515E5">
                      <w:pPr>
                        <w:jc w:val="center"/>
                        <w:rPr>
                          <w:rFonts w:ascii="Segoe UI" w:hAnsi="Segoe UI" w:cs="Segoe UI"/>
                        </w:rPr>
                      </w:pPr>
                      <w:r>
                        <w:rPr>
                          <w:rFonts w:ascii="Segoe UI" w:hAnsi="Segoe UI" w:cs="Segoe UI"/>
                          <w:b/>
                        </w:rPr>
                        <w:t xml:space="preserve">RR/App </w:t>
                      </w:r>
                      <w:r>
                        <w:rPr>
                          <w:rFonts w:ascii="Segoe UI" w:hAnsi="Segoe UI" w:cs="Segoe UI"/>
                          <w:b/>
                        </w:rPr>
                        <w:t>34</w:t>
                      </w:r>
                      <w:r>
                        <w:rPr>
                          <w:rFonts w:ascii="Segoe UI" w:hAnsi="Segoe UI" w:cs="Segoe UI"/>
                          <w:b/>
                        </w:rPr>
                        <w:t>(i)/2022</w:t>
                      </w:r>
                    </w:p>
                    <w:p w14:paraId="6F266232" w14:textId="61D72961" w:rsidR="004515E5" w:rsidRPr="0020754F" w:rsidRDefault="004515E5" w:rsidP="004515E5">
                      <w:pPr>
                        <w:jc w:val="center"/>
                        <w:rPr>
                          <w:rFonts w:ascii="Segoe UI" w:hAnsi="Segoe UI" w:cs="Segoe UI"/>
                        </w:rPr>
                      </w:pPr>
                      <w:r>
                        <w:rPr>
                          <w:rFonts w:ascii="Segoe UI" w:hAnsi="Segoe UI" w:cs="Segoe UI"/>
                        </w:rPr>
                        <w:t xml:space="preserve">(Agenda item: </w:t>
                      </w:r>
                      <w:r>
                        <w:rPr>
                          <w:rFonts w:ascii="Segoe UI" w:hAnsi="Segoe UI" w:cs="Segoe UI"/>
                        </w:rPr>
                        <w:t>19</w:t>
                      </w:r>
                      <w:r>
                        <w:rPr>
                          <w:rFonts w:ascii="Segoe UI" w:hAnsi="Segoe UI" w:cs="Segoe UI"/>
                        </w:rPr>
                        <w:t>)</w:t>
                      </w:r>
                    </w:p>
                    <w:p w14:paraId="40C29011" w14:textId="74710CE9" w:rsidR="00440ED6" w:rsidRPr="00FA3993" w:rsidRDefault="00440ED6">
                      <w:pPr>
                        <w:jc w:val="center"/>
                        <w:rPr>
                          <w:rFonts w:ascii="Segoe UI" w:hAnsi="Segoe UI" w:cs="Segoe UI"/>
                          <w:sz w:val="22"/>
                          <w:szCs w:val="22"/>
                        </w:rPr>
                      </w:pPr>
                    </w:p>
                  </w:txbxContent>
                </v:textbox>
              </v:rect>
            </w:pict>
          </mc:Fallback>
        </mc:AlternateContent>
      </w:r>
      <w:r w:rsidR="00EF1914">
        <w:rPr>
          <w:rFonts w:ascii="Segoe UI" w:hAnsi="Segoe UI" w:cs="Segoe UI"/>
          <w:sz w:val="28"/>
          <w:u w:val="none"/>
        </w:rPr>
        <w:tab/>
      </w:r>
      <w:r w:rsidR="00EF1914">
        <w:rPr>
          <w:rFonts w:ascii="Segoe UI" w:hAnsi="Segoe UI" w:cs="Segoe UI"/>
          <w:sz w:val="28"/>
          <w:u w:val="none"/>
        </w:rPr>
        <w:tab/>
      </w:r>
    </w:p>
    <w:p w14:paraId="3B262397"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41303EA8" w14:textId="77777777" w:rsidR="005D3499" w:rsidRPr="00FA3993" w:rsidRDefault="005D3499" w:rsidP="00A85311">
      <w:pPr>
        <w:rPr>
          <w:rFonts w:ascii="Segoe UI" w:hAnsi="Segoe UI" w:cs="Segoe UI"/>
          <w:b/>
        </w:rPr>
      </w:pPr>
    </w:p>
    <w:p w14:paraId="72E094F6" w14:textId="52F00CB8" w:rsidR="005D3499" w:rsidRPr="00FA3993" w:rsidRDefault="00FB3E40" w:rsidP="00F51D6E">
      <w:pPr>
        <w:jc w:val="center"/>
        <w:rPr>
          <w:rFonts w:ascii="Segoe UI" w:hAnsi="Segoe UI" w:cs="Segoe UI"/>
          <w:b/>
        </w:rPr>
      </w:pPr>
      <w:r>
        <w:rPr>
          <w:rFonts w:ascii="Segoe UI" w:hAnsi="Segoe UI" w:cs="Segoe UI"/>
          <w:b/>
        </w:rPr>
        <w:t>25</w:t>
      </w:r>
      <w:r w:rsidRPr="00FB3E40">
        <w:rPr>
          <w:rFonts w:ascii="Segoe UI" w:hAnsi="Segoe UI" w:cs="Segoe UI"/>
          <w:b/>
          <w:vertAlign w:val="superscript"/>
        </w:rPr>
        <w:t>th</w:t>
      </w:r>
      <w:r>
        <w:rPr>
          <w:rFonts w:ascii="Segoe UI" w:hAnsi="Segoe UI" w:cs="Segoe UI"/>
          <w:b/>
        </w:rPr>
        <w:t xml:space="preserve"> May</w:t>
      </w:r>
      <w:r w:rsidR="0019166F">
        <w:rPr>
          <w:rFonts w:ascii="Segoe UI" w:hAnsi="Segoe UI" w:cs="Segoe UI"/>
          <w:b/>
        </w:rPr>
        <w:t xml:space="preserve"> 2022</w:t>
      </w:r>
    </w:p>
    <w:p w14:paraId="2CBF8AB8" w14:textId="77777777" w:rsidR="005D3499" w:rsidRPr="00FA3993" w:rsidRDefault="005D3499" w:rsidP="00F51D6E">
      <w:pPr>
        <w:jc w:val="center"/>
        <w:rPr>
          <w:rFonts w:ascii="Segoe UI" w:hAnsi="Segoe UI" w:cs="Segoe UI"/>
          <w:b/>
        </w:rPr>
      </w:pPr>
    </w:p>
    <w:p w14:paraId="648532B0" w14:textId="0F9C79B2" w:rsidR="00ED6F61" w:rsidRDefault="000C1E87" w:rsidP="00F51D6E">
      <w:pPr>
        <w:jc w:val="center"/>
        <w:rPr>
          <w:rFonts w:ascii="Segoe UI" w:hAnsi="Segoe UI" w:cs="Segoe UI"/>
          <w:b/>
          <w:i/>
          <w:sz w:val="22"/>
          <w:szCs w:val="22"/>
        </w:rPr>
      </w:pPr>
      <w:r>
        <w:rPr>
          <w:rFonts w:ascii="Segoe UI" w:hAnsi="Segoe UI" w:cs="Segoe UI"/>
          <w:b/>
          <w:i/>
          <w:sz w:val="22"/>
          <w:szCs w:val="22"/>
        </w:rPr>
        <w:t>READING ROOM</w:t>
      </w:r>
      <w:r w:rsidR="00ED6F61">
        <w:rPr>
          <w:rFonts w:ascii="Segoe UI" w:hAnsi="Segoe UI" w:cs="Segoe UI"/>
          <w:b/>
          <w:i/>
          <w:sz w:val="22"/>
          <w:szCs w:val="22"/>
        </w:rPr>
        <w:t xml:space="preserve"> PAPER</w:t>
      </w:r>
    </w:p>
    <w:p w14:paraId="20A8A110" w14:textId="77777777" w:rsidR="00B80276" w:rsidRDefault="00B80276" w:rsidP="00F51D6E">
      <w:pPr>
        <w:ind w:left="720"/>
        <w:jc w:val="center"/>
        <w:rPr>
          <w:rFonts w:ascii="Segoe UI" w:hAnsi="Segoe UI" w:cs="Segoe UI"/>
          <w:b/>
          <w:i/>
          <w:sz w:val="22"/>
          <w:szCs w:val="22"/>
        </w:rPr>
      </w:pPr>
    </w:p>
    <w:p w14:paraId="3E9E8AD3" w14:textId="0F71E013" w:rsidR="003F7366" w:rsidRPr="00B80276" w:rsidRDefault="008622DB" w:rsidP="00F51D6E">
      <w:pPr>
        <w:jc w:val="center"/>
        <w:rPr>
          <w:rFonts w:ascii="Segoe UI" w:hAnsi="Segoe UI" w:cs="Segoe UI"/>
          <w:i/>
          <w:sz w:val="22"/>
          <w:szCs w:val="22"/>
        </w:rPr>
      </w:pPr>
      <w:r w:rsidRPr="00B80276">
        <w:rPr>
          <w:rFonts w:ascii="Segoe UI" w:hAnsi="Segoe UI" w:cs="Segoe UI"/>
          <w:b/>
          <w:i/>
          <w:sz w:val="22"/>
          <w:szCs w:val="22"/>
        </w:rPr>
        <w:t>LEGAL, REGULATORY AND POLICY UPDATE</w:t>
      </w:r>
    </w:p>
    <w:p w14:paraId="63409F23" w14:textId="77777777" w:rsidR="00030247" w:rsidRPr="00B80276" w:rsidRDefault="00030247" w:rsidP="0073522A">
      <w:pPr>
        <w:jc w:val="both"/>
        <w:rPr>
          <w:rFonts w:ascii="Segoe UI" w:hAnsi="Segoe UI" w:cs="Segoe UI"/>
          <w:sz w:val="22"/>
          <w:szCs w:val="22"/>
        </w:rPr>
      </w:pPr>
    </w:p>
    <w:p w14:paraId="4125DD6D" w14:textId="77777777"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14:paraId="64AC8506" w14:textId="6D8DA9E5" w:rsidR="008622DB" w:rsidRPr="00C90FDB" w:rsidRDefault="008622DB" w:rsidP="00C90FDB">
      <w:pPr>
        <w:jc w:val="both"/>
        <w:rPr>
          <w:rFonts w:ascii="Segoe UI" w:hAnsi="Segoe UI" w:cs="Segoe UI"/>
          <w:sz w:val="22"/>
          <w:szCs w:val="22"/>
        </w:rPr>
      </w:pPr>
      <w:r w:rsidRPr="00C90FDB">
        <w:rPr>
          <w:rFonts w:ascii="Segoe UI" w:hAnsi="Segoe UI" w:cs="Segoe UI"/>
          <w:sz w:val="22"/>
          <w:szCs w:val="22"/>
        </w:rPr>
        <w:t>This report provides an update to inform the Board of Directors on recent regulation and compliance guidance issued by such as NHSI</w:t>
      </w:r>
      <w:r w:rsidR="00BE7365" w:rsidRPr="00C90FDB">
        <w:rPr>
          <w:rFonts w:ascii="Segoe UI" w:hAnsi="Segoe UI" w:cs="Segoe UI"/>
          <w:sz w:val="22"/>
          <w:szCs w:val="22"/>
        </w:rPr>
        <w:t>/</w:t>
      </w:r>
      <w:r w:rsidRPr="00C90FDB">
        <w:rPr>
          <w:rFonts w:ascii="Segoe UI" w:hAnsi="Segoe UI" w:cs="Segoe UI"/>
          <w:sz w:val="22"/>
          <w:szCs w:val="22"/>
        </w:rPr>
        <w:t>NHS England, the Care Quality Commission and other relevant bodies where their action</w:t>
      </w:r>
      <w:r w:rsidR="001B1494">
        <w:rPr>
          <w:rFonts w:ascii="Segoe UI" w:hAnsi="Segoe UI" w:cs="Segoe UI"/>
          <w:sz w:val="22"/>
          <w:szCs w:val="22"/>
        </w:rPr>
        <w:t>/publications</w:t>
      </w:r>
      <w:r w:rsidRPr="00C90FDB">
        <w:rPr>
          <w:rFonts w:ascii="Segoe UI" w:hAnsi="Segoe UI" w:cs="Segoe UI"/>
          <w:sz w:val="22"/>
          <w:szCs w:val="22"/>
        </w:rPr>
        <w:t xml:space="preserve"> have a consequential impact on the </w:t>
      </w:r>
      <w:r w:rsidR="00CF0F98" w:rsidRPr="00C90FDB">
        <w:rPr>
          <w:rFonts w:ascii="Segoe UI" w:hAnsi="Segoe UI" w:cs="Segoe UI"/>
          <w:sz w:val="22"/>
          <w:szCs w:val="22"/>
        </w:rPr>
        <w:t>Trust,</w:t>
      </w:r>
      <w:r w:rsidRPr="00C90FDB">
        <w:rPr>
          <w:rFonts w:ascii="Segoe UI" w:hAnsi="Segoe UI" w:cs="Segoe UI"/>
          <w:sz w:val="22"/>
          <w:szCs w:val="22"/>
        </w:rPr>
        <w:t xml:space="preserve"> or an awareness of the change/impending change is relevant to the Board of Directors.</w:t>
      </w:r>
      <w:r w:rsidR="0006217B" w:rsidRPr="00C90FDB">
        <w:rPr>
          <w:rFonts w:ascii="Segoe UI" w:hAnsi="Segoe UI" w:cs="Segoe UI"/>
          <w:sz w:val="22"/>
          <w:szCs w:val="22"/>
        </w:rPr>
        <w:t xml:space="preserve">  A section</w:t>
      </w:r>
      <w:r w:rsidR="0075434A" w:rsidRPr="00C90FDB">
        <w:rPr>
          <w:rFonts w:ascii="Segoe UI" w:hAnsi="Segoe UI" w:cs="Segoe UI"/>
          <w:sz w:val="22"/>
          <w:szCs w:val="22"/>
        </w:rPr>
        <w:t xml:space="preserve"> in the </w:t>
      </w:r>
      <w:r w:rsidR="00DE149B" w:rsidRPr="00C90FDB">
        <w:rPr>
          <w:rFonts w:ascii="Segoe UI" w:hAnsi="Segoe UI" w:cs="Segoe UI"/>
          <w:sz w:val="22"/>
          <w:szCs w:val="22"/>
        </w:rPr>
        <w:t>Addendum</w:t>
      </w:r>
      <w:r w:rsidR="0006217B" w:rsidRPr="00C90FDB">
        <w:rPr>
          <w:rFonts w:ascii="Segoe UI" w:hAnsi="Segoe UI" w:cs="Segoe UI"/>
          <w:sz w:val="22"/>
          <w:szCs w:val="22"/>
        </w:rPr>
        <w:t xml:space="preserve"> to pick up learning or </w:t>
      </w:r>
      <w:r w:rsidR="00B85371" w:rsidRPr="00C90FDB">
        <w:rPr>
          <w:rFonts w:ascii="Segoe UI" w:hAnsi="Segoe UI" w:cs="Segoe UI"/>
          <w:sz w:val="22"/>
          <w:szCs w:val="22"/>
        </w:rPr>
        <w:t>consider</w:t>
      </w:r>
      <w:r w:rsidR="00DE149B" w:rsidRPr="00C90FDB">
        <w:rPr>
          <w:rFonts w:ascii="Segoe UI" w:hAnsi="Segoe UI" w:cs="Segoe UI"/>
          <w:sz w:val="22"/>
          <w:szCs w:val="22"/>
        </w:rPr>
        <w:t xml:space="preserve"> a</w:t>
      </w:r>
      <w:r w:rsidR="0006217B" w:rsidRPr="00C90FDB">
        <w:rPr>
          <w:rFonts w:ascii="Segoe UI" w:hAnsi="Segoe UI" w:cs="Segoe UI"/>
          <w:sz w:val="22"/>
          <w:szCs w:val="22"/>
        </w:rPr>
        <w:t xml:space="preserve"> ‘True for Us’ </w:t>
      </w:r>
      <w:r w:rsidR="00DE149B" w:rsidRPr="00C90FDB">
        <w:rPr>
          <w:rFonts w:ascii="Segoe UI" w:hAnsi="Segoe UI" w:cs="Segoe UI"/>
          <w:sz w:val="22"/>
          <w:szCs w:val="22"/>
        </w:rPr>
        <w:t xml:space="preserve">position </w:t>
      </w:r>
      <w:r w:rsidR="0006217B" w:rsidRPr="00C90FDB">
        <w:rPr>
          <w:rFonts w:ascii="Segoe UI" w:hAnsi="Segoe UI" w:cs="Segoe UI"/>
          <w:sz w:val="22"/>
          <w:szCs w:val="22"/>
        </w:rPr>
        <w:t>is also included</w:t>
      </w:r>
      <w:r w:rsidR="00771CC0" w:rsidRPr="00C90FDB">
        <w:rPr>
          <w:rFonts w:ascii="Segoe UI" w:hAnsi="Segoe UI" w:cs="Segoe UI"/>
          <w:sz w:val="22"/>
          <w:szCs w:val="22"/>
        </w:rPr>
        <w:t xml:space="preserve"> to support </w:t>
      </w:r>
      <w:r w:rsidR="00692019">
        <w:rPr>
          <w:rFonts w:ascii="Segoe UI" w:hAnsi="Segoe UI" w:cs="Segoe UI"/>
          <w:sz w:val="22"/>
          <w:szCs w:val="22"/>
        </w:rPr>
        <w:t>development/</w:t>
      </w:r>
      <w:r w:rsidR="00771CC0" w:rsidRPr="00C90FDB">
        <w:rPr>
          <w:rFonts w:ascii="Segoe UI" w:hAnsi="Segoe UI" w:cs="Segoe UI"/>
          <w:sz w:val="22"/>
          <w:szCs w:val="22"/>
        </w:rPr>
        <w:t>improvement activity and focus</w:t>
      </w:r>
      <w:r w:rsidR="00BC3D69">
        <w:rPr>
          <w:rFonts w:ascii="Segoe UI" w:hAnsi="Segoe UI" w:cs="Segoe UI"/>
          <w:sz w:val="22"/>
          <w:szCs w:val="22"/>
        </w:rPr>
        <w:t xml:space="preserve"> of the Board and its committees</w:t>
      </w:r>
      <w:r w:rsidR="0006217B" w:rsidRPr="00C90FDB">
        <w:rPr>
          <w:rFonts w:ascii="Segoe UI" w:hAnsi="Segoe UI" w:cs="Segoe UI"/>
          <w:sz w:val="22"/>
          <w:szCs w:val="22"/>
        </w:rPr>
        <w:t>.</w:t>
      </w:r>
    </w:p>
    <w:p w14:paraId="49781CA2" w14:textId="5FD775CF" w:rsidR="008622DB" w:rsidRPr="00C90FDB" w:rsidRDefault="00FB03BC" w:rsidP="00C90FDB">
      <w:pPr>
        <w:ind w:left="720"/>
        <w:jc w:val="both"/>
        <w:rPr>
          <w:rFonts w:ascii="Segoe UI" w:hAnsi="Segoe UI" w:cs="Segoe UI"/>
          <w:sz w:val="22"/>
          <w:szCs w:val="22"/>
        </w:rPr>
      </w:pPr>
      <w:r>
        <w:rPr>
          <w:rFonts w:ascii="Segoe UI" w:hAnsi="Segoe UI" w:cs="Segoe UI"/>
          <w:sz w:val="22"/>
          <w:szCs w:val="22"/>
        </w:rPr>
        <w:t xml:space="preserve"> </w:t>
      </w:r>
    </w:p>
    <w:p w14:paraId="1FEF4A72" w14:textId="69CC44B6" w:rsidR="008622DB" w:rsidRPr="00C90FDB" w:rsidRDefault="008622DB" w:rsidP="00C90FDB">
      <w:pPr>
        <w:jc w:val="both"/>
        <w:rPr>
          <w:rFonts w:ascii="Segoe UI" w:hAnsi="Segoe UI" w:cs="Segoe UI"/>
          <w:sz w:val="22"/>
          <w:szCs w:val="22"/>
        </w:rPr>
      </w:pPr>
      <w:r w:rsidRPr="00C90FDB">
        <w:rPr>
          <w:rFonts w:ascii="Segoe UI" w:hAnsi="Segoe UI" w:cs="Segoe UI"/>
          <w:sz w:val="22"/>
          <w:szCs w:val="22"/>
        </w:rPr>
        <w:t>Proposals regarding any matters arising out of the regular Lega</w:t>
      </w:r>
      <w:r w:rsidR="00FD7593">
        <w:rPr>
          <w:rFonts w:ascii="Segoe UI" w:hAnsi="Segoe UI" w:cs="Segoe UI"/>
          <w:sz w:val="22"/>
          <w:szCs w:val="22"/>
        </w:rPr>
        <w:t xml:space="preserve">l, </w:t>
      </w:r>
      <w:r w:rsidRPr="00C90FDB">
        <w:rPr>
          <w:rFonts w:ascii="Segoe UI" w:hAnsi="Segoe UI" w:cs="Segoe UI"/>
          <w:sz w:val="22"/>
          <w:szCs w:val="22"/>
        </w:rPr>
        <w:t>Regulatory</w:t>
      </w:r>
      <w:r w:rsidR="00FD7593">
        <w:rPr>
          <w:rFonts w:ascii="Segoe UI" w:hAnsi="Segoe UI" w:cs="Segoe UI"/>
          <w:sz w:val="22"/>
          <w:szCs w:val="22"/>
        </w:rPr>
        <w:t xml:space="preserve"> &amp; Policy</w:t>
      </w:r>
      <w:r w:rsidRPr="00C90FDB">
        <w:rPr>
          <w:rFonts w:ascii="Segoe UI" w:hAnsi="Segoe UI" w:cs="Segoe UI"/>
          <w:sz w:val="22"/>
          <w:szCs w:val="22"/>
        </w:rPr>
        <w:t xml:space="preserve"> Update report will where necessary be received by the Executive Team to ensure timely updates, to enable the Trust to respond as necessary or </w:t>
      </w:r>
      <w:r w:rsidR="00B85371">
        <w:rPr>
          <w:rFonts w:ascii="Segoe UI" w:hAnsi="Segoe UI" w:cs="Segoe UI"/>
          <w:sz w:val="22"/>
          <w:szCs w:val="22"/>
        </w:rPr>
        <w:t xml:space="preserve">where </w:t>
      </w:r>
      <w:r w:rsidRPr="00C90FDB">
        <w:rPr>
          <w:rFonts w:ascii="Segoe UI" w:hAnsi="Segoe UI" w:cs="Segoe UI"/>
          <w:sz w:val="22"/>
          <w:szCs w:val="22"/>
        </w:rPr>
        <w:t xml:space="preserve">helpful to consultations and to ensure preparedness for the implications of, and compliance with changes in mandatory </w:t>
      </w:r>
      <w:r w:rsidR="00106E7C">
        <w:rPr>
          <w:rFonts w:ascii="Segoe UI" w:hAnsi="Segoe UI" w:cs="Segoe UI"/>
          <w:sz w:val="22"/>
          <w:szCs w:val="22"/>
        </w:rPr>
        <w:t xml:space="preserve">and best practice </w:t>
      </w:r>
      <w:r w:rsidRPr="00C90FDB">
        <w:rPr>
          <w:rFonts w:ascii="Segoe UI" w:hAnsi="Segoe UI" w:cs="Segoe UI"/>
          <w:sz w:val="22"/>
          <w:szCs w:val="22"/>
        </w:rPr>
        <w:t xml:space="preserve">frameworks.  </w:t>
      </w:r>
    </w:p>
    <w:p w14:paraId="3A07B7DA" w14:textId="77777777" w:rsidR="00D870AD" w:rsidRPr="00C90FDB" w:rsidRDefault="00D870AD" w:rsidP="00C90FDB">
      <w:pPr>
        <w:pStyle w:val="ListParagraph"/>
        <w:ind w:left="1446"/>
        <w:jc w:val="both"/>
        <w:rPr>
          <w:rFonts w:ascii="Segoe UI" w:hAnsi="Segoe UI" w:cs="Segoe UI"/>
          <w:i/>
          <w:sz w:val="22"/>
          <w:szCs w:val="22"/>
        </w:rPr>
      </w:pPr>
    </w:p>
    <w:p w14:paraId="55250820" w14:textId="77777777" w:rsidR="003F7366" w:rsidRPr="00C90FDB" w:rsidRDefault="00D870AD" w:rsidP="00C90FDB">
      <w:pPr>
        <w:jc w:val="both"/>
        <w:rPr>
          <w:rFonts w:ascii="Segoe UI" w:hAnsi="Segoe UI" w:cs="Segoe UI"/>
          <w:b/>
          <w:sz w:val="22"/>
          <w:szCs w:val="22"/>
        </w:rPr>
      </w:pPr>
      <w:r w:rsidRPr="00C90FDB">
        <w:rPr>
          <w:rFonts w:ascii="Segoe UI" w:hAnsi="Segoe UI" w:cs="Segoe UI"/>
          <w:b/>
          <w:sz w:val="22"/>
          <w:szCs w:val="22"/>
        </w:rPr>
        <w:t>BACKGROUND</w:t>
      </w:r>
    </w:p>
    <w:p w14:paraId="0E2E0965" w14:textId="77777777" w:rsidR="004D4724" w:rsidRPr="004D4724" w:rsidRDefault="004D4724" w:rsidP="004D4724">
      <w:pPr>
        <w:rPr>
          <w:rFonts w:ascii="Segoe UI" w:hAnsi="Segoe UI" w:cs="Segoe UI"/>
          <w:b/>
          <w:bCs/>
          <w:sz w:val="22"/>
          <w:szCs w:val="22"/>
          <w:lang w:val="en-GB"/>
        </w:rPr>
      </w:pPr>
      <w:bookmarkStart w:id="0" w:name="_Hlk528581436"/>
    </w:p>
    <w:p w14:paraId="00C8FADA" w14:textId="50FE52C2" w:rsidR="00674B87" w:rsidRPr="00674B87" w:rsidRDefault="00674B87" w:rsidP="00674B87">
      <w:pPr>
        <w:pStyle w:val="ListParagraph"/>
        <w:numPr>
          <w:ilvl w:val="0"/>
          <w:numId w:val="2"/>
        </w:numPr>
        <w:rPr>
          <w:rFonts w:ascii="Segoe UI" w:hAnsi="Segoe UI" w:cs="Segoe UI"/>
          <w:b/>
          <w:bCs/>
          <w:sz w:val="22"/>
          <w:szCs w:val="22"/>
          <w:lang w:val="en-GB"/>
        </w:rPr>
      </w:pPr>
      <w:r w:rsidRPr="00674B87">
        <w:rPr>
          <w:rFonts w:ascii="Segoe UI" w:hAnsi="Segoe UI" w:cs="Segoe UI"/>
          <w:b/>
          <w:bCs/>
          <w:sz w:val="22"/>
          <w:szCs w:val="22"/>
          <w:lang w:val="en-GB"/>
        </w:rPr>
        <w:t>Health and Care Bill granted Royal Assent</w:t>
      </w:r>
    </w:p>
    <w:p w14:paraId="394C3D09" w14:textId="77777777" w:rsidR="00674B87" w:rsidRPr="00674B87" w:rsidRDefault="00674B87" w:rsidP="00674B87">
      <w:pPr>
        <w:rPr>
          <w:rFonts w:ascii="Segoe UI" w:hAnsi="Segoe UI" w:cs="Segoe UI"/>
          <w:i/>
          <w:iCs/>
          <w:sz w:val="22"/>
          <w:szCs w:val="22"/>
          <w:lang w:val="en-GB"/>
        </w:rPr>
      </w:pPr>
      <w:r w:rsidRPr="00674B87">
        <w:rPr>
          <w:rFonts w:ascii="Segoe UI" w:hAnsi="Segoe UI" w:cs="Segoe UI"/>
          <w:i/>
          <w:iCs/>
          <w:sz w:val="22"/>
          <w:szCs w:val="22"/>
          <w:lang w:val="en-GB"/>
        </w:rPr>
        <w:t>DHSC, 28 Apr 2022</w:t>
      </w:r>
    </w:p>
    <w:p w14:paraId="228C0675" w14:textId="3B64331D" w:rsidR="002037EE" w:rsidRPr="002037EE" w:rsidRDefault="002037EE" w:rsidP="001E19AA">
      <w:pPr>
        <w:jc w:val="both"/>
        <w:rPr>
          <w:rFonts w:ascii="Segoe UI" w:hAnsi="Segoe UI" w:cs="Segoe UI"/>
          <w:sz w:val="22"/>
          <w:szCs w:val="22"/>
          <w:lang w:val="en-GB"/>
        </w:rPr>
      </w:pPr>
      <w:r w:rsidRPr="002037EE">
        <w:rPr>
          <w:rFonts w:ascii="Segoe UI" w:hAnsi="Segoe UI" w:cs="Segoe UI"/>
          <w:sz w:val="22"/>
          <w:szCs w:val="22"/>
          <w:lang w:val="en-GB"/>
        </w:rPr>
        <w:t>The Health and Care Bill has become law and includes measures which are targeted at supporting data sharing between health and social care.</w:t>
      </w:r>
      <w:r w:rsidR="001E19AA">
        <w:rPr>
          <w:rFonts w:ascii="Segoe UI" w:hAnsi="Segoe UI" w:cs="Segoe UI"/>
          <w:sz w:val="22"/>
          <w:szCs w:val="22"/>
          <w:lang w:val="en-GB"/>
        </w:rPr>
        <w:t xml:space="preserve">  </w:t>
      </w:r>
      <w:r w:rsidRPr="002037EE">
        <w:rPr>
          <w:rFonts w:ascii="Segoe UI" w:hAnsi="Segoe UI" w:cs="Segoe UI"/>
          <w:sz w:val="22"/>
          <w:szCs w:val="22"/>
          <w:lang w:val="en-GB"/>
        </w:rPr>
        <w:t>The bill, which received Royal Assent on April 28, has been backed by £36billion over the next three years through the Health and Care Levy.</w:t>
      </w:r>
      <w:r w:rsidR="00364664">
        <w:rPr>
          <w:rFonts w:ascii="Segoe UI" w:hAnsi="Segoe UI" w:cs="Segoe UI"/>
          <w:sz w:val="22"/>
          <w:szCs w:val="22"/>
          <w:lang w:val="en-GB"/>
        </w:rPr>
        <w:t xml:space="preserve"> </w:t>
      </w:r>
      <w:r w:rsidRPr="002037EE">
        <w:rPr>
          <w:rFonts w:ascii="Segoe UI" w:hAnsi="Segoe UI" w:cs="Segoe UI"/>
          <w:sz w:val="22"/>
          <w:szCs w:val="22"/>
          <w:lang w:val="en-GB"/>
        </w:rPr>
        <w:t>Part of the bill includes addressing “the barriers to joined up working, by supporting data sharing between health and social care”.</w:t>
      </w:r>
    </w:p>
    <w:p w14:paraId="70E071FF" w14:textId="77777777" w:rsidR="002037EE" w:rsidRPr="002037EE" w:rsidRDefault="002037EE" w:rsidP="001E19AA">
      <w:pPr>
        <w:jc w:val="both"/>
        <w:rPr>
          <w:rFonts w:ascii="Segoe UI" w:hAnsi="Segoe UI" w:cs="Segoe UI"/>
          <w:sz w:val="22"/>
          <w:szCs w:val="22"/>
          <w:lang w:val="en-GB"/>
        </w:rPr>
      </w:pPr>
      <w:r w:rsidRPr="002037EE">
        <w:rPr>
          <w:rFonts w:ascii="Segoe UI" w:hAnsi="Segoe UI" w:cs="Segoe UI"/>
          <w:sz w:val="22"/>
          <w:szCs w:val="22"/>
          <w:lang w:val="en-GB"/>
        </w:rPr>
        <w:lastRenderedPageBreak/>
        <w:t>Another measure included is for every part of England will be covered by an Integrated Care System (ICS) and to </w:t>
      </w:r>
      <w:hyperlink r:id="rId12" w:tgtFrame="_blank" w:history="1">
        <w:r w:rsidRPr="002037EE">
          <w:rPr>
            <w:rStyle w:val="Hyperlink"/>
            <w:rFonts w:ascii="Segoe UI" w:hAnsi="Segoe UI" w:cs="Segoe UI"/>
            <w:sz w:val="22"/>
            <w:szCs w:val="22"/>
            <w:lang w:val="en-GB"/>
          </w:rPr>
          <w:t>give these organisations statutory footing</w:t>
        </w:r>
      </w:hyperlink>
      <w:r w:rsidRPr="002037EE">
        <w:rPr>
          <w:rFonts w:ascii="Segoe UI" w:hAnsi="Segoe UI" w:cs="Segoe UI"/>
          <w:sz w:val="22"/>
          <w:szCs w:val="22"/>
          <w:lang w:val="en-GB"/>
        </w:rPr>
        <w:t> from 1 July 2022. ICSs have been established with the aim to coordinate services and to plan in a way that improves population health and reduces inequalities between different groups.</w:t>
      </w:r>
    </w:p>
    <w:p w14:paraId="3996DAFE" w14:textId="77777777" w:rsidR="00B82A90" w:rsidRDefault="00B82A90" w:rsidP="001E19AA">
      <w:pPr>
        <w:jc w:val="both"/>
        <w:rPr>
          <w:rFonts w:ascii="Segoe UI" w:hAnsi="Segoe UI" w:cs="Segoe UI"/>
          <w:sz w:val="22"/>
          <w:szCs w:val="22"/>
          <w:lang w:val="en-GB"/>
        </w:rPr>
      </w:pPr>
    </w:p>
    <w:p w14:paraId="5C24CB25" w14:textId="3C202E23" w:rsidR="002037EE" w:rsidRPr="002037EE" w:rsidRDefault="002037EE" w:rsidP="001E19AA">
      <w:pPr>
        <w:jc w:val="both"/>
        <w:rPr>
          <w:rFonts w:ascii="Segoe UI" w:hAnsi="Segoe UI" w:cs="Segoe UI"/>
          <w:sz w:val="22"/>
          <w:szCs w:val="22"/>
          <w:lang w:val="en-GB"/>
        </w:rPr>
      </w:pPr>
      <w:r w:rsidRPr="002037EE">
        <w:rPr>
          <w:rFonts w:ascii="Segoe UI" w:hAnsi="Segoe UI" w:cs="Segoe UI"/>
          <w:sz w:val="22"/>
          <w:szCs w:val="22"/>
          <w:lang w:val="en-GB"/>
        </w:rPr>
        <w:t>The Health and Care Act builds on the proposals for legislative change set out by </w:t>
      </w:r>
      <w:hyperlink r:id="rId13" w:tgtFrame="_blank" w:history="1">
        <w:r w:rsidRPr="002037EE">
          <w:rPr>
            <w:rStyle w:val="Hyperlink"/>
            <w:rFonts w:ascii="Segoe UI" w:hAnsi="Segoe UI" w:cs="Segoe UI"/>
            <w:sz w:val="22"/>
            <w:szCs w:val="22"/>
            <w:lang w:val="en-GB"/>
          </w:rPr>
          <w:t>NHS England in its Long Term Plan</w:t>
        </w:r>
      </w:hyperlink>
      <w:r w:rsidRPr="002037EE">
        <w:rPr>
          <w:rFonts w:ascii="Segoe UI" w:hAnsi="Segoe UI" w:cs="Segoe UI"/>
          <w:sz w:val="22"/>
          <w:szCs w:val="22"/>
          <w:lang w:val="en-GB"/>
        </w:rPr>
        <w:t>, while also incorporating valuable lessons learnt from the pandemic to benefit both staff and patients</w:t>
      </w:r>
    </w:p>
    <w:p w14:paraId="3CCE52D2" w14:textId="1BCA6CCF" w:rsidR="00674B87" w:rsidRPr="00674B87" w:rsidRDefault="004515E5" w:rsidP="001E19AA">
      <w:pPr>
        <w:jc w:val="both"/>
        <w:rPr>
          <w:rFonts w:ascii="Segoe UI" w:hAnsi="Segoe UI" w:cs="Segoe UI"/>
          <w:b/>
          <w:bCs/>
          <w:sz w:val="22"/>
          <w:szCs w:val="22"/>
          <w:lang w:val="en-GB"/>
        </w:rPr>
      </w:pPr>
      <w:hyperlink r:id="rId14" w:history="1">
        <w:r w:rsidR="002037EE" w:rsidRPr="00674B87">
          <w:rPr>
            <w:rStyle w:val="Hyperlink"/>
            <w:rFonts w:ascii="Segoe UI" w:hAnsi="Segoe UI" w:cs="Segoe UI"/>
            <w:b/>
            <w:bCs/>
            <w:sz w:val="22"/>
            <w:szCs w:val="22"/>
            <w:lang w:val="en-GB"/>
          </w:rPr>
          <w:t>https://www.gov.uk/government/news/health-and-care-bill-granted-royal-assent-in-milestone-for-healthcare-recovery-and-reform</w:t>
        </w:r>
      </w:hyperlink>
      <w:r w:rsidR="00674B87" w:rsidRPr="00674B87">
        <w:rPr>
          <w:rFonts w:ascii="Segoe UI" w:hAnsi="Segoe UI" w:cs="Segoe UI"/>
          <w:b/>
          <w:bCs/>
          <w:sz w:val="22"/>
          <w:szCs w:val="22"/>
          <w:lang w:val="en-GB"/>
        </w:rPr>
        <w:t xml:space="preserve"> </w:t>
      </w:r>
    </w:p>
    <w:p w14:paraId="4D9CFC0A" w14:textId="524C0B58" w:rsidR="00674B87" w:rsidRDefault="00674B87" w:rsidP="005F14DE">
      <w:pPr>
        <w:rPr>
          <w:rFonts w:ascii="Segoe UI" w:hAnsi="Segoe UI" w:cs="Segoe UI"/>
          <w:b/>
          <w:bCs/>
          <w:sz w:val="22"/>
          <w:szCs w:val="22"/>
          <w:lang w:val="en-GB"/>
        </w:rPr>
      </w:pPr>
    </w:p>
    <w:p w14:paraId="47B930A5" w14:textId="5AA474C5" w:rsidR="00C5769E" w:rsidRPr="00C5769E" w:rsidRDefault="001D540B" w:rsidP="0027142A">
      <w:pPr>
        <w:pStyle w:val="ListParagraph"/>
        <w:numPr>
          <w:ilvl w:val="0"/>
          <w:numId w:val="2"/>
        </w:numPr>
        <w:rPr>
          <w:rFonts w:ascii="Segoe UI" w:hAnsi="Segoe UI" w:cs="Segoe UI"/>
          <w:b/>
          <w:bCs/>
          <w:sz w:val="22"/>
          <w:szCs w:val="22"/>
          <w:lang w:val="en-GB"/>
        </w:rPr>
      </w:pPr>
      <w:r w:rsidRPr="00C5769E">
        <w:rPr>
          <w:rFonts w:ascii="Segoe UI" w:hAnsi="Segoe UI" w:cs="Segoe UI"/>
          <w:b/>
          <w:bCs/>
          <w:sz w:val="22"/>
          <w:szCs w:val="22"/>
        </w:rPr>
        <w:t xml:space="preserve">Health and Care Act 2022: Preventing modern slavery in NHS supply chains </w:t>
      </w:r>
    </w:p>
    <w:p w14:paraId="14AF9ABD" w14:textId="77777777" w:rsidR="001E5BA5" w:rsidRDefault="001D540B" w:rsidP="00354E94">
      <w:pPr>
        <w:jc w:val="both"/>
        <w:rPr>
          <w:rFonts w:ascii="Segoe UI" w:hAnsi="Segoe UI" w:cs="Segoe UI"/>
          <w:sz w:val="22"/>
          <w:szCs w:val="22"/>
        </w:rPr>
      </w:pPr>
      <w:r w:rsidRPr="00C5769E">
        <w:rPr>
          <w:rFonts w:ascii="Segoe UI" w:hAnsi="Segoe UI" w:cs="Segoe UI"/>
          <w:sz w:val="22"/>
          <w:szCs w:val="22"/>
        </w:rPr>
        <w:t xml:space="preserve">Shortly before the Health and Care Bill 2021 (‘the Bill’) was given Royal Assent on 28 April 2022 and became the Health and Care Act 2022 (‘the Act’), the Department of Health and Social Care announced that it had tabled a “landmark amendment” to the Bill, aimed at eradicating “the use of goods and services in the NHS that are tainted by slavery and human trafficking”. </w:t>
      </w:r>
    </w:p>
    <w:p w14:paraId="5943DED1" w14:textId="77777777" w:rsidR="001E5BA5" w:rsidRDefault="001E5BA5" w:rsidP="00354E94">
      <w:pPr>
        <w:jc w:val="both"/>
        <w:rPr>
          <w:rFonts w:ascii="Segoe UI" w:hAnsi="Segoe UI" w:cs="Segoe UI"/>
          <w:sz w:val="22"/>
          <w:szCs w:val="22"/>
        </w:rPr>
      </w:pPr>
    </w:p>
    <w:p w14:paraId="25649DE0" w14:textId="7B165570" w:rsidR="001D540B" w:rsidRDefault="001D540B" w:rsidP="00354E94">
      <w:pPr>
        <w:jc w:val="both"/>
        <w:rPr>
          <w:rFonts w:ascii="Segoe UI" w:hAnsi="Segoe UI" w:cs="Segoe UI"/>
          <w:b/>
          <w:bCs/>
          <w:sz w:val="22"/>
          <w:szCs w:val="22"/>
        </w:rPr>
      </w:pPr>
      <w:r w:rsidRPr="00C5769E">
        <w:rPr>
          <w:rFonts w:ascii="Segoe UI" w:hAnsi="Segoe UI" w:cs="Segoe UI"/>
          <w:sz w:val="22"/>
          <w:szCs w:val="22"/>
        </w:rPr>
        <w:t>The amendment was agreed and has been incorporated into the Act. The Secretary of State for Health and Social Care stated that he wanted “this to be a turning point in the UK’s mission to eradicate slavery and human trafficking in supply chains around the globe. As the biggest public procurer in the country, the NHS is well placed to spearhead this work.” This will be a welcome addition to ensuring transparency in some of the largest supply chains, especially given the criticisms of the current approaches to reporting under the Modern Slavery Act 2015. This approach is also consistent with the government’s transparency in supply chains consultation which resulted in a commitment from government that large public bodies not currently captured by legislation would be required to publish a modern slavery statement. This would</w:t>
      </w:r>
      <w:r w:rsidR="00C5769E" w:rsidRPr="00C5769E">
        <w:rPr>
          <w:rFonts w:ascii="Segoe UI" w:hAnsi="Segoe UI" w:cs="Segoe UI"/>
          <w:sz w:val="22"/>
          <w:szCs w:val="22"/>
        </w:rPr>
        <w:t xml:space="preserve"> require legislative change, although, in practice, many public sector organisations already voluntarily publish statements</w:t>
      </w:r>
      <w:r w:rsidR="00C5769E">
        <w:rPr>
          <w:rFonts w:ascii="Segoe UI" w:hAnsi="Segoe UI" w:cs="Segoe UI"/>
          <w:b/>
          <w:bCs/>
          <w:sz w:val="22"/>
          <w:szCs w:val="22"/>
        </w:rPr>
        <w:t xml:space="preserve"> </w:t>
      </w:r>
    </w:p>
    <w:p w14:paraId="21B38BD3" w14:textId="5D3BCAD7" w:rsidR="00EB3139" w:rsidRDefault="00C5769E" w:rsidP="0027142A">
      <w:pPr>
        <w:rPr>
          <w:rFonts w:ascii="Segoe UI" w:hAnsi="Segoe UI" w:cs="Segoe UI"/>
          <w:b/>
          <w:bCs/>
          <w:sz w:val="22"/>
          <w:szCs w:val="22"/>
        </w:rPr>
      </w:pPr>
      <w:r>
        <w:rPr>
          <w:rFonts w:ascii="Segoe UI" w:hAnsi="Segoe UI" w:cs="Segoe UI"/>
          <w:b/>
          <w:bCs/>
          <w:sz w:val="22"/>
          <w:szCs w:val="22"/>
        </w:rPr>
        <w:t xml:space="preserve"> </w:t>
      </w:r>
      <w:hyperlink r:id="rId15" w:history="1">
        <w:r w:rsidR="00EB3139" w:rsidRPr="00EB3139">
          <w:rPr>
            <w:rStyle w:val="Hyperlink"/>
            <w:rFonts w:ascii="Segoe UI" w:hAnsi="Segoe UI" w:cs="Segoe UI"/>
            <w:b/>
            <w:bCs/>
            <w:sz w:val="22"/>
            <w:szCs w:val="22"/>
          </w:rPr>
          <w:t>Health and Care Act 2022: Preventing modern slavery in NHS supply chains (dacbeachcroft.com)</w:t>
        </w:r>
      </w:hyperlink>
    </w:p>
    <w:p w14:paraId="59E183D4" w14:textId="3B8B412B" w:rsidR="00495F06" w:rsidRDefault="00495F06" w:rsidP="0027142A">
      <w:pPr>
        <w:rPr>
          <w:rFonts w:ascii="Segoe UI" w:hAnsi="Segoe UI" w:cs="Segoe UI"/>
          <w:b/>
          <w:bCs/>
          <w:sz w:val="22"/>
          <w:szCs w:val="22"/>
        </w:rPr>
      </w:pPr>
    </w:p>
    <w:p w14:paraId="684FF0B3" w14:textId="679C754E" w:rsidR="00495F06" w:rsidRDefault="00495F06" w:rsidP="005A48A7">
      <w:pPr>
        <w:jc w:val="both"/>
        <w:rPr>
          <w:rFonts w:ascii="Segoe UI" w:hAnsi="Segoe UI" w:cs="Segoe UI"/>
          <w:b/>
          <w:bCs/>
          <w:sz w:val="22"/>
          <w:szCs w:val="22"/>
        </w:rPr>
      </w:pPr>
      <w:r>
        <w:rPr>
          <w:rFonts w:ascii="Segoe UI" w:hAnsi="Segoe UI" w:cs="Segoe UI"/>
          <w:b/>
          <w:bCs/>
          <w:sz w:val="22"/>
          <w:szCs w:val="22"/>
        </w:rPr>
        <w:t xml:space="preserve">Trust position:  The </w:t>
      </w:r>
      <w:r w:rsidR="00023647">
        <w:rPr>
          <w:rFonts w:ascii="Segoe UI" w:hAnsi="Segoe UI" w:cs="Segoe UI"/>
          <w:b/>
          <w:bCs/>
          <w:sz w:val="22"/>
          <w:szCs w:val="22"/>
        </w:rPr>
        <w:t>Board approves annually</w:t>
      </w:r>
      <w:r>
        <w:rPr>
          <w:rFonts w:ascii="Segoe UI" w:hAnsi="Segoe UI" w:cs="Segoe UI"/>
          <w:b/>
          <w:bCs/>
          <w:sz w:val="22"/>
          <w:szCs w:val="22"/>
        </w:rPr>
        <w:t xml:space="preserve"> its Statement </w:t>
      </w:r>
      <w:r w:rsidR="00023647">
        <w:rPr>
          <w:rFonts w:ascii="Segoe UI" w:hAnsi="Segoe UI" w:cs="Segoe UI"/>
          <w:b/>
          <w:bCs/>
          <w:sz w:val="22"/>
          <w:szCs w:val="22"/>
        </w:rPr>
        <w:t xml:space="preserve">which is published on the website.  Any new guidance will be taken into account </w:t>
      </w:r>
      <w:r w:rsidR="00EF5497">
        <w:rPr>
          <w:rFonts w:ascii="Segoe UI" w:hAnsi="Segoe UI" w:cs="Segoe UI"/>
          <w:b/>
          <w:bCs/>
          <w:sz w:val="22"/>
          <w:szCs w:val="22"/>
        </w:rPr>
        <w:t>as and when it is published</w:t>
      </w:r>
    </w:p>
    <w:p w14:paraId="20002B3A" w14:textId="0B1AE443" w:rsidR="00C5769E" w:rsidRPr="0027142A" w:rsidRDefault="00C5769E" w:rsidP="005A48A7">
      <w:pPr>
        <w:jc w:val="both"/>
        <w:rPr>
          <w:rFonts w:ascii="Segoe UI" w:hAnsi="Segoe UI" w:cs="Segoe UI"/>
          <w:b/>
          <w:bCs/>
          <w:sz w:val="22"/>
          <w:szCs w:val="22"/>
          <w:lang w:val="en-GB"/>
        </w:rPr>
      </w:pPr>
      <w:r>
        <w:rPr>
          <w:rFonts w:ascii="Segoe UI" w:hAnsi="Segoe UI" w:cs="Segoe UI"/>
          <w:b/>
          <w:bCs/>
          <w:sz w:val="22"/>
          <w:szCs w:val="22"/>
        </w:rPr>
        <w:t xml:space="preserve">                                 </w:t>
      </w:r>
    </w:p>
    <w:p w14:paraId="0028891E" w14:textId="2F37EBB6" w:rsidR="00C8055D" w:rsidRDefault="00C8055D" w:rsidP="005A48A7">
      <w:pPr>
        <w:pStyle w:val="ListParagraph"/>
        <w:numPr>
          <w:ilvl w:val="0"/>
          <w:numId w:val="2"/>
        </w:numPr>
        <w:jc w:val="both"/>
        <w:rPr>
          <w:rFonts w:ascii="Segoe UI" w:hAnsi="Segoe UI" w:cs="Segoe UI"/>
          <w:b/>
          <w:bCs/>
          <w:sz w:val="22"/>
          <w:szCs w:val="22"/>
          <w:lang w:val="en-GB"/>
        </w:rPr>
      </w:pPr>
      <w:r>
        <w:rPr>
          <w:rFonts w:ascii="Segoe UI" w:hAnsi="Segoe UI" w:cs="Segoe UI"/>
          <w:b/>
          <w:bCs/>
          <w:sz w:val="22"/>
          <w:szCs w:val="22"/>
          <w:lang w:val="en-GB"/>
        </w:rPr>
        <w:t>Government’s Mandate to NHS England</w:t>
      </w:r>
    </w:p>
    <w:p w14:paraId="0F5A6389" w14:textId="254D2E56" w:rsidR="00C8055D" w:rsidRDefault="00C8055D" w:rsidP="00C8055D">
      <w:pPr>
        <w:jc w:val="both"/>
        <w:rPr>
          <w:rFonts w:ascii="Segoe UI" w:hAnsi="Segoe UI" w:cs="Segoe UI"/>
          <w:b/>
          <w:bCs/>
          <w:sz w:val="22"/>
          <w:szCs w:val="22"/>
          <w:lang w:val="en-GB"/>
        </w:rPr>
      </w:pPr>
    </w:p>
    <w:p w14:paraId="1CF75915" w14:textId="04318FDA" w:rsidR="00C8055D" w:rsidRDefault="00C8055D" w:rsidP="00C8055D">
      <w:pPr>
        <w:jc w:val="both"/>
        <w:rPr>
          <w:rFonts w:ascii="Segoe UI" w:hAnsi="Segoe UI" w:cs="Segoe UI"/>
          <w:sz w:val="22"/>
          <w:szCs w:val="22"/>
        </w:rPr>
      </w:pPr>
      <w:r w:rsidRPr="00C8055D">
        <w:rPr>
          <w:rFonts w:ascii="Segoe UI" w:hAnsi="Segoe UI" w:cs="Segoe UI"/>
          <w:sz w:val="22"/>
          <w:szCs w:val="22"/>
        </w:rPr>
        <w:t xml:space="preserve">This mandate sets a framework for NHS England in the year ahead, leading the NHS in recovering services impacted by the pandemic, so that we can get back on track with further improving them, tackling health and healthcare disparities, and supporting system leaders to build the effective relationships with local government and other partners that will foster innovation. It will underpin continued progress to integrated ways of working for health and care that will step up the pace of reform as, subject to Parliament's agreement, we implement the Health and Care Bill. </w:t>
      </w:r>
    </w:p>
    <w:p w14:paraId="7C6842AF" w14:textId="77777777" w:rsidR="00086F1A" w:rsidRPr="00C8055D" w:rsidRDefault="00086F1A" w:rsidP="00C8055D">
      <w:pPr>
        <w:jc w:val="both"/>
        <w:rPr>
          <w:rFonts w:ascii="Segoe UI" w:hAnsi="Segoe UI" w:cs="Segoe UI"/>
          <w:sz w:val="22"/>
          <w:szCs w:val="22"/>
          <w:lang w:val="en-GB"/>
        </w:rPr>
      </w:pPr>
    </w:p>
    <w:p w14:paraId="16C92CA7" w14:textId="236FCFA7" w:rsidR="00C8055D" w:rsidRDefault="004515E5" w:rsidP="00C8055D">
      <w:pPr>
        <w:jc w:val="both"/>
        <w:rPr>
          <w:rFonts w:ascii="Segoe UI" w:hAnsi="Segoe UI" w:cs="Segoe UI"/>
          <w:b/>
          <w:bCs/>
          <w:sz w:val="22"/>
          <w:szCs w:val="22"/>
          <w:lang w:val="en-GB"/>
        </w:rPr>
      </w:pPr>
      <w:hyperlink r:id="rId16" w:history="1">
        <w:r w:rsidR="00E7276D" w:rsidRPr="00E7276D">
          <w:rPr>
            <w:rStyle w:val="Hyperlink"/>
            <w:rFonts w:ascii="Segoe UI" w:hAnsi="Segoe UI" w:cs="Segoe UI"/>
            <w:b/>
            <w:bCs/>
            <w:sz w:val="22"/>
            <w:szCs w:val="22"/>
          </w:rPr>
          <w:t>The government's 2022 to 2023 mandate to NHS England (publishing.service.gov.uk)</w:t>
        </w:r>
      </w:hyperlink>
    </w:p>
    <w:p w14:paraId="6C9C3083" w14:textId="77777777" w:rsidR="000B3E48" w:rsidRDefault="000B3E48" w:rsidP="00C8055D">
      <w:pPr>
        <w:jc w:val="both"/>
        <w:rPr>
          <w:rFonts w:ascii="Segoe UI" w:hAnsi="Segoe UI" w:cs="Segoe UI"/>
          <w:b/>
          <w:bCs/>
          <w:sz w:val="22"/>
          <w:szCs w:val="22"/>
        </w:rPr>
      </w:pPr>
    </w:p>
    <w:p w14:paraId="137DFC82" w14:textId="0440C497" w:rsidR="000B3E48" w:rsidRDefault="000B3E48" w:rsidP="00C8055D">
      <w:pPr>
        <w:jc w:val="both"/>
        <w:rPr>
          <w:rFonts w:ascii="Segoe UI" w:hAnsi="Segoe UI" w:cs="Segoe UI"/>
          <w:b/>
          <w:bCs/>
          <w:sz w:val="22"/>
          <w:szCs w:val="22"/>
          <w:lang w:val="en-GB"/>
        </w:rPr>
      </w:pPr>
      <w:r>
        <w:rPr>
          <w:rFonts w:ascii="Segoe UI" w:hAnsi="Segoe UI" w:cs="Segoe UI"/>
          <w:b/>
          <w:bCs/>
          <w:sz w:val="22"/>
          <w:szCs w:val="22"/>
        </w:rPr>
        <w:t xml:space="preserve">Trust’s position:  </w:t>
      </w:r>
      <w:r w:rsidRPr="000B3E48">
        <w:rPr>
          <w:rFonts w:ascii="Segoe UI" w:hAnsi="Segoe UI" w:cs="Segoe UI"/>
          <w:b/>
          <w:bCs/>
          <w:sz w:val="22"/>
          <w:szCs w:val="22"/>
        </w:rPr>
        <w:t>The mandate  sets out 13 priorities for NHS delivery in the year, but confirms its objectives will be reset in an “NHS long-term plan update” to be agreed between government and NHSE and published in summer 202</w:t>
      </w:r>
      <w:r>
        <w:rPr>
          <w:rFonts w:ascii="Segoe UI" w:hAnsi="Segoe UI" w:cs="Segoe UI"/>
          <w:b/>
          <w:bCs/>
          <w:sz w:val="22"/>
          <w:szCs w:val="22"/>
        </w:rPr>
        <w:t>2</w:t>
      </w:r>
      <w:r w:rsidRPr="000B3E48">
        <w:rPr>
          <w:rFonts w:ascii="Segoe UI" w:hAnsi="Segoe UI" w:cs="Segoe UI"/>
          <w:b/>
          <w:bCs/>
          <w:sz w:val="22"/>
          <w:szCs w:val="22"/>
        </w:rPr>
        <w:t>.</w:t>
      </w:r>
      <w:r>
        <w:rPr>
          <w:rFonts w:ascii="Segoe UI" w:hAnsi="Segoe UI" w:cs="Segoe UI"/>
          <w:b/>
          <w:bCs/>
          <w:sz w:val="22"/>
          <w:szCs w:val="22"/>
        </w:rPr>
        <w:t xml:space="preserve">  The Trust (and ICS) will await the published </w:t>
      </w:r>
      <w:r w:rsidR="00FC72E3">
        <w:rPr>
          <w:rFonts w:ascii="Segoe UI" w:hAnsi="Segoe UI" w:cs="Segoe UI"/>
          <w:b/>
          <w:bCs/>
          <w:sz w:val="22"/>
          <w:szCs w:val="22"/>
        </w:rPr>
        <w:t>changes to the long term plan and respond accordingly.</w:t>
      </w:r>
    </w:p>
    <w:p w14:paraId="4000B4D0" w14:textId="77777777" w:rsidR="00C8055D" w:rsidRPr="00C8055D" w:rsidRDefault="00C8055D" w:rsidP="00C8055D">
      <w:pPr>
        <w:jc w:val="both"/>
        <w:rPr>
          <w:rFonts w:ascii="Segoe UI" w:hAnsi="Segoe UI" w:cs="Segoe UI"/>
          <w:b/>
          <w:bCs/>
          <w:sz w:val="22"/>
          <w:szCs w:val="22"/>
          <w:lang w:val="en-GB"/>
        </w:rPr>
      </w:pPr>
    </w:p>
    <w:p w14:paraId="71887F1D" w14:textId="71FFDF5B" w:rsidR="0080574B" w:rsidRPr="0080574B" w:rsidRDefault="0080574B" w:rsidP="005A48A7">
      <w:pPr>
        <w:pStyle w:val="ListParagraph"/>
        <w:numPr>
          <w:ilvl w:val="0"/>
          <w:numId w:val="2"/>
        </w:numPr>
        <w:jc w:val="both"/>
        <w:rPr>
          <w:rFonts w:ascii="Segoe UI" w:hAnsi="Segoe UI" w:cs="Segoe UI"/>
          <w:b/>
          <w:bCs/>
          <w:sz w:val="22"/>
          <w:szCs w:val="22"/>
          <w:lang w:val="en-GB"/>
        </w:rPr>
      </w:pPr>
      <w:r w:rsidRPr="0080574B">
        <w:rPr>
          <w:rFonts w:ascii="Segoe UI" w:hAnsi="Segoe UI" w:cs="Segoe UI"/>
          <w:b/>
          <w:bCs/>
          <w:sz w:val="22"/>
          <w:szCs w:val="22"/>
          <w:lang w:val="en-GB"/>
        </w:rPr>
        <w:t>Changes to the MCA Code of Practice and implementation of the L</w:t>
      </w:r>
      <w:r w:rsidR="00EB1E0C">
        <w:rPr>
          <w:rFonts w:ascii="Segoe UI" w:hAnsi="Segoe UI" w:cs="Segoe UI"/>
          <w:b/>
          <w:bCs/>
          <w:sz w:val="22"/>
          <w:szCs w:val="22"/>
          <w:lang w:val="en-GB"/>
        </w:rPr>
        <w:t>iberty</w:t>
      </w:r>
      <w:r w:rsidR="00DD053F">
        <w:rPr>
          <w:rFonts w:ascii="Segoe UI" w:hAnsi="Segoe UI" w:cs="Segoe UI"/>
          <w:b/>
          <w:bCs/>
          <w:sz w:val="22"/>
          <w:szCs w:val="22"/>
          <w:lang w:val="en-GB"/>
        </w:rPr>
        <w:t xml:space="preserve"> </w:t>
      </w:r>
      <w:r w:rsidRPr="0080574B">
        <w:rPr>
          <w:rFonts w:ascii="Segoe UI" w:hAnsi="Segoe UI" w:cs="Segoe UI"/>
          <w:b/>
          <w:bCs/>
          <w:sz w:val="22"/>
          <w:szCs w:val="22"/>
          <w:lang w:val="en-GB"/>
        </w:rPr>
        <w:t>P</w:t>
      </w:r>
      <w:r w:rsidR="00DD053F">
        <w:rPr>
          <w:rFonts w:ascii="Segoe UI" w:hAnsi="Segoe UI" w:cs="Segoe UI"/>
          <w:b/>
          <w:bCs/>
          <w:sz w:val="22"/>
          <w:szCs w:val="22"/>
          <w:lang w:val="en-GB"/>
        </w:rPr>
        <w:t xml:space="preserve">rotection </w:t>
      </w:r>
      <w:r w:rsidRPr="0080574B">
        <w:rPr>
          <w:rFonts w:ascii="Segoe UI" w:hAnsi="Segoe UI" w:cs="Segoe UI"/>
          <w:b/>
          <w:bCs/>
          <w:sz w:val="22"/>
          <w:szCs w:val="22"/>
          <w:lang w:val="en-GB"/>
        </w:rPr>
        <w:t>S</w:t>
      </w:r>
      <w:r w:rsidR="00DD053F">
        <w:rPr>
          <w:rFonts w:ascii="Segoe UI" w:hAnsi="Segoe UI" w:cs="Segoe UI"/>
          <w:b/>
          <w:bCs/>
          <w:sz w:val="22"/>
          <w:szCs w:val="22"/>
          <w:lang w:val="en-GB"/>
        </w:rPr>
        <w:t>afeguards</w:t>
      </w:r>
    </w:p>
    <w:p w14:paraId="1C817692" w14:textId="6389E4D8" w:rsidR="0080574B" w:rsidRPr="0080574B" w:rsidRDefault="0080574B" w:rsidP="005A48A7">
      <w:pPr>
        <w:jc w:val="both"/>
        <w:rPr>
          <w:rFonts w:ascii="Segoe UI" w:hAnsi="Segoe UI" w:cs="Segoe UI"/>
          <w:i/>
          <w:iCs/>
          <w:sz w:val="22"/>
          <w:szCs w:val="22"/>
          <w:lang w:val="en-GB"/>
        </w:rPr>
      </w:pPr>
    </w:p>
    <w:p w14:paraId="42487A8B" w14:textId="7951A2A5" w:rsidR="00893390" w:rsidRPr="0080574B" w:rsidRDefault="0080574B" w:rsidP="005A48A7">
      <w:pPr>
        <w:jc w:val="both"/>
        <w:rPr>
          <w:rFonts w:ascii="Segoe UI" w:hAnsi="Segoe UI" w:cs="Segoe UI"/>
          <w:sz w:val="22"/>
          <w:szCs w:val="22"/>
          <w:lang w:val="en-GB"/>
        </w:rPr>
      </w:pPr>
      <w:r w:rsidRPr="0080574B">
        <w:rPr>
          <w:rFonts w:ascii="Segoe UI" w:hAnsi="Segoe UI" w:cs="Segoe UI"/>
          <w:sz w:val="22"/>
          <w:szCs w:val="22"/>
          <w:lang w:val="en-GB"/>
        </w:rPr>
        <w:t xml:space="preserve">This consultation seeks views on proposed changes to the Mental Capacity Act 2005 Code of Practice and implementation of the Liberty Protection Safeguards. It is also seeking views on the LPS regulations, which will underpin the new system. This consultation closes on 7 July 2022. </w:t>
      </w:r>
    </w:p>
    <w:p w14:paraId="19E7728E" w14:textId="77777777" w:rsidR="0080574B" w:rsidRPr="0080574B" w:rsidRDefault="004515E5" w:rsidP="005A48A7">
      <w:pPr>
        <w:jc w:val="both"/>
        <w:rPr>
          <w:rFonts w:ascii="Segoe UI" w:hAnsi="Segoe UI" w:cs="Segoe UI"/>
          <w:b/>
          <w:bCs/>
          <w:sz w:val="22"/>
          <w:szCs w:val="22"/>
          <w:lang w:val="en-GB"/>
        </w:rPr>
      </w:pPr>
      <w:hyperlink r:id="rId17" w:history="1">
        <w:r w:rsidR="0080574B" w:rsidRPr="0080574B">
          <w:rPr>
            <w:rStyle w:val="Hyperlink"/>
            <w:rFonts w:ascii="Segoe UI" w:hAnsi="Segoe UI" w:cs="Segoe UI"/>
            <w:b/>
            <w:bCs/>
            <w:sz w:val="22"/>
            <w:szCs w:val="22"/>
            <w:lang w:val="en-GB"/>
          </w:rPr>
          <w:t>https://www.gov.uk/government/consultations/changes-to-the-mca-code-of-practice-and-implementation-of-the-lps</w:t>
        </w:r>
      </w:hyperlink>
      <w:r w:rsidR="0080574B" w:rsidRPr="0080574B">
        <w:rPr>
          <w:rFonts w:ascii="Segoe UI" w:hAnsi="Segoe UI" w:cs="Segoe UI"/>
          <w:b/>
          <w:bCs/>
          <w:sz w:val="22"/>
          <w:szCs w:val="22"/>
          <w:lang w:val="en-GB"/>
        </w:rPr>
        <w:t xml:space="preserve"> </w:t>
      </w:r>
    </w:p>
    <w:p w14:paraId="5F228415" w14:textId="77777777" w:rsidR="0080574B" w:rsidRPr="0080574B" w:rsidRDefault="0080574B" w:rsidP="005A48A7">
      <w:pPr>
        <w:jc w:val="both"/>
        <w:rPr>
          <w:rFonts w:ascii="Segoe UI" w:hAnsi="Segoe UI" w:cs="Segoe UI"/>
          <w:b/>
          <w:bCs/>
          <w:sz w:val="22"/>
          <w:szCs w:val="22"/>
          <w:lang w:val="en-GB"/>
        </w:rPr>
      </w:pPr>
      <w:r w:rsidRPr="0080574B">
        <w:rPr>
          <w:rFonts w:ascii="Segoe UI" w:hAnsi="Segoe UI" w:cs="Segoe UI"/>
          <w:b/>
          <w:bCs/>
          <w:sz w:val="22"/>
          <w:szCs w:val="22"/>
          <w:lang w:val="en-GB"/>
        </w:rPr>
        <w:t xml:space="preserve">Press release: </w:t>
      </w:r>
      <w:hyperlink r:id="rId18" w:history="1">
        <w:r w:rsidRPr="0080574B">
          <w:rPr>
            <w:rStyle w:val="Hyperlink"/>
            <w:rFonts w:ascii="Segoe UI" w:hAnsi="Segoe UI" w:cs="Segoe UI"/>
            <w:b/>
            <w:bCs/>
            <w:sz w:val="22"/>
            <w:szCs w:val="22"/>
            <w:lang w:val="en-GB"/>
          </w:rPr>
          <w:t>https://www.gov.uk/government/news/government-to-improve-protections-for-people-deprived-of-their-liberty</w:t>
        </w:r>
      </w:hyperlink>
      <w:r w:rsidRPr="0080574B">
        <w:rPr>
          <w:rFonts w:ascii="Segoe UI" w:hAnsi="Segoe UI" w:cs="Segoe UI"/>
          <w:b/>
          <w:bCs/>
          <w:sz w:val="22"/>
          <w:szCs w:val="22"/>
          <w:lang w:val="en-GB"/>
        </w:rPr>
        <w:t xml:space="preserve"> </w:t>
      </w:r>
    </w:p>
    <w:p w14:paraId="2D0C533E" w14:textId="77777777" w:rsidR="00DD053F" w:rsidRDefault="0080574B" w:rsidP="005A48A7">
      <w:pPr>
        <w:jc w:val="both"/>
        <w:rPr>
          <w:rFonts w:ascii="Segoe UI" w:hAnsi="Segoe UI" w:cs="Segoe UI"/>
          <w:sz w:val="22"/>
          <w:szCs w:val="22"/>
          <w:lang w:val="en-GB"/>
        </w:rPr>
      </w:pPr>
      <w:r w:rsidRPr="0080574B">
        <w:rPr>
          <w:rFonts w:ascii="Segoe UI" w:hAnsi="Segoe UI" w:cs="Segoe UI"/>
          <w:sz w:val="22"/>
          <w:szCs w:val="22"/>
          <w:lang w:val="en-GB"/>
        </w:rPr>
        <w:t>Collection: Mental Capacity (Amendment) Act 2019: Liberty Protection Safeguards (LPS) [Collection of documents relating to this topic.]</w:t>
      </w:r>
    </w:p>
    <w:p w14:paraId="4A31F2F1" w14:textId="4CE24764" w:rsidR="0080574B" w:rsidRPr="0080574B" w:rsidRDefault="004515E5" w:rsidP="005A48A7">
      <w:pPr>
        <w:jc w:val="both"/>
        <w:rPr>
          <w:rFonts w:ascii="Segoe UI" w:hAnsi="Segoe UI" w:cs="Segoe UI"/>
          <w:b/>
          <w:bCs/>
          <w:sz w:val="22"/>
          <w:szCs w:val="22"/>
          <w:lang w:val="en-GB"/>
        </w:rPr>
      </w:pPr>
      <w:hyperlink r:id="rId19" w:history="1">
        <w:r w:rsidR="0080574B" w:rsidRPr="0080574B">
          <w:rPr>
            <w:rStyle w:val="Hyperlink"/>
            <w:rFonts w:ascii="Segoe UI" w:hAnsi="Segoe UI" w:cs="Segoe UI"/>
            <w:b/>
            <w:bCs/>
            <w:sz w:val="22"/>
            <w:szCs w:val="22"/>
            <w:lang w:val="en-GB"/>
          </w:rPr>
          <w:t>https://www.gov.uk/government/collections/mental-capacity-amendment-act-2019-liberty-protection-safeguards-lps</w:t>
        </w:r>
      </w:hyperlink>
      <w:r w:rsidR="0080574B" w:rsidRPr="0080574B">
        <w:rPr>
          <w:rFonts w:ascii="Segoe UI" w:hAnsi="Segoe UI" w:cs="Segoe UI"/>
          <w:b/>
          <w:bCs/>
          <w:sz w:val="22"/>
          <w:szCs w:val="22"/>
          <w:lang w:val="en-GB"/>
        </w:rPr>
        <w:t xml:space="preserve">  </w:t>
      </w:r>
    </w:p>
    <w:p w14:paraId="1D9F7D2F" w14:textId="7941F52B" w:rsidR="007547CB" w:rsidRDefault="007547CB" w:rsidP="007547CB">
      <w:pPr>
        <w:rPr>
          <w:rFonts w:ascii="Segoe UI" w:hAnsi="Segoe UI" w:cs="Segoe UI"/>
          <w:sz w:val="22"/>
          <w:szCs w:val="22"/>
          <w:lang w:val="en-GB"/>
        </w:rPr>
      </w:pPr>
    </w:p>
    <w:p w14:paraId="5D960199" w14:textId="5EF49DC4" w:rsidR="00083875" w:rsidRDefault="00C751D4" w:rsidP="007547CB">
      <w:pPr>
        <w:rPr>
          <w:rFonts w:ascii="Segoe UI" w:hAnsi="Segoe UI" w:cs="Segoe UI"/>
          <w:b/>
          <w:bCs/>
          <w:sz w:val="22"/>
          <w:szCs w:val="22"/>
          <w:lang w:val="en-GB"/>
        </w:rPr>
      </w:pPr>
      <w:r>
        <w:rPr>
          <w:rFonts w:ascii="Segoe UI" w:hAnsi="Segoe UI" w:cs="Segoe UI"/>
          <w:b/>
          <w:bCs/>
          <w:sz w:val="22"/>
          <w:szCs w:val="22"/>
          <w:lang w:val="en-GB"/>
        </w:rPr>
        <w:t>Trust position: As reported in previous updates, the Mental Health Act and L</w:t>
      </w:r>
      <w:r w:rsidR="008574CA">
        <w:rPr>
          <w:rFonts w:ascii="Segoe UI" w:hAnsi="Segoe UI" w:cs="Segoe UI"/>
          <w:b/>
          <w:bCs/>
          <w:sz w:val="22"/>
          <w:szCs w:val="22"/>
          <w:lang w:val="en-GB"/>
        </w:rPr>
        <w:t xml:space="preserve">aw Committee is overseeing preparations with regard to the anticipated </w:t>
      </w:r>
      <w:r w:rsidR="00C15513">
        <w:rPr>
          <w:rFonts w:ascii="Segoe UI" w:hAnsi="Segoe UI" w:cs="Segoe UI"/>
          <w:b/>
          <w:bCs/>
          <w:sz w:val="22"/>
          <w:szCs w:val="22"/>
          <w:lang w:val="en-GB"/>
        </w:rPr>
        <w:t>impact of this suite of legislati</w:t>
      </w:r>
      <w:r w:rsidR="003A4CB1">
        <w:rPr>
          <w:rFonts w:ascii="Segoe UI" w:hAnsi="Segoe UI" w:cs="Segoe UI"/>
          <w:b/>
          <w:bCs/>
          <w:sz w:val="22"/>
          <w:szCs w:val="22"/>
          <w:lang w:val="en-GB"/>
        </w:rPr>
        <w:t>ve change</w:t>
      </w:r>
      <w:r w:rsidR="00C15513">
        <w:rPr>
          <w:rFonts w:ascii="Segoe UI" w:hAnsi="Segoe UI" w:cs="Segoe UI"/>
          <w:b/>
          <w:bCs/>
          <w:sz w:val="22"/>
          <w:szCs w:val="22"/>
          <w:lang w:val="en-GB"/>
        </w:rPr>
        <w:t>.</w:t>
      </w:r>
    </w:p>
    <w:p w14:paraId="189F9B8A" w14:textId="4F0EEAD3" w:rsidR="004D0386" w:rsidRPr="004D0386" w:rsidRDefault="004D0386" w:rsidP="004D0386">
      <w:pPr>
        <w:pStyle w:val="ListParagraph"/>
        <w:numPr>
          <w:ilvl w:val="0"/>
          <w:numId w:val="2"/>
        </w:numPr>
        <w:rPr>
          <w:rFonts w:ascii="Segoe UI" w:hAnsi="Segoe UI" w:cs="Segoe UI"/>
          <w:b/>
          <w:bCs/>
          <w:sz w:val="22"/>
          <w:szCs w:val="22"/>
          <w:lang w:val="en-GB"/>
        </w:rPr>
      </w:pPr>
      <w:r w:rsidRPr="004D0386">
        <w:rPr>
          <w:rFonts w:ascii="Segoe UI" w:hAnsi="Segoe UI" w:cs="Segoe UI"/>
          <w:b/>
          <w:bCs/>
          <w:sz w:val="22"/>
          <w:szCs w:val="22"/>
        </w:rPr>
        <w:t xml:space="preserve">New guidance promotes greater alignment of service change and capital business cases in </w:t>
      </w:r>
      <w:r w:rsidRPr="004D0386">
        <w:rPr>
          <w:rFonts w:ascii="Segoe UI" w:hAnsi="Segoe UI" w:cs="Segoe UI"/>
          <w:b/>
          <w:bCs/>
          <w:sz w:val="22"/>
          <w:szCs w:val="22"/>
          <w:lang w:val="en-GB"/>
        </w:rPr>
        <w:t>the NHS</w:t>
      </w:r>
    </w:p>
    <w:p w14:paraId="3E1EC597" w14:textId="77777777" w:rsidR="004D0386" w:rsidRPr="004D0386" w:rsidRDefault="004D0386" w:rsidP="004D0386">
      <w:pPr>
        <w:rPr>
          <w:rFonts w:ascii="Segoe UI" w:hAnsi="Segoe UI" w:cs="Segoe UI"/>
          <w:b/>
          <w:bCs/>
          <w:sz w:val="22"/>
          <w:szCs w:val="22"/>
          <w:lang w:val="en-GB"/>
        </w:rPr>
      </w:pPr>
      <w:r w:rsidRPr="004D0386">
        <w:rPr>
          <w:rFonts w:ascii="Segoe UI" w:hAnsi="Segoe UI" w:cs="Segoe UI"/>
          <w:b/>
          <w:bCs/>
          <w:sz w:val="22"/>
          <w:szCs w:val="22"/>
          <w:lang w:val="en-GB"/>
        </w:rPr>
        <w:t> </w:t>
      </w:r>
    </w:p>
    <w:p w14:paraId="3D8EFE22" w14:textId="77777777" w:rsidR="004D0386" w:rsidRPr="004D0386" w:rsidRDefault="004D0386" w:rsidP="003A4CB1">
      <w:pPr>
        <w:jc w:val="both"/>
        <w:rPr>
          <w:rFonts w:ascii="Segoe UI" w:hAnsi="Segoe UI" w:cs="Segoe UI"/>
          <w:sz w:val="22"/>
          <w:szCs w:val="22"/>
          <w:lang w:val="en-GB"/>
        </w:rPr>
      </w:pPr>
      <w:r w:rsidRPr="004D0386">
        <w:rPr>
          <w:rFonts w:ascii="Segoe UI" w:hAnsi="Segoe UI" w:cs="Segoe UI"/>
          <w:sz w:val="22"/>
          <w:szCs w:val="22"/>
          <w:lang w:val="en-GB"/>
        </w:rPr>
        <w:t>NHS England and Improvement (NHSEI) has published an addendum to its service change guidance “</w:t>
      </w:r>
      <w:r w:rsidRPr="004D0386">
        <w:rPr>
          <w:rFonts w:ascii="Segoe UI" w:hAnsi="Segoe UI" w:cs="Segoe UI"/>
          <w:i/>
          <w:iCs/>
          <w:sz w:val="22"/>
          <w:szCs w:val="22"/>
          <w:lang w:val="en-GB"/>
        </w:rPr>
        <w:t>Planning, Assuring, and Delivering Service Change for Patients</w:t>
      </w:r>
      <w:r w:rsidRPr="004D0386">
        <w:rPr>
          <w:rFonts w:ascii="Segoe UI" w:hAnsi="Segoe UI" w:cs="Segoe UI"/>
          <w:sz w:val="22"/>
          <w:szCs w:val="22"/>
          <w:lang w:val="en-GB"/>
        </w:rPr>
        <w:t>”.</w:t>
      </w:r>
    </w:p>
    <w:p w14:paraId="31B834BF" w14:textId="77777777" w:rsidR="004D0386" w:rsidRPr="004D0386" w:rsidRDefault="004D0386" w:rsidP="003A4CB1">
      <w:pPr>
        <w:jc w:val="both"/>
        <w:rPr>
          <w:rFonts w:ascii="Segoe UI" w:hAnsi="Segoe UI" w:cs="Segoe UI"/>
          <w:sz w:val="22"/>
          <w:szCs w:val="22"/>
          <w:lang w:val="en-GB"/>
        </w:rPr>
      </w:pPr>
      <w:r w:rsidRPr="004D0386">
        <w:rPr>
          <w:rFonts w:ascii="Segoe UI" w:hAnsi="Segoe UI" w:cs="Segoe UI"/>
          <w:sz w:val="22"/>
          <w:szCs w:val="22"/>
          <w:lang w:val="en-GB"/>
        </w:rPr>
        <w:t> </w:t>
      </w:r>
    </w:p>
    <w:p w14:paraId="5CA6F8A9" w14:textId="5271435B" w:rsidR="002C615E" w:rsidRDefault="004D0386" w:rsidP="003A4CB1">
      <w:pPr>
        <w:jc w:val="both"/>
        <w:rPr>
          <w:rFonts w:ascii="Segoe UI" w:hAnsi="Segoe UI" w:cs="Segoe UI"/>
          <w:sz w:val="22"/>
          <w:szCs w:val="22"/>
          <w:lang w:val="en-GB"/>
        </w:rPr>
      </w:pPr>
      <w:r w:rsidRPr="004D0386">
        <w:rPr>
          <w:rFonts w:ascii="Segoe UI" w:hAnsi="Segoe UI" w:cs="Segoe UI"/>
          <w:sz w:val="22"/>
          <w:szCs w:val="22"/>
          <w:lang w:val="en-GB"/>
        </w:rPr>
        <w:t>The addendum seeks to improve the alignment of service reconfiguration and capital business cases and the evaluation criteria that are used to identify preferred options. This clarification will benefit programme managers and directors working on business cases for planned service changes, including those under the New Hospital Programme.</w:t>
      </w:r>
    </w:p>
    <w:p w14:paraId="5E31CC67" w14:textId="43565DA7" w:rsidR="00C448B6" w:rsidRPr="003A4CB1" w:rsidRDefault="004515E5" w:rsidP="003A4CB1">
      <w:pPr>
        <w:jc w:val="both"/>
        <w:rPr>
          <w:rFonts w:ascii="Segoe UI" w:hAnsi="Segoe UI" w:cs="Segoe UI"/>
          <w:b/>
          <w:bCs/>
          <w:sz w:val="22"/>
          <w:szCs w:val="22"/>
          <w:lang w:val="en-GB"/>
        </w:rPr>
      </w:pPr>
      <w:hyperlink r:id="rId20" w:history="1">
        <w:r w:rsidR="006D29BF" w:rsidRPr="003A4CB1">
          <w:rPr>
            <w:rStyle w:val="Hyperlink"/>
            <w:rFonts w:ascii="Segoe UI" w:hAnsi="Segoe UI" w:cs="Segoe UI"/>
            <w:b/>
            <w:bCs/>
            <w:sz w:val="22"/>
            <w:szCs w:val="22"/>
          </w:rPr>
          <w:t>B0595_addendum-to-planning-assuring-and-delivering-service-change-for-patients_may-2022.pdf (england.nhs.uk)</w:t>
        </w:r>
      </w:hyperlink>
    </w:p>
    <w:p w14:paraId="590CC726" w14:textId="0ED62C69" w:rsidR="002C615E" w:rsidRPr="003A4CB1" w:rsidRDefault="002C615E" w:rsidP="002C615E">
      <w:pPr>
        <w:rPr>
          <w:rFonts w:ascii="Segoe UI" w:hAnsi="Segoe UI" w:cs="Segoe UI"/>
          <w:b/>
          <w:bCs/>
          <w:sz w:val="22"/>
          <w:szCs w:val="22"/>
          <w:lang w:val="en-GB"/>
        </w:rPr>
      </w:pPr>
    </w:p>
    <w:p w14:paraId="21089AD5" w14:textId="5195E597" w:rsidR="000034B3" w:rsidRPr="000034B3" w:rsidRDefault="000034B3" w:rsidP="000034B3">
      <w:pPr>
        <w:pStyle w:val="ListParagraph"/>
        <w:numPr>
          <w:ilvl w:val="0"/>
          <w:numId w:val="2"/>
        </w:numPr>
        <w:rPr>
          <w:rFonts w:ascii="Segoe UI" w:hAnsi="Segoe UI" w:cs="Segoe UI"/>
          <w:b/>
          <w:bCs/>
          <w:sz w:val="22"/>
          <w:szCs w:val="22"/>
          <w:lang w:val="en-GB"/>
        </w:rPr>
      </w:pPr>
      <w:r w:rsidRPr="000034B3">
        <w:rPr>
          <w:rFonts w:ascii="Segoe UI" w:hAnsi="Segoe UI" w:cs="Segoe UI"/>
          <w:b/>
          <w:bCs/>
          <w:sz w:val="22"/>
          <w:szCs w:val="22"/>
          <w:lang w:val="en-GB"/>
        </w:rPr>
        <w:t>Acquired brain injury call for evidence</w:t>
      </w:r>
    </w:p>
    <w:p w14:paraId="62289B31" w14:textId="2C597948" w:rsidR="000034B3" w:rsidRPr="000034B3" w:rsidRDefault="000034B3" w:rsidP="000034B3">
      <w:pPr>
        <w:rPr>
          <w:rFonts w:ascii="Segoe UI" w:hAnsi="Segoe UI" w:cs="Segoe UI"/>
          <w:i/>
          <w:iCs/>
          <w:sz w:val="22"/>
          <w:szCs w:val="22"/>
          <w:lang w:val="en-GB"/>
        </w:rPr>
      </w:pPr>
    </w:p>
    <w:p w14:paraId="4AD6A162" w14:textId="77C314FA" w:rsidR="000034B3" w:rsidRPr="000034B3" w:rsidRDefault="003A4CB1" w:rsidP="000D1B09">
      <w:pPr>
        <w:jc w:val="both"/>
        <w:rPr>
          <w:rFonts w:ascii="Segoe UI" w:hAnsi="Segoe UI" w:cs="Segoe UI"/>
          <w:sz w:val="22"/>
          <w:szCs w:val="22"/>
          <w:lang w:val="en-GB"/>
        </w:rPr>
      </w:pPr>
      <w:r>
        <w:rPr>
          <w:rFonts w:ascii="Segoe UI" w:hAnsi="Segoe UI" w:cs="Segoe UI"/>
          <w:sz w:val="22"/>
          <w:szCs w:val="22"/>
          <w:lang w:val="en-GB"/>
        </w:rPr>
        <w:t>This consultation s</w:t>
      </w:r>
      <w:r w:rsidR="000034B3" w:rsidRPr="000034B3">
        <w:rPr>
          <w:rFonts w:ascii="Segoe UI" w:hAnsi="Segoe UI" w:cs="Segoe UI"/>
          <w:sz w:val="22"/>
          <w:szCs w:val="22"/>
          <w:lang w:val="en-GB"/>
        </w:rPr>
        <w:t>eeks views and ideas to help develop and build the government's acquired brain injury strategy and to identify ways to improve services and support. This consultation closes on 6 June 2022</w:t>
      </w:r>
    </w:p>
    <w:p w14:paraId="26FA0CBD" w14:textId="77777777" w:rsidR="000034B3" w:rsidRPr="000034B3" w:rsidRDefault="004515E5" w:rsidP="000D1B09">
      <w:pPr>
        <w:jc w:val="both"/>
        <w:rPr>
          <w:rFonts w:ascii="Segoe UI" w:hAnsi="Segoe UI" w:cs="Segoe UI"/>
          <w:b/>
          <w:bCs/>
          <w:sz w:val="22"/>
          <w:szCs w:val="22"/>
          <w:lang w:val="en-GB"/>
        </w:rPr>
      </w:pPr>
      <w:hyperlink r:id="rId21" w:history="1">
        <w:r w:rsidR="000034B3" w:rsidRPr="000034B3">
          <w:rPr>
            <w:rStyle w:val="Hyperlink"/>
            <w:rFonts w:ascii="Segoe UI" w:hAnsi="Segoe UI" w:cs="Segoe UI"/>
            <w:b/>
            <w:bCs/>
            <w:sz w:val="22"/>
            <w:szCs w:val="22"/>
            <w:lang w:val="en-GB"/>
          </w:rPr>
          <w:t>https://www.gov.uk/government/consultations/acquired-brain-injury-call-for-evidence</w:t>
        </w:r>
      </w:hyperlink>
      <w:r w:rsidR="000034B3" w:rsidRPr="000034B3">
        <w:rPr>
          <w:rFonts w:ascii="Segoe UI" w:hAnsi="Segoe UI" w:cs="Segoe UI"/>
          <w:b/>
          <w:bCs/>
          <w:sz w:val="22"/>
          <w:szCs w:val="22"/>
          <w:lang w:val="en-GB"/>
        </w:rPr>
        <w:t xml:space="preserve"> </w:t>
      </w:r>
    </w:p>
    <w:p w14:paraId="61C763DC" w14:textId="77777777" w:rsidR="000034B3" w:rsidRPr="000034B3" w:rsidRDefault="000034B3" w:rsidP="000D1B09">
      <w:pPr>
        <w:jc w:val="both"/>
        <w:rPr>
          <w:rFonts w:ascii="Segoe UI" w:hAnsi="Segoe UI" w:cs="Segoe UI"/>
          <w:sz w:val="22"/>
          <w:szCs w:val="22"/>
          <w:lang w:val="en-GB"/>
        </w:rPr>
      </w:pPr>
      <w:r w:rsidRPr="000034B3">
        <w:rPr>
          <w:rFonts w:ascii="Segoe UI" w:hAnsi="Segoe UI" w:cs="Segoe UI"/>
          <w:b/>
          <w:bCs/>
          <w:sz w:val="22"/>
          <w:szCs w:val="22"/>
          <w:lang w:val="en-GB"/>
        </w:rPr>
        <w:t xml:space="preserve">Press release: </w:t>
      </w:r>
      <w:hyperlink r:id="rId22" w:history="1">
        <w:r w:rsidRPr="000034B3">
          <w:rPr>
            <w:rStyle w:val="Hyperlink"/>
            <w:rFonts w:ascii="Segoe UI" w:hAnsi="Segoe UI" w:cs="Segoe UI"/>
            <w:b/>
            <w:bCs/>
            <w:sz w:val="22"/>
            <w:szCs w:val="22"/>
            <w:lang w:val="en-GB"/>
          </w:rPr>
          <w:t>https://www.gov.uk/government/news/call-for-evidence-to-support-people-with-acquired-brain-injuries</w:t>
        </w:r>
      </w:hyperlink>
      <w:r w:rsidRPr="000034B3">
        <w:rPr>
          <w:rFonts w:ascii="Segoe UI" w:hAnsi="Segoe UI" w:cs="Segoe UI"/>
          <w:sz w:val="22"/>
          <w:szCs w:val="22"/>
          <w:lang w:val="en-GB"/>
        </w:rPr>
        <w:t xml:space="preserve"> </w:t>
      </w:r>
    </w:p>
    <w:p w14:paraId="39D214AF" w14:textId="77777777" w:rsidR="00083875" w:rsidRPr="00083875" w:rsidRDefault="00083875" w:rsidP="000D1B09">
      <w:pPr>
        <w:jc w:val="both"/>
        <w:rPr>
          <w:rFonts w:ascii="Segoe UI" w:hAnsi="Segoe UI" w:cs="Segoe UI"/>
          <w:sz w:val="22"/>
          <w:szCs w:val="22"/>
          <w:lang w:val="en-GB"/>
        </w:rPr>
      </w:pPr>
    </w:p>
    <w:p w14:paraId="0C9B6699" w14:textId="788AC0E3" w:rsidR="00BB69CE" w:rsidRPr="00BB69CE" w:rsidRDefault="00BB69CE" w:rsidP="000D1B09">
      <w:pPr>
        <w:pStyle w:val="ListParagraph"/>
        <w:numPr>
          <w:ilvl w:val="0"/>
          <w:numId w:val="2"/>
        </w:numPr>
        <w:jc w:val="both"/>
        <w:rPr>
          <w:rFonts w:ascii="Segoe UI" w:hAnsi="Segoe UI" w:cs="Segoe UI"/>
          <w:b/>
          <w:bCs/>
          <w:sz w:val="22"/>
          <w:szCs w:val="22"/>
          <w:lang w:val="en-GB"/>
        </w:rPr>
      </w:pPr>
      <w:r w:rsidRPr="00BB69CE">
        <w:rPr>
          <w:rFonts w:ascii="Segoe UI" w:hAnsi="Segoe UI" w:cs="Segoe UI"/>
          <w:b/>
          <w:bCs/>
          <w:sz w:val="22"/>
          <w:szCs w:val="22"/>
          <w:lang w:val="en-GB"/>
        </w:rPr>
        <w:t>SEND review: right support, right place, right time</w:t>
      </w:r>
    </w:p>
    <w:p w14:paraId="40BBA218" w14:textId="68318CF7" w:rsidR="00BB69CE" w:rsidRPr="00BB69CE" w:rsidRDefault="00BB69CE" w:rsidP="000D1B09">
      <w:pPr>
        <w:jc w:val="both"/>
        <w:rPr>
          <w:rFonts w:ascii="Segoe UI" w:hAnsi="Segoe UI" w:cs="Segoe UI"/>
          <w:i/>
          <w:iCs/>
          <w:sz w:val="22"/>
          <w:szCs w:val="22"/>
          <w:lang w:val="en-GB"/>
        </w:rPr>
      </w:pPr>
    </w:p>
    <w:p w14:paraId="79465A7E" w14:textId="10BE06DD" w:rsidR="00BB69CE" w:rsidRDefault="003D047D" w:rsidP="000D1B09">
      <w:pPr>
        <w:jc w:val="both"/>
        <w:rPr>
          <w:rFonts w:ascii="Segoe UI" w:hAnsi="Segoe UI" w:cs="Segoe UI"/>
          <w:sz w:val="22"/>
          <w:szCs w:val="22"/>
          <w:lang w:val="en-GB"/>
        </w:rPr>
      </w:pPr>
      <w:r>
        <w:rPr>
          <w:rFonts w:ascii="Segoe UI" w:hAnsi="Segoe UI" w:cs="Segoe UI"/>
          <w:sz w:val="22"/>
          <w:szCs w:val="22"/>
          <w:lang w:val="en-GB"/>
        </w:rPr>
        <w:t>V</w:t>
      </w:r>
      <w:r w:rsidR="00BB69CE" w:rsidRPr="00BB69CE">
        <w:rPr>
          <w:rFonts w:ascii="Segoe UI" w:hAnsi="Segoe UI" w:cs="Segoe UI"/>
          <w:sz w:val="22"/>
          <w:szCs w:val="22"/>
          <w:lang w:val="en-GB"/>
        </w:rPr>
        <w:t xml:space="preserve">iews on </w:t>
      </w:r>
      <w:r>
        <w:rPr>
          <w:rFonts w:ascii="Segoe UI" w:hAnsi="Segoe UI" w:cs="Segoe UI"/>
          <w:sz w:val="22"/>
          <w:szCs w:val="22"/>
          <w:lang w:val="en-GB"/>
        </w:rPr>
        <w:t>the</w:t>
      </w:r>
      <w:r w:rsidR="00BB69CE" w:rsidRPr="00BB69CE">
        <w:rPr>
          <w:rFonts w:ascii="Segoe UI" w:hAnsi="Segoe UI" w:cs="Segoe UI"/>
          <w:sz w:val="22"/>
          <w:szCs w:val="22"/>
          <w:lang w:val="en-GB"/>
        </w:rPr>
        <w:t xml:space="preserve"> green paper about the changes </w:t>
      </w:r>
      <w:r>
        <w:rPr>
          <w:rFonts w:ascii="Segoe UI" w:hAnsi="Segoe UI" w:cs="Segoe UI"/>
          <w:sz w:val="22"/>
          <w:szCs w:val="22"/>
          <w:lang w:val="en-GB"/>
        </w:rPr>
        <w:t>intended</w:t>
      </w:r>
      <w:r w:rsidR="00BB69CE" w:rsidRPr="00BB69CE">
        <w:rPr>
          <w:rFonts w:ascii="Segoe UI" w:hAnsi="Segoe UI" w:cs="Segoe UI"/>
          <w:sz w:val="22"/>
          <w:szCs w:val="22"/>
          <w:lang w:val="en-GB"/>
        </w:rPr>
        <w:t xml:space="preserve"> to the special educational needs and disabilities (SEND) and alternative provision (AP) system in England. This consultation closes on 1 July 2022.</w:t>
      </w:r>
    </w:p>
    <w:p w14:paraId="4955E129" w14:textId="77777777" w:rsidR="00BB69CE" w:rsidRPr="00BB69CE" w:rsidRDefault="00BB69CE" w:rsidP="000D1B09">
      <w:pPr>
        <w:jc w:val="both"/>
        <w:rPr>
          <w:rFonts w:ascii="Segoe UI" w:hAnsi="Segoe UI" w:cs="Segoe UI"/>
          <w:sz w:val="22"/>
          <w:szCs w:val="22"/>
          <w:lang w:val="en-GB"/>
        </w:rPr>
      </w:pPr>
    </w:p>
    <w:p w14:paraId="1B0A8392" w14:textId="77777777" w:rsidR="00BB69CE" w:rsidRPr="00BB69CE" w:rsidRDefault="004515E5" w:rsidP="000D1B09">
      <w:pPr>
        <w:jc w:val="both"/>
        <w:rPr>
          <w:rFonts w:ascii="Segoe UI" w:hAnsi="Segoe UI" w:cs="Segoe UI"/>
          <w:b/>
          <w:bCs/>
          <w:sz w:val="22"/>
          <w:szCs w:val="22"/>
          <w:lang w:val="en-GB"/>
        </w:rPr>
      </w:pPr>
      <w:hyperlink r:id="rId23" w:history="1">
        <w:r w:rsidR="00BB69CE" w:rsidRPr="00BB69CE">
          <w:rPr>
            <w:rStyle w:val="Hyperlink"/>
            <w:rFonts w:ascii="Segoe UI" w:hAnsi="Segoe UI" w:cs="Segoe UI"/>
            <w:b/>
            <w:bCs/>
            <w:sz w:val="22"/>
            <w:szCs w:val="22"/>
            <w:lang w:val="en-GB"/>
          </w:rPr>
          <w:t>https://www.gov.uk/government/consultations/send-review-right-support-right-place-right-time</w:t>
        </w:r>
      </w:hyperlink>
      <w:r w:rsidR="00BB69CE" w:rsidRPr="00BB69CE">
        <w:rPr>
          <w:rFonts w:ascii="Segoe UI" w:hAnsi="Segoe UI" w:cs="Segoe UI"/>
          <w:b/>
          <w:bCs/>
          <w:sz w:val="22"/>
          <w:szCs w:val="22"/>
          <w:lang w:val="en-GB"/>
        </w:rPr>
        <w:t xml:space="preserve"> </w:t>
      </w:r>
    </w:p>
    <w:p w14:paraId="4A1B1578" w14:textId="77777777" w:rsidR="00BB69CE" w:rsidRPr="00BB69CE" w:rsidRDefault="00BB69CE" w:rsidP="000D1B09">
      <w:pPr>
        <w:jc w:val="both"/>
        <w:rPr>
          <w:rFonts w:ascii="Segoe UI" w:hAnsi="Segoe UI" w:cs="Segoe UI"/>
          <w:sz w:val="22"/>
          <w:szCs w:val="22"/>
          <w:lang w:val="en-GB"/>
        </w:rPr>
      </w:pPr>
    </w:p>
    <w:p w14:paraId="78415DEB" w14:textId="3028DF95" w:rsidR="00EA02C3" w:rsidRDefault="004752DB" w:rsidP="00297647">
      <w:pPr>
        <w:pStyle w:val="ListParagraph"/>
        <w:numPr>
          <w:ilvl w:val="0"/>
          <w:numId w:val="2"/>
        </w:numPr>
        <w:rPr>
          <w:rFonts w:ascii="Segoe UI" w:hAnsi="Segoe UI" w:cs="Segoe UI"/>
          <w:b/>
          <w:bCs/>
          <w:sz w:val="22"/>
          <w:szCs w:val="22"/>
          <w:lang w:val="en-GB"/>
        </w:rPr>
      </w:pPr>
      <w:r>
        <w:rPr>
          <w:rFonts w:ascii="Segoe UI" w:hAnsi="Segoe UI" w:cs="Segoe UI"/>
          <w:b/>
          <w:bCs/>
          <w:sz w:val="22"/>
          <w:szCs w:val="22"/>
          <w:lang w:val="en-GB"/>
        </w:rPr>
        <w:t xml:space="preserve">Prevention of Future Deaths </w:t>
      </w:r>
      <w:r w:rsidR="00997B3F">
        <w:rPr>
          <w:rFonts w:ascii="Segoe UI" w:hAnsi="Segoe UI" w:cs="Segoe UI"/>
          <w:b/>
          <w:bCs/>
          <w:sz w:val="22"/>
          <w:szCs w:val="22"/>
          <w:lang w:val="en-GB"/>
        </w:rPr>
        <w:t>reports in inquests – recurring themes</w:t>
      </w:r>
    </w:p>
    <w:p w14:paraId="715BA439" w14:textId="77777777" w:rsidR="004752DB" w:rsidRDefault="004752DB" w:rsidP="004752DB">
      <w:pPr>
        <w:ind w:left="360"/>
        <w:rPr>
          <w:rFonts w:ascii="Segoe UI" w:hAnsi="Segoe UI" w:cs="Segoe UI"/>
          <w:sz w:val="22"/>
          <w:szCs w:val="22"/>
          <w:lang w:val="en-GB"/>
        </w:rPr>
      </w:pPr>
    </w:p>
    <w:p w14:paraId="6423D5C8" w14:textId="1F5DED0C" w:rsidR="004752DB" w:rsidRPr="004752DB" w:rsidRDefault="004752DB" w:rsidP="006A3D2E">
      <w:pPr>
        <w:jc w:val="both"/>
        <w:rPr>
          <w:rFonts w:ascii="Segoe UI" w:hAnsi="Segoe UI" w:cs="Segoe UI"/>
          <w:sz w:val="22"/>
          <w:szCs w:val="22"/>
          <w:lang w:val="en-GB"/>
        </w:rPr>
      </w:pPr>
      <w:r w:rsidRPr="004752DB">
        <w:rPr>
          <w:rFonts w:ascii="Segoe UI" w:hAnsi="Segoe UI" w:cs="Segoe UI"/>
          <w:sz w:val="22"/>
          <w:szCs w:val="22"/>
          <w:lang w:val="en-GB"/>
        </w:rPr>
        <w:t>The steady flow of Prevention of Future Deaths Reports (PFDs) issued by coroners to health and social care providers continues, but what can we learn from them?</w:t>
      </w:r>
    </w:p>
    <w:p w14:paraId="5B055323" w14:textId="77777777" w:rsidR="006A3D2E" w:rsidRDefault="006A3D2E" w:rsidP="006A3D2E">
      <w:pPr>
        <w:jc w:val="both"/>
        <w:rPr>
          <w:rFonts w:ascii="Segoe UI" w:hAnsi="Segoe UI" w:cs="Segoe UI"/>
          <w:sz w:val="22"/>
          <w:szCs w:val="22"/>
          <w:lang w:val="en-GB"/>
        </w:rPr>
      </w:pPr>
    </w:p>
    <w:p w14:paraId="1E1498E4" w14:textId="4AA94693" w:rsidR="000034B3" w:rsidRDefault="000B650E" w:rsidP="006A3D2E">
      <w:pPr>
        <w:jc w:val="both"/>
        <w:rPr>
          <w:rFonts w:ascii="Segoe UI" w:hAnsi="Segoe UI" w:cs="Segoe UI"/>
          <w:sz w:val="22"/>
          <w:szCs w:val="22"/>
          <w:lang w:val="en-GB"/>
        </w:rPr>
      </w:pPr>
      <w:r>
        <w:rPr>
          <w:rFonts w:ascii="Segoe UI" w:hAnsi="Segoe UI" w:cs="Segoe UI"/>
          <w:sz w:val="22"/>
          <w:szCs w:val="22"/>
          <w:lang w:val="en-GB"/>
        </w:rPr>
        <w:t>This report</w:t>
      </w:r>
      <w:r w:rsidR="004752DB" w:rsidRPr="004752DB">
        <w:rPr>
          <w:rFonts w:ascii="Segoe UI" w:hAnsi="Segoe UI" w:cs="Segoe UI"/>
          <w:sz w:val="22"/>
          <w:szCs w:val="22"/>
          <w:lang w:val="en-GB"/>
        </w:rPr>
        <w:t xml:space="preserve"> look</w:t>
      </w:r>
      <w:r>
        <w:rPr>
          <w:rFonts w:ascii="Segoe UI" w:hAnsi="Segoe UI" w:cs="Segoe UI"/>
          <w:sz w:val="22"/>
          <w:szCs w:val="22"/>
          <w:lang w:val="en-GB"/>
        </w:rPr>
        <w:t>s</w:t>
      </w:r>
      <w:r w:rsidR="004752DB" w:rsidRPr="004752DB">
        <w:rPr>
          <w:rFonts w:ascii="Segoe UI" w:hAnsi="Segoe UI" w:cs="Segoe UI"/>
          <w:sz w:val="22"/>
          <w:szCs w:val="22"/>
          <w:lang w:val="en-GB"/>
        </w:rPr>
        <w:t xml:space="preserve"> at 200 PFDs issued by coroners over the course of 2021 to see what themes emerge.</w:t>
      </w:r>
      <w:r w:rsidR="00721C0C">
        <w:rPr>
          <w:rFonts w:ascii="Segoe UI" w:hAnsi="Segoe UI" w:cs="Segoe UI"/>
          <w:sz w:val="22"/>
          <w:szCs w:val="22"/>
          <w:lang w:val="en-GB"/>
        </w:rPr>
        <w:t xml:space="preserve">  The section specific to Mental Health Trusts</w:t>
      </w:r>
      <w:r w:rsidR="00E85749">
        <w:rPr>
          <w:rFonts w:ascii="Segoe UI" w:hAnsi="Segoe UI" w:cs="Segoe UI"/>
          <w:sz w:val="22"/>
          <w:szCs w:val="22"/>
          <w:lang w:val="en-GB"/>
        </w:rPr>
        <w:t xml:space="preserve"> shows the results of reviewing 72 PFDs issued over the course of 2021</w:t>
      </w:r>
      <w:r w:rsidR="001D6453">
        <w:rPr>
          <w:rFonts w:ascii="Segoe UI" w:hAnsi="Segoe UI" w:cs="Segoe UI"/>
          <w:sz w:val="22"/>
          <w:szCs w:val="22"/>
          <w:lang w:val="en-GB"/>
        </w:rPr>
        <w:t xml:space="preserve"> and </w:t>
      </w:r>
      <w:r w:rsidR="00D5094E">
        <w:rPr>
          <w:rFonts w:ascii="Segoe UI" w:hAnsi="Segoe UI" w:cs="Segoe UI"/>
          <w:sz w:val="22"/>
          <w:szCs w:val="22"/>
          <w:lang w:val="en-GB"/>
        </w:rPr>
        <w:t>illustrates</w:t>
      </w:r>
      <w:r w:rsidR="001D6453">
        <w:rPr>
          <w:rFonts w:ascii="Segoe UI" w:hAnsi="Segoe UI" w:cs="Segoe UI"/>
          <w:sz w:val="22"/>
          <w:szCs w:val="22"/>
          <w:lang w:val="en-GB"/>
        </w:rPr>
        <w:t xml:space="preserve"> the top ten issues raised by coroners</w:t>
      </w:r>
      <w:r w:rsidR="00173761">
        <w:rPr>
          <w:rFonts w:ascii="Segoe UI" w:hAnsi="Segoe UI" w:cs="Segoe UI"/>
          <w:sz w:val="22"/>
          <w:szCs w:val="22"/>
          <w:lang w:val="en-GB"/>
        </w:rPr>
        <w:t xml:space="preserve"> with family involvement, risk assessments and communications being key theme</w:t>
      </w:r>
      <w:r w:rsidR="00D5094E">
        <w:rPr>
          <w:rFonts w:ascii="Segoe UI" w:hAnsi="Segoe UI" w:cs="Segoe UI"/>
          <w:sz w:val="22"/>
          <w:szCs w:val="22"/>
          <w:lang w:val="en-GB"/>
        </w:rPr>
        <w:t>s</w:t>
      </w:r>
      <w:r w:rsidR="00173761">
        <w:rPr>
          <w:rFonts w:ascii="Segoe UI" w:hAnsi="Segoe UI" w:cs="Segoe UI"/>
          <w:sz w:val="22"/>
          <w:szCs w:val="22"/>
          <w:lang w:val="en-GB"/>
        </w:rPr>
        <w:t xml:space="preserve"> also for the Trust.</w:t>
      </w:r>
    </w:p>
    <w:p w14:paraId="0922DCA8" w14:textId="64A28E23" w:rsidR="00997B3F" w:rsidRDefault="004515E5" w:rsidP="006A3D2E">
      <w:pPr>
        <w:jc w:val="both"/>
        <w:rPr>
          <w:rFonts w:ascii="Segoe UI" w:hAnsi="Segoe UI" w:cs="Segoe UI"/>
          <w:b/>
          <w:bCs/>
          <w:sz w:val="22"/>
          <w:szCs w:val="22"/>
          <w:lang w:val="en-GB"/>
        </w:rPr>
      </w:pPr>
      <w:hyperlink r:id="rId24" w:history="1">
        <w:r w:rsidR="00997B3F" w:rsidRPr="00997B3F">
          <w:rPr>
            <w:rStyle w:val="Hyperlink"/>
            <w:rFonts w:ascii="Segoe UI" w:hAnsi="Segoe UI" w:cs="Segoe UI"/>
            <w:b/>
            <w:bCs/>
            <w:sz w:val="22"/>
            <w:szCs w:val="22"/>
          </w:rPr>
          <w:t>inquest-prevention-of-future-deaths-reports-recurring-themes-2021-final.pdf (dacbeachcroft.com)</w:t>
        </w:r>
      </w:hyperlink>
    </w:p>
    <w:p w14:paraId="526365E4" w14:textId="77777777" w:rsidR="004C3221" w:rsidRDefault="004C3221" w:rsidP="000034B3">
      <w:pPr>
        <w:ind w:left="360"/>
        <w:rPr>
          <w:rFonts w:ascii="Segoe UI" w:hAnsi="Segoe UI" w:cs="Segoe UI"/>
          <w:b/>
          <w:bCs/>
          <w:sz w:val="22"/>
          <w:szCs w:val="22"/>
          <w:lang w:val="en-GB"/>
        </w:rPr>
      </w:pPr>
    </w:p>
    <w:p w14:paraId="4B33C9FB" w14:textId="6053B1B7" w:rsidR="00F00289" w:rsidRPr="00997B3F" w:rsidRDefault="00F00289" w:rsidP="006A3D2E">
      <w:pPr>
        <w:rPr>
          <w:rFonts w:ascii="Segoe UI" w:hAnsi="Segoe UI" w:cs="Segoe UI"/>
          <w:b/>
          <w:bCs/>
          <w:sz w:val="22"/>
          <w:szCs w:val="22"/>
          <w:lang w:val="en-GB"/>
        </w:rPr>
      </w:pPr>
      <w:r>
        <w:rPr>
          <w:rFonts w:ascii="Segoe UI" w:hAnsi="Segoe UI" w:cs="Segoe UI"/>
          <w:b/>
          <w:bCs/>
          <w:sz w:val="22"/>
          <w:szCs w:val="22"/>
          <w:lang w:val="en-GB"/>
        </w:rPr>
        <w:t xml:space="preserve">Trust Position:  The Trust’s solicitor and safety and risk team are reviewing the report against the Trust’s own analysis of </w:t>
      </w:r>
      <w:r w:rsidR="009A5166">
        <w:rPr>
          <w:rFonts w:ascii="Segoe UI" w:hAnsi="Segoe UI" w:cs="Segoe UI"/>
          <w:b/>
          <w:bCs/>
          <w:sz w:val="22"/>
          <w:szCs w:val="22"/>
          <w:lang w:val="en-GB"/>
        </w:rPr>
        <w:t xml:space="preserve">inquest outcomes and PFDs.   A review of the Trust’s process of action plan completion and learning </w:t>
      </w:r>
      <w:r w:rsidR="00244098">
        <w:rPr>
          <w:rFonts w:ascii="Segoe UI" w:hAnsi="Segoe UI" w:cs="Segoe UI"/>
          <w:b/>
          <w:bCs/>
          <w:sz w:val="22"/>
          <w:szCs w:val="22"/>
          <w:lang w:val="en-GB"/>
        </w:rPr>
        <w:t xml:space="preserve">from </w:t>
      </w:r>
      <w:r w:rsidR="009A5166">
        <w:rPr>
          <w:rFonts w:ascii="Segoe UI" w:hAnsi="Segoe UI" w:cs="Segoe UI"/>
          <w:b/>
          <w:bCs/>
          <w:sz w:val="22"/>
          <w:szCs w:val="22"/>
          <w:lang w:val="en-GB"/>
        </w:rPr>
        <w:t>PFDs is included in the Internal Audit workplan for 22/23.</w:t>
      </w:r>
      <w:r w:rsidR="00D5094E">
        <w:rPr>
          <w:rFonts w:ascii="Segoe UI" w:hAnsi="Segoe UI" w:cs="Segoe UI"/>
          <w:b/>
          <w:bCs/>
          <w:sz w:val="22"/>
          <w:szCs w:val="22"/>
          <w:lang w:val="en-GB"/>
        </w:rPr>
        <w:t xml:space="preserve"> Oxford Healthcare Improvement Team are leading quality improvement initiatives that </w:t>
      </w:r>
      <w:r w:rsidR="001A5E4B">
        <w:rPr>
          <w:rFonts w:ascii="Segoe UI" w:hAnsi="Segoe UI" w:cs="Segoe UI"/>
          <w:b/>
          <w:bCs/>
          <w:sz w:val="22"/>
          <w:szCs w:val="22"/>
          <w:lang w:val="en-GB"/>
        </w:rPr>
        <w:t>drive improvement across some of the</w:t>
      </w:r>
      <w:r w:rsidR="00FF206E">
        <w:rPr>
          <w:rFonts w:ascii="Segoe UI" w:hAnsi="Segoe UI" w:cs="Segoe UI"/>
          <w:b/>
          <w:bCs/>
          <w:sz w:val="22"/>
          <w:szCs w:val="22"/>
          <w:lang w:val="en-GB"/>
        </w:rPr>
        <w:t xml:space="preserve"> known</w:t>
      </w:r>
      <w:r w:rsidR="001A5E4B">
        <w:rPr>
          <w:rFonts w:ascii="Segoe UI" w:hAnsi="Segoe UI" w:cs="Segoe UI"/>
          <w:b/>
          <w:bCs/>
          <w:sz w:val="22"/>
          <w:szCs w:val="22"/>
          <w:lang w:val="en-GB"/>
        </w:rPr>
        <w:t xml:space="preserve"> themes (eg communicating with and involving families).</w:t>
      </w:r>
    </w:p>
    <w:p w14:paraId="06BE692D" w14:textId="77777777" w:rsidR="004752DB" w:rsidRPr="000034B3" w:rsidRDefault="004752DB" w:rsidP="000034B3">
      <w:pPr>
        <w:ind w:left="360"/>
        <w:rPr>
          <w:rFonts w:ascii="Segoe UI" w:hAnsi="Segoe UI" w:cs="Segoe UI"/>
          <w:sz w:val="22"/>
          <w:szCs w:val="22"/>
          <w:lang w:val="en-GB"/>
        </w:rPr>
      </w:pPr>
    </w:p>
    <w:p w14:paraId="1ABB6985" w14:textId="6367041B" w:rsidR="00E92D8F" w:rsidRDefault="00342E0D" w:rsidP="00297647">
      <w:pPr>
        <w:pStyle w:val="ListParagraph"/>
        <w:numPr>
          <w:ilvl w:val="0"/>
          <w:numId w:val="2"/>
        </w:numPr>
        <w:rPr>
          <w:rFonts w:ascii="Segoe UI" w:hAnsi="Segoe UI" w:cs="Segoe UI"/>
          <w:b/>
          <w:bCs/>
          <w:sz w:val="22"/>
          <w:szCs w:val="22"/>
          <w:lang w:val="en-GB"/>
        </w:rPr>
      </w:pPr>
      <w:r>
        <w:rPr>
          <w:rFonts w:ascii="Segoe UI" w:hAnsi="Segoe UI" w:cs="Segoe UI"/>
          <w:b/>
          <w:bCs/>
          <w:sz w:val="22"/>
          <w:szCs w:val="22"/>
          <w:lang w:val="en-GB"/>
        </w:rPr>
        <w:t>Racial Equality Report</w:t>
      </w:r>
    </w:p>
    <w:p w14:paraId="2AD04EAC" w14:textId="04174699" w:rsidR="00E757C9" w:rsidRPr="00E757C9" w:rsidRDefault="00E757C9" w:rsidP="00E757C9">
      <w:pPr>
        <w:ind w:left="360"/>
        <w:rPr>
          <w:rFonts w:ascii="Segoe UI" w:hAnsi="Segoe UI" w:cs="Segoe UI"/>
          <w:b/>
          <w:bCs/>
          <w:sz w:val="22"/>
          <w:szCs w:val="22"/>
          <w:lang w:val="en-GB"/>
        </w:rPr>
      </w:pPr>
    </w:p>
    <w:p w14:paraId="12F745E6" w14:textId="5927D65A" w:rsidR="00E757C9" w:rsidRPr="00342E0D" w:rsidRDefault="00725969" w:rsidP="00FF206E">
      <w:pPr>
        <w:jc w:val="both"/>
        <w:rPr>
          <w:rFonts w:ascii="Segoe UI" w:hAnsi="Segoe UI" w:cs="Segoe UI"/>
          <w:sz w:val="22"/>
          <w:szCs w:val="22"/>
          <w:lang w:val="en-GB"/>
        </w:rPr>
      </w:pPr>
      <w:r w:rsidRPr="00F21DDB">
        <w:rPr>
          <w:rFonts w:ascii="Segoe UI" w:hAnsi="Segoe UI" w:cs="Segoe UI"/>
          <w:sz w:val="22"/>
          <w:szCs w:val="22"/>
          <w:lang w:val="en-GB"/>
        </w:rPr>
        <w:t>This report</w:t>
      </w:r>
      <w:r w:rsidR="00E757C9" w:rsidRPr="00342E0D">
        <w:rPr>
          <w:rFonts w:ascii="Segoe UI" w:hAnsi="Segoe UI" w:cs="Segoe UI"/>
          <w:sz w:val="22"/>
          <w:szCs w:val="22"/>
          <w:lang w:val="en-GB"/>
        </w:rPr>
        <w:t xml:space="preserve"> enable</w:t>
      </w:r>
      <w:r>
        <w:rPr>
          <w:rFonts w:ascii="Segoe UI" w:hAnsi="Segoe UI" w:cs="Segoe UI"/>
          <w:sz w:val="22"/>
          <w:szCs w:val="22"/>
          <w:lang w:val="en-GB"/>
        </w:rPr>
        <w:t>s</w:t>
      </w:r>
      <w:r w:rsidR="00E757C9" w:rsidRPr="00342E0D">
        <w:rPr>
          <w:rFonts w:ascii="Segoe UI" w:hAnsi="Segoe UI" w:cs="Segoe UI"/>
          <w:sz w:val="22"/>
          <w:szCs w:val="22"/>
          <w:lang w:val="en-GB"/>
        </w:rPr>
        <w:t xml:space="preserve"> organisations to compare their performance with others in their region and those providing similar services, with the aim of encouraging improvement by learning and sharing good practice.</w:t>
      </w:r>
      <w:r>
        <w:rPr>
          <w:rFonts w:ascii="Segoe UI" w:hAnsi="Segoe UI" w:cs="Segoe UI"/>
          <w:sz w:val="22"/>
          <w:szCs w:val="22"/>
          <w:lang w:val="en-GB"/>
        </w:rPr>
        <w:t xml:space="preserve">  It provides </w:t>
      </w:r>
      <w:r w:rsidR="00E757C9" w:rsidRPr="00342E0D">
        <w:rPr>
          <w:rFonts w:ascii="Segoe UI" w:hAnsi="Segoe UI" w:cs="Segoe UI"/>
          <w:sz w:val="22"/>
          <w:szCs w:val="22"/>
          <w:lang w:val="en-GB"/>
        </w:rPr>
        <w:t>a national picture of WRES in practice, to colleagues, organisations and the public on the developments in the workforce race equality agenda.</w:t>
      </w:r>
    </w:p>
    <w:p w14:paraId="5A8EC6F9" w14:textId="32741872" w:rsidR="00AC342B" w:rsidRPr="00342E0D" w:rsidRDefault="00AC342B" w:rsidP="00FF206E">
      <w:pPr>
        <w:ind w:left="360"/>
        <w:jc w:val="both"/>
        <w:rPr>
          <w:rFonts w:ascii="Segoe UI" w:hAnsi="Segoe UI" w:cs="Segoe UI"/>
          <w:sz w:val="22"/>
          <w:szCs w:val="22"/>
          <w:lang w:val="en-GB"/>
        </w:rPr>
      </w:pPr>
    </w:p>
    <w:p w14:paraId="1A6ACED2" w14:textId="5C8F37A1" w:rsidR="00FF206E" w:rsidRDefault="00AC342B" w:rsidP="00FF206E">
      <w:pPr>
        <w:jc w:val="both"/>
        <w:rPr>
          <w:rFonts w:ascii="Segoe UI" w:hAnsi="Segoe UI" w:cs="Segoe UI"/>
          <w:sz w:val="22"/>
          <w:szCs w:val="22"/>
        </w:rPr>
      </w:pPr>
      <w:r w:rsidRPr="00342E0D">
        <w:rPr>
          <w:rFonts w:ascii="Segoe UI" w:hAnsi="Segoe UI" w:cs="Segoe UI"/>
          <w:sz w:val="22"/>
          <w:szCs w:val="22"/>
          <w:lang w:val="en-GB"/>
        </w:rPr>
        <w:t>The number of exe</w:t>
      </w:r>
      <w:r w:rsidR="003D3D86" w:rsidRPr="00342E0D">
        <w:rPr>
          <w:rFonts w:ascii="Segoe UI" w:hAnsi="Segoe UI" w:cs="Segoe UI"/>
          <w:sz w:val="22"/>
          <w:szCs w:val="22"/>
          <w:lang w:val="en-GB"/>
        </w:rPr>
        <w:t>c</w:t>
      </w:r>
      <w:r w:rsidRPr="00342E0D">
        <w:rPr>
          <w:rFonts w:ascii="Segoe UI" w:hAnsi="Segoe UI" w:cs="Segoe UI"/>
          <w:sz w:val="22"/>
          <w:szCs w:val="22"/>
          <w:lang w:val="en-GB"/>
        </w:rPr>
        <w:t>utive directors from ethic minority backgrounds on the boards of NHS Trust</w:t>
      </w:r>
      <w:r w:rsidR="00401AC7">
        <w:rPr>
          <w:rFonts w:ascii="Segoe UI" w:hAnsi="Segoe UI" w:cs="Segoe UI"/>
          <w:sz w:val="22"/>
          <w:szCs w:val="22"/>
          <w:lang w:val="en-GB"/>
        </w:rPr>
        <w:t>s</w:t>
      </w:r>
      <w:r w:rsidRPr="00342E0D">
        <w:rPr>
          <w:rFonts w:ascii="Segoe UI" w:hAnsi="Segoe UI" w:cs="Segoe UI"/>
          <w:sz w:val="22"/>
          <w:szCs w:val="22"/>
          <w:lang w:val="en-GB"/>
        </w:rPr>
        <w:t xml:space="preserve"> has declined for the first time since reco</w:t>
      </w:r>
      <w:r w:rsidR="00D22ED4" w:rsidRPr="00342E0D">
        <w:rPr>
          <w:rFonts w:ascii="Segoe UI" w:hAnsi="Segoe UI" w:cs="Segoe UI"/>
          <w:sz w:val="22"/>
          <w:szCs w:val="22"/>
          <w:lang w:val="en-GB"/>
        </w:rPr>
        <w:t xml:space="preserve">rds began four years ago with the report showing a drop from 155 in 2020 to 144 in 2021. </w:t>
      </w:r>
      <w:r w:rsidR="000E5F67" w:rsidRPr="000E5F67">
        <w:rPr>
          <w:rFonts w:ascii="Segoe UI" w:hAnsi="Segoe UI" w:cs="Segoe UI"/>
          <w:sz w:val="22"/>
          <w:szCs w:val="22"/>
        </w:rPr>
        <w:t xml:space="preserve">It is encouraging to see year on year improvements in the number of ethnic minority staff at both very senior manager level within trusts, and at board level as a whole. However, the decrease in representation among executive directors in the NHS </w:t>
      </w:r>
      <w:r w:rsidR="008D0DF5">
        <w:rPr>
          <w:rFonts w:ascii="Segoe UI" w:hAnsi="Segoe UI" w:cs="Segoe UI"/>
          <w:sz w:val="22"/>
          <w:szCs w:val="22"/>
        </w:rPr>
        <w:t xml:space="preserve">will need to be </w:t>
      </w:r>
      <w:r w:rsidR="000E5F67" w:rsidRPr="000E5F67">
        <w:rPr>
          <w:rFonts w:ascii="Segoe UI" w:hAnsi="Segoe UI" w:cs="Segoe UI"/>
          <w:sz w:val="22"/>
          <w:szCs w:val="22"/>
        </w:rPr>
        <w:t>addressed if progress in other areas is to be maintained.</w:t>
      </w:r>
    </w:p>
    <w:p w14:paraId="27B5F107" w14:textId="0E8D0357" w:rsidR="00FF206E" w:rsidRDefault="000E5F67" w:rsidP="00FF206E">
      <w:pPr>
        <w:jc w:val="both"/>
        <w:rPr>
          <w:rFonts w:ascii="Segoe UI" w:hAnsi="Segoe UI" w:cs="Segoe UI"/>
          <w:sz w:val="22"/>
          <w:szCs w:val="22"/>
        </w:rPr>
      </w:pPr>
      <w:r w:rsidRPr="000E5F67">
        <w:rPr>
          <w:rFonts w:ascii="Segoe UI" w:hAnsi="Segoe UI" w:cs="Segoe UI"/>
          <w:sz w:val="22"/>
          <w:szCs w:val="22"/>
        </w:rPr>
        <w:br/>
      </w:r>
      <w:r w:rsidR="008D0DF5">
        <w:rPr>
          <w:rFonts w:ascii="Segoe UI" w:hAnsi="Segoe UI" w:cs="Segoe UI"/>
          <w:sz w:val="22"/>
          <w:szCs w:val="22"/>
        </w:rPr>
        <w:t>Small</w:t>
      </w:r>
      <w:r w:rsidRPr="000E5F67">
        <w:rPr>
          <w:rFonts w:ascii="Segoe UI" w:hAnsi="Segoe UI" w:cs="Segoe UI"/>
          <w:sz w:val="22"/>
          <w:szCs w:val="22"/>
        </w:rPr>
        <w:t xml:space="preserve"> but consistent measures of progress addressing the disciplinary gap for ethnic minority staff compared with their white peers, </w:t>
      </w:r>
      <w:r w:rsidR="00883EC3">
        <w:rPr>
          <w:rFonts w:ascii="Segoe UI" w:hAnsi="Segoe UI" w:cs="Segoe UI"/>
          <w:sz w:val="22"/>
          <w:szCs w:val="22"/>
        </w:rPr>
        <w:t xml:space="preserve">is shown in the report with </w:t>
      </w:r>
      <w:r w:rsidRPr="000E5F67">
        <w:rPr>
          <w:rFonts w:ascii="Segoe UI" w:hAnsi="Segoe UI" w:cs="Segoe UI"/>
          <w:sz w:val="22"/>
          <w:szCs w:val="22"/>
        </w:rPr>
        <w:t>much work to be done, with a lack of improvement in equitable access to training and development, and career progression opportunities for ethnic minority staff.</w:t>
      </w:r>
    </w:p>
    <w:p w14:paraId="7FA67D12" w14:textId="4C7DB7F7" w:rsidR="00D5393A" w:rsidRDefault="000E5F67" w:rsidP="006A0693">
      <w:pPr>
        <w:jc w:val="both"/>
        <w:rPr>
          <w:rFonts w:ascii="Segoe UI" w:hAnsi="Segoe UI" w:cs="Segoe UI"/>
          <w:sz w:val="22"/>
          <w:szCs w:val="22"/>
          <w:lang w:val="en-GB"/>
        </w:rPr>
      </w:pPr>
      <w:r w:rsidRPr="000E5F67">
        <w:rPr>
          <w:rFonts w:ascii="Segoe UI" w:hAnsi="Segoe UI" w:cs="Segoe UI"/>
          <w:sz w:val="22"/>
          <w:szCs w:val="22"/>
        </w:rPr>
        <w:br/>
        <w:t xml:space="preserve">NHS staff should never be on the receiving end of harassment or bullying – either from their colleagues, managers or patients and their families. </w:t>
      </w:r>
      <w:r w:rsidR="00225D14">
        <w:rPr>
          <w:rFonts w:ascii="Segoe UI" w:hAnsi="Segoe UI" w:cs="Segoe UI"/>
          <w:sz w:val="22"/>
          <w:szCs w:val="22"/>
        </w:rPr>
        <w:t>The</w:t>
      </w:r>
      <w:r w:rsidRPr="000E5F67">
        <w:rPr>
          <w:rFonts w:ascii="Segoe UI" w:hAnsi="Segoe UI" w:cs="Segoe UI"/>
          <w:sz w:val="22"/>
          <w:szCs w:val="22"/>
        </w:rPr>
        <w:t xml:space="preserve"> report underscores the fact that these issues need to be tackled head on</w:t>
      </w:r>
      <w:r w:rsidR="00225D14">
        <w:rPr>
          <w:rFonts w:ascii="Segoe UI" w:hAnsi="Segoe UI" w:cs="Segoe UI"/>
          <w:sz w:val="22"/>
          <w:szCs w:val="22"/>
        </w:rPr>
        <w:t>.</w:t>
      </w:r>
    </w:p>
    <w:p w14:paraId="5C5219FA" w14:textId="2B4D3D6C" w:rsidR="00E757C9" w:rsidRPr="00F21DDB" w:rsidRDefault="004515E5" w:rsidP="00F21DDB">
      <w:pPr>
        <w:rPr>
          <w:rFonts w:ascii="Segoe UI" w:hAnsi="Segoe UI" w:cs="Segoe UI"/>
          <w:b/>
          <w:bCs/>
          <w:sz w:val="22"/>
          <w:szCs w:val="22"/>
          <w:u w:val="single"/>
          <w:lang w:val="en-GB"/>
        </w:rPr>
      </w:pPr>
      <w:hyperlink r:id="rId25" w:history="1">
        <w:r w:rsidR="0075131C" w:rsidRPr="00F21DDB">
          <w:rPr>
            <w:rStyle w:val="Hyperlink"/>
            <w:rFonts w:ascii="Segoe UI" w:hAnsi="Segoe UI" w:cs="Segoe UI"/>
            <w:b/>
            <w:bCs/>
            <w:sz w:val="22"/>
            <w:szCs w:val="22"/>
          </w:rPr>
          <w:t>NHS England » Workforce Race Equality Standard 2021</w:t>
        </w:r>
      </w:hyperlink>
    </w:p>
    <w:p w14:paraId="49D3222F" w14:textId="77777777" w:rsidR="0075131C" w:rsidRDefault="0075131C" w:rsidP="0075131C">
      <w:pPr>
        <w:pStyle w:val="ListParagraph"/>
        <w:ind w:left="1080"/>
        <w:rPr>
          <w:rFonts w:ascii="Segoe UI" w:hAnsi="Segoe UI" w:cs="Segoe UI"/>
          <w:b/>
          <w:bCs/>
          <w:sz w:val="22"/>
          <w:szCs w:val="22"/>
          <w:lang w:val="en-GB"/>
        </w:rPr>
      </w:pPr>
    </w:p>
    <w:p w14:paraId="2B837B01" w14:textId="1DB86E43" w:rsidR="00CF63F9" w:rsidRPr="001A61BD" w:rsidRDefault="00CF63F9" w:rsidP="00F535AE">
      <w:pPr>
        <w:jc w:val="both"/>
        <w:rPr>
          <w:rFonts w:ascii="Segoe UI" w:hAnsi="Segoe UI" w:cs="Segoe UI"/>
          <w:b/>
          <w:bCs/>
          <w:sz w:val="22"/>
          <w:szCs w:val="22"/>
        </w:rPr>
      </w:pPr>
      <w:r w:rsidRPr="001A61BD">
        <w:rPr>
          <w:rFonts w:ascii="Segoe UI" w:hAnsi="Segoe UI" w:cs="Segoe UI"/>
          <w:b/>
          <w:bCs/>
          <w:sz w:val="22"/>
          <w:szCs w:val="22"/>
        </w:rPr>
        <w:t>RECOMMENDATION</w:t>
      </w:r>
    </w:p>
    <w:p w14:paraId="6E12A037" w14:textId="77777777" w:rsidR="00CF63F9" w:rsidRPr="001A61BD" w:rsidRDefault="00CF63F9" w:rsidP="00C90FDB">
      <w:pPr>
        <w:pStyle w:val="ListParagraph"/>
        <w:ind w:left="66"/>
        <w:jc w:val="both"/>
        <w:rPr>
          <w:rFonts w:ascii="Segoe UI" w:hAnsi="Segoe UI" w:cs="Segoe UI"/>
          <w:b/>
          <w:bCs/>
          <w:sz w:val="22"/>
          <w:szCs w:val="22"/>
        </w:rPr>
      </w:pPr>
    </w:p>
    <w:p w14:paraId="5B99496D" w14:textId="77777777" w:rsidR="00CF63F9" w:rsidRPr="001A61BD" w:rsidRDefault="00CF63F9" w:rsidP="00F83EE7">
      <w:pPr>
        <w:jc w:val="both"/>
        <w:rPr>
          <w:rFonts w:ascii="Segoe UI" w:hAnsi="Segoe UI" w:cs="Segoe UI"/>
          <w:bCs/>
          <w:sz w:val="22"/>
          <w:szCs w:val="22"/>
        </w:rPr>
      </w:pPr>
      <w:r w:rsidRPr="001A61BD">
        <w:rPr>
          <w:rFonts w:ascii="Segoe UI" w:hAnsi="Segoe UI" w:cs="Segoe UI"/>
          <w:bCs/>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or prepare for compliance against any of the Trust’s obligations are appropriate and effective.  </w:t>
      </w:r>
    </w:p>
    <w:p w14:paraId="22A2C6B9" w14:textId="77777777" w:rsidR="00CF63F9" w:rsidRPr="001A61BD" w:rsidRDefault="00CF63F9" w:rsidP="00C90FDB">
      <w:pPr>
        <w:pStyle w:val="ListParagraph"/>
        <w:ind w:left="66"/>
        <w:jc w:val="both"/>
        <w:rPr>
          <w:rFonts w:ascii="Segoe UI" w:hAnsi="Segoe UI" w:cs="Segoe UI"/>
          <w:b/>
          <w:bCs/>
          <w:sz w:val="22"/>
          <w:szCs w:val="22"/>
          <w:lang w:val="en"/>
        </w:rPr>
      </w:pPr>
    </w:p>
    <w:p w14:paraId="38778784" w14:textId="11751535" w:rsidR="00C85DE0" w:rsidRDefault="00CF63F9" w:rsidP="00C90FDB">
      <w:pPr>
        <w:pStyle w:val="ListParagraph"/>
        <w:ind w:left="0"/>
        <w:jc w:val="both"/>
        <w:rPr>
          <w:rFonts w:ascii="Segoe UI" w:hAnsi="Segoe UI" w:cs="Segoe UI"/>
          <w:b/>
          <w:bCs/>
          <w:sz w:val="22"/>
          <w:szCs w:val="22"/>
          <w:lang w:val="en"/>
        </w:rPr>
      </w:pPr>
      <w:r w:rsidRPr="001A61BD">
        <w:rPr>
          <w:rFonts w:ascii="Segoe UI" w:hAnsi="Segoe UI" w:cs="Segoe UI"/>
          <w:b/>
          <w:bCs/>
          <w:sz w:val="22"/>
          <w:szCs w:val="22"/>
          <w:lang w:val="en"/>
        </w:rPr>
        <w:t xml:space="preserve">Lead Executive and Author: </w:t>
      </w:r>
      <w:r w:rsidRPr="001A61BD">
        <w:rPr>
          <w:rFonts w:ascii="Segoe UI" w:hAnsi="Segoe UI" w:cs="Segoe UI"/>
          <w:b/>
          <w:bCs/>
          <w:sz w:val="22"/>
          <w:szCs w:val="22"/>
          <w:lang w:val="en"/>
        </w:rPr>
        <w:tab/>
        <w:t xml:space="preserve">Kerry Rogers, Director of Corporate Affairs &amp; </w:t>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Pr="001A61BD">
        <w:rPr>
          <w:rFonts w:ascii="Segoe UI" w:hAnsi="Segoe UI" w:cs="Segoe UI"/>
          <w:b/>
          <w:bCs/>
          <w:sz w:val="22"/>
          <w:szCs w:val="22"/>
          <w:lang w:val="en"/>
        </w:rPr>
        <w:t>Company Secretar</w:t>
      </w:r>
      <w:r w:rsidR="00DB2B4B" w:rsidRPr="001A61BD">
        <w:rPr>
          <w:rFonts w:ascii="Segoe UI" w:hAnsi="Segoe UI" w:cs="Segoe UI"/>
          <w:b/>
          <w:bCs/>
          <w:sz w:val="22"/>
          <w:szCs w:val="22"/>
          <w:lang w:val="en"/>
        </w:rPr>
        <w:t>y</w:t>
      </w:r>
    </w:p>
    <w:p w14:paraId="2F88DA71" w14:textId="1B9D98CD" w:rsidR="00440402" w:rsidRPr="002D5C00" w:rsidRDefault="00080BB7" w:rsidP="002D5C00">
      <w:pPr>
        <w:jc w:val="both"/>
        <w:rPr>
          <w:rFonts w:ascii="Segoe UI" w:hAnsi="Segoe UI" w:cs="Segoe UI"/>
          <w:b/>
          <w:bCs/>
          <w:sz w:val="22"/>
          <w:szCs w:val="22"/>
          <w:lang w:val="en-GB"/>
        </w:rPr>
      </w:pPr>
      <w:r w:rsidRPr="002D5C00">
        <w:rPr>
          <w:rFonts w:ascii="Segoe UI" w:hAnsi="Segoe UI" w:cs="Segoe UI"/>
          <w:b/>
          <w:bCs/>
          <w:sz w:val="22"/>
          <w:szCs w:val="22"/>
          <w:lang w:val="en-GB"/>
        </w:rPr>
        <w:t>____________________________________________________________________________________________</w:t>
      </w:r>
    </w:p>
    <w:p w14:paraId="139F3A45" w14:textId="77777777" w:rsidR="00455025" w:rsidRPr="001A61BD" w:rsidRDefault="00455025" w:rsidP="00C90FDB">
      <w:pPr>
        <w:pStyle w:val="ListParagraph"/>
        <w:ind w:left="66"/>
        <w:jc w:val="both"/>
        <w:rPr>
          <w:rFonts w:ascii="Segoe UI" w:hAnsi="Segoe UI" w:cs="Segoe UI"/>
          <w:b/>
          <w:bCs/>
          <w:sz w:val="22"/>
          <w:szCs w:val="22"/>
          <w:lang w:val="en-GB"/>
        </w:rPr>
      </w:pPr>
    </w:p>
    <w:p w14:paraId="38AE0E7C" w14:textId="27529940" w:rsidR="00CF63F9" w:rsidRPr="001A61BD" w:rsidRDefault="00CF63F9" w:rsidP="001A0642">
      <w:pPr>
        <w:pStyle w:val="ListParagraph"/>
        <w:ind w:left="66"/>
        <w:jc w:val="center"/>
        <w:rPr>
          <w:rFonts w:ascii="Segoe UI" w:hAnsi="Segoe UI" w:cs="Segoe UI"/>
          <w:b/>
          <w:bCs/>
          <w:sz w:val="22"/>
          <w:szCs w:val="22"/>
          <w:lang w:val="en-GB"/>
        </w:rPr>
      </w:pPr>
      <w:r w:rsidRPr="001A61BD">
        <w:rPr>
          <w:rFonts w:ascii="Segoe UI" w:hAnsi="Segoe UI" w:cs="Segoe UI"/>
          <w:b/>
          <w:bCs/>
          <w:sz w:val="22"/>
          <w:szCs w:val="22"/>
          <w:lang w:val="en-GB"/>
        </w:rPr>
        <w:t>A</w:t>
      </w:r>
      <w:r w:rsidR="00BA5B8A" w:rsidRPr="001A61BD">
        <w:rPr>
          <w:rFonts w:ascii="Segoe UI" w:hAnsi="Segoe UI" w:cs="Segoe UI"/>
          <w:b/>
          <w:bCs/>
          <w:sz w:val="22"/>
          <w:szCs w:val="22"/>
          <w:lang w:val="en-GB"/>
        </w:rPr>
        <w:t>ddendum</w:t>
      </w:r>
      <w:r w:rsidRPr="001A61BD">
        <w:rPr>
          <w:rFonts w:ascii="Segoe UI" w:hAnsi="Segoe UI" w:cs="Segoe UI"/>
          <w:b/>
          <w:bCs/>
          <w:sz w:val="22"/>
          <w:szCs w:val="22"/>
          <w:lang w:val="en-GB"/>
        </w:rPr>
        <w:t xml:space="preserve"> A</w:t>
      </w:r>
    </w:p>
    <w:p w14:paraId="149916DF" w14:textId="77777777" w:rsidR="00CF63F9" w:rsidRPr="001A61BD" w:rsidRDefault="00CF63F9" w:rsidP="00C90FDB">
      <w:pPr>
        <w:pStyle w:val="ListParagraph"/>
        <w:ind w:left="66"/>
        <w:jc w:val="both"/>
        <w:rPr>
          <w:rFonts w:ascii="Segoe UI" w:hAnsi="Segoe UI" w:cs="Segoe UI"/>
          <w:b/>
          <w:bCs/>
          <w:sz w:val="22"/>
          <w:szCs w:val="22"/>
          <w:lang w:val="en-GB"/>
        </w:rPr>
      </w:pPr>
    </w:p>
    <w:p w14:paraId="6F26E4A8" w14:textId="613FF61E" w:rsidR="00FE59E5" w:rsidRPr="001A61BD" w:rsidRDefault="001D1104" w:rsidP="001A0642">
      <w:pPr>
        <w:pStyle w:val="ListParagraph"/>
        <w:ind w:left="66"/>
        <w:jc w:val="center"/>
        <w:rPr>
          <w:rFonts w:ascii="Segoe UI" w:hAnsi="Segoe UI" w:cs="Segoe UI"/>
          <w:b/>
          <w:bCs/>
          <w:sz w:val="22"/>
          <w:szCs w:val="22"/>
          <w:lang w:val="en-GB"/>
        </w:rPr>
      </w:pPr>
      <w:r w:rsidRPr="001A61BD">
        <w:rPr>
          <w:rFonts w:ascii="Segoe UI" w:hAnsi="Segoe UI" w:cs="Segoe UI"/>
          <w:b/>
          <w:bCs/>
          <w:sz w:val="22"/>
          <w:szCs w:val="22"/>
          <w:lang w:val="en-GB"/>
        </w:rPr>
        <w:t>AWARENESS/LEARNING/’TRUE FOR US’</w:t>
      </w:r>
      <w:r w:rsidR="004F1AD7" w:rsidRPr="001A61BD">
        <w:rPr>
          <w:rFonts w:ascii="Segoe UI" w:hAnsi="Segoe UI" w:cs="Segoe UI"/>
          <w:b/>
          <w:bCs/>
          <w:sz w:val="22"/>
          <w:szCs w:val="22"/>
          <w:lang w:val="en-GB"/>
        </w:rPr>
        <w:t>/THOUGHT PIECES</w:t>
      </w:r>
    </w:p>
    <w:bookmarkEnd w:id="0"/>
    <w:p w14:paraId="65C3DC31" w14:textId="77777777" w:rsidR="00926957" w:rsidRPr="002F20A3" w:rsidRDefault="00926957" w:rsidP="00C90FDB">
      <w:pPr>
        <w:jc w:val="both"/>
        <w:rPr>
          <w:rFonts w:ascii="Segoe UI" w:hAnsi="Segoe UI" w:cs="Segoe UI"/>
          <w:b/>
          <w:bCs/>
          <w:sz w:val="22"/>
          <w:szCs w:val="22"/>
          <w:highlight w:val="yellow"/>
          <w:lang w:val="en-GB"/>
        </w:rPr>
      </w:pPr>
    </w:p>
    <w:p w14:paraId="184C7A7E" w14:textId="452143F9" w:rsidR="00926957" w:rsidRPr="00465A36" w:rsidRDefault="00926957" w:rsidP="00465A36">
      <w:pPr>
        <w:jc w:val="both"/>
        <w:rPr>
          <w:rFonts w:ascii="Segoe UI" w:hAnsi="Segoe UI" w:cs="Segoe UI"/>
          <w:b/>
          <w:bCs/>
          <w:sz w:val="22"/>
          <w:szCs w:val="22"/>
          <w:u w:val="single"/>
          <w:lang w:val="en-GB"/>
        </w:rPr>
      </w:pPr>
      <w:r w:rsidRPr="00465A36">
        <w:rPr>
          <w:rFonts w:ascii="Segoe UI" w:hAnsi="Segoe UI" w:cs="Segoe UI"/>
          <w:b/>
          <w:bCs/>
          <w:sz w:val="22"/>
          <w:szCs w:val="22"/>
          <w:u w:val="single"/>
          <w:lang w:val="en-GB"/>
        </w:rPr>
        <w:t>CQC Inspections</w:t>
      </w:r>
      <w:r w:rsidR="00E217FE" w:rsidRPr="00465A36">
        <w:rPr>
          <w:rFonts w:ascii="Segoe UI" w:hAnsi="Segoe UI" w:cs="Segoe UI"/>
          <w:b/>
          <w:bCs/>
          <w:sz w:val="22"/>
          <w:szCs w:val="22"/>
          <w:u w:val="single"/>
          <w:lang w:val="en-GB"/>
        </w:rPr>
        <w:t xml:space="preserve"> and updates</w:t>
      </w:r>
    </w:p>
    <w:p w14:paraId="1CBA4AE2" w14:textId="77777777" w:rsidR="005E6407" w:rsidRDefault="005E6407" w:rsidP="005E6407">
      <w:pPr>
        <w:jc w:val="both"/>
        <w:rPr>
          <w:rFonts w:ascii="Segoe UI" w:hAnsi="Segoe UI" w:cs="Segoe UI"/>
          <w:b/>
          <w:bCs/>
          <w:i/>
          <w:iCs/>
          <w:sz w:val="22"/>
          <w:szCs w:val="22"/>
          <w:lang w:val="en-GB"/>
        </w:rPr>
      </w:pPr>
    </w:p>
    <w:p w14:paraId="49890AED" w14:textId="6057A0A2" w:rsidR="005E6407" w:rsidRPr="005E6407" w:rsidRDefault="005E6407" w:rsidP="005E6407">
      <w:pPr>
        <w:jc w:val="both"/>
        <w:rPr>
          <w:rFonts w:ascii="Segoe UI" w:hAnsi="Segoe UI" w:cs="Segoe UI"/>
          <w:b/>
          <w:bCs/>
          <w:i/>
          <w:iCs/>
          <w:sz w:val="22"/>
          <w:szCs w:val="22"/>
          <w:lang w:val="en-GB"/>
        </w:rPr>
      </w:pPr>
      <w:r w:rsidRPr="005E6407">
        <w:rPr>
          <w:rFonts w:ascii="Segoe UI" w:hAnsi="Segoe UI" w:cs="Segoe UI"/>
          <w:b/>
          <w:bCs/>
          <w:i/>
          <w:iCs/>
          <w:sz w:val="22"/>
          <w:szCs w:val="22"/>
          <w:lang w:val="en-GB"/>
        </w:rPr>
        <w:t>Black Country Healthcare NHS Foundation Trust</w:t>
      </w:r>
    </w:p>
    <w:p w14:paraId="29750B8D" w14:textId="77777777" w:rsidR="005E6407" w:rsidRPr="005E6407" w:rsidRDefault="005E6407" w:rsidP="005E6407">
      <w:pPr>
        <w:jc w:val="both"/>
        <w:rPr>
          <w:rFonts w:ascii="Segoe UI" w:hAnsi="Segoe UI" w:cs="Segoe UI"/>
          <w:i/>
          <w:iCs/>
          <w:sz w:val="22"/>
          <w:szCs w:val="22"/>
          <w:lang w:val="en-GB"/>
        </w:rPr>
      </w:pPr>
      <w:r w:rsidRPr="005E6407">
        <w:rPr>
          <w:rFonts w:ascii="Segoe UI" w:hAnsi="Segoe UI" w:cs="Segoe UI"/>
          <w:i/>
          <w:iCs/>
          <w:sz w:val="22"/>
          <w:szCs w:val="22"/>
          <w:lang w:val="en-GB"/>
        </w:rPr>
        <w:t>CQC overall rating: Good</w:t>
      </w:r>
    </w:p>
    <w:p w14:paraId="0A48F7D1" w14:textId="77777777" w:rsidR="005E6407" w:rsidRPr="005E6407" w:rsidRDefault="005E6407" w:rsidP="005E6407">
      <w:pPr>
        <w:jc w:val="both"/>
        <w:rPr>
          <w:rFonts w:ascii="Segoe UI" w:hAnsi="Segoe UI" w:cs="Segoe UI"/>
          <w:i/>
          <w:iCs/>
          <w:sz w:val="22"/>
          <w:szCs w:val="22"/>
          <w:lang w:val="en-GB"/>
        </w:rPr>
      </w:pPr>
      <w:r w:rsidRPr="005E6407">
        <w:rPr>
          <w:rFonts w:ascii="Segoe UI" w:hAnsi="Segoe UI" w:cs="Segoe UI"/>
          <w:i/>
          <w:iCs/>
          <w:sz w:val="22"/>
          <w:szCs w:val="22"/>
          <w:lang w:val="en-GB"/>
        </w:rPr>
        <w:t>12 May 2022</w:t>
      </w:r>
    </w:p>
    <w:p w14:paraId="2C57CD5E" w14:textId="77777777" w:rsidR="005E6407" w:rsidRPr="005E6407" w:rsidRDefault="005E6407" w:rsidP="005E6407">
      <w:pPr>
        <w:jc w:val="both"/>
        <w:rPr>
          <w:rFonts w:ascii="Segoe UI" w:hAnsi="Segoe UI" w:cs="Segoe UI"/>
          <w:b/>
          <w:bCs/>
          <w:sz w:val="22"/>
          <w:szCs w:val="22"/>
          <w:lang w:val="en-GB"/>
        </w:rPr>
      </w:pPr>
      <w:r w:rsidRPr="005E6407">
        <w:rPr>
          <w:rFonts w:ascii="Segoe UI" w:hAnsi="Segoe UI" w:cs="Segoe UI"/>
          <w:i/>
          <w:iCs/>
          <w:sz w:val="22"/>
          <w:szCs w:val="22"/>
          <w:lang w:val="en-GB"/>
        </w:rPr>
        <w:t xml:space="preserve">Press release: </w:t>
      </w:r>
      <w:hyperlink r:id="rId26" w:history="1">
        <w:r w:rsidRPr="005E6407">
          <w:rPr>
            <w:rStyle w:val="Hyperlink"/>
            <w:rFonts w:ascii="Segoe UI" w:hAnsi="Segoe UI" w:cs="Segoe UI"/>
            <w:b/>
            <w:bCs/>
            <w:sz w:val="22"/>
            <w:szCs w:val="22"/>
            <w:lang w:val="en-GB"/>
          </w:rPr>
          <w:t>https://www.cqc.org.uk/news/releases/black-country-healthcare-nhs-foundation-trust-rating-remains-good-following-cqc</w:t>
        </w:r>
      </w:hyperlink>
      <w:r w:rsidRPr="005E6407">
        <w:rPr>
          <w:rFonts w:ascii="Segoe UI" w:hAnsi="Segoe UI" w:cs="Segoe UI"/>
          <w:b/>
          <w:bCs/>
          <w:sz w:val="22"/>
          <w:szCs w:val="22"/>
          <w:lang w:val="en-GB"/>
        </w:rPr>
        <w:t xml:space="preserve"> </w:t>
      </w:r>
    </w:p>
    <w:p w14:paraId="3F6E4AB7" w14:textId="77777777" w:rsidR="005E6407" w:rsidRPr="005E6407" w:rsidRDefault="005E6407" w:rsidP="005E6407">
      <w:pPr>
        <w:jc w:val="both"/>
        <w:rPr>
          <w:rFonts w:ascii="Segoe UI" w:hAnsi="Segoe UI" w:cs="Segoe UI"/>
          <w:b/>
          <w:bCs/>
          <w:sz w:val="22"/>
          <w:szCs w:val="22"/>
          <w:lang w:val="en-GB"/>
        </w:rPr>
      </w:pPr>
      <w:r w:rsidRPr="005E6407">
        <w:rPr>
          <w:rFonts w:ascii="Segoe UI" w:hAnsi="Segoe UI" w:cs="Segoe UI"/>
          <w:b/>
          <w:bCs/>
          <w:sz w:val="22"/>
          <w:szCs w:val="22"/>
          <w:lang w:val="en-GB"/>
        </w:rPr>
        <w:t xml:space="preserve">Report: </w:t>
      </w:r>
      <w:hyperlink r:id="rId27" w:history="1">
        <w:r w:rsidRPr="005E6407">
          <w:rPr>
            <w:rStyle w:val="Hyperlink"/>
            <w:rFonts w:ascii="Segoe UI" w:hAnsi="Segoe UI" w:cs="Segoe UI"/>
            <w:b/>
            <w:bCs/>
            <w:sz w:val="22"/>
            <w:szCs w:val="22"/>
            <w:lang w:val="en-GB"/>
          </w:rPr>
          <w:t>https://www.cqc.org.uk/provider/TAJ</w:t>
        </w:r>
      </w:hyperlink>
      <w:r w:rsidRPr="005E6407">
        <w:rPr>
          <w:rFonts w:ascii="Segoe UI" w:hAnsi="Segoe UI" w:cs="Segoe UI"/>
          <w:b/>
          <w:bCs/>
          <w:sz w:val="22"/>
          <w:szCs w:val="22"/>
          <w:lang w:val="en-GB"/>
        </w:rPr>
        <w:t xml:space="preserve"> </w:t>
      </w:r>
    </w:p>
    <w:p w14:paraId="053537D5" w14:textId="77777777" w:rsidR="005E6407" w:rsidRPr="005E6407" w:rsidRDefault="005E6407" w:rsidP="005E6407">
      <w:pPr>
        <w:jc w:val="both"/>
        <w:rPr>
          <w:rFonts w:ascii="Segoe UI" w:hAnsi="Segoe UI" w:cs="Segoe UI"/>
          <w:i/>
          <w:iCs/>
          <w:sz w:val="22"/>
          <w:szCs w:val="22"/>
          <w:lang w:val="en-GB"/>
        </w:rPr>
      </w:pPr>
    </w:p>
    <w:p w14:paraId="65ABA8B0" w14:textId="77777777" w:rsidR="005E6407" w:rsidRPr="005E6407" w:rsidRDefault="005E6407" w:rsidP="005E6407">
      <w:pPr>
        <w:jc w:val="both"/>
        <w:rPr>
          <w:rFonts w:ascii="Segoe UI" w:hAnsi="Segoe UI" w:cs="Segoe UI"/>
          <w:b/>
          <w:bCs/>
          <w:i/>
          <w:iCs/>
          <w:sz w:val="22"/>
          <w:szCs w:val="22"/>
          <w:lang w:val="en-GB"/>
        </w:rPr>
      </w:pPr>
      <w:r w:rsidRPr="005E6407">
        <w:rPr>
          <w:rFonts w:ascii="Segoe UI" w:hAnsi="Segoe UI" w:cs="Segoe UI"/>
          <w:b/>
          <w:bCs/>
          <w:i/>
          <w:iCs/>
          <w:sz w:val="22"/>
          <w:szCs w:val="22"/>
          <w:lang w:val="en-GB"/>
        </w:rPr>
        <w:t>CQC finds improvements at Leicestershire Partnership NHS Trust</w:t>
      </w:r>
    </w:p>
    <w:p w14:paraId="05735EA1" w14:textId="77777777" w:rsidR="005E6407" w:rsidRPr="005E6407" w:rsidRDefault="005E6407" w:rsidP="005E6407">
      <w:pPr>
        <w:jc w:val="both"/>
        <w:rPr>
          <w:rFonts w:ascii="Segoe UI" w:hAnsi="Segoe UI" w:cs="Segoe UI"/>
          <w:i/>
          <w:iCs/>
          <w:sz w:val="22"/>
          <w:szCs w:val="22"/>
          <w:lang w:val="en-GB"/>
        </w:rPr>
      </w:pPr>
      <w:r w:rsidRPr="005E6407">
        <w:rPr>
          <w:rFonts w:ascii="Segoe UI" w:hAnsi="Segoe UI" w:cs="Segoe UI"/>
          <w:i/>
          <w:iCs/>
          <w:sz w:val="22"/>
          <w:szCs w:val="22"/>
          <w:lang w:val="en-GB"/>
        </w:rPr>
        <w:t>CQC, 12 May 2022</w:t>
      </w:r>
    </w:p>
    <w:p w14:paraId="3601EF2D" w14:textId="77777777" w:rsidR="005E6407" w:rsidRPr="005E6407" w:rsidRDefault="005E6407" w:rsidP="005E6407">
      <w:pPr>
        <w:jc w:val="both"/>
        <w:rPr>
          <w:rFonts w:ascii="Segoe UI" w:hAnsi="Segoe UI" w:cs="Segoe UI"/>
          <w:sz w:val="22"/>
          <w:szCs w:val="22"/>
          <w:lang w:val="en-GB"/>
        </w:rPr>
      </w:pPr>
      <w:r w:rsidRPr="005E6407">
        <w:rPr>
          <w:rFonts w:ascii="Segoe UI" w:hAnsi="Segoe UI" w:cs="Segoe UI"/>
          <w:sz w:val="22"/>
          <w:szCs w:val="22"/>
          <w:lang w:val="en-GB"/>
        </w:rPr>
        <w:t>The Care Quality Commission (CQC) has published a report following a focused inspection of the acute wards for adults of working age and psychiatric intensive care units at Leicestershire Partnership NHS Trust.</w:t>
      </w:r>
    </w:p>
    <w:p w14:paraId="03415D07" w14:textId="77777777" w:rsidR="005E6407" w:rsidRPr="005E6407" w:rsidRDefault="005E6407" w:rsidP="005E6407">
      <w:pPr>
        <w:jc w:val="both"/>
        <w:rPr>
          <w:rFonts w:ascii="Segoe UI" w:hAnsi="Segoe UI" w:cs="Segoe UI"/>
          <w:b/>
          <w:bCs/>
          <w:sz w:val="22"/>
          <w:szCs w:val="22"/>
          <w:lang w:val="en-GB"/>
        </w:rPr>
      </w:pPr>
      <w:r w:rsidRPr="005E6407">
        <w:rPr>
          <w:rFonts w:ascii="Segoe UI" w:hAnsi="Segoe UI" w:cs="Segoe UI"/>
          <w:i/>
          <w:iCs/>
          <w:sz w:val="22"/>
          <w:szCs w:val="22"/>
          <w:lang w:val="en-GB"/>
        </w:rPr>
        <w:t xml:space="preserve">Press release: </w:t>
      </w:r>
      <w:hyperlink r:id="rId28" w:history="1">
        <w:r w:rsidRPr="005E6407">
          <w:rPr>
            <w:rStyle w:val="Hyperlink"/>
            <w:rFonts w:ascii="Segoe UI" w:hAnsi="Segoe UI" w:cs="Segoe UI"/>
            <w:b/>
            <w:bCs/>
            <w:sz w:val="22"/>
            <w:szCs w:val="22"/>
            <w:lang w:val="en-GB"/>
          </w:rPr>
          <w:t>https://www.cqc.org.uk/news/releases/cqc-finds-improvements-acute-wards-adults-working-age-psychiatric-intensive-care-units</w:t>
        </w:r>
      </w:hyperlink>
      <w:r w:rsidRPr="005E6407">
        <w:rPr>
          <w:rFonts w:ascii="Segoe UI" w:hAnsi="Segoe UI" w:cs="Segoe UI"/>
          <w:b/>
          <w:bCs/>
          <w:sz w:val="22"/>
          <w:szCs w:val="22"/>
          <w:lang w:val="en-GB"/>
        </w:rPr>
        <w:t xml:space="preserve"> </w:t>
      </w:r>
    </w:p>
    <w:p w14:paraId="7D9A9A8C" w14:textId="77777777" w:rsidR="005E6407" w:rsidRPr="005E6407" w:rsidRDefault="005E6407" w:rsidP="005E6407">
      <w:pPr>
        <w:jc w:val="both"/>
        <w:rPr>
          <w:rFonts w:ascii="Segoe UI" w:hAnsi="Segoe UI" w:cs="Segoe UI"/>
          <w:b/>
          <w:bCs/>
          <w:sz w:val="22"/>
          <w:szCs w:val="22"/>
          <w:lang w:val="en-GB"/>
        </w:rPr>
      </w:pPr>
      <w:r w:rsidRPr="005E6407">
        <w:rPr>
          <w:rFonts w:ascii="Segoe UI" w:hAnsi="Segoe UI" w:cs="Segoe UI"/>
          <w:b/>
          <w:bCs/>
          <w:sz w:val="22"/>
          <w:szCs w:val="22"/>
          <w:lang w:val="en-GB"/>
        </w:rPr>
        <w:t xml:space="preserve">Report: </w:t>
      </w:r>
      <w:hyperlink r:id="rId29" w:history="1">
        <w:r w:rsidRPr="005E6407">
          <w:rPr>
            <w:rStyle w:val="Hyperlink"/>
            <w:rFonts w:ascii="Segoe UI" w:hAnsi="Segoe UI" w:cs="Segoe UI"/>
            <w:b/>
            <w:bCs/>
            <w:sz w:val="22"/>
            <w:szCs w:val="22"/>
            <w:lang w:val="en-GB"/>
          </w:rPr>
          <w:t>https://www.cqc.org.uk/provider/RT5</w:t>
        </w:r>
      </w:hyperlink>
      <w:r w:rsidRPr="005E6407">
        <w:rPr>
          <w:rFonts w:ascii="Segoe UI" w:hAnsi="Segoe UI" w:cs="Segoe UI"/>
          <w:b/>
          <w:bCs/>
          <w:sz w:val="22"/>
          <w:szCs w:val="22"/>
          <w:lang w:val="en-GB"/>
        </w:rPr>
        <w:t xml:space="preserve"> </w:t>
      </w:r>
    </w:p>
    <w:p w14:paraId="2F27F83B" w14:textId="77777777" w:rsidR="005E6407" w:rsidRPr="005E6407" w:rsidRDefault="005E6407" w:rsidP="005E6407">
      <w:pPr>
        <w:jc w:val="both"/>
        <w:rPr>
          <w:rFonts w:ascii="Segoe UI" w:hAnsi="Segoe UI" w:cs="Segoe UI"/>
          <w:b/>
          <w:bCs/>
          <w:i/>
          <w:iCs/>
          <w:sz w:val="22"/>
          <w:szCs w:val="22"/>
          <w:lang w:val="en-GB"/>
        </w:rPr>
      </w:pPr>
    </w:p>
    <w:p w14:paraId="2B6AB44B" w14:textId="77777777" w:rsidR="005E6407" w:rsidRPr="005E6407" w:rsidRDefault="005E6407" w:rsidP="005E6407">
      <w:pPr>
        <w:jc w:val="both"/>
        <w:rPr>
          <w:rFonts w:ascii="Segoe UI" w:hAnsi="Segoe UI" w:cs="Segoe UI"/>
          <w:b/>
          <w:bCs/>
          <w:i/>
          <w:iCs/>
          <w:sz w:val="22"/>
          <w:szCs w:val="22"/>
          <w:lang w:val="en-GB"/>
        </w:rPr>
      </w:pPr>
      <w:r w:rsidRPr="005E6407">
        <w:rPr>
          <w:rFonts w:ascii="Segoe UI" w:hAnsi="Segoe UI" w:cs="Segoe UI"/>
          <w:b/>
          <w:bCs/>
          <w:i/>
          <w:iCs/>
          <w:sz w:val="22"/>
          <w:szCs w:val="22"/>
          <w:lang w:val="en-GB"/>
        </w:rPr>
        <w:t>CQC rates Norfolk and Suffolk NHS Foundation Trust inadequate and serves a warning notice</w:t>
      </w:r>
    </w:p>
    <w:p w14:paraId="37937850" w14:textId="77777777" w:rsidR="005E6407" w:rsidRPr="005E6407" w:rsidRDefault="005E6407" w:rsidP="005E6407">
      <w:pPr>
        <w:jc w:val="both"/>
        <w:rPr>
          <w:rFonts w:ascii="Segoe UI" w:hAnsi="Segoe UI" w:cs="Segoe UI"/>
          <w:i/>
          <w:iCs/>
          <w:sz w:val="22"/>
          <w:szCs w:val="22"/>
          <w:lang w:val="en-GB"/>
        </w:rPr>
      </w:pPr>
      <w:r w:rsidRPr="005E6407">
        <w:rPr>
          <w:rFonts w:ascii="Segoe UI" w:hAnsi="Segoe UI" w:cs="Segoe UI"/>
          <w:i/>
          <w:iCs/>
          <w:sz w:val="22"/>
          <w:szCs w:val="22"/>
          <w:lang w:val="en-GB"/>
        </w:rPr>
        <w:t>CQC, 12 May 2022</w:t>
      </w:r>
    </w:p>
    <w:p w14:paraId="2F7B7173" w14:textId="77777777" w:rsidR="005E6407" w:rsidRPr="005E6407" w:rsidRDefault="005E6407" w:rsidP="005E6407">
      <w:pPr>
        <w:jc w:val="both"/>
        <w:rPr>
          <w:rFonts w:ascii="Segoe UI" w:hAnsi="Segoe UI" w:cs="Segoe UI"/>
          <w:sz w:val="22"/>
          <w:szCs w:val="22"/>
          <w:lang w:val="en-GB"/>
        </w:rPr>
      </w:pPr>
      <w:r w:rsidRPr="005E6407">
        <w:rPr>
          <w:rFonts w:ascii="Segoe UI" w:hAnsi="Segoe UI" w:cs="Segoe UI"/>
          <w:sz w:val="22"/>
          <w:szCs w:val="22"/>
          <w:lang w:val="en-GB"/>
        </w:rPr>
        <w:t>The trust provides mental health and learning disability care for people across Norfolk and Suffolk. Although the latest inspection found some areas where people received better care compared to the previous inspection, there were more areas where deterioration in quality and safety were noted. In some cases, this exposed patients to risk of harm.</w:t>
      </w:r>
    </w:p>
    <w:p w14:paraId="2DBC2132" w14:textId="77777777" w:rsidR="005E6407" w:rsidRPr="005E6407" w:rsidRDefault="005E6407" w:rsidP="005E6407">
      <w:pPr>
        <w:jc w:val="both"/>
        <w:rPr>
          <w:rFonts w:ascii="Segoe UI" w:hAnsi="Segoe UI" w:cs="Segoe UI"/>
          <w:b/>
          <w:bCs/>
          <w:sz w:val="22"/>
          <w:szCs w:val="22"/>
          <w:lang w:val="en-GB"/>
        </w:rPr>
      </w:pPr>
      <w:r w:rsidRPr="005E6407">
        <w:rPr>
          <w:rFonts w:ascii="Segoe UI" w:hAnsi="Segoe UI" w:cs="Segoe UI"/>
          <w:i/>
          <w:iCs/>
          <w:sz w:val="22"/>
          <w:szCs w:val="22"/>
          <w:lang w:val="en-GB"/>
        </w:rPr>
        <w:t xml:space="preserve">Press release: </w:t>
      </w:r>
      <w:hyperlink r:id="rId30" w:history="1">
        <w:r w:rsidRPr="005E6407">
          <w:rPr>
            <w:rStyle w:val="Hyperlink"/>
            <w:rFonts w:ascii="Segoe UI" w:hAnsi="Segoe UI" w:cs="Segoe UI"/>
            <w:b/>
            <w:bCs/>
            <w:sz w:val="22"/>
            <w:szCs w:val="22"/>
            <w:lang w:val="en-GB"/>
          </w:rPr>
          <w:t>https://www.cqc.org.uk/news/releases/cqc-rates-norfolk-suffolk-nhs-foundation-trust-inadequate-serves-warning-notice</w:t>
        </w:r>
      </w:hyperlink>
      <w:r w:rsidRPr="005E6407">
        <w:rPr>
          <w:rFonts w:ascii="Segoe UI" w:hAnsi="Segoe UI" w:cs="Segoe UI"/>
          <w:b/>
          <w:bCs/>
          <w:sz w:val="22"/>
          <w:szCs w:val="22"/>
          <w:lang w:val="en-GB"/>
        </w:rPr>
        <w:t xml:space="preserve"> </w:t>
      </w:r>
    </w:p>
    <w:p w14:paraId="25523B88" w14:textId="77777777" w:rsidR="005E6407" w:rsidRPr="005E6407" w:rsidRDefault="005E6407" w:rsidP="005E6407">
      <w:pPr>
        <w:jc w:val="both"/>
        <w:rPr>
          <w:rFonts w:ascii="Segoe UI" w:hAnsi="Segoe UI" w:cs="Segoe UI"/>
          <w:b/>
          <w:bCs/>
          <w:sz w:val="22"/>
          <w:szCs w:val="22"/>
          <w:lang w:val="en-GB"/>
        </w:rPr>
      </w:pPr>
      <w:r w:rsidRPr="005E6407">
        <w:rPr>
          <w:rFonts w:ascii="Segoe UI" w:hAnsi="Segoe UI" w:cs="Segoe UI"/>
          <w:b/>
          <w:bCs/>
          <w:sz w:val="22"/>
          <w:szCs w:val="22"/>
          <w:lang w:val="en-GB"/>
        </w:rPr>
        <w:t xml:space="preserve">Report: </w:t>
      </w:r>
      <w:hyperlink r:id="rId31" w:history="1">
        <w:r w:rsidRPr="005E6407">
          <w:rPr>
            <w:rStyle w:val="Hyperlink"/>
            <w:rFonts w:ascii="Segoe UI" w:hAnsi="Segoe UI" w:cs="Segoe UI"/>
            <w:b/>
            <w:bCs/>
            <w:sz w:val="22"/>
            <w:szCs w:val="22"/>
            <w:lang w:val="en-GB"/>
          </w:rPr>
          <w:t>https://www.cqc.org.uk/provider/RMY</w:t>
        </w:r>
      </w:hyperlink>
      <w:r w:rsidRPr="005E6407">
        <w:rPr>
          <w:rFonts w:ascii="Segoe UI" w:hAnsi="Segoe UI" w:cs="Segoe UI"/>
          <w:b/>
          <w:bCs/>
          <w:sz w:val="22"/>
          <w:szCs w:val="22"/>
          <w:lang w:val="en-GB"/>
        </w:rPr>
        <w:t xml:space="preserve"> </w:t>
      </w:r>
    </w:p>
    <w:p w14:paraId="0F16EF95" w14:textId="77777777" w:rsidR="005E6407" w:rsidRPr="00FF5907" w:rsidRDefault="005E6407" w:rsidP="004277A8">
      <w:pPr>
        <w:jc w:val="both"/>
        <w:rPr>
          <w:rFonts w:ascii="Segoe UI" w:hAnsi="Segoe UI" w:cs="Segoe UI"/>
          <w:b/>
          <w:bCs/>
          <w:i/>
          <w:iCs/>
          <w:sz w:val="22"/>
          <w:szCs w:val="22"/>
          <w:lang w:val="en-GB"/>
        </w:rPr>
      </w:pPr>
    </w:p>
    <w:p w14:paraId="39523CD4" w14:textId="77777777" w:rsidR="00043BAC" w:rsidRPr="00043BAC" w:rsidRDefault="00043BAC" w:rsidP="00043BAC">
      <w:pPr>
        <w:jc w:val="both"/>
        <w:rPr>
          <w:rFonts w:ascii="Segoe UI" w:hAnsi="Segoe UI" w:cs="Segoe UI"/>
          <w:b/>
          <w:bCs/>
          <w:i/>
          <w:iCs/>
          <w:sz w:val="22"/>
          <w:szCs w:val="22"/>
          <w:lang w:val="en-GB"/>
        </w:rPr>
      </w:pPr>
      <w:r w:rsidRPr="00043BAC">
        <w:rPr>
          <w:rFonts w:ascii="Segoe UI" w:hAnsi="Segoe UI" w:cs="Segoe UI"/>
          <w:b/>
          <w:bCs/>
          <w:i/>
          <w:iCs/>
          <w:sz w:val="22"/>
          <w:szCs w:val="22"/>
          <w:lang w:val="en-GB"/>
        </w:rPr>
        <w:t>CQC publishes report on child and adolescent mental health wards at Greater Manchester Mental Health NHS Foundation Trust</w:t>
      </w:r>
    </w:p>
    <w:p w14:paraId="22F470DA" w14:textId="77777777" w:rsidR="00043BAC" w:rsidRPr="00043BAC" w:rsidRDefault="00043BAC" w:rsidP="00043BAC">
      <w:pPr>
        <w:jc w:val="both"/>
        <w:rPr>
          <w:rFonts w:ascii="Segoe UI" w:hAnsi="Segoe UI" w:cs="Segoe UI"/>
          <w:i/>
          <w:iCs/>
          <w:sz w:val="22"/>
          <w:szCs w:val="22"/>
          <w:lang w:val="en-GB"/>
        </w:rPr>
      </w:pPr>
      <w:r w:rsidRPr="00043BAC">
        <w:rPr>
          <w:rFonts w:ascii="Segoe UI" w:hAnsi="Segoe UI" w:cs="Segoe UI"/>
          <w:i/>
          <w:iCs/>
          <w:sz w:val="22"/>
          <w:szCs w:val="22"/>
          <w:lang w:val="en-GB"/>
        </w:rPr>
        <w:t>CQC, 12 May 2022</w:t>
      </w:r>
    </w:p>
    <w:p w14:paraId="169A1AE3" w14:textId="77777777" w:rsidR="00043BAC" w:rsidRPr="00043BAC" w:rsidRDefault="00043BAC" w:rsidP="00043BAC">
      <w:pPr>
        <w:jc w:val="both"/>
        <w:rPr>
          <w:rFonts w:ascii="Segoe UI" w:hAnsi="Segoe UI" w:cs="Segoe UI"/>
          <w:i/>
          <w:iCs/>
          <w:sz w:val="22"/>
          <w:szCs w:val="22"/>
          <w:lang w:val="en-GB"/>
        </w:rPr>
      </w:pPr>
      <w:r w:rsidRPr="00043BAC">
        <w:rPr>
          <w:rFonts w:ascii="Segoe UI" w:hAnsi="Segoe UI" w:cs="Segoe UI"/>
          <w:sz w:val="22"/>
          <w:szCs w:val="22"/>
          <w:lang w:val="en-GB"/>
        </w:rPr>
        <w:t>CQC carried out an unannounced focused inspection of Junction 17 and the Gardener Unit, to ensure standards were being met since the previous inspection in 2018. The overall rating for the CAMHS service remains unchanged and is good. The rating for how safe the service is, improved from requires improvement to good. Caring improved from good to outstanding</w:t>
      </w:r>
      <w:r w:rsidRPr="00043BAC">
        <w:rPr>
          <w:rFonts w:ascii="Segoe UI" w:hAnsi="Segoe UI" w:cs="Segoe UI"/>
          <w:i/>
          <w:iCs/>
          <w:sz w:val="22"/>
          <w:szCs w:val="22"/>
          <w:lang w:val="en-GB"/>
        </w:rPr>
        <w:t>.</w:t>
      </w:r>
    </w:p>
    <w:p w14:paraId="31063914" w14:textId="77777777" w:rsidR="00043BAC" w:rsidRPr="00043BAC" w:rsidRDefault="00043BAC" w:rsidP="00043BAC">
      <w:pPr>
        <w:jc w:val="both"/>
        <w:rPr>
          <w:rFonts w:ascii="Segoe UI" w:hAnsi="Segoe UI" w:cs="Segoe UI"/>
          <w:b/>
          <w:bCs/>
          <w:sz w:val="22"/>
          <w:szCs w:val="22"/>
          <w:lang w:val="en-GB"/>
        </w:rPr>
      </w:pPr>
      <w:r w:rsidRPr="00043BAC">
        <w:rPr>
          <w:rFonts w:ascii="Segoe UI" w:hAnsi="Segoe UI" w:cs="Segoe UI"/>
          <w:i/>
          <w:iCs/>
          <w:sz w:val="22"/>
          <w:szCs w:val="22"/>
          <w:lang w:val="en-GB"/>
        </w:rPr>
        <w:t xml:space="preserve">Press release: </w:t>
      </w:r>
      <w:hyperlink r:id="rId32" w:history="1">
        <w:r w:rsidRPr="00043BAC">
          <w:rPr>
            <w:rStyle w:val="Hyperlink"/>
            <w:rFonts w:ascii="Segoe UI" w:hAnsi="Segoe UI" w:cs="Segoe UI"/>
            <w:b/>
            <w:bCs/>
            <w:sz w:val="22"/>
            <w:szCs w:val="22"/>
            <w:lang w:val="en-GB"/>
          </w:rPr>
          <w:t>https://www.cqc.org.uk/news/releases/cqc-publishes-report-child-adolescent-mental-health-wards-greater-manchester-mental</w:t>
        </w:r>
      </w:hyperlink>
      <w:r w:rsidRPr="00043BAC">
        <w:rPr>
          <w:rFonts w:ascii="Segoe UI" w:hAnsi="Segoe UI" w:cs="Segoe UI"/>
          <w:b/>
          <w:bCs/>
          <w:sz w:val="22"/>
          <w:szCs w:val="22"/>
          <w:lang w:val="en-GB"/>
        </w:rPr>
        <w:t xml:space="preserve"> </w:t>
      </w:r>
    </w:p>
    <w:p w14:paraId="56C87A19" w14:textId="77777777" w:rsidR="00043BAC" w:rsidRPr="00043BAC" w:rsidRDefault="00043BAC" w:rsidP="00043BAC">
      <w:pPr>
        <w:jc w:val="both"/>
        <w:rPr>
          <w:rFonts w:ascii="Segoe UI" w:hAnsi="Segoe UI" w:cs="Segoe UI"/>
          <w:b/>
          <w:bCs/>
          <w:sz w:val="22"/>
          <w:szCs w:val="22"/>
          <w:lang w:val="en-GB"/>
        </w:rPr>
      </w:pPr>
      <w:r w:rsidRPr="00043BAC">
        <w:rPr>
          <w:rFonts w:ascii="Segoe UI" w:hAnsi="Segoe UI" w:cs="Segoe UI"/>
          <w:b/>
          <w:bCs/>
          <w:sz w:val="22"/>
          <w:szCs w:val="22"/>
          <w:lang w:val="en-GB"/>
        </w:rPr>
        <w:t xml:space="preserve">Report: </w:t>
      </w:r>
      <w:hyperlink r:id="rId33" w:history="1">
        <w:r w:rsidRPr="00043BAC">
          <w:rPr>
            <w:rStyle w:val="Hyperlink"/>
            <w:rFonts w:ascii="Segoe UI" w:hAnsi="Segoe UI" w:cs="Segoe UI"/>
            <w:b/>
            <w:bCs/>
            <w:sz w:val="22"/>
            <w:szCs w:val="22"/>
            <w:lang w:val="en-GB"/>
          </w:rPr>
          <w:t>https://www.cqc.org.uk/provider/RXV</w:t>
        </w:r>
      </w:hyperlink>
      <w:r w:rsidRPr="00043BAC">
        <w:rPr>
          <w:rFonts w:ascii="Segoe UI" w:hAnsi="Segoe UI" w:cs="Segoe UI"/>
          <w:b/>
          <w:bCs/>
          <w:sz w:val="22"/>
          <w:szCs w:val="22"/>
          <w:lang w:val="en-GB"/>
        </w:rPr>
        <w:t xml:space="preserve"> </w:t>
      </w:r>
    </w:p>
    <w:p w14:paraId="45E2D55F" w14:textId="77777777" w:rsidR="005E6407" w:rsidRDefault="005E6407" w:rsidP="004277A8">
      <w:pPr>
        <w:jc w:val="both"/>
        <w:rPr>
          <w:rFonts w:ascii="Segoe UI" w:hAnsi="Segoe UI" w:cs="Segoe UI"/>
          <w:i/>
          <w:iCs/>
          <w:sz w:val="22"/>
          <w:szCs w:val="22"/>
          <w:lang w:val="en-GB"/>
        </w:rPr>
      </w:pPr>
    </w:p>
    <w:p w14:paraId="346D2CDD" w14:textId="77777777" w:rsidR="000E41EC" w:rsidRPr="000E41EC" w:rsidRDefault="000E41EC" w:rsidP="000E41EC">
      <w:pPr>
        <w:spacing w:line="256" w:lineRule="auto"/>
        <w:jc w:val="both"/>
        <w:rPr>
          <w:rFonts w:ascii="Segoe UI" w:eastAsia="Calibri" w:hAnsi="Segoe UI" w:cs="Segoe UI"/>
          <w:b/>
          <w:bCs/>
          <w:sz w:val="22"/>
          <w:szCs w:val="22"/>
          <w:lang w:val="en-GB"/>
        </w:rPr>
      </w:pPr>
      <w:r w:rsidRPr="000E41EC">
        <w:rPr>
          <w:rFonts w:ascii="Segoe UI" w:eastAsia="Calibri" w:hAnsi="Segoe UI" w:cs="Segoe UI"/>
          <w:b/>
          <w:bCs/>
          <w:sz w:val="22"/>
          <w:szCs w:val="22"/>
          <w:lang w:val="en-GB"/>
        </w:rPr>
        <w:t>Hospital discharge and community support guidance</w:t>
      </w:r>
    </w:p>
    <w:p w14:paraId="5B5EEC7B" w14:textId="77777777" w:rsidR="000E41EC" w:rsidRPr="000E41EC" w:rsidRDefault="000E41EC" w:rsidP="000E41EC">
      <w:pPr>
        <w:spacing w:line="256" w:lineRule="auto"/>
        <w:jc w:val="both"/>
        <w:rPr>
          <w:rFonts w:ascii="Segoe UI" w:eastAsia="Calibri" w:hAnsi="Segoe UI" w:cs="Segoe UI"/>
          <w:i/>
          <w:iCs/>
          <w:sz w:val="22"/>
          <w:szCs w:val="22"/>
          <w:lang w:val="en-GB"/>
        </w:rPr>
      </w:pPr>
      <w:r w:rsidRPr="000E41EC">
        <w:rPr>
          <w:rFonts w:ascii="Segoe UI" w:eastAsia="Calibri" w:hAnsi="Segoe UI" w:cs="Segoe UI"/>
          <w:i/>
          <w:iCs/>
          <w:sz w:val="22"/>
          <w:szCs w:val="22"/>
          <w:lang w:val="en-GB"/>
        </w:rPr>
        <w:t>DHSC, 31 Mar 2022</w:t>
      </w:r>
    </w:p>
    <w:p w14:paraId="63A30E7C" w14:textId="77777777" w:rsidR="000E41EC" w:rsidRPr="000E41EC" w:rsidRDefault="000E41EC" w:rsidP="000E41EC">
      <w:pPr>
        <w:spacing w:line="256" w:lineRule="auto"/>
        <w:jc w:val="both"/>
        <w:rPr>
          <w:rFonts w:ascii="Segoe UI" w:eastAsia="Calibri" w:hAnsi="Segoe UI" w:cs="Segoe UI"/>
          <w:sz w:val="22"/>
          <w:szCs w:val="22"/>
          <w:lang w:val="en-GB"/>
        </w:rPr>
      </w:pPr>
      <w:r w:rsidRPr="000E41EC">
        <w:rPr>
          <w:rFonts w:ascii="Segoe UI" w:eastAsia="Calibri" w:hAnsi="Segoe UI" w:cs="Segoe UI"/>
          <w:sz w:val="22"/>
          <w:szCs w:val="22"/>
          <w:lang w:val="en-GB"/>
        </w:rPr>
        <w:t>Sets out how health and care systems should support the safe and timely discharge of people who no longer need to stay in hospital.</w:t>
      </w:r>
    </w:p>
    <w:p w14:paraId="016FA928" w14:textId="77777777" w:rsidR="000E41EC" w:rsidRPr="000E41EC" w:rsidRDefault="004515E5" w:rsidP="000E41EC">
      <w:pPr>
        <w:spacing w:line="256" w:lineRule="auto"/>
        <w:jc w:val="both"/>
        <w:rPr>
          <w:rFonts w:ascii="Segoe UI" w:eastAsia="Calibri" w:hAnsi="Segoe UI" w:cs="Segoe UI"/>
          <w:b/>
          <w:bCs/>
          <w:sz w:val="22"/>
          <w:szCs w:val="22"/>
          <w:lang w:val="en-GB"/>
        </w:rPr>
      </w:pPr>
      <w:hyperlink r:id="rId34" w:history="1">
        <w:r w:rsidR="000E41EC" w:rsidRPr="000E41EC">
          <w:rPr>
            <w:rStyle w:val="Hyperlink"/>
            <w:rFonts w:ascii="Segoe UI" w:eastAsia="Calibri" w:hAnsi="Segoe UI" w:cs="Segoe UI"/>
            <w:b/>
            <w:bCs/>
            <w:sz w:val="22"/>
            <w:szCs w:val="22"/>
            <w:lang w:val="en-GB"/>
          </w:rPr>
          <w:t>https://www.gov.uk/government/publications/hospital-discharge-and-community-support-guidance</w:t>
        </w:r>
      </w:hyperlink>
      <w:r w:rsidR="000E41EC" w:rsidRPr="000E41EC">
        <w:rPr>
          <w:rFonts w:ascii="Segoe UI" w:eastAsia="Calibri" w:hAnsi="Segoe UI" w:cs="Segoe UI"/>
          <w:b/>
          <w:bCs/>
          <w:sz w:val="22"/>
          <w:szCs w:val="22"/>
          <w:lang w:val="en-GB"/>
        </w:rPr>
        <w:t xml:space="preserve"> </w:t>
      </w:r>
    </w:p>
    <w:p w14:paraId="40442740" w14:textId="77777777" w:rsidR="000E41EC" w:rsidRDefault="000E41EC" w:rsidP="002B27F6">
      <w:pPr>
        <w:spacing w:line="256" w:lineRule="auto"/>
        <w:jc w:val="both"/>
        <w:rPr>
          <w:rFonts w:ascii="Segoe UI" w:eastAsia="Calibri" w:hAnsi="Segoe UI" w:cs="Segoe UI"/>
          <w:b/>
          <w:bCs/>
          <w:sz w:val="22"/>
          <w:szCs w:val="22"/>
          <w:lang w:val="en-GB"/>
        </w:rPr>
      </w:pPr>
    </w:p>
    <w:p w14:paraId="68789059" w14:textId="77777777" w:rsidR="00BF2661" w:rsidRPr="00BF2661" w:rsidRDefault="00BF2661" w:rsidP="00BF2661">
      <w:pPr>
        <w:spacing w:line="256" w:lineRule="auto"/>
        <w:jc w:val="both"/>
        <w:rPr>
          <w:rFonts w:ascii="Segoe UI" w:eastAsia="Calibri" w:hAnsi="Segoe UI" w:cs="Segoe UI"/>
          <w:b/>
          <w:bCs/>
          <w:sz w:val="22"/>
          <w:szCs w:val="22"/>
          <w:lang w:val="en-GB"/>
        </w:rPr>
      </w:pPr>
      <w:r w:rsidRPr="00BF2661">
        <w:rPr>
          <w:rFonts w:ascii="Segoe UI" w:eastAsia="Calibri" w:hAnsi="Segoe UI" w:cs="Segoe UI"/>
          <w:b/>
          <w:bCs/>
          <w:sz w:val="22"/>
          <w:szCs w:val="22"/>
          <w:lang w:val="en-GB"/>
        </w:rPr>
        <w:t>Restraint, segregation and seclusion review: Progress reports</w:t>
      </w:r>
    </w:p>
    <w:p w14:paraId="7446875C" w14:textId="77777777" w:rsidR="00BF2661" w:rsidRPr="00BF2661" w:rsidRDefault="00BF2661" w:rsidP="00BF2661">
      <w:pPr>
        <w:spacing w:line="256" w:lineRule="auto"/>
        <w:jc w:val="both"/>
        <w:rPr>
          <w:rFonts w:ascii="Segoe UI" w:eastAsia="Calibri" w:hAnsi="Segoe UI" w:cs="Segoe UI"/>
          <w:i/>
          <w:iCs/>
          <w:sz w:val="22"/>
          <w:szCs w:val="22"/>
          <w:lang w:val="en-GB"/>
        </w:rPr>
      </w:pPr>
      <w:r w:rsidRPr="00BF2661">
        <w:rPr>
          <w:rFonts w:ascii="Segoe UI" w:eastAsia="Calibri" w:hAnsi="Segoe UI" w:cs="Segoe UI"/>
          <w:i/>
          <w:iCs/>
          <w:sz w:val="22"/>
          <w:szCs w:val="22"/>
          <w:lang w:val="en-GB"/>
        </w:rPr>
        <w:t>CQC, Mar 2022</w:t>
      </w:r>
    </w:p>
    <w:p w14:paraId="50C3DD3E" w14:textId="33B6FC40" w:rsidR="00BF2661" w:rsidRPr="00BF2661" w:rsidRDefault="00BF2661" w:rsidP="00BF2661">
      <w:pPr>
        <w:spacing w:line="256" w:lineRule="auto"/>
        <w:jc w:val="both"/>
        <w:rPr>
          <w:rFonts w:ascii="Segoe UI" w:eastAsia="Calibri" w:hAnsi="Segoe UI" w:cs="Segoe UI"/>
          <w:sz w:val="22"/>
          <w:szCs w:val="22"/>
          <w:lang w:val="en-GB"/>
        </w:rPr>
      </w:pPr>
      <w:r w:rsidRPr="00BF2661">
        <w:rPr>
          <w:rFonts w:ascii="Segoe UI" w:eastAsia="Calibri" w:hAnsi="Segoe UI" w:cs="Segoe UI"/>
          <w:sz w:val="22"/>
          <w:szCs w:val="22"/>
          <w:lang w:val="en-GB"/>
        </w:rPr>
        <w:t xml:space="preserve">These reports comment on the progress following publication of </w:t>
      </w:r>
      <w:r w:rsidR="00C4744F">
        <w:rPr>
          <w:rFonts w:ascii="Segoe UI" w:eastAsia="Calibri" w:hAnsi="Segoe UI" w:cs="Segoe UI"/>
          <w:sz w:val="22"/>
          <w:szCs w:val="22"/>
          <w:lang w:val="en-GB"/>
        </w:rPr>
        <w:t>their</w:t>
      </w:r>
      <w:r w:rsidRPr="00BF2661">
        <w:rPr>
          <w:rFonts w:ascii="Segoe UI" w:eastAsia="Calibri" w:hAnsi="Segoe UI" w:cs="Segoe UI"/>
          <w:sz w:val="22"/>
          <w:szCs w:val="22"/>
          <w:lang w:val="en-GB"/>
        </w:rPr>
        <w:t xml:space="preserve"> Out of sight – who cares? report and highlight the main areas where further work is still needed. CQC finds that there are still too many people in hospital. Once in hospital they often stay too long, do not always experience therapeutic care and are still subject to restrictive interventions.</w:t>
      </w:r>
    </w:p>
    <w:p w14:paraId="050B6114" w14:textId="77777777" w:rsidR="00BF2661" w:rsidRPr="00BF2661" w:rsidRDefault="004515E5" w:rsidP="00BF2661">
      <w:pPr>
        <w:spacing w:line="256" w:lineRule="auto"/>
        <w:jc w:val="both"/>
        <w:rPr>
          <w:rFonts w:ascii="Segoe UI" w:eastAsia="Calibri" w:hAnsi="Segoe UI" w:cs="Segoe UI"/>
          <w:b/>
          <w:bCs/>
          <w:sz w:val="22"/>
          <w:szCs w:val="22"/>
          <w:lang w:val="en-GB"/>
        </w:rPr>
      </w:pPr>
      <w:hyperlink r:id="rId35" w:history="1">
        <w:r w:rsidR="00BF2661" w:rsidRPr="00BF2661">
          <w:rPr>
            <w:rStyle w:val="Hyperlink"/>
            <w:rFonts w:ascii="Segoe UI" w:eastAsia="Calibri" w:hAnsi="Segoe UI" w:cs="Segoe UI"/>
            <w:b/>
            <w:bCs/>
            <w:sz w:val="22"/>
            <w:szCs w:val="22"/>
            <w:lang w:val="en-GB"/>
          </w:rPr>
          <w:t>https://www.cqc.org.uk/publications/themed-work/restraint-segregation-seclusion-review-progress-reports</w:t>
        </w:r>
      </w:hyperlink>
      <w:r w:rsidR="00BF2661" w:rsidRPr="00BF2661">
        <w:rPr>
          <w:rFonts w:ascii="Segoe UI" w:eastAsia="Calibri" w:hAnsi="Segoe UI" w:cs="Segoe UI"/>
          <w:b/>
          <w:bCs/>
          <w:sz w:val="22"/>
          <w:szCs w:val="22"/>
          <w:lang w:val="en-GB"/>
        </w:rPr>
        <w:t xml:space="preserve"> </w:t>
      </w:r>
    </w:p>
    <w:p w14:paraId="2097EFAB" w14:textId="77777777" w:rsidR="00BF2661" w:rsidRPr="00BF2661" w:rsidRDefault="00BF2661" w:rsidP="00BF2661">
      <w:pPr>
        <w:spacing w:line="256" w:lineRule="auto"/>
        <w:jc w:val="both"/>
        <w:rPr>
          <w:rFonts w:ascii="Segoe UI" w:eastAsia="Calibri" w:hAnsi="Segoe UI" w:cs="Segoe UI"/>
          <w:b/>
          <w:bCs/>
          <w:sz w:val="22"/>
          <w:szCs w:val="22"/>
          <w:lang w:val="en-GB"/>
        </w:rPr>
      </w:pPr>
      <w:r w:rsidRPr="00BF2661">
        <w:rPr>
          <w:rFonts w:ascii="Segoe UI" w:eastAsia="Calibri" w:hAnsi="Segoe UI" w:cs="Segoe UI"/>
          <w:b/>
          <w:bCs/>
          <w:sz w:val="22"/>
          <w:szCs w:val="22"/>
          <w:lang w:val="en-GB"/>
        </w:rPr>
        <w:t xml:space="preserve">Press release: </w:t>
      </w:r>
      <w:hyperlink r:id="rId36" w:history="1">
        <w:r w:rsidRPr="00BF2661">
          <w:rPr>
            <w:rStyle w:val="Hyperlink"/>
            <w:rFonts w:ascii="Segoe UI" w:eastAsia="Calibri" w:hAnsi="Segoe UI" w:cs="Segoe UI"/>
            <w:b/>
            <w:bCs/>
            <w:sz w:val="22"/>
            <w:szCs w:val="22"/>
            <w:lang w:val="en-GB"/>
          </w:rPr>
          <w:t>https://www.cqc.org.uk/news/releases/more-action-needed-ensure-people-learning-disability-autistic-people-people-mental-ill</w:t>
        </w:r>
      </w:hyperlink>
      <w:r w:rsidRPr="00BF2661">
        <w:rPr>
          <w:rFonts w:ascii="Segoe UI" w:eastAsia="Calibri" w:hAnsi="Segoe UI" w:cs="Segoe UI"/>
          <w:b/>
          <w:bCs/>
          <w:sz w:val="22"/>
          <w:szCs w:val="22"/>
          <w:lang w:val="en-GB"/>
        </w:rPr>
        <w:t xml:space="preserve"> </w:t>
      </w:r>
    </w:p>
    <w:p w14:paraId="7FD23DD2" w14:textId="77777777" w:rsidR="00BF2661" w:rsidRPr="00BF2661" w:rsidRDefault="00BF2661" w:rsidP="00BF2661">
      <w:pPr>
        <w:spacing w:line="256" w:lineRule="auto"/>
        <w:jc w:val="both"/>
        <w:rPr>
          <w:rFonts w:ascii="Segoe UI" w:eastAsia="Calibri" w:hAnsi="Segoe UI" w:cs="Segoe UI"/>
          <w:b/>
          <w:bCs/>
          <w:sz w:val="22"/>
          <w:szCs w:val="22"/>
          <w:lang w:val="en-GB"/>
        </w:rPr>
      </w:pPr>
      <w:r w:rsidRPr="00BF2661">
        <w:rPr>
          <w:rFonts w:ascii="Segoe UI" w:eastAsia="Calibri" w:hAnsi="Segoe UI" w:cs="Segoe UI"/>
          <w:b/>
          <w:bCs/>
          <w:sz w:val="22"/>
          <w:szCs w:val="22"/>
          <w:lang w:val="en-GB"/>
        </w:rPr>
        <w:t xml:space="preserve">NHS Providers briefing: </w:t>
      </w:r>
      <w:hyperlink r:id="rId37" w:history="1">
        <w:r w:rsidRPr="00BF2661">
          <w:rPr>
            <w:rStyle w:val="Hyperlink"/>
            <w:rFonts w:ascii="Segoe UI" w:eastAsia="Calibri" w:hAnsi="Segoe UI" w:cs="Segoe UI"/>
            <w:b/>
            <w:bCs/>
            <w:sz w:val="22"/>
            <w:szCs w:val="22"/>
            <w:lang w:val="en-GB"/>
          </w:rPr>
          <w:t>https://nhsproviders.org/resources/briefings/next-day-briefing-cqc-out-of-sight-progress-report-march-2022</w:t>
        </w:r>
      </w:hyperlink>
      <w:r w:rsidRPr="00BF2661">
        <w:rPr>
          <w:rFonts w:ascii="Segoe UI" w:eastAsia="Calibri" w:hAnsi="Segoe UI" w:cs="Segoe UI"/>
          <w:b/>
          <w:bCs/>
          <w:sz w:val="22"/>
          <w:szCs w:val="22"/>
          <w:lang w:val="en-GB"/>
        </w:rPr>
        <w:t xml:space="preserve"> </w:t>
      </w:r>
    </w:p>
    <w:p w14:paraId="3194315E" w14:textId="77777777" w:rsidR="00192E85" w:rsidRDefault="00192E85" w:rsidP="00BF2661">
      <w:pPr>
        <w:spacing w:line="256" w:lineRule="auto"/>
        <w:jc w:val="both"/>
        <w:rPr>
          <w:rFonts w:ascii="Segoe UI" w:eastAsia="Calibri" w:hAnsi="Segoe UI" w:cs="Segoe UI"/>
          <w:b/>
          <w:bCs/>
          <w:sz w:val="22"/>
          <w:szCs w:val="22"/>
          <w:lang w:val="en-GB"/>
        </w:rPr>
      </w:pPr>
    </w:p>
    <w:p w14:paraId="3F9AA52A" w14:textId="513D23D3" w:rsidR="00BF2661" w:rsidRPr="00BF2661" w:rsidRDefault="00BF2661" w:rsidP="00BF2661">
      <w:pPr>
        <w:spacing w:line="256" w:lineRule="auto"/>
        <w:jc w:val="both"/>
        <w:rPr>
          <w:rFonts w:ascii="Segoe UI" w:eastAsia="Calibri" w:hAnsi="Segoe UI" w:cs="Segoe UI"/>
          <w:b/>
          <w:bCs/>
          <w:sz w:val="22"/>
          <w:szCs w:val="22"/>
          <w:lang w:val="en-GB"/>
        </w:rPr>
      </w:pPr>
      <w:r w:rsidRPr="00BF2661">
        <w:rPr>
          <w:rFonts w:ascii="Segoe UI" w:eastAsia="Calibri" w:hAnsi="Segoe UI" w:cs="Segoe UI"/>
          <w:b/>
          <w:bCs/>
          <w:sz w:val="22"/>
          <w:szCs w:val="22"/>
          <w:lang w:val="en-GB"/>
        </w:rPr>
        <w:t>Five-year NHS autism research strategy for England</w:t>
      </w:r>
    </w:p>
    <w:p w14:paraId="2ABF0A1C" w14:textId="77777777" w:rsidR="00BF2661" w:rsidRPr="00BF2661" w:rsidRDefault="00BF2661" w:rsidP="00BF2661">
      <w:pPr>
        <w:spacing w:line="256" w:lineRule="auto"/>
        <w:jc w:val="both"/>
        <w:rPr>
          <w:rFonts w:ascii="Segoe UI" w:eastAsia="Calibri" w:hAnsi="Segoe UI" w:cs="Segoe UI"/>
          <w:i/>
          <w:iCs/>
          <w:sz w:val="22"/>
          <w:szCs w:val="22"/>
          <w:lang w:val="en-GB"/>
        </w:rPr>
      </w:pPr>
      <w:r w:rsidRPr="00BF2661">
        <w:rPr>
          <w:rFonts w:ascii="Segoe UI" w:eastAsia="Calibri" w:hAnsi="Segoe UI" w:cs="Segoe UI"/>
          <w:i/>
          <w:iCs/>
          <w:sz w:val="22"/>
          <w:szCs w:val="22"/>
          <w:lang w:val="en-GB"/>
        </w:rPr>
        <w:t>NHS England, 25 Mar 2022</w:t>
      </w:r>
    </w:p>
    <w:p w14:paraId="7DF3A371" w14:textId="77777777" w:rsidR="00BF2661" w:rsidRPr="00BF2661" w:rsidRDefault="004515E5" w:rsidP="00BF2661">
      <w:pPr>
        <w:spacing w:line="256" w:lineRule="auto"/>
        <w:jc w:val="both"/>
        <w:rPr>
          <w:rFonts w:ascii="Segoe UI" w:eastAsia="Calibri" w:hAnsi="Segoe UI" w:cs="Segoe UI"/>
          <w:b/>
          <w:bCs/>
          <w:sz w:val="22"/>
          <w:szCs w:val="22"/>
          <w:lang w:val="en-GB"/>
        </w:rPr>
      </w:pPr>
      <w:hyperlink r:id="rId38" w:history="1">
        <w:r w:rsidR="00BF2661" w:rsidRPr="00BF2661">
          <w:rPr>
            <w:rStyle w:val="Hyperlink"/>
            <w:rFonts w:ascii="Segoe UI" w:eastAsia="Calibri" w:hAnsi="Segoe UI" w:cs="Segoe UI"/>
            <w:b/>
            <w:bCs/>
            <w:sz w:val="22"/>
            <w:szCs w:val="22"/>
            <w:lang w:val="en-GB"/>
          </w:rPr>
          <w:t>https://www.england.nhs.uk/publication/five-year-nhs-autism-research-strategy-for-england/</w:t>
        </w:r>
      </w:hyperlink>
      <w:r w:rsidR="00BF2661" w:rsidRPr="00BF2661">
        <w:rPr>
          <w:rFonts w:ascii="Segoe UI" w:eastAsia="Calibri" w:hAnsi="Segoe UI" w:cs="Segoe UI"/>
          <w:b/>
          <w:bCs/>
          <w:sz w:val="22"/>
          <w:szCs w:val="22"/>
          <w:lang w:val="en-GB"/>
        </w:rPr>
        <w:t xml:space="preserve"> </w:t>
      </w:r>
    </w:p>
    <w:p w14:paraId="54203412" w14:textId="77777777" w:rsidR="00192E85" w:rsidRDefault="00192E85" w:rsidP="00BF2661">
      <w:pPr>
        <w:spacing w:line="256" w:lineRule="auto"/>
        <w:jc w:val="both"/>
        <w:rPr>
          <w:rFonts w:ascii="Segoe UI" w:eastAsia="Calibri" w:hAnsi="Segoe UI" w:cs="Segoe UI"/>
          <w:b/>
          <w:bCs/>
          <w:sz w:val="22"/>
          <w:szCs w:val="22"/>
          <w:lang w:val="en-GB"/>
        </w:rPr>
      </w:pPr>
    </w:p>
    <w:p w14:paraId="06D22D00" w14:textId="1D36A337" w:rsidR="00BF2661" w:rsidRPr="00BF2661" w:rsidRDefault="00BF2661" w:rsidP="00BF2661">
      <w:pPr>
        <w:spacing w:line="256" w:lineRule="auto"/>
        <w:jc w:val="both"/>
        <w:rPr>
          <w:rFonts w:ascii="Segoe UI" w:eastAsia="Calibri" w:hAnsi="Segoe UI" w:cs="Segoe UI"/>
          <w:b/>
          <w:bCs/>
          <w:sz w:val="22"/>
          <w:szCs w:val="22"/>
          <w:lang w:val="en-GB"/>
        </w:rPr>
      </w:pPr>
      <w:r w:rsidRPr="00BF2661">
        <w:rPr>
          <w:rFonts w:ascii="Segoe UI" w:eastAsia="Calibri" w:hAnsi="Segoe UI" w:cs="Segoe UI"/>
          <w:b/>
          <w:bCs/>
          <w:sz w:val="22"/>
          <w:szCs w:val="22"/>
          <w:lang w:val="en-GB"/>
        </w:rPr>
        <w:t>An early integrated pathway for autism</w:t>
      </w:r>
    </w:p>
    <w:p w14:paraId="481511B8" w14:textId="77777777" w:rsidR="00BF2661" w:rsidRPr="00BF2661" w:rsidRDefault="00BF2661" w:rsidP="00BF2661">
      <w:pPr>
        <w:spacing w:line="256" w:lineRule="auto"/>
        <w:jc w:val="both"/>
        <w:rPr>
          <w:rFonts w:ascii="Segoe UI" w:eastAsia="Calibri" w:hAnsi="Segoe UI" w:cs="Segoe UI"/>
          <w:i/>
          <w:iCs/>
          <w:sz w:val="22"/>
          <w:szCs w:val="22"/>
          <w:lang w:val="en-GB"/>
        </w:rPr>
      </w:pPr>
      <w:r w:rsidRPr="00BF2661">
        <w:rPr>
          <w:rFonts w:ascii="Segoe UI" w:eastAsia="Calibri" w:hAnsi="Segoe UI" w:cs="Segoe UI"/>
          <w:i/>
          <w:iCs/>
          <w:sz w:val="22"/>
          <w:szCs w:val="22"/>
          <w:lang w:val="en-GB"/>
        </w:rPr>
        <w:t>NHS England, 29 Mar 2022</w:t>
      </w:r>
    </w:p>
    <w:p w14:paraId="6B55ACF0" w14:textId="77777777" w:rsidR="00BF2661" w:rsidRPr="00BF2661" w:rsidRDefault="00BF2661" w:rsidP="00BF2661">
      <w:pPr>
        <w:spacing w:line="256" w:lineRule="auto"/>
        <w:jc w:val="both"/>
        <w:rPr>
          <w:rFonts w:ascii="Segoe UI" w:eastAsia="Calibri" w:hAnsi="Segoe UI" w:cs="Segoe UI"/>
          <w:sz w:val="22"/>
          <w:szCs w:val="22"/>
          <w:lang w:val="en-GB"/>
        </w:rPr>
      </w:pPr>
      <w:r w:rsidRPr="00BF2661">
        <w:rPr>
          <w:rFonts w:ascii="Segoe UI" w:eastAsia="Calibri" w:hAnsi="Segoe UI" w:cs="Segoe UI"/>
          <w:sz w:val="22"/>
          <w:szCs w:val="22"/>
          <w:lang w:val="en-GB"/>
        </w:rPr>
        <w:t>A system-facing summary of an Integrated Early Care Pathway for Autism viewpoint published by a Manchester-based clinical-academic partnership.  This summary describes how commissioners and providers can innovate the diagnosis-care pathway for young autistic children, including considerations for practice.</w:t>
      </w:r>
    </w:p>
    <w:p w14:paraId="50D85F02" w14:textId="77777777" w:rsidR="00BF2661" w:rsidRPr="00BF2661" w:rsidRDefault="004515E5" w:rsidP="00BF2661">
      <w:pPr>
        <w:spacing w:line="256" w:lineRule="auto"/>
        <w:jc w:val="both"/>
        <w:rPr>
          <w:rFonts w:ascii="Segoe UI" w:eastAsia="Calibri" w:hAnsi="Segoe UI" w:cs="Segoe UI"/>
          <w:b/>
          <w:bCs/>
          <w:sz w:val="22"/>
          <w:szCs w:val="22"/>
          <w:lang w:val="en-GB"/>
        </w:rPr>
      </w:pPr>
      <w:hyperlink r:id="rId39" w:history="1">
        <w:r w:rsidR="00BF2661" w:rsidRPr="00BF2661">
          <w:rPr>
            <w:rStyle w:val="Hyperlink"/>
            <w:rFonts w:ascii="Segoe UI" w:eastAsia="Calibri" w:hAnsi="Segoe UI" w:cs="Segoe UI"/>
            <w:b/>
            <w:bCs/>
            <w:sz w:val="22"/>
            <w:szCs w:val="22"/>
            <w:lang w:val="en-GB"/>
          </w:rPr>
          <w:t>https://www.england.nhs.uk/publication/an-early-integrated-pathway-for-autism/</w:t>
        </w:r>
      </w:hyperlink>
      <w:r w:rsidR="00BF2661" w:rsidRPr="00BF2661">
        <w:rPr>
          <w:rFonts w:ascii="Segoe UI" w:eastAsia="Calibri" w:hAnsi="Segoe UI" w:cs="Segoe UI"/>
          <w:b/>
          <w:bCs/>
          <w:sz w:val="22"/>
          <w:szCs w:val="22"/>
          <w:lang w:val="en-GB"/>
        </w:rPr>
        <w:t xml:space="preserve"> </w:t>
      </w:r>
    </w:p>
    <w:p w14:paraId="24A4630A" w14:textId="77777777" w:rsidR="000E41EC" w:rsidRDefault="000E41EC" w:rsidP="002B27F6">
      <w:pPr>
        <w:spacing w:line="256" w:lineRule="auto"/>
        <w:jc w:val="both"/>
        <w:rPr>
          <w:rFonts w:ascii="Segoe UI" w:eastAsia="Calibri" w:hAnsi="Segoe UI" w:cs="Segoe UI"/>
          <w:b/>
          <w:bCs/>
          <w:sz w:val="22"/>
          <w:szCs w:val="22"/>
          <w:lang w:val="en-GB"/>
        </w:rPr>
      </w:pPr>
    </w:p>
    <w:p w14:paraId="20E25480" w14:textId="77777777" w:rsidR="004576E7" w:rsidRPr="004576E7" w:rsidRDefault="004576E7" w:rsidP="004576E7">
      <w:pPr>
        <w:spacing w:line="256" w:lineRule="auto"/>
        <w:jc w:val="both"/>
        <w:rPr>
          <w:rFonts w:ascii="Segoe UI" w:eastAsia="Calibri" w:hAnsi="Segoe UI" w:cs="Segoe UI"/>
          <w:b/>
          <w:bCs/>
          <w:sz w:val="22"/>
          <w:szCs w:val="22"/>
          <w:lang w:val="en-GB"/>
        </w:rPr>
      </w:pPr>
      <w:r w:rsidRPr="004576E7">
        <w:rPr>
          <w:rFonts w:ascii="Segoe UI" w:eastAsia="Calibri" w:hAnsi="Segoe UI" w:cs="Segoe UI"/>
          <w:b/>
          <w:bCs/>
          <w:sz w:val="22"/>
          <w:szCs w:val="22"/>
          <w:lang w:val="en-GB"/>
        </w:rPr>
        <w:t>The economic case for investing in the prevention of mental health conditions in the UK</w:t>
      </w:r>
    </w:p>
    <w:p w14:paraId="25D06707" w14:textId="77777777" w:rsidR="004576E7" w:rsidRPr="004576E7" w:rsidRDefault="004576E7" w:rsidP="004576E7">
      <w:pPr>
        <w:spacing w:line="256" w:lineRule="auto"/>
        <w:jc w:val="both"/>
        <w:rPr>
          <w:rFonts w:ascii="Segoe UI" w:eastAsia="Calibri" w:hAnsi="Segoe UI" w:cs="Segoe UI"/>
          <w:i/>
          <w:iCs/>
          <w:sz w:val="22"/>
          <w:szCs w:val="22"/>
          <w:lang w:val="en-GB"/>
        </w:rPr>
      </w:pPr>
      <w:r w:rsidRPr="004576E7">
        <w:rPr>
          <w:rFonts w:ascii="Segoe UI" w:eastAsia="Calibri" w:hAnsi="Segoe UI" w:cs="Segoe UI"/>
          <w:i/>
          <w:iCs/>
          <w:sz w:val="22"/>
          <w:szCs w:val="22"/>
          <w:lang w:val="en-GB"/>
        </w:rPr>
        <w:t>Mental Health Foundation, Mar 2022</w:t>
      </w:r>
    </w:p>
    <w:p w14:paraId="470D37AE" w14:textId="77777777" w:rsidR="004576E7" w:rsidRPr="004576E7" w:rsidRDefault="004576E7" w:rsidP="004576E7">
      <w:pPr>
        <w:spacing w:line="256" w:lineRule="auto"/>
        <w:jc w:val="both"/>
        <w:rPr>
          <w:rFonts w:ascii="Segoe UI" w:eastAsia="Calibri" w:hAnsi="Segoe UI" w:cs="Segoe UI"/>
          <w:sz w:val="22"/>
          <w:szCs w:val="22"/>
          <w:lang w:val="en-GB"/>
        </w:rPr>
      </w:pPr>
      <w:r w:rsidRPr="004576E7">
        <w:rPr>
          <w:rFonts w:ascii="Segoe UI" w:eastAsia="Calibri" w:hAnsi="Segoe UI" w:cs="Segoe UI"/>
          <w:sz w:val="22"/>
          <w:szCs w:val="22"/>
          <w:lang w:val="en-GB"/>
        </w:rPr>
        <w:t>The report, produced together with the London School of Economics and Political Science, makes the case for a prevention-based approach to mental health that would both improve mental wellbeing while reducing the economic costs of poor mental health.</w:t>
      </w:r>
    </w:p>
    <w:p w14:paraId="611DFAA1" w14:textId="2ACC6990" w:rsidR="004576E7" w:rsidRDefault="004515E5" w:rsidP="004576E7">
      <w:pPr>
        <w:spacing w:line="256" w:lineRule="auto"/>
        <w:jc w:val="both"/>
        <w:rPr>
          <w:rFonts w:ascii="Segoe UI" w:eastAsia="Calibri" w:hAnsi="Segoe UI" w:cs="Segoe UI"/>
          <w:b/>
          <w:bCs/>
          <w:sz w:val="22"/>
          <w:szCs w:val="22"/>
          <w:lang w:val="en-GB"/>
        </w:rPr>
      </w:pPr>
      <w:hyperlink r:id="rId40" w:history="1">
        <w:r w:rsidR="004576E7" w:rsidRPr="004576E7">
          <w:rPr>
            <w:rStyle w:val="Hyperlink"/>
            <w:rFonts w:ascii="Segoe UI" w:eastAsia="Calibri" w:hAnsi="Segoe UI" w:cs="Segoe UI"/>
            <w:b/>
            <w:bCs/>
            <w:sz w:val="22"/>
            <w:szCs w:val="22"/>
            <w:lang w:val="en-GB"/>
          </w:rPr>
          <w:t>https://www.mentalhealth.org.uk/publications/mental-health-problems-cost-uk-economy-least-118-billion-year</w:t>
        </w:r>
      </w:hyperlink>
      <w:r w:rsidR="004576E7" w:rsidRPr="004576E7">
        <w:rPr>
          <w:rFonts w:ascii="Segoe UI" w:eastAsia="Calibri" w:hAnsi="Segoe UI" w:cs="Segoe UI"/>
          <w:b/>
          <w:bCs/>
          <w:sz w:val="22"/>
          <w:szCs w:val="22"/>
          <w:lang w:val="en-GB"/>
        </w:rPr>
        <w:t xml:space="preserve"> </w:t>
      </w:r>
    </w:p>
    <w:p w14:paraId="7EFA83DD" w14:textId="77777777" w:rsidR="004576E7" w:rsidRPr="004576E7" w:rsidRDefault="004576E7" w:rsidP="004576E7">
      <w:pPr>
        <w:spacing w:line="256" w:lineRule="auto"/>
        <w:jc w:val="both"/>
        <w:rPr>
          <w:rFonts w:ascii="Segoe UI" w:eastAsia="Calibri" w:hAnsi="Segoe UI" w:cs="Segoe UI"/>
          <w:b/>
          <w:bCs/>
          <w:sz w:val="22"/>
          <w:szCs w:val="22"/>
          <w:lang w:val="en-GB"/>
        </w:rPr>
      </w:pPr>
    </w:p>
    <w:p w14:paraId="5624EC52" w14:textId="398EED89" w:rsidR="004576E7" w:rsidRPr="004576E7" w:rsidRDefault="004576E7" w:rsidP="004576E7">
      <w:pPr>
        <w:spacing w:line="256" w:lineRule="auto"/>
        <w:jc w:val="both"/>
        <w:rPr>
          <w:rFonts w:ascii="Segoe UI" w:eastAsia="Calibri" w:hAnsi="Segoe UI" w:cs="Segoe UI"/>
          <w:b/>
          <w:bCs/>
          <w:sz w:val="22"/>
          <w:szCs w:val="22"/>
          <w:lang w:val="en-GB"/>
        </w:rPr>
      </w:pPr>
      <w:r w:rsidRPr="004576E7">
        <w:rPr>
          <w:rFonts w:ascii="Segoe UI" w:eastAsia="Calibri" w:hAnsi="Segoe UI" w:cs="Segoe UI"/>
          <w:b/>
          <w:bCs/>
          <w:sz w:val="22"/>
          <w:szCs w:val="22"/>
          <w:lang w:val="en-GB"/>
        </w:rPr>
        <w:t>Infants, children and families to benefit from boost in support</w:t>
      </w:r>
    </w:p>
    <w:p w14:paraId="618AECF7" w14:textId="77777777" w:rsidR="004576E7" w:rsidRPr="004576E7" w:rsidRDefault="004576E7" w:rsidP="004576E7">
      <w:pPr>
        <w:spacing w:line="256" w:lineRule="auto"/>
        <w:jc w:val="both"/>
        <w:rPr>
          <w:rFonts w:ascii="Segoe UI" w:eastAsia="Calibri" w:hAnsi="Segoe UI" w:cs="Segoe UI"/>
          <w:i/>
          <w:iCs/>
          <w:sz w:val="22"/>
          <w:szCs w:val="22"/>
          <w:lang w:val="en-GB"/>
        </w:rPr>
      </w:pPr>
      <w:r w:rsidRPr="004576E7">
        <w:rPr>
          <w:rFonts w:ascii="Segoe UI" w:eastAsia="Calibri" w:hAnsi="Segoe UI" w:cs="Segoe UI"/>
          <w:i/>
          <w:iCs/>
          <w:sz w:val="22"/>
          <w:szCs w:val="22"/>
          <w:lang w:val="en-GB"/>
        </w:rPr>
        <w:t>DHSC, 2 Apr 2022</w:t>
      </w:r>
    </w:p>
    <w:p w14:paraId="29B19E24" w14:textId="77777777" w:rsidR="004576E7" w:rsidRPr="004576E7" w:rsidRDefault="004576E7" w:rsidP="004576E7">
      <w:pPr>
        <w:spacing w:line="256" w:lineRule="auto"/>
        <w:jc w:val="both"/>
        <w:rPr>
          <w:rFonts w:ascii="Segoe UI" w:eastAsia="Calibri" w:hAnsi="Segoe UI" w:cs="Segoe UI"/>
          <w:sz w:val="22"/>
          <w:szCs w:val="22"/>
          <w:lang w:val="en-GB"/>
        </w:rPr>
      </w:pPr>
      <w:r w:rsidRPr="004576E7">
        <w:rPr>
          <w:rFonts w:ascii="Segoe UI" w:eastAsia="Calibri" w:hAnsi="Segoe UI" w:cs="Segoe UI"/>
          <w:sz w:val="22"/>
          <w:szCs w:val="22"/>
          <w:lang w:val="en-GB"/>
        </w:rPr>
        <w:t>To support parents, 75 local authorities have been announced as eligible for a share of £302 million to create new Family Hubs in their areas. These hubs give parents advice on how to take care of their child and make sure they are safe and healthy – providing services including parenting and breastfeeding support. There is also funding to support perinatal mental health. Oxfordshire and BOB areas are not included in the list.</w:t>
      </w:r>
    </w:p>
    <w:p w14:paraId="1E0C9FD3" w14:textId="77777777" w:rsidR="004576E7" w:rsidRPr="004576E7" w:rsidRDefault="004515E5" w:rsidP="004576E7">
      <w:pPr>
        <w:spacing w:line="256" w:lineRule="auto"/>
        <w:jc w:val="both"/>
        <w:rPr>
          <w:rFonts w:ascii="Segoe UI" w:eastAsia="Calibri" w:hAnsi="Segoe UI" w:cs="Segoe UI"/>
          <w:b/>
          <w:bCs/>
          <w:sz w:val="22"/>
          <w:szCs w:val="22"/>
          <w:lang w:val="en-GB"/>
        </w:rPr>
      </w:pPr>
      <w:hyperlink r:id="rId41" w:history="1">
        <w:r w:rsidR="004576E7" w:rsidRPr="004576E7">
          <w:rPr>
            <w:rStyle w:val="Hyperlink"/>
            <w:rFonts w:ascii="Segoe UI" w:eastAsia="Calibri" w:hAnsi="Segoe UI" w:cs="Segoe UI"/>
            <w:b/>
            <w:bCs/>
            <w:sz w:val="22"/>
            <w:szCs w:val="22"/>
            <w:lang w:val="en-GB"/>
          </w:rPr>
          <w:t>https://www.gov.uk/government/news/infants-children-and-families-to-benefit-from-boost-in-support</w:t>
        </w:r>
      </w:hyperlink>
      <w:r w:rsidR="004576E7" w:rsidRPr="004576E7">
        <w:rPr>
          <w:rFonts w:ascii="Segoe UI" w:eastAsia="Calibri" w:hAnsi="Segoe UI" w:cs="Segoe UI"/>
          <w:b/>
          <w:bCs/>
          <w:sz w:val="22"/>
          <w:szCs w:val="22"/>
          <w:lang w:val="en-GB"/>
        </w:rPr>
        <w:t xml:space="preserve"> </w:t>
      </w:r>
    </w:p>
    <w:p w14:paraId="655C25D6" w14:textId="77777777" w:rsidR="004576E7" w:rsidRPr="004576E7" w:rsidRDefault="004576E7" w:rsidP="004576E7">
      <w:pPr>
        <w:spacing w:line="256" w:lineRule="auto"/>
        <w:jc w:val="both"/>
        <w:rPr>
          <w:rFonts w:ascii="Segoe UI" w:eastAsia="Calibri" w:hAnsi="Segoe UI" w:cs="Segoe UI"/>
          <w:b/>
          <w:bCs/>
          <w:sz w:val="22"/>
          <w:szCs w:val="22"/>
          <w:lang w:val="en-GB"/>
        </w:rPr>
      </w:pPr>
      <w:r w:rsidRPr="004576E7">
        <w:rPr>
          <w:rFonts w:ascii="Segoe UI" w:eastAsia="Calibri" w:hAnsi="Segoe UI" w:cs="Segoe UI"/>
          <w:b/>
          <w:bCs/>
          <w:sz w:val="22"/>
          <w:szCs w:val="22"/>
          <w:lang w:val="en-GB"/>
        </w:rPr>
        <w:t xml:space="preserve">(See also </w:t>
      </w:r>
      <w:hyperlink r:id="rId42" w:history="1">
        <w:r w:rsidRPr="004576E7">
          <w:rPr>
            <w:rStyle w:val="Hyperlink"/>
            <w:rFonts w:ascii="Segoe UI" w:eastAsia="Calibri" w:hAnsi="Segoe UI" w:cs="Segoe UI"/>
            <w:b/>
            <w:bCs/>
            <w:sz w:val="22"/>
            <w:szCs w:val="22"/>
            <w:lang w:val="en-GB"/>
          </w:rPr>
          <w:t>https://www.gov.uk/government/publications/family-hubs-and-start-for-life-package-methodology-for-pre-selecting-local-authorities</w:t>
        </w:r>
      </w:hyperlink>
      <w:r w:rsidRPr="004576E7">
        <w:rPr>
          <w:rFonts w:ascii="Segoe UI" w:eastAsia="Calibri" w:hAnsi="Segoe UI" w:cs="Segoe UI"/>
          <w:b/>
          <w:bCs/>
          <w:sz w:val="22"/>
          <w:szCs w:val="22"/>
          <w:lang w:val="en-GB"/>
        </w:rPr>
        <w:t xml:space="preserve">) </w:t>
      </w:r>
    </w:p>
    <w:p w14:paraId="0E6F323F" w14:textId="4D741AE7" w:rsidR="000E41EC" w:rsidRDefault="000E41EC" w:rsidP="002B27F6">
      <w:pPr>
        <w:spacing w:line="256" w:lineRule="auto"/>
        <w:jc w:val="both"/>
        <w:rPr>
          <w:rFonts w:ascii="Segoe UI" w:eastAsia="Calibri" w:hAnsi="Segoe UI" w:cs="Segoe UI"/>
          <w:b/>
          <w:bCs/>
          <w:sz w:val="22"/>
          <w:szCs w:val="22"/>
          <w:lang w:val="en-GB"/>
        </w:rPr>
      </w:pPr>
    </w:p>
    <w:p w14:paraId="1F7B1CB3" w14:textId="77777777" w:rsidR="00C8557A" w:rsidRPr="00C8557A" w:rsidRDefault="00C8557A" w:rsidP="00C8557A">
      <w:pPr>
        <w:spacing w:line="256" w:lineRule="auto"/>
        <w:jc w:val="both"/>
        <w:rPr>
          <w:rFonts w:ascii="Segoe UI" w:eastAsia="Calibri" w:hAnsi="Segoe UI" w:cs="Segoe UI"/>
          <w:b/>
          <w:bCs/>
          <w:sz w:val="22"/>
          <w:szCs w:val="22"/>
          <w:lang w:val="en-GB"/>
        </w:rPr>
      </w:pPr>
      <w:r w:rsidRPr="00C8557A">
        <w:rPr>
          <w:rFonts w:ascii="Segoe UI" w:eastAsia="Calibri" w:hAnsi="Segoe UI" w:cs="Segoe UI"/>
          <w:b/>
          <w:bCs/>
          <w:sz w:val="22"/>
          <w:szCs w:val="22"/>
          <w:lang w:val="en-GB"/>
        </w:rPr>
        <w:t>Leadership Framework for Health Inequalities Improvement</w:t>
      </w:r>
    </w:p>
    <w:p w14:paraId="5108C443" w14:textId="77777777" w:rsidR="00C8557A" w:rsidRPr="00C8557A" w:rsidRDefault="00C8557A" w:rsidP="00C8557A">
      <w:pPr>
        <w:spacing w:line="256" w:lineRule="auto"/>
        <w:jc w:val="both"/>
        <w:rPr>
          <w:rFonts w:ascii="Segoe UI" w:eastAsia="Calibri" w:hAnsi="Segoe UI" w:cs="Segoe UI"/>
          <w:i/>
          <w:iCs/>
          <w:sz w:val="22"/>
          <w:szCs w:val="22"/>
          <w:lang w:val="en-GB"/>
        </w:rPr>
      </w:pPr>
      <w:r w:rsidRPr="00C8557A">
        <w:rPr>
          <w:rFonts w:ascii="Segoe UI" w:eastAsia="Calibri" w:hAnsi="Segoe UI" w:cs="Segoe UI"/>
          <w:i/>
          <w:iCs/>
          <w:sz w:val="22"/>
          <w:szCs w:val="22"/>
          <w:lang w:val="en-GB"/>
        </w:rPr>
        <w:t>NHS Confederation, 31 Mar 2022</w:t>
      </w:r>
    </w:p>
    <w:p w14:paraId="585E11E2" w14:textId="77777777" w:rsidR="00C8557A" w:rsidRPr="00C8557A" w:rsidRDefault="00C8557A" w:rsidP="00C8557A">
      <w:pPr>
        <w:spacing w:line="256" w:lineRule="auto"/>
        <w:jc w:val="both"/>
        <w:rPr>
          <w:rFonts w:ascii="Segoe UI" w:eastAsia="Calibri" w:hAnsi="Segoe UI" w:cs="Segoe UI"/>
          <w:sz w:val="22"/>
          <w:szCs w:val="22"/>
          <w:lang w:val="en-GB"/>
        </w:rPr>
      </w:pPr>
      <w:r w:rsidRPr="00C8557A">
        <w:rPr>
          <w:rFonts w:ascii="Segoe UI" w:eastAsia="Calibri" w:hAnsi="Segoe UI" w:cs="Segoe UI"/>
          <w:sz w:val="22"/>
          <w:szCs w:val="22"/>
          <w:lang w:val="en-GB"/>
        </w:rPr>
        <w:t>Support and guidance for chairs and non-executive directors to help lead stronger NHS action on health inequalities.</w:t>
      </w:r>
    </w:p>
    <w:p w14:paraId="2BE0F93F" w14:textId="77777777" w:rsidR="00C8557A" w:rsidRPr="00C8557A" w:rsidRDefault="004515E5" w:rsidP="00C8557A">
      <w:pPr>
        <w:spacing w:line="256" w:lineRule="auto"/>
        <w:jc w:val="both"/>
        <w:rPr>
          <w:rFonts w:ascii="Segoe UI" w:eastAsia="Calibri" w:hAnsi="Segoe UI" w:cs="Segoe UI"/>
          <w:b/>
          <w:bCs/>
          <w:sz w:val="22"/>
          <w:szCs w:val="22"/>
          <w:lang w:val="en-GB"/>
        </w:rPr>
      </w:pPr>
      <w:hyperlink r:id="rId43" w:history="1">
        <w:r w:rsidR="00C8557A" w:rsidRPr="00C8557A">
          <w:rPr>
            <w:rStyle w:val="Hyperlink"/>
            <w:rFonts w:ascii="Segoe UI" w:eastAsia="Calibri" w:hAnsi="Segoe UI" w:cs="Segoe UI"/>
            <w:b/>
            <w:bCs/>
            <w:sz w:val="22"/>
            <w:szCs w:val="22"/>
            <w:lang w:val="en-GB"/>
          </w:rPr>
          <w:t>https://www.nhsconfed.org/articles/leadership-framework-health-inequalities-improvement</w:t>
        </w:r>
      </w:hyperlink>
      <w:r w:rsidR="00C8557A" w:rsidRPr="00C8557A">
        <w:rPr>
          <w:rFonts w:ascii="Segoe UI" w:eastAsia="Calibri" w:hAnsi="Segoe UI" w:cs="Segoe UI"/>
          <w:b/>
          <w:bCs/>
          <w:sz w:val="22"/>
          <w:szCs w:val="22"/>
          <w:lang w:val="en-GB"/>
        </w:rPr>
        <w:t xml:space="preserve"> </w:t>
      </w:r>
    </w:p>
    <w:p w14:paraId="70C6C02C" w14:textId="77777777" w:rsidR="00C8557A" w:rsidRPr="00C8557A" w:rsidRDefault="00C8557A" w:rsidP="00C8557A">
      <w:pPr>
        <w:spacing w:line="256" w:lineRule="auto"/>
        <w:jc w:val="both"/>
        <w:rPr>
          <w:rFonts w:ascii="Segoe UI" w:eastAsia="Calibri" w:hAnsi="Segoe UI" w:cs="Segoe UI"/>
          <w:b/>
          <w:bCs/>
          <w:sz w:val="22"/>
          <w:szCs w:val="22"/>
          <w:lang w:val="en-GB"/>
        </w:rPr>
      </w:pPr>
      <w:r w:rsidRPr="00C8557A">
        <w:rPr>
          <w:rFonts w:ascii="Segoe UI" w:eastAsia="Calibri" w:hAnsi="Segoe UI" w:cs="Segoe UI"/>
          <w:b/>
          <w:bCs/>
          <w:sz w:val="22"/>
          <w:szCs w:val="22"/>
          <w:lang w:val="en-GB"/>
        </w:rPr>
        <w:t xml:space="preserve">FAQs: </w:t>
      </w:r>
      <w:hyperlink r:id="rId44" w:history="1">
        <w:r w:rsidRPr="00C8557A">
          <w:rPr>
            <w:rStyle w:val="Hyperlink"/>
            <w:rFonts w:ascii="Segoe UI" w:eastAsia="Calibri" w:hAnsi="Segoe UI" w:cs="Segoe UI"/>
            <w:b/>
            <w:bCs/>
            <w:sz w:val="22"/>
            <w:szCs w:val="22"/>
            <w:lang w:val="en-GB"/>
          </w:rPr>
          <w:t>https://www.nhsconfed.org/articles/leadership-framework-health-inequalities-improvement-faqs</w:t>
        </w:r>
      </w:hyperlink>
      <w:r w:rsidRPr="00C8557A">
        <w:rPr>
          <w:rFonts w:ascii="Segoe UI" w:eastAsia="Calibri" w:hAnsi="Segoe UI" w:cs="Segoe UI"/>
          <w:b/>
          <w:bCs/>
          <w:sz w:val="22"/>
          <w:szCs w:val="22"/>
          <w:lang w:val="en-GB"/>
        </w:rPr>
        <w:t xml:space="preserve"> </w:t>
      </w:r>
    </w:p>
    <w:p w14:paraId="3B0472A6" w14:textId="77777777" w:rsidR="006A043C" w:rsidRDefault="006A043C" w:rsidP="00C8557A">
      <w:pPr>
        <w:spacing w:line="256" w:lineRule="auto"/>
        <w:jc w:val="both"/>
        <w:rPr>
          <w:rFonts w:ascii="Segoe UI" w:eastAsia="Calibri" w:hAnsi="Segoe UI" w:cs="Segoe UI"/>
          <w:b/>
          <w:bCs/>
          <w:sz w:val="22"/>
          <w:szCs w:val="22"/>
          <w:lang w:val="en-GB"/>
        </w:rPr>
      </w:pPr>
    </w:p>
    <w:p w14:paraId="13C75378" w14:textId="32712E28" w:rsidR="00C8557A" w:rsidRPr="00C8557A" w:rsidRDefault="00C8557A" w:rsidP="00C8557A">
      <w:pPr>
        <w:spacing w:line="256" w:lineRule="auto"/>
        <w:jc w:val="both"/>
        <w:rPr>
          <w:rFonts w:ascii="Segoe UI" w:eastAsia="Calibri" w:hAnsi="Segoe UI" w:cs="Segoe UI"/>
          <w:b/>
          <w:bCs/>
          <w:sz w:val="22"/>
          <w:szCs w:val="22"/>
          <w:lang w:val="en-GB"/>
        </w:rPr>
      </w:pPr>
      <w:r w:rsidRPr="00C8557A">
        <w:rPr>
          <w:rFonts w:ascii="Segoe UI" w:eastAsia="Calibri" w:hAnsi="Segoe UI" w:cs="Segoe UI"/>
          <w:b/>
          <w:bCs/>
          <w:sz w:val="22"/>
          <w:szCs w:val="22"/>
          <w:lang w:val="en-GB"/>
        </w:rPr>
        <w:t>Equity and endurance: how can we tackle health inequalities this time?</w:t>
      </w:r>
    </w:p>
    <w:p w14:paraId="60D9E341" w14:textId="77777777" w:rsidR="00C8557A" w:rsidRPr="00C8557A" w:rsidRDefault="00C8557A" w:rsidP="00C8557A">
      <w:pPr>
        <w:spacing w:line="256" w:lineRule="auto"/>
        <w:jc w:val="both"/>
        <w:rPr>
          <w:rFonts w:ascii="Segoe UI" w:eastAsia="Calibri" w:hAnsi="Segoe UI" w:cs="Segoe UI"/>
          <w:i/>
          <w:iCs/>
          <w:sz w:val="22"/>
          <w:szCs w:val="22"/>
          <w:lang w:val="en-GB"/>
        </w:rPr>
      </w:pPr>
      <w:r w:rsidRPr="00C8557A">
        <w:rPr>
          <w:rFonts w:ascii="Segoe UI" w:eastAsia="Calibri" w:hAnsi="Segoe UI" w:cs="Segoe UI"/>
          <w:i/>
          <w:iCs/>
          <w:sz w:val="22"/>
          <w:szCs w:val="22"/>
          <w:lang w:val="en-GB"/>
        </w:rPr>
        <w:t>King's Fund, 16 Mar 2022</w:t>
      </w:r>
    </w:p>
    <w:p w14:paraId="21F02B74" w14:textId="77777777" w:rsidR="00C8557A" w:rsidRPr="00C8557A" w:rsidRDefault="00C8557A" w:rsidP="00C8557A">
      <w:pPr>
        <w:spacing w:line="256" w:lineRule="auto"/>
        <w:jc w:val="both"/>
        <w:rPr>
          <w:rFonts w:ascii="Segoe UI" w:eastAsia="Calibri" w:hAnsi="Segoe UI" w:cs="Segoe UI"/>
          <w:sz w:val="22"/>
          <w:szCs w:val="22"/>
          <w:lang w:val="en-GB"/>
        </w:rPr>
      </w:pPr>
      <w:r w:rsidRPr="00C8557A">
        <w:rPr>
          <w:rFonts w:ascii="Segoe UI" w:eastAsia="Calibri" w:hAnsi="Segoe UI" w:cs="Segoe UI"/>
          <w:sz w:val="22"/>
          <w:szCs w:val="22"/>
          <w:lang w:val="en-GB"/>
        </w:rPr>
        <w:t>In this new long read, the King's Fund explore what can be learnt from past attempts and make the case for developing a long-term approach to tackling health inequalities.</w:t>
      </w:r>
    </w:p>
    <w:p w14:paraId="15BFB7C4" w14:textId="77777777" w:rsidR="00C8557A" w:rsidRPr="00C8557A" w:rsidRDefault="004515E5" w:rsidP="00C8557A">
      <w:pPr>
        <w:spacing w:line="256" w:lineRule="auto"/>
        <w:jc w:val="both"/>
        <w:rPr>
          <w:rFonts w:ascii="Segoe UI" w:eastAsia="Calibri" w:hAnsi="Segoe UI" w:cs="Segoe UI"/>
          <w:b/>
          <w:bCs/>
          <w:sz w:val="22"/>
          <w:szCs w:val="22"/>
          <w:lang w:val="en-GB"/>
        </w:rPr>
      </w:pPr>
      <w:hyperlink r:id="rId45" w:history="1">
        <w:r w:rsidR="00C8557A" w:rsidRPr="00C8557A">
          <w:rPr>
            <w:rStyle w:val="Hyperlink"/>
            <w:rFonts w:ascii="Segoe UI" w:eastAsia="Calibri" w:hAnsi="Segoe UI" w:cs="Segoe UI"/>
            <w:b/>
            <w:bCs/>
            <w:sz w:val="22"/>
            <w:szCs w:val="22"/>
            <w:lang w:val="en-GB"/>
          </w:rPr>
          <w:t>https://www.kingsfund.org.uk/publications/how-can-we-tackle-health-inequalities</w:t>
        </w:r>
      </w:hyperlink>
      <w:r w:rsidR="00C8557A" w:rsidRPr="00C8557A">
        <w:rPr>
          <w:rFonts w:ascii="Segoe UI" w:eastAsia="Calibri" w:hAnsi="Segoe UI" w:cs="Segoe UI"/>
          <w:b/>
          <w:bCs/>
          <w:sz w:val="22"/>
          <w:szCs w:val="22"/>
          <w:lang w:val="en-GB"/>
        </w:rPr>
        <w:t xml:space="preserve"> </w:t>
      </w:r>
    </w:p>
    <w:p w14:paraId="22C48D41" w14:textId="77777777" w:rsidR="006F7B24" w:rsidRDefault="006F7B24" w:rsidP="00C8557A">
      <w:pPr>
        <w:spacing w:line="256" w:lineRule="auto"/>
        <w:jc w:val="both"/>
        <w:rPr>
          <w:rFonts w:ascii="Segoe UI" w:eastAsia="Calibri" w:hAnsi="Segoe UI" w:cs="Segoe UI"/>
          <w:b/>
          <w:bCs/>
          <w:sz w:val="22"/>
          <w:szCs w:val="22"/>
          <w:lang w:val="en-GB"/>
        </w:rPr>
      </w:pPr>
    </w:p>
    <w:p w14:paraId="76F99DA3" w14:textId="202AFB87" w:rsidR="00C8557A" w:rsidRPr="00C8557A" w:rsidRDefault="00C8557A" w:rsidP="00C8557A">
      <w:pPr>
        <w:spacing w:line="256" w:lineRule="auto"/>
        <w:jc w:val="both"/>
        <w:rPr>
          <w:rFonts w:ascii="Segoe UI" w:eastAsia="Calibri" w:hAnsi="Segoe UI" w:cs="Segoe UI"/>
          <w:b/>
          <w:bCs/>
          <w:sz w:val="22"/>
          <w:szCs w:val="22"/>
          <w:lang w:val="en-GB"/>
        </w:rPr>
      </w:pPr>
      <w:r w:rsidRPr="00C8557A">
        <w:rPr>
          <w:rFonts w:ascii="Segoe UI" w:eastAsia="Calibri" w:hAnsi="Segoe UI" w:cs="Segoe UI"/>
          <w:b/>
          <w:bCs/>
          <w:sz w:val="22"/>
          <w:szCs w:val="22"/>
          <w:lang w:val="en-GB"/>
        </w:rPr>
        <w:t>Inclusive Britain: government response to the Commission on Race and Ethnic Disparities</w:t>
      </w:r>
    </w:p>
    <w:p w14:paraId="61216256" w14:textId="77777777" w:rsidR="00C8557A" w:rsidRPr="00C8557A" w:rsidRDefault="00C8557A" w:rsidP="00C8557A">
      <w:pPr>
        <w:spacing w:line="256" w:lineRule="auto"/>
        <w:jc w:val="both"/>
        <w:rPr>
          <w:rFonts w:ascii="Segoe UI" w:eastAsia="Calibri" w:hAnsi="Segoe UI" w:cs="Segoe UI"/>
          <w:i/>
          <w:iCs/>
          <w:sz w:val="22"/>
          <w:szCs w:val="22"/>
          <w:lang w:val="en-GB"/>
        </w:rPr>
      </w:pPr>
      <w:r w:rsidRPr="00C8557A">
        <w:rPr>
          <w:rFonts w:ascii="Segoe UI" w:eastAsia="Calibri" w:hAnsi="Segoe UI" w:cs="Segoe UI"/>
          <w:i/>
          <w:iCs/>
          <w:sz w:val="22"/>
          <w:szCs w:val="22"/>
          <w:lang w:val="en-GB"/>
        </w:rPr>
        <w:t>DHSC + others, 17 Mar 2022</w:t>
      </w:r>
    </w:p>
    <w:p w14:paraId="58C65B47" w14:textId="77777777" w:rsidR="00C8557A" w:rsidRPr="00C8557A" w:rsidRDefault="00C8557A" w:rsidP="00C8557A">
      <w:pPr>
        <w:spacing w:line="256" w:lineRule="auto"/>
        <w:jc w:val="both"/>
        <w:rPr>
          <w:rFonts w:ascii="Segoe UI" w:eastAsia="Calibri" w:hAnsi="Segoe UI" w:cs="Segoe UI"/>
          <w:sz w:val="22"/>
          <w:szCs w:val="22"/>
          <w:lang w:val="en-GB"/>
        </w:rPr>
      </w:pPr>
      <w:r w:rsidRPr="00C8557A">
        <w:rPr>
          <w:rFonts w:ascii="Segoe UI" w:eastAsia="Calibri" w:hAnsi="Segoe UI" w:cs="Segoe UI"/>
          <w:sz w:val="22"/>
          <w:szCs w:val="22"/>
          <w:lang w:val="en-GB"/>
        </w:rPr>
        <w:t xml:space="preserve">Inclusive Britain is the government’s response to the report by the Commission on Race and Ethnic Disparities, which was published in March 2021. The report sets out over 70 actions in response to these recommendations, grouped under 3 main themes: trust and fairness, opportunity and agency, and inclusion. </w:t>
      </w:r>
    </w:p>
    <w:p w14:paraId="4CA88B0F" w14:textId="77777777" w:rsidR="00C8557A" w:rsidRPr="00C8557A" w:rsidRDefault="004515E5" w:rsidP="00C8557A">
      <w:pPr>
        <w:spacing w:line="256" w:lineRule="auto"/>
        <w:jc w:val="both"/>
        <w:rPr>
          <w:rFonts w:ascii="Segoe UI" w:eastAsia="Calibri" w:hAnsi="Segoe UI" w:cs="Segoe UI"/>
          <w:b/>
          <w:bCs/>
          <w:sz w:val="22"/>
          <w:szCs w:val="22"/>
          <w:lang w:val="en-GB"/>
        </w:rPr>
      </w:pPr>
      <w:hyperlink r:id="rId46" w:history="1">
        <w:r w:rsidR="00C8557A" w:rsidRPr="00C8557A">
          <w:rPr>
            <w:rStyle w:val="Hyperlink"/>
            <w:rFonts w:ascii="Segoe UI" w:eastAsia="Calibri" w:hAnsi="Segoe UI" w:cs="Segoe UI"/>
            <w:b/>
            <w:bCs/>
            <w:sz w:val="22"/>
            <w:szCs w:val="22"/>
            <w:lang w:val="en-GB"/>
          </w:rPr>
          <w:t>https://www.gov.uk/government/publications/inclusive-britain-action-plan-government-response-to-the-commission-on-race-and-ethnic-disparities</w:t>
        </w:r>
      </w:hyperlink>
      <w:r w:rsidR="00C8557A" w:rsidRPr="00C8557A">
        <w:rPr>
          <w:rFonts w:ascii="Segoe UI" w:eastAsia="Calibri" w:hAnsi="Segoe UI" w:cs="Segoe UI"/>
          <w:b/>
          <w:bCs/>
          <w:sz w:val="22"/>
          <w:szCs w:val="22"/>
          <w:lang w:val="en-GB"/>
        </w:rPr>
        <w:t xml:space="preserve"> </w:t>
      </w:r>
    </w:p>
    <w:p w14:paraId="1C5C5EC6" w14:textId="77777777" w:rsidR="006F7B24" w:rsidRDefault="006F7B24" w:rsidP="00C8557A">
      <w:pPr>
        <w:spacing w:line="256" w:lineRule="auto"/>
        <w:jc w:val="both"/>
        <w:rPr>
          <w:rFonts w:ascii="Segoe UI" w:eastAsia="Calibri" w:hAnsi="Segoe UI" w:cs="Segoe UI"/>
          <w:b/>
          <w:bCs/>
          <w:sz w:val="22"/>
          <w:szCs w:val="22"/>
          <w:lang w:val="en-GB"/>
        </w:rPr>
      </w:pPr>
    </w:p>
    <w:p w14:paraId="3A34CBF0" w14:textId="77777777" w:rsidR="00792FC5" w:rsidRPr="00792FC5" w:rsidRDefault="00792FC5" w:rsidP="00792FC5">
      <w:pPr>
        <w:spacing w:line="256" w:lineRule="auto"/>
        <w:jc w:val="both"/>
        <w:rPr>
          <w:rFonts w:ascii="Segoe UI" w:eastAsia="Calibri" w:hAnsi="Segoe UI" w:cs="Segoe UI"/>
          <w:b/>
          <w:bCs/>
          <w:sz w:val="22"/>
          <w:szCs w:val="22"/>
          <w:lang w:val="en-GB"/>
        </w:rPr>
      </w:pPr>
      <w:r w:rsidRPr="00792FC5">
        <w:rPr>
          <w:rFonts w:ascii="Segoe UI" w:eastAsia="Calibri" w:hAnsi="Segoe UI" w:cs="Segoe UI"/>
          <w:b/>
          <w:bCs/>
          <w:sz w:val="22"/>
          <w:szCs w:val="22"/>
          <w:lang w:val="en-GB"/>
        </w:rPr>
        <w:t>CQC inspects urgent and emergency care services in Gloucestershire</w:t>
      </w:r>
    </w:p>
    <w:p w14:paraId="16807F18" w14:textId="77777777" w:rsidR="00792FC5" w:rsidRPr="00792FC5" w:rsidRDefault="00792FC5" w:rsidP="00792FC5">
      <w:pPr>
        <w:spacing w:line="256" w:lineRule="auto"/>
        <w:jc w:val="both"/>
        <w:rPr>
          <w:rFonts w:ascii="Segoe UI" w:eastAsia="Calibri" w:hAnsi="Segoe UI" w:cs="Segoe UI"/>
          <w:i/>
          <w:iCs/>
          <w:sz w:val="22"/>
          <w:szCs w:val="22"/>
          <w:lang w:val="en-GB"/>
        </w:rPr>
      </w:pPr>
      <w:r w:rsidRPr="00792FC5">
        <w:rPr>
          <w:rFonts w:ascii="Segoe UI" w:eastAsia="Calibri" w:hAnsi="Segoe UI" w:cs="Segoe UI"/>
          <w:i/>
          <w:iCs/>
          <w:sz w:val="22"/>
          <w:szCs w:val="22"/>
          <w:lang w:val="en-GB"/>
        </w:rPr>
        <w:t>CQC, 17 Mar 2022</w:t>
      </w:r>
    </w:p>
    <w:p w14:paraId="5A988B71" w14:textId="77777777" w:rsidR="00792FC5" w:rsidRPr="00792FC5" w:rsidRDefault="00792FC5" w:rsidP="00792FC5">
      <w:pPr>
        <w:spacing w:line="256" w:lineRule="auto"/>
        <w:jc w:val="both"/>
        <w:rPr>
          <w:rFonts w:ascii="Segoe UI" w:eastAsia="Calibri" w:hAnsi="Segoe UI" w:cs="Segoe UI"/>
          <w:sz w:val="22"/>
          <w:szCs w:val="22"/>
          <w:lang w:val="en-GB"/>
        </w:rPr>
      </w:pPr>
      <w:r w:rsidRPr="00792FC5">
        <w:rPr>
          <w:rFonts w:ascii="Segoe UI" w:eastAsia="Calibri" w:hAnsi="Segoe UI" w:cs="Segoe UI"/>
          <w:sz w:val="22"/>
          <w:szCs w:val="22"/>
          <w:lang w:val="en-GB"/>
        </w:rPr>
        <w:t xml:space="preserve">CQC undertook inspections at a number of urgent and emergency care services across the One Gloucestershire ICS. Inspectors visited the emergency departments, as well as minor illness and injury units. They also inspected both the emergency operation centre and the emergency ambulance service, and an independent NHS 111 service and out of hours service. </w:t>
      </w:r>
    </w:p>
    <w:p w14:paraId="292A5215" w14:textId="77777777" w:rsidR="00792FC5" w:rsidRPr="00792FC5" w:rsidRDefault="004515E5" w:rsidP="00792FC5">
      <w:pPr>
        <w:spacing w:line="256" w:lineRule="auto"/>
        <w:jc w:val="both"/>
        <w:rPr>
          <w:rFonts w:ascii="Segoe UI" w:eastAsia="Calibri" w:hAnsi="Segoe UI" w:cs="Segoe UI"/>
          <w:b/>
          <w:bCs/>
          <w:sz w:val="22"/>
          <w:szCs w:val="22"/>
          <w:lang w:val="en-GB"/>
        </w:rPr>
      </w:pPr>
      <w:hyperlink r:id="rId47" w:history="1">
        <w:r w:rsidR="00792FC5" w:rsidRPr="00792FC5">
          <w:rPr>
            <w:rStyle w:val="Hyperlink"/>
            <w:rFonts w:ascii="Segoe UI" w:eastAsia="Calibri" w:hAnsi="Segoe UI" w:cs="Segoe UI"/>
            <w:b/>
            <w:bCs/>
            <w:sz w:val="22"/>
            <w:szCs w:val="22"/>
            <w:lang w:val="en-GB"/>
          </w:rPr>
          <w:t>https://www.cqc.org.uk/news/releases/cqc-inspects-urgent-emergency-care-services-gloucestershire</w:t>
        </w:r>
      </w:hyperlink>
    </w:p>
    <w:p w14:paraId="579BB5E9" w14:textId="77777777" w:rsidR="00792FC5" w:rsidRPr="00792FC5" w:rsidRDefault="00792FC5" w:rsidP="00792FC5">
      <w:pPr>
        <w:spacing w:line="256" w:lineRule="auto"/>
        <w:jc w:val="both"/>
        <w:rPr>
          <w:rFonts w:ascii="Segoe UI" w:eastAsia="Calibri" w:hAnsi="Segoe UI" w:cs="Segoe UI"/>
          <w:b/>
          <w:bCs/>
          <w:sz w:val="22"/>
          <w:szCs w:val="22"/>
          <w:lang w:val="en-GB"/>
        </w:rPr>
      </w:pPr>
    </w:p>
    <w:p w14:paraId="0B9E9406" w14:textId="77777777" w:rsidR="00792FC5" w:rsidRPr="00792FC5" w:rsidRDefault="00792FC5" w:rsidP="00792FC5">
      <w:pPr>
        <w:spacing w:line="256" w:lineRule="auto"/>
        <w:jc w:val="both"/>
        <w:rPr>
          <w:rFonts w:ascii="Segoe UI" w:eastAsia="Calibri" w:hAnsi="Segoe UI" w:cs="Segoe UI"/>
          <w:b/>
          <w:bCs/>
          <w:sz w:val="22"/>
          <w:szCs w:val="22"/>
          <w:lang w:val="en-GB"/>
        </w:rPr>
      </w:pPr>
      <w:r w:rsidRPr="00792FC5">
        <w:rPr>
          <w:rFonts w:ascii="Segoe UI" w:eastAsia="Calibri" w:hAnsi="Segoe UI" w:cs="Segoe UI"/>
          <w:b/>
          <w:bCs/>
          <w:sz w:val="22"/>
          <w:szCs w:val="22"/>
          <w:lang w:val="en-GB"/>
        </w:rPr>
        <w:t>CQC prosecutes United Lincolnshire Hospitals NHS Trust for failing to provide safe care and treatment</w:t>
      </w:r>
    </w:p>
    <w:p w14:paraId="5DA15EA1" w14:textId="77777777" w:rsidR="00792FC5" w:rsidRPr="00792FC5" w:rsidRDefault="00792FC5" w:rsidP="00792FC5">
      <w:pPr>
        <w:spacing w:line="256" w:lineRule="auto"/>
        <w:jc w:val="both"/>
        <w:rPr>
          <w:rFonts w:ascii="Segoe UI" w:eastAsia="Calibri" w:hAnsi="Segoe UI" w:cs="Segoe UI"/>
          <w:i/>
          <w:iCs/>
          <w:sz w:val="22"/>
          <w:szCs w:val="22"/>
          <w:lang w:val="en-GB"/>
        </w:rPr>
      </w:pPr>
      <w:r w:rsidRPr="00792FC5">
        <w:rPr>
          <w:rFonts w:ascii="Segoe UI" w:eastAsia="Calibri" w:hAnsi="Segoe UI" w:cs="Segoe UI"/>
          <w:i/>
          <w:iCs/>
          <w:sz w:val="22"/>
          <w:szCs w:val="22"/>
          <w:lang w:val="en-GB"/>
        </w:rPr>
        <w:t>CQC, 28 Mar 2022</w:t>
      </w:r>
    </w:p>
    <w:p w14:paraId="12B82606" w14:textId="77777777" w:rsidR="00792FC5" w:rsidRPr="00792FC5" w:rsidRDefault="00792FC5" w:rsidP="00792FC5">
      <w:pPr>
        <w:spacing w:line="256" w:lineRule="auto"/>
        <w:jc w:val="both"/>
        <w:rPr>
          <w:rFonts w:ascii="Segoe UI" w:eastAsia="Calibri" w:hAnsi="Segoe UI" w:cs="Segoe UI"/>
          <w:sz w:val="22"/>
          <w:szCs w:val="22"/>
          <w:lang w:val="en-GB"/>
        </w:rPr>
      </w:pPr>
      <w:r w:rsidRPr="00792FC5">
        <w:rPr>
          <w:rFonts w:ascii="Segoe UI" w:eastAsia="Calibri" w:hAnsi="Segoe UI" w:cs="Segoe UI"/>
          <w:sz w:val="22"/>
          <w:szCs w:val="22"/>
          <w:lang w:val="en-GB"/>
        </w:rPr>
        <w:t>The state of the hospital environment ultimately led to the burns sustained by an elderly patient after she had fallen. The Trust has been ordered to pay a total of £111,204 after pleading guilty to failing to provide safe care and treatment to a patient.</w:t>
      </w:r>
    </w:p>
    <w:p w14:paraId="3D977E5C" w14:textId="77777777" w:rsidR="00792FC5" w:rsidRPr="00792FC5" w:rsidRDefault="004515E5" w:rsidP="00792FC5">
      <w:pPr>
        <w:spacing w:line="256" w:lineRule="auto"/>
        <w:jc w:val="both"/>
        <w:rPr>
          <w:rFonts w:ascii="Segoe UI" w:eastAsia="Calibri" w:hAnsi="Segoe UI" w:cs="Segoe UI"/>
          <w:b/>
          <w:bCs/>
          <w:sz w:val="22"/>
          <w:szCs w:val="22"/>
          <w:lang w:val="en-GB"/>
        </w:rPr>
      </w:pPr>
      <w:hyperlink r:id="rId48" w:history="1">
        <w:r w:rsidR="00792FC5" w:rsidRPr="00792FC5">
          <w:rPr>
            <w:rStyle w:val="Hyperlink"/>
            <w:rFonts w:ascii="Segoe UI" w:eastAsia="Calibri" w:hAnsi="Segoe UI" w:cs="Segoe UI"/>
            <w:b/>
            <w:bCs/>
            <w:sz w:val="22"/>
            <w:szCs w:val="22"/>
            <w:lang w:val="en-GB"/>
          </w:rPr>
          <w:t>https://www.cqc.org.uk/news/releases/cqc-prosecutes-united-lincolnshire-hospitals-nhs-trust-failing-provide-safe-care</w:t>
        </w:r>
      </w:hyperlink>
      <w:r w:rsidR="00792FC5" w:rsidRPr="00792FC5">
        <w:rPr>
          <w:rFonts w:ascii="Segoe UI" w:eastAsia="Calibri" w:hAnsi="Segoe UI" w:cs="Segoe UI"/>
          <w:b/>
          <w:bCs/>
          <w:sz w:val="22"/>
          <w:szCs w:val="22"/>
          <w:lang w:val="en-GB"/>
        </w:rPr>
        <w:t xml:space="preserve"> </w:t>
      </w:r>
    </w:p>
    <w:p w14:paraId="77D76284" w14:textId="77777777" w:rsidR="00792FC5" w:rsidRPr="00792FC5" w:rsidRDefault="00792FC5" w:rsidP="00792FC5">
      <w:pPr>
        <w:spacing w:line="256" w:lineRule="auto"/>
        <w:jc w:val="both"/>
        <w:rPr>
          <w:rFonts w:ascii="Segoe UI" w:eastAsia="Calibri" w:hAnsi="Segoe UI" w:cs="Segoe UI"/>
          <w:b/>
          <w:bCs/>
          <w:sz w:val="22"/>
          <w:szCs w:val="22"/>
          <w:lang w:val="en-GB"/>
        </w:rPr>
      </w:pPr>
    </w:p>
    <w:p w14:paraId="1CEB4CA7" w14:textId="77777777" w:rsidR="00792FC5" w:rsidRPr="00792FC5" w:rsidRDefault="00792FC5" w:rsidP="00792FC5">
      <w:pPr>
        <w:spacing w:line="256" w:lineRule="auto"/>
        <w:jc w:val="both"/>
        <w:rPr>
          <w:rFonts w:ascii="Segoe UI" w:eastAsia="Calibri" w:hAnsi="Segoe UI" w:cs="Segoe UI"/>
          <w:b/>
          <w:bCs/>
          <w:sz w:val="22"/>
          <w:szCs w:val="22"/>
          <w:lang w:val="en-GB"/>
        </w:rPr>
      </w:pPr>
      <w:r w:rsidRPr="00792FC5">
        <w:rPr>
          <w:rFonts w:ascii="Segoe UI" w:eastAsia="Calibri" w:hAnsi="Segoe UI" w:cs="Segoe UI"/>
          <w:b/>
          <w:bCs/>
          <w:sz w:val="22"/>
          <w:szCs w:val="22"/>
          <w:lang w:val="en-GB"/>
        </w:rPr>
        <w:t>CQC rates Hertfordshire Partnership University NHS Foundation Trust’s child and adolescent mental health inpatient unit inadequate and serves a warning notice</w:t>
      </w:r>
    </w:p>
    <w:p w14:paraId="09E86F53" w14:textId="77777777" w:rsidR="00792FC5" w:rsidRPr="00792FC5" w:rsidRDefault="00792FC5" w:rsidP="00792FC5">
      <w:pPr>
        <w:spacing w:line="256" w:lineRule="auto"/>
        <w:jc w:val="both"/>
        <w:rPr>
          <w:rFonts w:ascii="Segoe UI" w:eastAsia="Calibri" w:hAnsi="Segoe UI" w:cs="Segoe UI"/>
          <w:i/>
          <w:iCs/>
          <w:sz w:val="22"/>
          <w:szCs w:val="22"/>
          <w:lang w:val="en-GB"/>
        </w:rPr>
      </w:pPr>
      <w:r w:rsidRPr="00792FC5">
        <w:rPr>
          <w:rFonts w:ascii="Segoe UI" w:eastAsia="Calibri" w:hAnsi="Segoe UI" w:cs="Segoe UI"/>
          <w:i/>
          <w:iCs/>
          <w:sz w:val="22"/>
          <w:szCs w:val="22"/>
          <w:lang w:val="en-GB"/>
        </w:rPr>
        <w:t>CQC, 30 Mar 2022</w:t>
      </w:r>
    </w:p>
    <w:p w14:paraId="35036FA9" w14:textId="77777777" w:rsidR="00792FC5" w:rsidRPr="00792FC5" w:rsidRDefault="00792FC5" w:rsidP="00792FC5">
      <w:pPr>
        <w:spacing w:line="256" w:lineRule="auto"/>
        <w:jc w:val="both"/>
        <w:rPr>
          <w:rFonts w:ascii="Segoe UI" w:eastAsia="Calibri" w:hAnsi="Segoe UI" w:cs="Segoe UI"/>
          <w:sz w:val="22"/>
          <w:szCs w:val="22"/>
          <w:lang w:val="en-GB"/>
        </w:rPr>
      </w:pPr>
      <w:r w:rsidRPr="00792FC5">
        <w:rPr>
          <w:rFonts w:ascii="Segoe UI" w:eastAsia="Calibri" w:hAnsi="Segoe UI" w:cs="Segoe UI"/>
          <w:sz w:val="22"/>
          <w:szCs w:val="22"/>
          <w:lang w:val="en-GB"/>
        </w:rPr>
        <w:t>CQC found a significant deterioration in the quality of the service which was previously rated outstanding in March 2019.</w:t>
      </w:r>
    </w:p>
    <w:p w14:paraId="5FDF7C30" w14:textId="77777777" w:rsidR="00792FC5" w:rsidRPr="00792FC5" w:rsidRDefault="004515E5" w:rsidP="00792FC5">
      <w:pPr>
        <w:spacing w:line="256" w:lineRule="auto"/>
        <w:jc w:val="both"/>
        <w:rPr>
          <w:rFonts w:ascii="Segoe UI" w:eastAsia="Calibri" w:hAnsi="Segoe UI" w:cs="Segoe UI"/>
          <w:b/>
          <w:bCs/>
          <w:sz w:val="22"/>
          <w:szCs w:val="22"/>
          <w:lang w:val="en-GB"/>
        </w:rPr>
      </w:pPr>
      <w:hyperlink r:id="rId49" w:history="1">
        <w:r w:rsidR="00792FC5" w:rsidRPr="00792FC5">
          <w:rPr>
            <w:rStyle w:val="Hyperlink"/>
            <w:rFonts w:ascii="Segoe UI" w:eastAsia="Calibri" w:hAnsi="Segoe UI" w:cs="Segoe UI"/>
            <w:b/>
            <w:bCs/>
            <w:sz w:val="22"/>
            <w:szCs w:val="22"/>
            <w:lang w:val="en-GB"/>
          </w:rPr>
          <w:t>https://www.cqc.org.uk/news/releases/cqc-rates-hertfordshire-partnership-university-nhs-foundation-trust%E2%80%99s-child-adolescent</w:t>
        </w:r>
      </w:hyperlink>
      <w:r w:rsidR="00792FC5" w:rsidRPr="00792FC5">
        <w:rPr>
          <w:rFonts w:ascii="Segoe UI" w:eastAsia="Calibri" w:hAnsi="Segoe UI" w:cs="Segoe UI"/>
          <w:b/>
          <w:bCs/>
          <w:sz w:val="22"/>
          <w:szCs w:val="22"/>
          <w:lang w:val="en-GB"/>
        </w:rPr>
        <w:t xml:space="preserve"> </w:t>
      </w:r>
    </w:p>
    <w:p w14:paraId="1BAC1674" w14:textId="77777777" w:rsidR="00792FC5" w:rsidRPr="00792FC5" w:rsidRDefault="00792FC5" w:rsidP="00792FC5">
      <w:pPr>
        <w:spacing w:line="256" w:lineRule="auto"/>
        <w:jc w:val="both"/>
        <w:rPr>
          <w:rFonts w:ascii="Segoe UI" w:eastAsia="Calibri" w:hAnsi="Segoe UI" w:cs="Segoe UI"/>
          <w:b/>
          <w:bCs/>
          <w:sz w:val="22"/>
          <w:szCs w:val="22"/>
          <w:lang w:val="en-GB"/>
        </w:rPr>
      </w:pPr>
    </w:p>
    <w:p w14:paraId="33E631E3" w14:textId="77777777" w:rsidR="00792FC5" w:rsidRPr="00792FC5" w:rsidRDefault="00792FC5" w:rsidP="00792FC5">
      <w:pPr>
        <w:spacing w:line="256" w:lineRule="auto"/>
        <w:jc w:val="both"/>
        <w:rPr>
          <w:rFonts w:ascii="Segoe UI" w:eastAsia="Calibri" w:hAnsi="Segoe UI" w:cs="Segoe UI"/>
          <w:b/>
          <w:bCs/>
          <w:sz w:val="22"/>
          <w:szCs w:val="22"/>
          <w:lang w:val="en-GB"/>
        </w:rPr>
      </w:pPr>
      <w:r w:rsidRPr="00792FC5">
        <w:rPr>
          <w:rFonts w:ascii="Segoe UI" w:eastAsia="Calibri" w:hAnsi="Segoe UI" w:cs="Segoe UI"/>
          <w:b/>
          <w:bCs/>
          <w:sz w:val="22"/>
          <w:szCs w:val="22"/>
          <w:lang w:val="en-GB"/>
        </w:rPr>
        <w:t>CQC publishes report on service for people with a learning disability or autistic people in Derbyshire</w:t>
      </w:r>
    </w:p>
    <w:p w14:paraId="2114B1D3" w14:textId="77777777" w:rsidR="00792FC5" w:rsidRPr="00792FC5" w:rsidRDefault="00792FC5" w:rsidP="00792FC5">
      <w:pPr>
        <w:spacing w:line="256" w:lineRule="auto"/>
        <w:jc w:val="both"/>
        <w:rPr>
          <w:rFonts w:ascii="Segoe UI" w:eastAsia="Calibri" w:hAnsi="Segoe UI" w:cs="Segoe UI"/>
          <w:i/>
          <w:iCs/>
          <w:sz w:val="22"/>
          <w:szCs w:val="22"/>
          <w:lang w:val="en-GB"/>
        </w:rPr>
      </w:pPr>
      <w:r w:rsidRPr="00792FC5">
        <w:rPr>
          <w:rFonts w:ascii="Segoe UI" w:eastAsia="Calibri" w:hAnsi="Segoe UI" w:cs="Segoe UI"/>
          <w:i/>
          <w:iCs/>
          <w:sz w:val="22"/>
          <w:szCs w:val="22"/>
          <w:lang w:val="en-GB"/>
        </w:rPr>
        <w:t>CQC, 30 Mar 2022</w:t>
      </w:r>
    </w:p>
    <w:p w14:paraId="31F6B5C2" w14:textId="77777777" w:rsidR="00792FC5" w:rsidRPr="00792FC5" w:rsidRDefault="00792FC5" w:rsidP="00792FC5">
      <w:pPr>
        <w:spacing w:line="256" w:lineRule="auto"/>
        <w:jc w:val="both"/>
        <w:rPr>
          <w:rFonts w:ascii="Segoe UI" w:eastAsia="Calibri" w:hAnsi="Segoe UI" w:cs="Segoe UI"/>
          <w:sz w:val="22"/>
          <w:szCs w:val="22"/>
          <w:lang w:val="en-GB"/>
        </w:rPr>
      </w:pPr>
      <w:r w:rsidRPr="00792FC5">
        <w:rPr>
          <w:rFonts w:ascii="Segoe UI" w:eastAsia="Calibri" w:hAnsi="Segoe UI" w:cs="Segoe UI"/>
          <w:sz w:val="22"/>
          <w:szCs w:val="22"/>
          <w:lang w:val="en-GB"/>
        </w:rPr>
        <w:t xml:space="preserve">CQC carried out this unannounced focused inspection of Hillside ward at Ash Green Learning Disability Centre, run by Derbyshire Community Health Services NHS Foundation Trust, to look at how safe and well-led the ward is, after receiving concerns relating to staffing, care planning, restraint and staff engagement. </w:t>
      </w:r>
    </w:p>
    <w:p w14:paraId="60A79F9A" w14:textId="77777777" w:rsidR="00792FC5" w:rsidRPr="00792FC5" w:rsidRDefault="004515E5" w:rsidP="00792FC5">
      <w:pPr>
        <w:spacing w:line="256" w:lineRule="auto"/>
        <w:jc w:val="both"/>
        <w:rPr>
          <w:rFonts w:ascii="Segoe UI" w:eastAsia="Calibri" w:hAnsi="Segoe UI" w:cs="Segoe UI"/>
          <w:b/>
          <w:bCs/>
          <w:sz w:val="22"/>
          <w:szCs w:val="22"/>
          <w:lang w:val="en-GB"/>
        </w:rPr>
      </w:pPr>
      <w:hyperlink r:id="rId50" w:history="1">
        <w:r w:rsidR="00792FC5" w:rsidRPr="00792FC5">
          <w:rPr>
            <w:rStyle w:val="Hyperlink"/>
            <w:rFonts w:ascii="Segoe UI" w:eastAsia="Calibri" w:hAnsi="Segoe UI" w:cs="Segoe UI"/>
            <w:b/>
            <w:bCs/>
            <w:sz w:val="22"/>
            <w:szCs w:val="22"/>
            <w:lang w:val="en-GB"/>
          </w:rPr>
          <w:t>https://www.cqc.org.uk/news/releases/cqc-publishes-report-service-people-learning-disability-or-autistic-people-derbyshire</w:t>
        </w:r>
      </w:hyperlink>
      <w:r w:rsidR="00792FC5" w:rsidRPr="00792FC5">
        <w:rPr>
          <w:rFonts w:ascii="Segoe UI" w:eastAsia="Calibri" w:hAnsi="Segoe UI" w:cs="Segoe UI"/>
          <w:b/>
          <w:bCs/>
          <w:sz w:val="22"/>
          <w:szCs w:val="22"/>
          <w:lang w:val="en-GB"/>
        </w:rPr>
        <w:t xml:space="preserve"> </w:t>
      </w:r>
    </w:p>
    <w:p w14:paraId="19A2C5C4" w14:textId="77777777" w:rsidR="00792FC5" w:rsidRPr="00792FC5" w:rsidRDefault="00792FC5" w:rsidP="00792FC5">
      <w:pPr>
        <w:spacing w:line="256" w:lineRule="auto"/>
        <w:jc w:val="both"/>
        <w:rPr>
          <w:rFonts w:ascii="Segoe UI" w:eastAsia="Calibri" w:hAnsi="Segoe UI" w:cs="Segoe UI"/>
          <w:b/>
          <w:bCs/>
          <w:sz w:val="22"/>
          <w:szCs w:val="22"/>
          <w:lang w:val="en-GB"/>
        </w:rPr>
      </w:pPr>
    </w:p>
    <w:p w14:paraId="1489BC7C" w14:textId="77777777" w:rsidR="00792FC5" w:rsidRPr="00792FC5" w:rsidRDefault="00792FC5" w:rsidP="00792FC5">
      <w:pPr>
        <w:spacing w:line="256" w:lineRule="auto"/>
        <w:jc w:val="both"/>
        <w:rPr>
          <w:rFonts w:ascii="Segoe UI" w:eastAsia="Calibri" w:hAnsi="Segoe UI" w:cs="Segoe UI"/>
          <w:b/>
          <w:bCs/>
          <w:sz w:val="22"/>
          <w:szCs w:val="22"/>
          <w:lang w:val="en-GB"/>
        </w:rPr>
      </w:pPr>
      <w:r w:rsidRPr="00792FC5">
        <w:rPr>
          <w:rFonts w:ascii="Segoe UI" w:eastAsia="Calibri" w:hAnsi="Segoe UI" w:cs="Segoe UI"/>
          <w:b/>
          <w:bCs/>
          <w:sz w:val="22"/>
          <w:szCs w:val="22"/>
          <w:lang w:val="en-GB"/>
        </w:rPr>
        <w:t>Clinical Law Insight: Spring 2022</w:t>
      </w:r>
    </w:p>
    <w:p w14:paraId="03109114" w14:textId="77777777" w:rsidR="00792FC5" w:rsidRPr="00792FC5" w:rsidRDefault="00792FC5" w:rsidP="00792FC5">
      <w:pPr>
        <w:spacing w:line="256" w:lineRule="auto"/>
        <w:jc w:val="both"/>
        <w:rPr>
          <w:rFonts w:ascii="Segoe UI" w:eastAsia="Calibri" w:hAnsi="Segoe UI" w:cs="Segoe UI"/>
          <w:i/>
          <w:iCs/>
          <w:sz w:val="22"/>
          <w:szCs w:val="22"/>
          <w:lang w:val="en-GB"/>
        </w:rPr>
      </w:pPr>
      <w:r w:rsidRPr="00792FC5">
        <w:rPr>
          <w:rFonts w:ascii="Segoe UI" w:eastAsia="Calibri" w:hAnsi="Segoe UI" w:cs="Segoe UI"/>
          <w:i/>
          <w:iCs/>
          <w:sz w:val="22"/>
          <w:szCs w:val="22"/>
          <w:lang w:val="en-GB"/>
        </w:rPr>
        <w:t>Capsticks, 10 Mar 2022</w:t>
      </w:r>
    </w:p>
    <w:p w14:paraId="2D9A704D" w14:textId="77777777" w:rsidR="00792FC5" w:rsidRPr="00792FC5" w:rsidRDefault="00792FC5" w:rsidP="00792FC5">
      <w:pPr>
        <w:spacing w:line="256" w:lineRule="auto"/>
        <w:jc w:val="both"/>
        <w:rPr>
          <w:rFonts w:ascii="Segoe UI" w:eastAsia="Calibri" w:hAnsi="Segoe UI" w:cs="Segoe UI"/>
          <w:sz w:val="22"/>
          <w:szCs w:val="22"/>
          <w:lang w:val="en-GB"/>
        </w:rPr>
      </w:pPr>
      <w:r w:rsidRPr="00792FC5">
        <w:rPr>
          <w:rFonts w:ascii="Segoe UI" w:eastAsia="Calibri" w:hAnsi="Segoe UI" w:cs="Segoe UI"/>
          <w:sz w:val="22"/>
          <w:szCs w:val="22"/>
          <w:lang w:val="en-GB"/>
        </w:rPr>
        <w:t>Among other items, the Advisory section contains updates on the latest approach to CQC inspections and data protection.</w:t>
      </w:r>
    </w:p>
    <w:p w14:paraId="18D3111F" w14:textId="77777777" w:rsidR="00792FC5" w:rsidRPr="00792FC5" w:rsidRDefault="004515E5" w:rsidP="00792FC5">
      <w:pPr>
        <w:spacing w:line="256" w:lineRule="auto"/>
        <w:jc w:val="both"/>
        <w:rPr>
          <w:rFonts w:ascii="Segoe UI" w:eastAsia="Calibri" w:hAnsi="Segoe UI" w:cs="Segoe UI"/>
          <w:b/>
          <w:bCs/>
          <w:sz w:val="22"/>
          <w:szCs w:val="22"/>
          <w:lang w:val="en-GB"/>
        </w:rPr>
      </w:pPr>
      <w:hyperlink r:id="rId51" w:history="1">
        <w:r w:rsidR="00792FC5" w:rsidRPr="00792FC5">
          <w:rPr>
            <w:rStyle w:val="Hyperlink"/>
            <w:rFonts w:ascii="Segoe UI" w:eastAsia="Calibri" w:hAnsi="Segoe UI" w:cs="Segoe UI"/>
            <w:b/>
            <w:bCs/>
            <w:sz w:val="22"/>
            <w:szCs w:val="22"/>
            <w:lang w:val="en-GB"/>
          </w:rPr>
          <w:t>https://www.capsticks.com/insights/clinical-law-insight-spring-2022</w:t>
        </w:r>
      </w:hyperlink>
      <w:r w:rsidR="00792FC5" w:rsidRPr="00792FC5">
        <w:rPr>
          <w:rFonts w:ascii="Segoe UI" w:eastAsia="Calibri" w:hAnsi="Segoe UI" w:cs="Segoe UI"/>
          <w:b/>
          <w:bCs/>
          <w:sz w:val="22"/>
          <w:szCs w:val="22"/>
          <w:lang w:val="en-GB"/>
        </w:rPr>
        <w:t xml:space="preserve"> </w:t>
      </w:r>
    </w:p>
    <w:p w14:paraId="21C97489" w14:textId="77777777" w:rsidR="006A7927" w:rsidRDefault="006A7927" w:rsidP="002B27F6">
      <w:pPr>
        <w:spacing w:line="256" w:lineRule="auto"/>
        <w:jc w:val="both"/>
        <w:rPr>
          <w:rFonts w:ascii="Segoe UI" w:eastAsia="Calibri" w:hAnsi="Segoe UI" w:cs="Segoe UI"/>
          <w:b/>
          <w:bCs/>
          <w:sz w:val="22"/>
          <w:szCs w:val="22"/>
          <w:lang w:val="en-GB"/>
        </w:rPr>
      </w:pPr>
    </w:p>
    <w:p w14:paraId="70F0888E" w14:textId="50D627C6" w:rsidR="005F60E6" w:rsidRDefault="005F60E6" w:rsidP="00C27514">
      <w:pPr>
        <w:pBdr>
          <w:bottom w:val="single" w:sz="12" w:space="1" w:color="auto"/>
        </w:pBdr>
        <w:jc w:val="both"/>
        <w:rPr>
          <w:rFonts w:ascii="Segoe UI" w:hAnsi="Segoe UI" w:cs="Segoe UI"/>
          <w:b/>
          <w:bCs/>
          <w:sz w:val="22"/>
          <w:szCs w:val="22"/>
          <w:u w:val="single"/>
          <w:lang w:val="en-GB"/>
        </w:rPr>
      </w:pPr>
    </w:p>
    <w:p w14:paraId="7C3EA662" w14:textId="77777777" w:rsidR="005A1514" w:rsidRDefault="005A1514" w:rsidP="000171AF">
      <w:pPr>
        <w:jc w:val="both"/>
        <w:rPr>
          <w:rFonts w:ascii="Segoe UI" w:hAnsi="Segoe UI" w:cs="Segoe UI"/>
          <w:b/>
          <w:bCs/>
          <w:sz w:val="22"/>
          <w:szCs w:val="22"/>
          <w:u w:val="single"/>
          <w:lang w:val="en-GB"/>
        </w:rPr>
      </w:pPr>
    </w:p>
    <w:p w14:paraId="413334E3" w14:textId="700141B1" w:rsidR="00F7642A" w:rsidRPr="00AF77FD" w:rsidRDefault="0000066E" w:rsidP="00AF77FD">
      <w:pPr>
        <w:jc w:val="center"/>
        <w:rPr>
          <w:rFonts w:ascii="Segoe UI" w:eastAsia="Calibri" w:hAnsi="Segoe UI" w:cs="Segoe UI"/>
          <w:b/>
          <w:bCs/>
          <w:sz w:val="28"/>
          <w:szCs w:val="28"/>
          <w:u w:val="single"/>
          <w:lang w:val="en-GB"/>
        </w:rPr>
      </w:pPr>
      <w:r w:rsidRPr="00AF77FD">
        <w:rPr>
          <w:rFonts w:ascii="Segoe UI" w:eastAsia="Calibri" w:hAnsi="Segoe UI" w:cs="Segoe UI"/>
          <w:b/>
          <w:bCs/>
          <w:sz w:val="28"/>
          <w:szCs w:val="28"/>
          <w:u w:val="single"/>
          <w:lang w:val="en-GB"/>
        </w:rPr>
        <w:t>High Profile failings – learning/’true for us’</w:t>
      </w:r>
    </w:p>
    <w:p w14:paraId="34319B2A" w14:textId="77777777" w:rsidR="0000066E" w:rsidRPr="00717277" w:rsidRDefault="0000066E" w:rsidP="00465A36">
      <w:pPr>
        <w:jc w:val="both"/>
        <w:rPr>
          <w:rFonts w:ascii="Segoe UI" w:eastAsia="Calibri" w:hAnsi="Segoe UI" w:cs="Segoe UI"/>
          <w:b/>
          <w:bCs/>
          <w:color w:val="0000FF"/>
          <w:sz w:val="22"/>
          <w:szCs w:val="22"/>
          <w:u w:val="single"/>
          <w:lang w:val="en-GB"/>
        </w:rPr>
      </w:pPr>
    </w:p>
    <w:p w14:paraId="655BB2D3" w14:textId="29F6DE71" w:rsidR="006A0426" w:rsidRPr="00717277" w:rsidRDefault="00702B5B" w:rsidP="00465A36">
      <w:pPr>
        <w:jc w:val="both"/>
        <w:rPr>
          <w:rFonts w:ascii="Segoe UI" w:eastAsia="Calibri" w:hAnsi="Segoe UI" w:cs="Segoe UI"/>
          <w:sz w:val="22"/>
          <w:szCs w:val="22"/>
          <w:lang w:val="en-GB"/>
        </w:rPr>
      </w:pPr>
      <w:r w:rsidRPr="00717277">
        <w:rPr>
          <w:rFonts w:ascii="Segoe UI" w:eastAsia="Calibri" w:hAnsi="Segoe UI" w:cs="Segoe UI"/>
          <w:sz w:val="22"/>
          <w:szCs w:val="22"/>
          <w:lang w:val="en-GB"/>
        </w:rPr>
        <w:t>A number of high profile corporate</w:t>
      </w:r>
      <w:r w:rsidR="00BE7ED1" w:rsidRPr="00717277">
        <w:rPr>
          <w:rFonts w:ascii="Segoe UI" w:eastAsia="Calibri" w:hAnsi="Segoe UI" w:cs="Segoe UI"/>
          <w:sz w:val="22"/>
          <w:szCs w:val="22"/>
          <w:lang w:val="en-GB"/>
        </w:rPr>
        <w:t xml:space="preserve"> governance</w:t>
      </w:r>
      <w:r w:rsidRPr="00717277">
        <w:rPr>
          <w:rFonts w:ascii="Segoe UI" w:eastAsia="Calibri" w:hAnsi="Segoe UI" w:cs="Segoe UI"/>
          <w:sz w:val="22"/>
          <w:szCs w:val="22"/>
          <w:lang w:val="en-GB"/>
        </w:rPr>
        <w:t xml:space="preserve"> failures</w:t>
      </w:r>
      <w:r w:rsidR="00BE7ED1" w:rsidRPr="00717277">
        <w:rPr>
          <w:rFonts w:ascii="Segoe UI" w:eastAsia="Calibri" w:hAnsi="Segoe UI" w:cs="Segoe UI"/>
          <w:sz w:val="22"/>
          <w:szCs w:val="22"/>
          <w:lang w:val="en-GB"/>
        </w:rPr>
        <w:t xml:space="preserve"> continually litter</w:t>
      </w:r>
      <w:r w:rsidRPr="00717277">
        <w:rPr>
          <w:rFonts w:ascii="Segoe UI" w:eastAsia="Calibri" w:hAnsi="Segoe UI" w:cs="Segoe UI"/>
          <w:sz w:val="22"/>
          <w:szCs w:val="22"/>
          <w:lang w:val="en-GB"/>
        </w:rPr>
        <w:t xml:space="preserve"> the headlines over </w:t>
      </w:r>
      <w:r w:rsidR="00CD149D">
        <w:rPr>
          <w:rFonts w:ascii="Segoe UI" w:eastAsia="Calibri" w:hAnsi="Segoe UI" w:cs="Segoe UI"/>
          <w:sz w:val="22"/>
          <w:szCs w:val="22"/>
          <w:lang w:val="en-GB"/>
        </w:rPr>
        <w:t xml:space="preserve">recent weeks </w:t>
      </w:r>
      <w:r w:rsidR="00AA6FAB" w:rsidRPr="00717277">
        <w:rPr>
          <w:rFonts w:ascii="Segoe UI" w:eastAsia="Calibri" w:hAnsi="Segoe UI" w:cs="Segoe UI"/>
          <w:sz w:val="22"/>
          <w:szCs w:val="22"/>
          <w:lang w:val="en-GB"/>
        </w:rPr>
        <w:t xml:space="preserve">and the events that damage such organisations do not just happen. </w:t>
      </w:r>
      <w:r w:rsidR="00E7315C" w:rsidRPr="00717277">
        <w:rPr>
          <w:rFonts w:ascii="Segoe UI" w:eastAsia="Calibri" w:hAnsi="Segoe UI" w:cs="Segoe UI"/>
          <w:sz w:val="22"/>
          <w:szCs w:val="22"/>
          <w:lang w:val="en-GB"/>
        </w:rPr>
        <w:t xml:space="preserve">They are commonly </w:t>
      </w:r>
      <w:r w:rsidR="008E7D71">
        <w:rPr>
          <w:rFonts w:ascii="Segoe UI" w:eastAsia="Calibri" w:hAnsi="Segoe UI" w:cs="Segoe UI"/>
          <w:sz w:val="22"/>
          <w:szCs w:val="22"/>
          <w:lang w:val="en-GB"/>
        </w:rPr>
        <w:t>linked to</w:t>
      </w:r>
      <w:r w:rsidR="00E7315C" w:rsidRPr="00717277">
        <w:rPr>
          <w:rFonts w:ascii="Segoe UI" w:eastAsia="Calibri" w:hAnsi="Segoe UI" w:cs="Segoe UI"/>
          <w:sz w:val="22"/>
          <w:szCs w:val="22"/>
          <w:lang w:val="en-GB"/>
        </w:rPr>
        <w:t xml:space="preserve"> boards being blind to the underlying risks that threaten their organisations</w:t>
      </w:r>
      <w:r w:rsidR="0091112C">
        <w:rPr>
          <w:rFonts w:ascii="Segoe UI" w:eastAsia="Calibri" w:hAnsi="Segoe UI" w:cs="Segoe UI"/>
          <w:sz w:val="22"/>
          <w:szCs w:val="22"/>
          <w:lang w:val="en-GB"/>
        </w:rPr>
        <w:t xml:space="preserve"> and to the </w:t>
      </w:r>
      <w:r w:rsidR="00B415E0">
        <w:rPr>
          <w:rFonts w:ascii="Segoe UI" w:eastAsia="Calibri" w:hAnsi="Segoe UI" w:cs="Segoe UI"/>
          <w:sz w:val="22"/>
          <w:szCs w:val="22"/>
          <w:lang w:val="en-GB"/>
        </w:rPr>
        <w:t>effectiveness of governance systems</w:t>
      </w:r>
      <w:r w:rsidR="00E7315C" w:rsidRPr="00717277">
        <w:rPr>
          <w:rFonts w:ascii="Segoe UI" w:eastAsia="Calibri" w:hAnsi="Segoe UI" w:cs="Segoe UI"/>
          <w:sz w:val="22"/>
          <w:szCs w:val="22"/>
          <w:lang w:val="en-GB"/>
        </w:rPr>
        <w:t xml:space="preserve">. </w:t>
      </w:r>
      <w:r w:rsidR="00343BAD" w:rsidRPr="00717277">
        <w:rPr>
          <w:rFonts w:ascii="Segoe UI" w:eastAsia="Calibri" w:hAnsi="Segoe UI" w:cs="Segoe UI"/>
          <w:sz w:val="22"/>
          <w:szCs w:val="22"/>
          <w:lang w:val="en-GB"/>
        </w:rPr>
        <w:t xml:space="preserve">Whilst these are predominantly headline news items with some containing merely allegations – they are presented to the Board in this report </w:t>
      </w:r>
      <w:r w:rsidR="004A3A6A" w:rsidRPr="00717277">
        <w:rPr>
          <w:rFonts w:ascii="Segoe UI" w:eastAsia="Calibri" w:hAnsi="Segoe UI" w:cs="Segoe UI"/>
          <w:sz w:val="22"/>
          <w:szCs w:val="22"/>
          <w:lang w:val="en-GB"/>
        </w:rPr>
        <w:t>to stimulate consideration of the importance of corporate governance</w:t>
      </w:r>
      <w:r w:rsidR="00A10696" w:rsidRPr="00717277">
        <w:rPr>
          <w:rFonts w:ascii="Segoe UI" w:eastAsia="Calibri" w:hAnsi="Segoe UI" w:cs="Segoe UI"/>
          <w:sz w:val="22"/>
          <w:szCs w:val="22"/>
          <w:lang w:val="en-GB"/>
        </w:rPr>
        <w:t xml:space="preserve"> (and </w:t>
      </w:r>
      <w:r w:rsidR="00BF6CF1">
        <w:rPr>
          <w:rFonts w:ascii="Segoe UI" w:eastAsia="Calibri" w:hAnsi="Segoe UI" w:cs="Segoe UI"/>
          <w:sz w:val="22"/>
          <w:szCs w:val="22"/>
          <w:lang w:val="en-GB"/>
        </w:rPr>
        <w:t xml:space="preserve">of </w:t>
      </w:r>
      <w:r w:rsidR="00A10696" w:rsidRPr="00717277">
        <w:rPr>
          <w:rFonts w:ascii="Segoe UI" w:eastAsia="Calibri" w:hAnsi="Segoe UI" w:cs="Segoe UI"/>
          <w:sz w:val="22"/>
          <w:szCs w:val="22"/>
          <w:lang w:val="en-GB"/>
        </w:rPr>
        <w:t>perception)</w:t>
      </w:r>
      <w:r w:rsidR="008B70EC">
        <w:rPr>
          <w:rFonts w:ascii="Segoe UI" w:eastAsia="Calibri" w:hAnsi="Segoe UI" w:cs="Segoe UI"/>
          <w:sz w:val="22"/>
          <w:szCs w:val="22"/>
          <w:lang w:val="en-GB"/>
        </w:rPr>
        <w:t xml:space="preserve"> and</w:t>
      </w:r>
      <w:r w:rsidR="00BF6CF1">
        <w:rPr>
          <w:rFonts w:ascii="Segoe UI" w:eastAsia="Calibri" w:hAnsi="Segoe UI" w:cs="Segoe UI"/>
          <w:sz w:val="22"/>
          <w:szCs w:val="22"/>
          <w:lang w:val="en-GB"/>
        </w:rPr>
        <w:t xml:space="preserve"> to give due regard to </w:t>
      </w:r>
      <w:r w:rsidR="008B70EC">
        <w:rPr>
          <w:rFonts w:ascii="Segoe UI" w:eastAsia="Calibri" w:hAnsi="Segoe UI" w:cs="Segoe UI"/>
          <w:sz w:val="22"/>
          <w:szCs w:val="22"/>
          <w:lang w:val="en-GB"/>
        </w:rPr>
        <w:t>the</w:t>
      </w:r>
      <w:r w:rsidR="00C64315">
        <w:rPr>
          <w:rFonts w:ascii="Segoe UI" w:eastAsia="Calibri" w:hAnsi="Segoe UI" w:cs="Segoe UI"/>
          <w:sz w:val="22"/>
          <w:szCs w:val="22"/>
          <w:lang w:val="en-GB"/>
        </w:rPr>
        <w:t xml:space="preserve">re being no </w:t>
      </w:r>
      <w:r w:rsidR="008B70EC">
        <w:rPr>
          <w:rFonts w:ascii="Segoe UI" w:eastAsia="Calibri" w:hAnsi="Segoe UI" w:cs="Segoe UI"/>
          <w:sz w:val="22"/>
          <w:szCs w:val="22"/>
          <w:lang w:val="en-GB"/>
        </w:rPr>
        <w:t>risk of it being ‘true for us’</w:t>
      </w:r>
      <w:r w:rsidR="009B1086">
        <w:rPr>
          <w:rFonts w:ascii="Segoe UI" w:eastAsia="Calibri" w:hAnsi="Segoe UI" w:cs="Segoe UI"/>
          <w:sz w:val="22"/>
          <w:szCs w:val="22"/>
          <w:lang w:val="en-GB"/>
        </w:rPr>
        <w:t xml:space="preserve"> </w:t>
      </w:r>
      <w:r w:rsidR="00A10696" w:rsidRPr="00717277">
        <w:rPr>
          <w:rFonts w:ascii="Segoe UI" w:eastAsia="Calibri" w:hAnsi="Segoe UI" w:cs="Segoe UI"/>
          <w:sz w:val="22"/>
          <w:szCs w:val="22"/>
          <w:lang w:val="en-GB"/>
        </w:rPr>
        <w:t xml:space="preserve">.  </w:t>
      </w:r>
    </w:p>
    <w:p w14:paraId="0EDB3498" w14:textId="77777777" w:rsidR="00886CA0" w:rsidRDefault="00886CA0" w:rsidP="00886CA0">
      <w:pPr>
        <w:jc w:val="both"/>
        <w:rPr>
          <w:rFonts w:ascii="Segoe UI" w:eastAsia="Calibri" w:hAnsi="Segoe UI" w:cs="Segoe UI"/>
          <w:b/>
          <w:bCs/>
          <w:color w:val="0000FF"/>
          <w:sz w:val="22"/>
          <w:szCs w:val="22"/>
          <w:u w:val="single"/>
          <w:lang w:val="en-GB"/>
        </w:rPr>
      </w:pPr>
    </w:p>
    <w:p w14:paraId="7EAF3390" w14:textId="77777777" w:rsidR="00D5139C" w:rsidRPr="00D5139C" w:rsidRDefault="00D5139C" w:rsidP="00D5139C">
      <w:pPr>
        <w:jc w:val="both"/>
        <w:rPr>
          <w:rFonts w:ascii="Segoe UI" w:eastAsia="Calibri" w:hAnsi="Segoe UI" w:cs="Segoe UI"/>
          <w:b/>
          <w:bCs/>
          <w:sz w:val="22"/>
          <w:szCs w:val="22"/>
          <w:u w:val="single"/>
          <w:lang w:val="en-GB"/>
        </w:rPr>
      </w:pPr>
      <w:r w:rsidRPr="00D5139C">
        <w:rPr>
          <w:rFonts w:ascii="Segoe UI" w:eastAsia="Calibri" w:hAnsi="Segoe UI" w:cs="Segoe UI"/>
          <w:b/>
          <w:bCs/>
          <w:sz w:val="22"/>
          <w:szCs w:val="22"/>
          <w:u w:val="single"/>
          <w:lang w:val="en-GB"/>
        </w:rPr>
        <w:t>NHSE wants ‘witch hunt’ lessons shared widely</w:t>
      </w:r>
    </w:p>
    <w:p w14:paraId="13C7D13E" w14:textId="77777777" w:rsidR="00D5139C" w:rsidRDefault="00D5139C" w:rsidP="007E07D0">
      <w:pPr>
        <w:jc w:val="both"/>
        <w:rPr>
          <w:rFonts w:ascii="Segoe UI" w:eastAsia="Calibri" w:hAnsi="Segoe UI" w:cs="Segoe UI"/>
          <w:sz w:val="22"/>
          <w:szCs w:val="22"/>
          <w:lang w:val="en-GB"/>
        </w:rPr>
      </w:pPr>
    </w:p>
    <w:p w14:paraId="3423444F" w14:textId="307A7188" w:rsidR="00893AE3" w:rsidRPr="00893AE3" w:rsidRDefault="005E202C" w:rsidP="00893AE3">
      <w:pPr>
        <w:jc w:val="both"/>
        <w:rPr>
          <w:rFonts w:ascii="Segoe UI" w:eastAsia="Calibri" w:hAnsi="Segoe UI" w:cs="Segoe UI"/>
          <w:sz w:val="22"/>
          <w:szCs w:val="22"/>
          <w:lang w:val="en-GB"/>
        </w:rPr>
      </w:pPr>
      <w:r>
        <w:rPr>
          <w:rFonts w:ascii="Segoe UI" w:eastAsia="Calibri" w:hAnsi="Segoe UI" w:cs="Segoe UI"/>
          <w:sz w:val="22"/>
          <w:szCs w:val="22"/>
          <w:lang w:val="en-GB"/>
        </w:rPr>
        <w:t>The high profile bullying scandal was reported in the last update to Board, and now a</w:t>
      </w:r>
      <w:r w:rsidR="00893AE3" w:rsidRPr="00893AE3">
        <w:rPr>
          <w:rFonts w:ascii="Segoe UI" w:eastAsia="Calibri" w:hAnsi="Segoe UI" w:cs="Segoe UI"/>
          <w:sz w:val="22"/>
          <w:szCs w:val="22"/>
          <w:lang w:val="en-GB"/>
        </w:rPr>
        <w:t xml:space="preserve"> fourth “inadequate” rating in eight years follows </w:t>
      </w:r>
      <w:r w:rsidR="00F87534">
        <w:rPr>
          <w:rFonts w:ascii="Segoe UI" w:eastAsia="Calibri" w:hAnsi="Segoe UI" w:cs="Segoe UI"/>
          <w:sz w:val="22"/>
          <w:szCs w:val="22"/>
          <w:lang w:val="en-GB"/>
        </w:rPr>
        <w:t>at this</w:t>
      </w:r>
      <w:r w:rsidR="00893AE3" w:rsidRPr="00893AE3">
        <w:rPr>
          <w:rFonts w:ascii="Segoe UI" w:eastAsia="Calibri" w:hAnsi="Segoe UI" w:cs="Segoe UI"/>
          <w:sz w:val="22"/>
          <w:szCs w:val="22"/>
          <w:lang w:val="en-GB"/>
        </w:rPr>
        <w:t xml:space="preserve"> mental health trust.</w:t>
      </w:r>
      <w:r w:rsidR="00F87534">
        <w:rPr>
          <w:rFonts w:ascii="Segoe UI" w:eastAsia="Calibri" w:hAnsi="Segoe UI" w:cs="Segoe UI"/>
          <w:sz w:val="22"/>
          <w:szCs w:val="22"/>
          <w:lang w:val="en-GB"/>
        </w:rPr>
        <w:t xml:space="preserve">  </w:t>
      </w:r>
      <w:r w:rsidR="00893AE3" w:rsidRPr="00893AE3">
        <w:rPr>
          <w:rFonts w:ascii="Segoe UI" w:eastAsia="Calibri" w:hAnsi="Segoe UI" w:cs="Segoe UI"/>
          <w:sz w:val="22"/>
          <w:szCs w:val="22"/>
          <w:lang w:val="en-GB"/>
        </w:rPr>
        <w:t>This is despite Norfolk and Suffolk Foundation Trust’s inclusion in the national failure regime and being buddied up with the “outstanding” East London FT in recent years.</w:t>
      </w:r>
    </w:p>
    <w:p w14:paraId="5565FEA5" w14:textId="19DCDA33" w:rsidR="00C840ED" w:rsidRDefault="00893AE3" w:rsidP="00893AE3">
      <w:pPr>
        <w:jc w:val="both"/>
        <w:rPr>
          <w:rFonts w:ascii="Segoe UI" w:eastAsia="Calibri" w:hAnsi="Segoe UI" w:cs="Segoe UI"/>
          <w:b/>
          <w:bCs/>
          <w:sz w:val="22"/>
          <w:szCs w:val="22"/>
          <w:u w:val="single"/>
          <w:lang w:val="en-GB"/>
        </w:rPr>
      </w:pPr>
      <w:r w:rsidRPr="00893AE3">
        <w:rPr>
          <w:rFonts w:ascii="Segoe UI" w:eastAsia="Calibri" w:hAnsi="Segoe UI" w:cs="Segoe UI"/>
          <w:sz w:val="22"/>
          <w:szCs w:val="22"/>
          <w:lang w:val="en-GB"/>
        </w:rPr>
        <w:t>In early 2020, the long-troubled trust was rated “requires improvement” by the Care Quality Commission but kept in special measures.</w:t>
      </w:r>
      <w:r w:rsidR="00284BEB">
        <w:rPr>
          <w:rFonts w:ascii="Segoe UI" w:eastAsia="Calibri" w:hAnsi="Segoe UI" w:cs="Segoe UI"/>
          <w:sz w:val="22"/>
          <w:szCs w:val="22"/>
          <w:lang w:val="en-GB"/>
        </w:rPr>
        <w:t xml:space="preserve">  P</w:t>
      </w:r>
      <w:r w:rsidRPr="00893AE3">
        <w:rPr>
          <w:rFonts w:ascii="Segoe UI" w:eastAsia="Calibri" w:hAnsi="Segoe UI" w:cs="Segoe UI"/>
          <w:sz w:val="22"/>
          <w:szCs w:val="22"/>
          <w:lang w:val="en-GB"/>
        </w:rPr>
        <w:t xml:space="preserve">atient safety concerns identified in November and December 2021 </w:t>
      </w:r>
      <w:r w:rsidR="00A10D21">
        <w:rPr>
          <w:rFonts w:ascii="Segoe UI" w:eastAsia="Calibri" w:hAnsi="Segoe UI" w:cs="Segoe UI"/>
          <w:sz w:val="22"/>
          <w:szCs w:val="22"/>
          <w:lang w:val="en-GB"/>
        </w:rPr>
        <w:t xml:space="preserve">and CQC </w:t>
      </w:r>
      <w:r w:rsidRPr="00893AE3">
        <w:rPr>
          <w:rFonts w:ascii="Segoe UI" w:eastAsia="Calibri" w:hAnsi="Segoe UI" w:cs="Segoe UI"/>
          <w:sz w:val="22"/>
          <w:szCs w:val="22"/>
          <w:lang w:val="en-GB"/>
        </w:rPr>
        <w:t xml:space="preserve">Inspectors found most services had deteriorated </w:t>
      </w:r>
      <w:r w:rsidR="00A10D21">
        <w:rPr>
          <w:rFonts w:ascii="Segoe UI" w:eastAsia="Calibri" w:hAnsi="Segoe UI" w:cs="Segoe UI"/>
          <w:sz w:val="22"/>
          <w:szCs w:val="22"/>
          <w:lang w:val="en-GB"/>
        </w:rPr>
        <w:t>with</w:t>
      </w:r>
      <w:r w:rsidRPr="00893AE3">
        <w:rPr>
          <w:rFonts w:ascii="Segoe UI" w:eastAsia="Calibri" w:hAnsi="Segoe UI" w:cs="Segoe UI"/>
          <w:sz w:val="22"/>
          <w:szCs w:val="22"/>
          <w:lang w:val="en-GB"/>
        </w:rPr>
        <w:t xml:space="preserve"> a severe decline in care identified on children and young people’s wards. This service was previously rated “outstanding”. </w:t>
      </w:r>
      <w:r w:rsidR="00A10D21">
        <w:rPr>
          <w:rFonts w:ascii="Segoe UI" w:eastAsia="Calibri" w:hAnsi="Segoe UI" w:cs="Segoe UI"/>
          <w:sz w:val="22"/>
          <w:szCs w:val="22"/>
          <w:lang w:val="en-GB"/>
        </w:rPr>
        <w:t xml:space="preserve"> I</w:t>
      </w:r>
      <w:r w:rsidRPr="00893AE3">
        <w:rPr>
          <w:rFonts w:ascii="Segoe UI" w:eastAsia="Calibri" w:hAnsi="Segoe UI" w:cs="Segoe UI"/>
          <w:sz w:val="22"/>
          <w:szCs w:val="22"/>
          <w:lang w:val="en-GB"/>
        </w:rPr>
        <w:t>nspectors warned of a lack of permanent nurses and doctors, and high use of restrictive interventions.</w:t>
      </w:r>
    </w:p>
    <w:p w14:paraId="782A9669" w14:textId="77777777" w:rsidR="00A10D21" w:rsidRDefault="00A10D21" w:rsidP="00B3101D">
      <w:pPr>
        <w:jc w:val="both"/>
        <w:rPr>
          <w:rFonts w:ascii="Segoe UI" w:eastAsia="Calibri" w:hAnsi="Segoe UI" w:cs="Segoe UI"/>
          <w:b/>
          <w:bCs/>
          <w:sz w:val="22"/>
          <w:szCs w:val="22"/>
          <w:lang w:val="en-GB"/>
        </w:rPr>
      </w:pPr>
    </w:p>
    <w:p w14:paraId="318E99F6" w14:textId="77777777" w:rsidR="007D07C1" w:rsidRPr="007D07C1" w:rsidRDefault="007D07C1" w:rsidP="007D07C1">
      <w:pPr>
        <w:jc w:val="both"/>
        <w:rPr>
          <w:rFonts w:ascii="Segoe UI" w:eastAsia="Calibri" w:hAnsi="Segoe UI" w:cs="Segoe UI"/>
          <w:b/>
          <w:bCs/>
          <w:sz w:val="22"/>
          <w:szCs w:val="22"/>
          <w:u w:val="single"/>
          <w:lang w:val="en-GB"/>
        </w:rPr>
      </w:pPr>
      <w:r w:rsidRPr="007D07C1">
        <w:rPr>
          <w:rFonts w:ascii="Segoe UI" w:eastAsia="Calibri" w:hAnsi="Segoe UI" w:cs="Segoe UI"/>
          <w:b/>
          <w:bCs/>
          <w:sz w:val="22"/>
          <w:szCs w:val="22"/>
          <w:u w:val="single"/>
          <w:lang w:val="en-GB"/>
        </w:rPr>
        <w:t>Finance team at scandal trust was ‘under-staffed and unable to whistleblow’</w:t>
      </w:r>
    </w:p>
    <w:p w14:paraId="6C837B5F" w14:textId="77777777" w:rsidR="00A10D21" w:rsidRDefault="00A10D21" w:rsidP="00B3101D">
      <w:pPr>
        <w:jc w:val="both"/>
        <w:rPr>
          <w:rFonts w:ascii="Segoe UI" w:eastAsia="Calibri" w:hAnsi="Segoe UI" w:cs="Segoe UI"/>
          <w:b/>
          <w:bCs/>
          <w:sz w:val="22"/>
          <w:szCs w:val="22"/>
          <w:lang w:val="en-GB"/>
        </w:rPr>
      </w:pPr>
    </w:p>
    <w:p w14:paraId="53231817" w14:textId="45D53983" w:rsidR="006B2298" w:rsidRDefault="006B2298" w:rsidP="006B2298">
      <w:pPr>
        <w:jc w:val="both"/>
        <w:rPr>
          <w:rFonts w:ascii="Segoe UI" w:eastAsia="Calibri" w:hAnsi="Segoe UI" w:cs="Segoe UI"/>
          <w:sz w:val="22"/>
          <w:szCs w:val="22"/>
          <w:lang w:val="en-GB"/>
        </w:rPr>
      </w:pPr>
      <w:r w:rsidRPr="006B2298">
        <w:rPr>
          <w:rFonts w:ascii="Segoe UI" w:eastAsia="Calibri" w:hAnsi="Segoe UI" w:cs="Segoe UI"/>
          <w:sz w:val="22"/>
          <w:szCs w:val="22"/>
          <w:lang w:val="en-GB"/>
        </w:rPr>
        <w:t>An under-resourced finance department where staff did not feel they could blow the whistle on senior colleagues was a factor in enabling ‘intentional misstatement’ of a major acute trust’s financial position,</w:t>
      </w:r>
      <w:r w:rsidR="00323C55">
        <w:rPr>
          <w:rFonts w:ascii="Segoe UI" w:eastAsia="Calibri" w:hAnsi="Segoe UI" w:cs="Segoe UI"/>
          <w:sz w:val="22"/>
          <w:szCs w:val="22"/>
          <w:lang w:val="en-GB"/>
        </w:rPr>
        <w:t xml:space="preserve"> as reported by the HSJ</w:t>
      </w:r>
      <w:r w:rsidR="00B3029B">
        <w:rPr>
          <w:rFonts w:ascii="Segoe UI" w:eastAsia="Calibri" w:hAnsi="Segoe UI" w:cs="Segoe UI"/>
          <w:sz w:val="22"/>
          <w:szCs w:val="22"/>
          <w:lang w:val="en-GB"/>
        </w:rPr>
        <w:t xml:space="preserve">.  </w:t>
      </w:r>
    </w:p>
    <w:p w14:paraId="200C25CB" w14:textId="77777777" w:rsidR="00B3029B" w:rsidRPr="006B2298" w:rsidRDefault="00B3029B" w:rsidP="006B2298">
      <w:pPr>
        <w:jc w:val="both"/>
        <w:rPr>
          <w:rFonts w:ascii="Segoe UI" w:eastAsia="Calibri" w:hAnsi="Segoe UI" w:cs="Segoe UI"/>
          <w:sz w:val="22"/>
          <w:szCs w:val="22"/>
          <w:lang w:val="en-GB"/>
        </w:rPr>
      </w:pPr>
    </w:p>
    <w:p w14:paraId="732EC80E" w14:textId="125AE4F5" w:rsidR="006B2298" w:rsidRDefault="006B2298" w:rsidP="006B2298">
      <w:pPr>
        <w:jc w:val="both"/>
        <w:rPr>
          <w:rFonts w:ascii="Segoe UI" w:eastAsia="Calibri" w:hAnsi="Segoe UI" w:cs="Segoe UI"/>
          <w:sz w:val="22"/>
          <w:szCs w:val="22"/>
          <w:lang w:val="en-GB"/>
        </w:rPr>
      </w:pPr>
      <w:r w:rsidRPr="006B2298">
        <w:rPr>
          <w:rFonts w:ascii="Segoe UI" w:eastAsia="Calibri" w:hAnsi="Segoe UI" w:cs="Segoe UI"/>
          <w:sz w:val="22"/>
          <w:szCs w:val="22"/>
          <w:lang w:val="en-GB"/>
        </w:rPr>
        <w:t>University Hospitals of Leicester Trust is subject to ongoing investigations into its financial accounts, after a near £50m</w:t>
      </w:r>
      <w:r w:rsidR="00B3029B">
        <w:rPr>
          <w:rFonts w:ascii="Segoe UI" w:eastAsia="Calibri" w:hAnsi="Segoe UI" w:cs="Segoe UI"/>
          <w:sz w:val="22"/>
          <w:szCs w:val="22"/>
          <w:lang w:val="en-GB"/>
        </w:rPr>
        <w:t xml:space="preserve"> </w:t>
      </w:r>
      <w:r w:rsidRPr="006B2298">
        <w:rPr>
          <w:rFonts w:ascii="Segoe UI" w:eastAsia="Calibri" w:hAnsi="Segoe UI" w:cs="Segoe UI"/>
          <w:sz w:val="22"/>
          <w:szCs w:val="22"/>
          <w:lang w:val="en-GB"/>
        </w:rPr>
        <w:t>hole was uncovered in its 2018-19 position, with the trust subsequently unable to complete its accounts in 2019-20 and 2020-21.</w:t>
      </w:r>
      <w:r w:rsidR="00B673F6">
        <w:rPr>
          <w:rFonts w:ascii="Segoe UI" w:eastAsia="Calibri" w:hAnsi="Segoe UI" w:cs="Segoe UI"/>
          <w:sz w:val="22"/>
          <w:szCs w:val="22"/>
          <w:lang w:val="en-GB"/>
        </w:rPr>
        <w:t xml:space="preserve"> </w:t>
      </w:r>
      <w:r w:rsidRPr="006B2298">
        <w:rPr>
          <w:rFonts w:ascii="Segoe UI" w:eastAsia="Calibri" w:hAnsi="Segoe UI" w:cs="Segoe UI"/>
          <w:sz w:val="22"/>
          <w:szCs w:val="22"/>
          <w:lang w:val="en-GB"/>
        </w:rPr>
        <w:t>The trust has since recruited a completely new senior management team, including a new chief executive, chair and chief financial officer.</w:t>
      </w:r>
    </w:p>
    <w:p w14:paraId="440E4EE4" w14:textId="77777777" w:rsidR="00B673F6" w:rsidRPr="006B2298" w:rsidRDefault="00B673F6" w:rsidP="006B2298">
      <w:pPr>
        <w:jc w:val="both"/>
        <w:rPr>
          <w:rFonts w:ascii="Segoe UI" w:eastAsia="Calibri" w:hAnsi="Segoe UI" w:cs="Segoe UI"/>
          <w:sz w:val="22"/>
          <w:szCs w:val="22"/>
          <w:lang w:val="en-GB"/>
        </w:rPr>
      </w:pPr>
    </w:p>
    <w:p w14:paraId="5AD6B6DE" w14:textId="5E98BEB8" w:rsidR="006B2298" w:rsidRPr="006B2298" w:rsidRDefault="00F46EEA" w:rsidP="006B2298">
      <w:pPr>
        <w:jc w:val="both"/>
        <w:rPr>
          <w:rFonts w:ascii="Segoe UI" w:eastAsia="Calibri" w:hAnsi="Segoe UI" w:cs="Segoe UI"/>
          <w:sz w:val="22"/>
          <w:szCs w:val="22"/>
          <w:lang w:val="en-GB"/>
        </w:rPr>
      </w:pPr>
      <w:r>
        <w:rPr>
          <w:rFonts w:ascii="Segoe UI" w:eastAsia="Calibri" w:hAnsi="Segoe UI" w:cs="Segoe UI"/>
          <w:sz w:val="22"/>
          <w:szCs w:val="22"/>
          <w:lang w:val="en-GB"/>
        </w:rPr>
        <w:t xml:space="preserve">It was stated that problems delivering control totals  were </w:t>
      </w:r>
      <w:r w:rsidR="006B2298" w:rsidRPr="006B2298">
        <w:rPr>
          <w:rFonts w:ascii="Segoe UI" w:eastAsia="Calibri" w:hAnsi="Segoe UI" w:cs="Segoe UI"/>
          <w:sz w:val="22"/>
          <w:szCs w:val="22"/>
          <w:lang w:val="en-GB"/>
        </w:rPr>
        <w:t>compounded by the finance function being significantly understaffed and it was difficult for that team to see how they could whistleblow and raise concerns.</w:t>
      </w:r>
    </w:p>
    <w:p w14:paraId="04A72F35" w14:textId="64D65FEA" w:rsidR="00A10D21" w:rsidRDefault="00A10D21" w:rsidP="00B3101D">
      <w:pPr>
        <w:jc w:val="both"/>
        <w:rPr>
          <w:rFonts w:ascii="Segoe UI" w:eastAsia="Calibri" w:hAnsi="Segoe UI" w:cs="Segoe UI"/>
          <w:b/>
          <w:bCs/>
          <w:sz w:val="22"/>
          <w:szCs w:val="22"/>
          <w:lang w:val="en-GB"/>
        </w:rPr>
      </w:pPr>
    </w:p>
    <w:sectPr w:rsidR="00A10D21" w:rsidSect="008C12C1">
      <w:footerReference w:type="default" r:id="rId52"/>
      <w:headerReference w:type="first" r:id="rId53"/>
      <w:footerReference w:type="first" r:id="rId54"/>
      <w:pgSz w:w="12240" w:h="15840" w:code="1"/>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25730" w14:textId="77777777" w:rsidR="008577C5" w:rsidRDefault="008577C5" w:rsidP="005B3E3C">
      <w:r>
        <w:separator/>
      </w:r>
    </w:p>
  </w:endnote>
  <w:endnote w:type="continuationSeparator" w:id="0">
    <w:p w14:paraId="551F20BF" w14:textId="77777777" w:rsidR="008577C5" w:rsidRDefault="008577C5"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266819"/>
      <w:docPartObj>
        <w:docPartGallery w:val="Page Numbers (Bottom of Page)"/>
        <w:docPartUnique/>
      </w:docPartObj>
    </w:sdtPr>
    <w:sdtEndPr>
      <w:rPr>
        <w:color w:val="7F7F7F" w:themeColor="background1" w:themeShade="7F"/>
        <w:spacing w:val="60"/>
      </w:rPr>
    </w:sdtEndPr>
    <w:sdtContent>
      <w:p w14:paraId="4B5B204B" w14:textId="55168A4F" w:rsidR="000C0621" w:rsidRDefault="000C06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0B3D8E" w14:textId="77777777" w:rsidR="00440ED6" w:rsidRDefault="0044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4D3B" w14:textId="03D33915" w:rsidR="008C12C1" w:rsidRPr="008C12C1" w:rsidRDefault="008C12C1" w:rsidP="008C12C1">
    <w:pPr>
      <w:pStyle w:val="Footer"/>
      <w:rPr>
        <w:rFonts w:ascii="Segoe UI" w:hAnsi="Segoe UI" w:cs="Segoe UI"/>
        <w:i/>
        <w:iCs/>
        <w:sz w:val="18"/>
        <w:szCs w:val="18"/>
        <w:lang w:val="en-GB"/>
      </w:rPr>
    </w:pPr>
    <w:r w:rsidRPr="008C12C1">
      <w:rPr>
        <w:rFonts w:ascii="Segoe UI" w:hAnsi="Segoe UI" w:cs="Segoe UI"/>
        <w:i/>
        <w:iCs/>
        <w:sz w:val="18"/>
        <w:szCs w:val="18"/>
        <w:lang w:val="en-GB"/>
      </w:rPr>
      <w:t>Regular sources: DHSC, CQC, Health &amp; Social Care Committee, Parliamentary and Health Ombudsman, NHS England/Improvement, NHS Providers, NHS Confederation, NHS Employers, King’s Fund bulletins, Nuffield Trust, Health Foundation, 39 Essex Chambers, Capsticks, RadcliffesLeBrasseur, Lexology bulletins</w:t>
    </w:r>
    <w:r w:rsidR="007D717D">
      <w:rPr>
        <w:rFonts w:ascii="Segoe UI" w:hAnsi="Segoe UI" w:cs="Segoe UI"/>
        <w:i/>
        <w:iCs/>
        <w:sz w:val="18"/>
        <w:szCs w:val="18"/>
        <w:lang w:val="en-GB"/>
      </w:rPr>
      <w:t xml:space="preserve">, Health Service Journal   </w:t>
    </w:r>
    <w:r w:rsidR="007D717D" w:rsidRPr="00A120CF">
      <w:rPr>
        <w:rFonts w:ascii="Segoe UI" w:hAnsi="Segoe UI" w:cs="Segoe UI"/>
        <w:b/>
        <w:bCs/>
        <w:i/>
        <w:iCs/>
        <w:sz w:val="18"/>
        <w:szCs w:val="18"/>
        <w:lang w:val="en-GB"/>
      </w:rPr>
      <w:t xml:space="preserve">  Acknowledgement to OHFT Libraries</w:t>
    </w:r>
    <w:r w:rsidR="005F3E04" w:rsidRPr="00A120CF">
      <w:rPr>
        <w:rFonts w:ascii="Segoe UI" w:hAnsi="Segoe UI" w:cs="Segoe UI"/>
        <w:b/>
        <w:bCs/>
        <w:i/>
        <w:iCs/>
        <w:sz w:val="18"/>
        <w:szCs w:val="18"/>
        <w:lang w:val="en-GB"/>
      </w:rPr>
      <w:t xml:space="preserve"> for </w:t>
    </w:r>
    <w:r w:rsidR="005947C9" w:rsidRPr="00A120CF">
      <w:rPr>
        <w:rFonts w:ascii="Segoe UI" w:hAnsi="Segoe UI" w:cs="Segoe UI"/>
        <w:b/>
        <w:bCs/>
        <w:i/>
        <w:iCs/>
        <w:sz w:val="18"/>
        <w:szCs w:val="18"/>
        <w:lang w:val="en-GB"/>
      </w:rPr>
      <w:t>their</w:t>
    </w:r>
    <w:r w:rsidR="005C11E5">
      <w:rPr>
        <w:rFonts w:ascii="Segoe UI" w:hAnsi="Segoe UI" w:cs="Segoe UI"/>
        <w:b/>
        <w:bCs/>
        <w:i/>
        <w:iCs/>
        <w:sz w:val="18"/>
        <w:szCs w:val="18"/>
        <w:lang w:val="en-GB"/>
      </w:rPr>
      <w:t xml:space="preserve"> ongoing</w:t>
    </w:r>
    <w:r w:rsidR="005947C9" w:rsidRPr="00A120CF">
      <w:rPr>
        <w:rFonts w:ascii="Segoe UI" w:hAnsi="Segoe UI" w:cs="Segoe UI"/>
        <w:b/>
        <w:bCs/>
        <w:i/>
        <w:iCs/>
        <w:sz w:val="18"/>
        <w:szCs w:val="18"/>
        <w:lang w:val="en-GB"/>
      </w:rPr>
      <w:t xml:space="preserve"> support in sourcing </w:t>
    </w:r>
    <w:r w:rsidR="00A120CF" w:rsidRPr="00A120CF">
      <w:rPr>
        <w:rFonts w:ascii="Segoe UI" w:hAnsi="Segoe UI" w:cs="Segoe UI"/>
        <w:b/>
        <w:bCs/>
        <w:i/>
        <w:iCs/>
        <w:sz w:val="18"/>
        <w:szCs w:val="18"/>
        <w:lang w:val="en-GB"/>
      </w:rPr>
      <w:t>content.</w:t>
    </w:r>
    <w:r w:rsidR="007D717D" w:rsidRPr="00A120CF">
      <w:rPr>
        <w:rFonts w:ascii="Segoe UI" w:hAnsi="Segoe UI" w:cs="Segoe UI"/>
        <w:b/>
        <w:bCs/>
        <w:i/>
        <w:iCs/>
        <w:sz w:val="18"/>
        <w:szCs w:val="18"/>
        <w:lang w:val="en-GB"/>
      </w:rPr>
      <w:t xml:space="preserve"> </w:t>
    </w:r>
  </w:p>
  <w:p w14:paraId="1C5C5186" w14:textId="77777777" w:rsidR="00A16519" w:rsidRDefault="00A1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061B6" w14:textId="77777777" w:rsidR="008577C5" w:rsidRDefault="008577C5" w:rsidP="005B3E3C">
      <w:r>
        <w:separator/>
      </w:r>
    </w:p>
  </w:footnote>
  <w:footnote w:type="continuationSeparator" w:id="0">
    <w:p w14:paraId="7F5DB029" w14:textId="77777777" w:rsidR="008577C5" w:rsidRDefault="008577C5"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DFDC" w14:textId="77777777" w:rsidR="00440ED6" w:rsidRDefault="00440ED6"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206DE3D3" w14:textId="77777777" w:rsidR="00440ED6" w:rsidRDefault="0044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3B5"/>
    <w:multiLevelType w:val="multilevel"/>
    <w:tmpl w:val="3E50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13303"/>
    <w:multiLevelType w:val="hybridMultilevel"/>
    <w:tmpl w:val="34FC2DF0"/>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A69D0"/>
    <w:multiLevelType w:val="hybridMultilevel"/>
    <w:tmpl w:val="5610F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A6F5D"/>
    <w:multiLevelType w:val="hybridMultilevel"/>
    <w:tmpl w:val="25CA1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A47D8"/>
    <w:multiLevelType w:val="multilevel"/>
    <w:tmpl w:val="E4E8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A3A60"/>
    <w:multiLevelType w:val="multilevel"/>
    <w:tmpl w:val="655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166A7"/>
    <w:multiLevelType w:val="hybridMultilevel"/>
    <w:tmpl w:val="34FC2DF0"/>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8410B"/>
    <w:multiLevelType w:val="multilevel"/>
    <w:tmpl w:val="034E2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34CB1"/>
    <w:multiLevelType w:val="multilevel"/>
    <w:tmpl w:val="AD7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57898"/>
    <w:multiLevelType w:val="hybridMultilevel"/>
    <w:tmpl w:val="7148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035A8"/>
    <w:multiLevelType w:val="multilevel"/>
    <w:tmpl w:val="678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22A16"/>
    <w:multiLevelType w:val="hybridMultilevel"/>
    <w:tmpl w:val="4E8CE98A"/>
    <w:lvl w:ilvl="0" w:tplc="5DEC8B3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06137"/>
    <w:multiLevelType w:val="hybridMultilevel"/>
    <w:tmpl w:val="7634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7352B6"/>
    <w:multiLevelType w:val="multilevel"/>
    <w:tmpl w:val="93DA8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1A68F6"/>
    <w:multiLevelType w:val="hybridMultilevel"/>
    <w:tmpl w:val="EF5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C37CB"/>
    <w:multiLevelType w:val="multilevel"/>
    <w:tmpl w:val="710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A746A"/>
    <w:multiLevelType w:val="hybridMultilevel"/>
    <w:tmpl w:val="3994363C"/>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95D50"/>
    <w:multiLevelType w:val="multilevel"/>
    <w:tmpl w:val="3534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7D4DED"/>
    <w:multiLevelType w:val="hybridMultilevel"/>
    <w:tmpl w:val="AD8453E8"/>
    <w:lvl w:ilvl="0" w:tplc="A4B668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FD17D7"/>
    <w:multiLevelType w:val="hybridMultilevel"/>
    <w:tmpl w:val="77D496C4"/>
    <w:lvl w:ilvl="0" w:tplc="A4B668C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B36BB"/>
    <w:multiLevelType w:val="multilevel"/>
    <w:tmpl w:val="AE8C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104A1"/>
    <w:multiLevelType w:val="hybridMultilevel"/>
    <w:tmpl w:val="8464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B32D9"/>
    <w:multiLevelType w:val="multilevel"/>
    <w:tmpl w:val="DA9C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B01FC8"/>
    <w:multiLevelType w:val="multilevel"/>
    <w:tmpl w:val="0A04A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61C8E"/>
    <w:multiLevelType w:val="hybridMultilevel"/>
    <w:tmpl w:val="7AC4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6406D2B"/>
    <w:multiLevelType w:val="hybridMultilevel"/>
    <w:tmpl w:val="B4A4AD94"/>
    <w:lvl w:ilvl="0" w:tplc="821869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87A5344"/>
    <w:multiLevelType w:val="multilevel"/>
    <w:tmpl w:val="325C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F012A"/>
    <w:multiLevelType w:val="multilevel"/>
    <w:tmpl w:val="D3FA9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71C3A"/>
    <w:multiLevelType w:val="hybridMultilevel"/>
    <w:tmpl w:val="437658EE"/>
    <w:lvl w:ilvl="0" w:tplc="A4B668C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77189"/>
    <w:multiLevelType w:val="multilevel"/>
    <w:tmpl w:val="D81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A7CFE"/>
    <w:multiLevelType w:val="multilevel"/>
    <w:tmpl w:val="C1AA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15"/>
  </w:num>
  <w:num w:numId="4">
    <w:abstractNumId w:val="1"/>
  </w:num>
  <w:num w:numId="5">
    <w:abstractNumId w:val="6"/>
  </w:num>
  <w:num w:numId="6">
    <w:abstractNumId w:val="20"/>
  </w:num>
  <w:num w:numId="7">
    <w:abstractNumId w:val="9"/>
  </w:num>
  <w:num w:numId="8">
    <w:abstractNumId w:val="18"/>
  </w:num>
  <w:num w:numId="9">
    <w:abstractNumId w:val="28"/>
  </w:num>
  <w:num w:numId="10">
    <w:abstractNumId w:val="19"/>
  </w:num>
  <w:num w:numId="11">
    <w:abstractNumId w:val="13"/>
  </w:num>
  <w:num w:numId="12">
    <w:abstractNumId w:val="0"/>
  </w:num>
  <w:num w:numId="13">
    <w:abstractNumId w:val="14"/>
  </w:num>
  <w:num w:numId="14">
    <w:abstractNumId w:val="8"/>
  </w:num>
  <w:num w:numId="15">
    <w:abstractNumId w:val="24"/>
  </w:num>
  <w:num w:numId="16">
    <w:abstractNumId w:val="23"/>
  </w:num>
  <w:num w:numId="17">
    <w:abstractNumId w:val="7"/>
  </w:num>
  <w:num w:numId="18">
    <w:abstractNumId w:val="27"/>
  </w:num>
  <w:num w:numId="19">
    <w:abstractNumId w:val="2"/>
  </w:num>
  <w:num w:numId="20">
    <w:abstractNumId w:val="3"/>
  </w:num>
  <w:num w:numId="21">
    <w:abstractNumId w:val="25"/>
  </w:num>
  <w:num w:numId="2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6"/>
  </w:num>
  <w:num w:numId="24">
    <w:abstractNumId w:val="4"/>
  </w:num>
  <w:num w:numId="25">
    <w:abstractNumId w:val="17"/>
  </w:num>
  <w:num w:numId="26">
    <w:abstractNumId w:val="29"/>
  </w:num>
  <w:num w:numId="27">
    <w:abstractNumId w:val="22"/>
  </w:num>
  <w:num w:numId="28">
    <w:abstractNumId w:val="21"/>
  </w:num>
  <w:num w:numId="29">
    <w:abstractNumId w:val="5"/>
  </w:num>
  <w:num w:numId="30">
    <w:abstractNumId w:val="12"/>
  </w:num>
  <w:num w:numId="3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9B"/>
    <w:rsid w:val="000004B1"/>
    <w:rsid w:val="0000066E"/>
    <w:rsid w:val="0000069B"/>
    <w:rsid w:val="00001A58"/>
    <w:rsid w:val="00001D58"/>
    <w:rsid w:val="000034B3"/>
    <w:rsid w:val="00003F6E"/>
    <w:rsid w:val="00004965"/>
    <w:rsid w:val="00005BC1"/>
    <w:rsid w:val="00006190"/>
    <w:rsid w:val="000063F9"/>
    <w:rsid w:val="000066BC"/>
    <w:rsid w:val="00010B2F"/>
    <w:rsid w:val="00010E9A"/>
    <w:rsid w:val="000154DC"/>
    <w:rsid w:val="00016023"/>
    <w:rsid w:val="000171AF"/>
    <w:rsid w:val="000173DB"/>
    <w:rsid w:val="00017A1C"/>
    <w:rsid w:val="00017CED"/>
    <w:rsid w:val="00017DF3"/>
    <w:rsid w:val="00020D3B"/>
    <w:rsid w:val="00021226"/>
    <w:rsid w:val="000217DC"/>
    <w:rsid w:val="00023647"/>
    <w:rsid w:val="00025080"/>
    <w:rsid w:val="00025A02"/>
    <w:rsid w:val="00026669"/>
    <w:rsid w:val="00026843"/>
    <w:rsid w:val="0002773D"/>
    <w:rsid w:val="000278CB"/>
    <w:rsid w:val="00027D5D"/>
    <w:rsid w:val="00030247"/>
    <w:rsid w:val="0003073D"/>
    <w:rsid w:val="00030C81"/>
    <w:rsid w:val="0003117D"/>
    <w:rsid w:val="00031EC6"/>
    <w:rsid w:val="000325E0"/>
    <w:rsid w:val="000327DB"/>
    <w:rsid w:val="000348CD"/>
    <w:rsid w:val="00035559"/>
    <w:rsid w:val="0003646E"/>
    <w:rsid w:val="000364D6"/>
    <w:rsid w:val="0004150A"/>
    <w:rsid w:val="00041B48"/>
    <w:rsid w:val="000427CD"/>
    <w:rsid w:val="00043069"/>
    <w:rsid w:val="00043BAC"/>
    <w:rsid w:val="00043D2A"/>
    <w:rsid w:val="00044EB0"/>
    <w:rsid w:val="00044F9C"/>
    <w:rsid w:val="0004507D"/>
    <w:rsid w:val="0004515B"/>
    <w:rsid w:val="000459A7"/>
    <w:rsid w:val="00046650"/>
    <w:rsid w:val="00046B90"/>
    <w:rsid w:val="0004788D"/>
    <w:rsid w:val="00047AB9"/>
    <w:rsid w:val="000511EC"/>
    <w:rsid w:val="00052DD8"/>
    <w:rsid w:val="00055036"/>
    <w:rsid w:val="000551C4"/>
    <w:rsid w:val="00055223"/>
    <w:rsid w:val="0005558A"/>
    <w:rsid w:val="00055818"/>
    <w:rsid w:val="00055A40"/>
    <w:rsid w:val="00056FEA"/>
    <w:rsid w:val="0006016B"/>
    <w:rsid w:val="0006170F"/>
    <w:rsid w:val="00062071"/>
    <w:rsid w:val="0006217B"/>
    <w:rsid w:val="00062D46"/>
    <w:rsid w:val="00063E0F"/>
    <w:rsid w:val="00064833"/>
    <w:rsid w:val="00064FDC"/>
    <w:rsid w:val="00065E7F"/>
    <w:rsid w:val="00067557"/>
    <w:rsid w:val="00070D86"/>
    <w:rsid w:val="0007152B"/>
    <w:rsid w:val="00071842"/>
    <w:rsid w:val="00071F14"/>
    <w:rsid w:val="00072510"/>
    <w:rsid w:val="000740E2"/>
    <w:rsid w:val="00075A73"/>
    <w:rsid w:val="000770E5"/>
    <w:rsid w:val="0007715B"/>
    <w:rsid w:val="00080BB7"/>
    <w:rsid w:val="000821AD"/>
    <w:rsid w:val="000825CC"/>
    <w:rsid w:val="00082A2A"/>
    <w:rsid w:val="00083875"/>
    <w:rsid w:val="00083B78"/>
    <w:rsid w:val="00083F81"/>
    <w:rsid w:val="0008568C"/>
    <w:rsid w:val="00086F1A"/>
    <w:rsid w:val="000874F5"/>
    <w:rsid w:val="0009043A"/>
    <w:rsid w:val="00091BB6"/>
    <w:rsid w:val="00091D0A"/>
    <w:rsid w:val="00095028"/>
    <w:rsid w:val="00095063"/>
    <w:rsid w:val="000957BB"/>
    <w:rsid w:val="00095FE0"/>
    <w:rsid w:val="00096246"/>
    <w:rsid w:val="00096388"/>
    <w:rsid w:val="000A08C4"/>
    <w:rsid w:val="000A3A29"/>
    <w:rsid w:val="000A5A07"/>
    <w:rsid w:val="000A7ED2"/>
    <w:rsid w:val="000B068D"/>
    <w:rsid w:val="000B325B"/>
    <w:rsid w:val="000B32D3"/>
    <w:rsid w:val="000B3581"/>
    <w:rsid w:val="000B3E48"/>
    <w:rsid w:val="000B420F"/>
    <w:rsid w:val="000B4311"/>
    <w:rsid w:val="000B4318"/>
    <w:rsid w:val="000B592F"/>
    <w:rsid w:val="000B5AE6"/>
    <w:rsid w:val="000B5B45"/>
    <w:rsid w:val="000B5DC5"/>
    <w:rsid w:val="000B61F8"/>
    <w:rsid w:val="000B650E"/>
    <w:rsid w:val="000B6615"/>
    <w:rsid w:val="000B688C"/>
    <w:rsid w:val="000C0621"/>
    <w:rsid w:val="000C0D28"/>
    <w:rsid w:val="000C1E87"/>
    <w:rsid w:val="000C2351"/>
    <w:rsid w:val="000C2F9B"/>
    <w:rsid w:val="000C3F90"/>
    <w:rsid w:val="000C41CF"/>
    <w:rsid w:val="000C49EE"/>
    <w:rsid w:val="000C5481"/>
    <w:rsid w:val="000C61C8"/>
    <w:rsid w:val="000C653B"/>
    <w:rsid w:val="000C7902"/>
    <w:rsid w:val="000C7B41"/>
    <w:rsid w:val="000D0557"/>
    <w:rsid w:val="000D16C5"/>
    <w:rsid w:val="000D17B8"/>
    <w:rsid w:val="000D1B09"/>
    <w:rsid w:val="000D2924"/>
    <w:rsid w:val="000D4D38"/>
    <w:rsid w:val="000D5417"/>
    <w:rsid w:val="000D6B0E"/>
    <w:rsid w:val="000D708E"/>
    <w:rsid w:val="000D70BF"/>
    <w:rsid w:val="000E064E"/>
    <w:rsid w:val="000E07F5"/>
    <w:rsid w:val="000E2155"/>
    <w:rsid w:val="000E317C"/>
    <w:rsid w:val="000E3B13"/>
    <w:rsid w:val="000E3FED"/>
    <w:rsid w:val="000E41EC"/>
    <w:rsid w:val="000E521A"/>
    <w:rsid w:val="000E5CA7"/>
    <w:rsid w:val="000E5F67"/>
    <w:rsid w:val="000E6067"/>
    <w:rsid w:val="000E674A"/>
    <w:rsid w:val="000E76DF"/>
    <w:rsid w:val="000E7771"/>
    <w:rsid w:val="000F079B"/>
    <w:rsid w:val="000F1BBA"/>
    <w:rsid w:val="000F239E"/>
    <w:rsid w:val="000F3010"/>
    <w:rsid w:val="000F3061"/>
    <w:rsid w:val="000F3073"/>
    <w:rsid w:val="000F39A1"/>
    <w:rsid w:val="000F447C"/>
    <w:rsid w:val="000F5239"/>
    <w:rsid w:val="000F5856"/>
    <w:rsid w:val="000F59C1"/>
    <w:rsid w:val="000F5D52"/>
    <w:rsid w:val="000F61C2"/>
    <w:rsid w:val="000F6DB2"/>
    <w:rsid w:val="000F6E8E"/>
    <w:rsid w:val="00101D78"/>
    <w:rsid w:val="00102494"/>
    <w:rsid w:val="001036BF"/>
    <w:rsid w:val="001049A3"/>
    <w:rsid w:val="00105104"/>
    <w:rsid w:val="001058A7"/>
    <w:rsid w:val="00106E7C"/>
    <w:rsid w:val="001071D1"/>
    <w:rsid w:val="00107310"/>
    <w:rsid w:val="00107B73"/>
    <w:rsid w:val="00110B12"/>
    <w:rsid w:val="00111123"/>
    <w:rsid w:val="00111C01"/>
    <w:rsid w:val="0011243B"/>
    <w:rsid w:val="0011251B"/>
    <w:rsid w:val="00112F22"/>
    <w:rsid w:val="00113B2F"/>
    <w:rsid w:val="0011477A"/>
    <w:rsid w:val="00114AFC"/>
    <w:rsid w:val="00114D71"/>
    <w:rsid w:val="00115636"/>
    <w:rsid w:val="0011630A"/>
    <w:rsid w:val="0011789F"/>
    <w:rsid w:val="00120897"/>
    <w:rsid w:val="0012093B"/>
    <w:rsid w:val="00120D4D"/>
    <w:rsid w:val="00121674"/>
    <w:rsid w:val="001216F6"/>
    <w:rsid w:val="00122019"/>
    <w:rsid w:val="00123348"/>
    <w:rsid w:val="001236BD"/>
    <w:rsid w:val="001248EE"/>
    <w:rsid w:val="0012655A"/>
    <w:rsid w:val="0012744B"/>
    <w:rsid w:val="001278C6"/>
    <w:rsid w:val="00127A3A"/>
    <w:rsid w:val="00130471"/>
    <w:rsid w:val="0013084A"/>
    <w:rsid w:val="001320B6"/>
    <w:rsid w:val="00132D7E"/>
    <w:rsid w:val="00136088"/>
    <w:rsid w:val="001367CF"/>
    <w:rsid w:val="0013737E"/>
    <w:rsid w:val="0013752F"/>
    <w:rsid w:val="00137C19"/>
    <w:rsid w:val="00141C0A"/>
    <w:rsid w:val="001420E3"/>
    <w:rsid w:val="00142EF8"/>
    <w:rsid w:val="00144431"/>
    <w:rsid w:val="00144BBB"/>
    <w:rsid w:val="001450A4"/>
    <w:rsid w:val="001450B7"/>
    <w:rsid w:val="00145747"/>
    <w:rsid w:val="001466EE"/>
    <w:rsid w:val="001475F9"/>
    <w:rsid w:val="00150096"/>
    <w:rsid w:val="001504A8"/>
    <w:rsid w:val="0015053E"/>
    <w:rsid w:val="001507F3"/>
    <w:rsid w:val="00151C86"/>
    <w:rsid w:val="00151CE4"/>
    <w:rsid w:val="00151DA1"/>
    <w:rsid w:val="00153A72"/>
    <w:rsid w:val="00155707"/>
    <w:rsid w:val="00155E34"/>
    <w:rsid w:val="00156347"/>
    <w:rsid w:val="00156580"/>
    <w:rsid w:val="00156737"/>
    <w:rsid w:val="00156D1A"/>
    <w:rsid w:val="00157784"/>
    <w:rsid w:val="00160696"/>
    <w:rsid w:val="001623BE"/>
    <w:rsid w:val="001634E5"/>
    <w:rsid w:val="001634F3"/>
    <w:rsid w:val="00163DE3"/>
    <w:rsid w:val="00165DC0"/>
    <w:rsid w:val="001667E8"/>
    <w:rsid w:val="00166B95"/>
    <w:rsid w:val="0016710E"/>
    <w:rsid w:val="001675B8"/>
    <w:rsid w:val="0016783B"/>
    <w:rsid w:val="00167FA6"/>
    <w:rsid w:val="00167FD0"/>
    <w:rsid w:val="0017289F"/>
    <w:rsid w:val="00173761"/>
    <w:rsid w:val="00173AFF"/>
    <w:rsid w:val="00174E8B"/>
    <w:rsid w:val="00174FCE"/>
    <w:rsid w:val="0017508E"/>
    <w:rsid w:val="00181559"/>
    <w:rsid w:val="0018284C"/>
    <w:rsid w:val="00183610"/>
    <w:rsid w:val="001844EC"/>
    <w:rsid w:val="00184CB6"/>
    <w:rsid w:val="00185501"/>
    <w:rsid w:val="00185789"/>
    <w:rsid w:val="001858DF"/>
    <w:rsid w:val="00185C33"/>
    <w:rsid w:val="00186CE3"/>
    <w:rsid w:val="00186D40"/>
    <w:rsid w:val="001872B6"/>
    <w:rsid w:val="00190611"/>
    <w:rsid w:val="00190954"/>
    <w:rsid w:val="00190B6D"/>
    <w:rsid w:val="0019166F"/>
    <w:rsid w:val="00191FAA"/>
    <w:rsid w:val="00192E85"/>
    <w:rsid w:val="00193033"/>
    <w:rsid w:val="001948D9"/>
    <w:rsid w:val="00194901"/>
    <w:rsid w:val="001952D6"/>
    <w:rsid w:val="001953C9"/>
    <w:rsid w:val="00195751"/>
    <w:rsid w:val="001A026B"/>
    <w:rsid w:val="001A0642"/>
    <w:rsid w:val="001A1A45"/>
    <w:rsid w:val="001A1C28"/>
    <w:rsid w:val="001A2C5B"/>
    <w:rsid w:val="001A34ED"/>
    <w:rsid w:val="001A408F"/>
    <w:rsid w:val="001A5A0A"/>
    <w:rsid w:val="001A5E4B"/>
    <w:rsid w:val="001A61BD"/>
    <w:rsid w:val="001A732C"/>
    <w:rsid w:val="001A7591"/>
    <w:rsid w:val="001B1494"/>
    <w:rsid w:val="001B1D90"/>
    <w:rsid w:val="001B24D0"/>
    <w:rsid w:val="001B2644"/>
    <w:rsid w:val="001B3B18"/>
    <w:rsid w:val="001B3C76"/>
    <w:rsid w:val="001B3CFB"/>
    <w:rsid w:val="001B48E4"/>
    <w:rsid w:val="001B528C"/>
    <w:rsid w:val="001B5584"/>
    <w:rsid w:val="001B5873"/>
    <w:rsid w:val="001B5937"/>
    <w:rsid w:val="001C111D"/>
    <w:rsid w:val="001C2B94"/>
    <w:rsid w:val="001C3700"/>
    <w:rsid w:val="001C3BDD"/>
    <w:rsid w:val="001C3CC1"/>
    <w:rsid w:val="001C431D"/>
    <w:rsid w:val="001C4C23"/>
    <w:rsid w:val="001C6BE8"/>
    <w:rsid w:val="001D0AD0"/>
    <w:rsid w:val="001D1104"/>
    <w:rsid w:val="001D11BB"/>
    <w:rsid w:val="001D1782"/>
    <w:rsid w:val="001D1A9C"/>
    <w:rsid w:val="001D1CA2"/>
    <w:rsid w:val="001D4442"/>
    <w:rsid w:val="001D540B"/>
    <w:rsid w:val="001D5827"/>
    <w:rsid w:val="001D6426"/>
    <w:rsid w:val="001D6453"/>
    <w:rsid w:val="001D64BB"/>
    <w:rsid w:val="001D66E3"/>
    <w:rsid w:val="001D7253"/>
    <w:rsid w:val="001D75D1"/>
    <w:rsid w:val="001D7E35"/>
    <w:rsid w:val="001E07B1"/>
    <w:rsid w:val="001E15B6"/>
    <w:rsid w:val="001E19AA"/>
    <w:rsid w:val="001E1F60"/>
    <w:rsid w:val="001E3128"/>
    <w:rsid w:val="001E3E84"/>
    <w:rsid w:val="001E3FB9"/>
    <w:rsid w:val="001E5BA5"/>
    <w:rsid w:val="001E5F9F"/>
    <w:rsid w:val="001E7096"/>
    <w:rsid w:val="001F1747"/>
    <w:rsid w:val="001F1D48"/>
    <w:rsid w:val="001F4408"/>
    <w:rsid w:val="001F484F"/>
    <w:rsid w:val="001F4860"/>
    <w:rsid w:val="001F4DAE"/>
    <w:rsid w:val="001F4F00"/>
    <w:rsid w:val="001F5AC5"/>
    <w:rsid w:val="001F6DCF"/>
    <w:rsid w:val="001F6DE7"/>
    <w:rsid w:val="001F715A"/>
    <w:rsid w:val="001F73A9"/>
    <w:rsid w:val="001F76ED"/>
    <w:rsid w:val="002001FB"/>
    <w:rsid w:val="002004D9"/>
    <w:rsid w:val="0020089C"/>
    <w:rsid w:val="0020137D"/>
    <w:rsid w:val="00202171"/>
    <w:rsid w:val="002025D2"/>
    <w:rsid w:val="00202ECC"/>
    <w:rsid w:val="00203009"/>
    <w:rsid w:val="002037EE"/>
    <w:rsid w:val="00203868"/>
    <w:rsid w:val="00203B45"/>
    <w:rsid w:val="00204101"/>
    <w:rsid w:val="00204114"/>
    <w:rsid w:val="00205E7B"/>
    <w:rsid w:val="0020618B"/>
    <w:rsid w:val="00206E9C"/>
    <w:rsid w:val="002076EA"/>
    <w:rsid w:val="002104A9"/>
    <w:rsid w:val="0021150B"/>
    <w:rsid w:val="00211B11"/>
    <w:rsid w:val="0021265E"/>
    <w:rsid w:val="0021316C"/>
    <w:rsid w:val="00214D03"/>
    <w:rsid w:val="002157E2"/>
    <w:rsid w:val="00215D2F"/>
    <w:rsid w:val="00216365"/>
    <w:rsid w:val="0021637C"/>
    <w:rsid w:val="00220826"/>
    <w:rsid w:val="002220BA"/>
    <w:rsid w:val="00222FB7"/>
    <w:rsid w:val="0022490E"/>
    <w:rsid w:val="002250DE"/>
    <w:rsid w:val="00225506"/>
    <w:rsid w:val="00225D14"/>
    <w:rsid w:val="00226471"/>
    <w:rsid w:val="00226DBC"/>
    <w:rsid w:val="00227FCE"/>
    <w:rsid w:val="00230309"/>
    <w:rsid w:val="0023120A"/>
    <w:rsid w:val="00231804"/>
    <w:rsid w:val="00231C24"/>
    <w:rsid w:val="00232796"/>
    <w:rsid w:val="002337A3"/>
    <w:rsid w:val="0023489E"/>
    <w:rsid w:val="0023507D"/>
    <w:rsid w:val="00235AD0"/>
    <w:rsid w:val="00235D40"/>
    <w:rsid w:val="00236369"/>
    <w:rsid w:val="002363CF"/>
    <w:rsid w:val="00236886"/>
    <w:rsid w:val="00240D1F"/>
    <w:rsid w:val="0024174F"/>
    <w:rsid w:val="0024175B"/>
    <w:rsid w:val="00241A66"/>
    <w:rsid w:val="0024364A"/>
    <w:rsid w:val="00244098"/>
    <w:rsid w:val="0024554B"/>
    <w:rsid w:val="002469CC"/>
    <w:rsid w:val="00246BC3"/>
    <w:rsid w:val="002477AB"/>
    <w:rsid w:val="00250062"/>
    <w:rsid w:val="00250CC8"/>
    <w:rsid w:val="00251C60"/>
    <w:rsid w:val="002528A6"/>
    <w:rsid w:val="00253B14"/>
    <w:rsid w:val="00254FAE"/>
    <w:rsid w:val="00257044"/>
    <w:rsid w:val="00257985"/>
    <w:rsid w:val="00261063"/>
    <w:rsid w:val="002619EF"/>
    <w:rsid w:val="00261FC6"/>
    <w:rsid w:val="00262B76"/>
    <w:rsid w:val="00262F0F"/>
    <w:rsid w:val="0026366C"/>
    <w:rsid w:val="00264404"/>
    <w:rsid w:val="00265912"/>
    <w:rsid w:val="00266248"/>
    <w:rsid w:val="002663A4"/>
    <w:rsid w:val="002700E3"/>
    <w:rsid w:val="00270D33"/>
    <w:rsid w:val="00270D9D"/>
    <w:rsid w:val="0027107C"/>
    <w:rsid w:val="0027142A"/>
    <w:rsid w:val="002718B6"/>
    <w:rsid w:val="00271C82"/>
    <w:rsid w:val="0027339F"/>
    <w:rsid w:val="00273B51"/>
    <w:rsid w:val="002759DF"/>
    <w:rsid w:val="00276BA0"/>
    <w:rsid w:val="00276CB7"/>
    <w:rsid w:val="00276E18"/>
    <w:rsid w:val="0028003E"/>
    <w:rsid w:val="00280393"/>
    <w:rsid w:val="002821F8"/>
    <w:rsid w:val="00282324"/>
    <w:rsid w:val="002831C8"/>
    <w:rsid w:val="0028413D"/>
    <w:rsid w:val="00284BEB"/>
    <w:rsid w:val="002851FB"/>
    <w:rsid w:val="00285C0B"/>
    <w:rsid w:val="00287452"/>
    <w:rsid w:val="002875AC"/>
    <w:rsid w:val="002878F2"/>
    <w:rsid w:val="002900D7"/>
    <w:rsid w:val="00291832"/>
    <w:rsid w:val="00291EFA"/>
    <w:rsid w:val="00291F65"/>
    <w:rsid w:val="00292613"/>
    <w:rsid w:val="00292E20"/>
    <w:rsid w:val="00293907"/>
    <w:rsid w:val="00294B4A"/>
    <w:rsid w:val="00294D8F"/>
    <w:rsid w:val="0029669D"/>
    <w:rsid w:val="002971EF"/>
    <w:rsid w:val="00297647"/>
    <w:rsid w:val="002A0001"/>
    <w:rsid w:val="002A14CE"/>
    <w:rsid w:val="002A2D99"/>
    <w:rsid w:val="002A315F"/>
    <w:rsid w:val="002A3B04"/>
    <w:rsid w:val="002A4C08"/>
    <w:rsid w:val="002A5A9E"/>
    <w:rsid w:val="002A5F22"/>
    <w:rsid w:val="002A6AFA"/>
    <w:rsid w:val="002A6E44"/>
    <w:rsid w:val="002A6EF6"/>
    <w:rsid w:val="002A6F37"/>
    <w:rsid w:val="002A6F70"/>
    <w:rsid w:val="002A73E8"/>
    <w:rsid w:val="002A7EEE"/>
    <w:rsid w:val="002A7FF6"/>
    <w:rsid w:val="002B0196"/>
    <w:rsid w:val="002B0261"/>
    <w:rsid w:val="002B2122"/>
    <w:rsid w:val="002B2260"/>
    <w:rsid w:val="002B25A9"/>
    <w:rsid w:val="002B27F6"/>
    <w:rsid w:val="002B391B"/>
    <w:rsid w:val="002C0428"/>
    <w:rsid w:val="002C06AF"/>
    <w:rsid w:val="002C1318"/>
    <w:rsid w:val="002C1787"/>
    <w:rsid w:val="002C1C20"/>
    <w:rsid w:val="002C1FAB"/>
    <w:rsid w:val="002C21CB"/>
    <w:rsid w:val="002C2A2D"/>
    <w:rsid w:val="002C2F97"/>
    <w:rsid w:val="002C3616"/>
    <w:rsid w:val="002C3B06"/>
    <w:rsid w:val="002C3D39"/>
    <w:rsid w:val="002C5AA7"/>
    <w:rsid w:val="002C5F27"/>
    <w:rsid w:val="002C615E"/>
    <w:rsid w:val="002C62BF"/>
    <w:rsid w:val="002C676A"/>
    <w:rsid w:val="002C68F4"/>
    <w:rsid w:val="002C6A01"/>
    <w:rsid w:val="002C6E80"/>
    <w:rsid w:val="002C7533"/>
    <w:rsid w:val="002D0AEB"/>
    <w:rsid w:val="002D23E3"/>
    <w:rsid w:val="002D2CC6"/>
    <w:rsid w:val="002D2D64"/>
    <w:rsid w:val="002D4F2A"/>
    <w:rsid w:val="002D5413"/>
    <w:rsid w:val="002D58A2"/>
    <w:rsid w:val="002D59BE"/>
    <w:rsid w:val="002D5C00"/>
    <w:rsid w:val="002D6A4A"/>
    <w:rsid w:val="002D6BAE"/>
    <w:rsid w:val="002D6FB3"/>
    <w:rsid w:val="002E072A"/>
    <w:rsid w:val="002E106B"/>
    <w:rsid w:val="002E19D1"/>
    <w:rsid w:val="002E242A"/>
    <w:rsid w:val="002E33D5"/>
    <w:rsid w:val="002E3A72"/>
    <w:rsid w:val="002E636D"/>
    <w:rsid w:val="002E6FC6"/>
    <w:rsid w:val="002F20A3"/>
    <w:rsid w:val="002F45F1"/>
    <w:rsid w:val="00300566"/>
    <w:rsid w:val="003021C6"/>
    <w:rsid w:val="003041C8"/>
    <w:rsid w:val="00304C13"/>
    <w:rsid w:val="00305458"/>
    <w:rsid w:val="0030570C"/>
    <w:rsid w:val="003058DE"/>
    <w:rsid w:val="00306580"/>
    <w:rsid w:val="00306AF0"/>
    <w:rsid w:val="0030707B"/>
    <w:rsid w:val="00307EF9"/>
    <w:rsid w:val="00314EF5"/>
    <w:rsid w:val="0031567B"/>
    <w:rsid w:val="00315738"/>
    <w:rsid w:val="00315A08"/>
    <w:rsid w:val="00315DA0"/>
    <w:rsid w:val="003171B9"/>
    <w:rsid w:val="00317CA9"/>
    <w:rsid w:val="003206BB"/>
    <w:rsid w:val="00320CFD"/>
    <w:rsid w:val="00322D7E"/>
    <w:rsid w:val="00323998"/>
    <w:rsid w:val="00323C55"/>
    <w:rsid w:val="00323D24"/>
    <w:rsid w:val="00323F6D"/>
    <w:rsid w:val="0032697B"/>
    <w:rsid w:val="00326B8B"/>
    <w:rsid w:val="00326E47"/>
    <w:rsid w:val="003274A2"/>
    <w:rsid w:val="003277EC"/>
    <w:rsid w:val="00327DE6"/>
    <w:rsid w:val="00330318"/>
    <w:rsid w:val="0033187F"/>
    <w:rsid w:val="00332937"/>
    <w:rsid w:val="00335681"/>
    <w:rsid w:val="00335704"/>
    <w:rsid w:val="00335EB0"/>
    <w:rsid w:val="00336320"/>
    <w:rsid w:val="00336EDD"/>
    <w:rsid w:val="003370CC"/>
    <w:rsid w:val="0033791F"/>
    <w:rsid w:val="00340D72"/>
    <w:rsid w:val="00340FBE"/>
    <w:rsid w:val="00341D83"/>
    <w:rsid w:val="00341E64"/>
    <w:rsid w:val="00342E0D"/>
    <w:rsid w:val="003435EF"/>
    <w:rsid w:val="003439DC"/>
    <w:rsid w:val="00343BAD"/>
    <w:rsid w:val="0034462A"/>
    <w:rsid w:val="00345A34"/>
    <w:rsid w:val="00346A21"/>
    <w:rsid w:val="00346D5F"/>
    <w:rsid w:val="00347684"/>
    <w:rsid w:val="003476F9"/>
    <w:rsid w:val="00350503"/>
    <w:rsid w:val="00350C89"/>
    <w:rsid w:val="0035415A"/>
    <w:rsid w:val="00354E94"/>
    <w:rsid w:val="0035522E"/>
    <w:rsid w:val="003557BE"/>
    <w:rsid w:val="003576BA"/>
    <w:rsid w:val="00360FA5"/>
    <w:rsid w:val="00361581"/>
    <w:rsid w:val="00362F08"/>
    <w:rsid w:val="00363651"/>
    <w:rsid w:val="0036393B"/>
    <w:rsid w:val="00364664"/>
    <w:rsid w:val="0036666A"/>
    <w:rsid w:val="00366AD9"/>
    <w:rsid w:val="00367678"/>
    <w:rsid w:val="00367765"/>
    <w:rsid w:val="003728EE"/>
    <w:rsid w:val="003731E0"/>
    <w:rsid w:val="003766EC"/>
    <w:rsid w:val="00377FC8"/>
    <w:rsid w:val="00380BF5"/>
    <w:rsid w:val="00381236"/>
    <w:rsid w:val="003818BC"/>
    <w:rsid w:val="00381DF8"/>
    <w:rsid w:val="00383578"/>
    <w:rsid w:val="00384CF7"/>
    <w:rsid w:val="0038565F"/>
    <w:rsid w:val="00385ACC"/>
    <w:rsid w:val="00385F16"/>
    <w:rsid w:val="00386B87"/>
    <w:rsid w:val="00387815"/>
    <w:rsid w:val="00387B10"/>
    <w:rsid w:val="00387B3D"/>
    <w:rsid w:val="00387C5E"/>
    <w:rsid w:val="00391311"/>
    <w:rsid w:val="003914B3"/>
    <w:rsid w:val="00391D95"/>
    <w:rsid w:val="0039224B"/>
    <w:rsid w:val="003927AC"/>
    <w:rsid w:val="0039355E"/>
    <w:rsid w:val="00393B2A"/>
    <w:rsid w:val="00393DEC"/>
    <w:rsid w:val="0039583B"/>
    <w:rsid w:val="00395D53"/>
    <w:rsid w:val="00395D88"/>
    <w:rsid w:val="0039617B"/>
    <w:rsid w:val="00396215"/>
    <w:rsid w:val="00396402"/>
    <w:rsid w:val="0039686B"/>
    <w:rsid w:val="003971F6"/>
    <w:rsid w:val="00397594"/>
    <w:rsid w:val="003A0C58"/>
    <w:rsid w:val="003A23B8"/>
    <w:rsid w:val="003A29BD"/>
    <w:rsid w:val="003A2DF7"/>
    <w:rsid w:val="003A34EF"/>
    <w:rsid w:val="003A4CB1"/>
    <w:rsid w:val="003A5ADB"/>
    <w:rsid w:val="003A5ADF"/>
    <w:rsid w:val="003A6D26"/>
    <w:rsid w:val="003A70A1"/>
    <w:rsid w:val="003A73B5"/>
    <w:rsid w:val="003A75E8"/>
    <w:rsid w:val="003B0200"/>
    <w:rsid w:val="003B180F"/>
    <w:rsid w:val="003B227C"/>
    <w:rsid w:val="003B2859"/>
    <w:rsid w:val="003B3C26"/>
    <w:rsid w:val="003B4785"/>
    <w:rsid w:val="003B49FA"/>
    <w:rsid w:val="003B5793"/>
    <w:rsid w:val="003B6175"/>
    <w:rsid w:val="003B72A6"/>
    <w:rsid w:val="003C0054"/>
    <w:rsid w:val="003C0FA6"/>
    <w:rsid w:val="003C1839"/>
    <w:rsid w:val="003C2C0F"/>
    <w:rsid w:val="003C399F"/>
    <w:rsid w:val="003C3A0E"/>
    <w:rsid w:val="003C41F9"/>
    <w:rsid w:val="003C4672"/>
    <w:rsid w:val="003C4687"/>
    <w:rsid w:val="003C6437"/>
    <w:rsid w:val="003C6DC2"/>
    <w:rsid w:val="003C6F6F"/>
    <w:rsid w:val="003C78DB"/>
    <w:rsid w:val="003D047D"/>
    <w:rsid w:val="003D1E8E"/>
    <w:rsid w:val="003D2450"/>
    <w:rsid w:val="003D3031"/>
    <w:rsid w:val="003D39AC"/>
    <w:rsid w:val="003D3B85"/>
    <w:rsid w:val="003D3D86"/>
    <w:rsid w:val="003D4AC7"/>
    <w:rsid w:val="003D5175"/>
    <w:rsid w:val="003D5350"/>
    <w:rsid w:val="003D54B2"/>
    <w:rsid w:val="003D5510"/>
    <w:rsid w:val="003D55E8"/>
    <w:rsid w:val="003D5E21"/>
    <w:rsid w:val="003D662C"/>
    <w:rsid w:val="003D69FF"/>
    <w:rsid w:val="003D70AE"/>
    <w:rsid w:val="003D754C"/>
    <w:rsid w:val="003E0214"/>
    <w:rsid w:val="003E0F03"/>
    <w:rsid w:val="003E1F97"/>
    <w:rsid w:val="003E5FC6"/>
    <w:rsid w:val="003E5FF8"/>
    <w:rsid w:val="003E633B"/>
    <w:rsid w:val="003E72F3"/>
    <w:rsid w:val="003E7F35"/>
    <w:rsid w:val="003F0711"/>
    <w:rsid w:val="003F097B"/>
    <w:rsid w:val="003F1F6E"/>
    <w:rsid w:val="003F2835"/>
    <w:rsid w:val="003F2AF4"/>
    <w:rsid w:val="003F3F47"/>
    <w:rsid w:val="003F5CC9"/>
    <w:rsid w:val="003F60F4"/>
    <w:rsid w:val="003F63D5"/>
    <w:rsid w:val="003F6607"/>
    <w:rsid w:val="003F6837"/>
    <w:rsid w:val="003F6F53"/>
    <w:rsid w:val="003F7366"/>
    <w:rsid w:val="0040068D"/>
    <w:rsid w:val="00401311"/>
    <w:rsid w:val="00401918"/>
    <w:rsid w:val="00401AC7"/>
    <w:rsid w:val="00401C69"/>
    <w:rsid w:val="00402C43"/>
    <w:rsid w:val="004041A6"/>
    <w:rsid w:val="00405D5A"/>
    <w:rsid w:val="00405FA0"/>
    <w:rsid w:val="004067D4"/>
    <w:rsid w:val="0040687D"/>
    <w:rsid w:val="00406EB1"/>
    <w:rsid w:val="00407E56"/>
    <w:rsid w:val="00411594"/>
    <w:rsid w:val="00413C6E"/>
    <w:rsid w:val="00420D64"/>
    <w:rsid w:val="00420FC4"/>
    <w:rsid w:val="00422576"/>
    <w:rsid w:val="004231AD"/>
    <w:rsid w:val="00423D2D"/>
    <w:rsid w:val="0042410D"/>
    <w:rsid w:val="004247CD"/>
    <w:rsid w:val="00424F70"/>
    <w:rsid w:val="0042757B"/>
    <w:rsid w:val="004277A8"/>
    <w:rsid w:val="00431840"/>
    <w:rsid w:val="004326BB"/>
    <w:rsid w:val="0043271E"/>
    <w:rsid w:val="00432F7B"/>
    <w:rsid w:val="0043365E"/>
    <w:rsid w:val="004356D9"/>
    <w:rsid w:val="00435E6A"/>
    <w:rsid w:val="00437354"/>
    <w:rsid w:val="00440402"/>
    <w:rsid w:val="00440ED6"/>
    <w:rsid w:val="004421BD"/>
    <w:rsid w:val="00444270"/>
    <w:rsid w:val="00444345"/>
    <w:rsid w:val="004447FD"/>
    <w:rsid w:val="00444850"/>
    <w:rsid w:val="00445CFF"/>
    <w:rsid w:val="00450983"/>
    <w:rsid w:val="004509E3"/>
    <w:rsid w:val="00450F07"/>
    <w:rsid w:val="004515E5"/>
    <w:rsid w:val="00451A81"/>
    <w:rsid w:val="004523FD"/>
    <w:rsid w:val="004524E4"/>
    <w:rsid w:val="00455025"/>
    <w:rsid w:val="00455258"/>
    <w:rsid w:val="004562E0"/>
    <w:rsid w:val="00456313"/>
    <w:rsid w:val="00456DDE"/>
    <w:rsid w:val="00457424"/>
    <w:rsid w:val="004576E7"/>
    <w:rsid w:val="00460B52"/>
    <w:rsid w:val="004610FF"/>
    <w:rsid w:val="004623E5"/>
    <w:rsid w:val="004630D7"/>
    <w:rsid w:val="00463121"/>
    <w:rsid w:val="004634C5"/>
    <w:rsid w:val="00463FF0"/>
    <w:rsid w:val="00465A36"/>
    <w:rsid w:val="00466292"/>
    <w:rsid w:val="00466DED"/>
    <w:rsid w:val="00470050"/>
    <w:rsid w:val="004709CA"/>
    <w:rsid w:val="00471B19"/>
    <w:rsid w:val="00472494"/>
    <w:rsid w:val="004732DE"/>
    <w:rsid w:val="004742D0"/>
    <w:rsid w:val="004752DB"/>
    <w:rsid w:val="004759B4"/>
    <w:rsid w:val="00475E68"/>
    <w:rsid w:val="004762F2"/>
    <w:rsid w:val="004766DD"/>
    <w:rsid w:val="00476C98"/>
    <w:rsid w:val="0047729E"/>
    <w:rsid w:val="00477D64"/>
    <w:rsid w:val="00477D83"/>
    <w:rsid w:val="00480460"/>
    <w:rsid w:val="00483552"/>
    <w:rsid w:val="0048392F"/>
    <w:rsid w:val="00484104"/>
    <w:rsid w:val="004843F0"/>
    <w:rsid w:val="00485067"/>
    <w:rsid w:val="00486E95"/>
    <w:rsid w:val="004902C6"/>
    <w:rsid w:val="004905FD"/>
    <w:rsid w:val="00490A21"/>
    <w:rsid w:val="00491CF8"/>
    <w:rsid w:val="0049230C"/>
    <w:rsid w:val="00492347"/>
    <w:rsid w:val="00492EFE"/>
    <w:rsid w:val="00493B79"/>
    <w:rsid w:val="0049418F"/>
    <w:rsid w:val="00494309"/>
    <w:rsid w:val="00494BC9"/>
    <w:rsid w:val="00495777"/>
    <w:rsid w:val="00495F06"/>
    <w:rsid w:val="004A085A"/>
    <w:rsid w:val="004A2408"/>
    <w:rsid w:val="004A2965"/>
    <w:rsid w:val="004A363F"/>
    <w:rsid w:val="004A3A6A"/>
    <w:rsid w:val="004A3DA4"/>
    <w:rsid w:val="004A5D6C"/>
    <w:rsid w:val="004A628C"/>
    <w:rsid w:val="004A62E2"/>
    <w:rsid w:val="004A62FF"/>
    <w:rsid w:val="004A6309"/>
    <w:rsid w:val="004A6781"/>
    <w:rsid w:val="004A7A0A"/>
    <w:rsid w:val="004B23A1"/>
    <w:rsid w:val="004B24E1"/>
    <w:rsid w:val="004B27AA"/>
    <w:rsid w:val="004B362D"/>
    <w:rsid w:val="004B3B20"/>
    <w:rsid w:val="004B55F5"/>
    <w:rsid w:val="004B7261"/>
    <w:rsid w:val="004C139F"/>
    <w:rsid w:val="004C24AA"/>
    <w:rsid w:val="004C3221"/>
    <w:rsid w:val="004C39F7"/>
    <w:rsid w:val="004C3B6D"/>
    <w:rsid w:val="004C3EF0"/>
    <w:rsid w:val="004C443A"/>
    <w:rsid w:val="004C481E"/>
    <w:rsid w:val="004C5115"/>
    <w:rsid w:val="004C6E04"/>
    <w:rsid w:val="004C7256"/>
    <w:rsid w:val="004C77BA"/>
    <w:rsid w:val="004D00EC"/>
    <w:rsid w:val="004D0386"/>
    <w:rsid w:val="004D1630"/>
    <w:rsid w:val="004D4724"/>
    <w:rsid w:val="004D548E"/>
    <w:rsid w:val="004D586C"/>
    <w:rsid w:val="004D6CA4"/>
    <w:rsid w:val="004D6F4A"/>
    <w:rsid w:val="004E1DE4"/>
    <w:rsid w:val="004E31DD"/>
    <w:rsid w:val="004E34D5"/>
    <w:rsid w:val="004E365A"/>
    <w:rsid w:val="004E3E53"/>
    <w:rsid w:val="004E3F6A"/>
    <w:rsid w:val="004E4E21"/>
    <w:rsid w:val="004E4E86"/>
    <w:rsid w:val="004E52AD"/>
    <w:rsid w:val="004E55CB"/>
    <w:rsid w:val="004F0163"/>
    <w:rsid w:val="004F0C15"/>
    <w:rsid w:val="004F0D41"/>
    <w:rsid w:val="004F128B"/>
    <w:rsid w:val="004F1AD7"/>
    <w:rsid w:val="004F2594"/>
    <w:rsid w:val="004F2A07"/>
    <w:rsid w:val="004F2E94"/>
    <w:rsid w:val="004F4BBA"/>
    <w:rsid w:val="004F5C57"/>
    <w:rsid w:val="004F5CC5"/>
    <w:rsid w:val="004F6E89"/>
    <w:rsid w:val="005017ED"/>
    <w:rsid w:val="00501AE8"/>
    <w:rsid w:val="00501CD0"/>
    <w:rsid w:val="00502FE4"/>
    <w:rsid w:val="00503C2B"/>
    <w:rsid w:val="00504DA5"/>
    <w:rsid w:val="00504DA8"/>
    <w:rsid w:val="00505018"/>
    <w:rsid w:val="00505EAD"/>
    <w:rsid w:val="00506F0E"/>
    <w:rsid w:val="00506F93"/>
    <w:rsid w:val="0050744F"/>
    <w:rsid w:val="005077FF"/>
    <w:rsid w:val="0051045E"/>
    <w:rsid w:val="005106E4"/>
    <w:rsid w:val="005116F8"/>
    <w:rsid w:val="0051297D"/>
    <w:rsid w:val="005134BE"/>
    <w:rsid w:val="00513599"/>
    <w:rsid w:val="005159D1"/>
    <w:rsid w:val="00515A80"/>
    <w:rsid w:val="00522612"/>
    <w:rsid w:val="00522FC0"/>
    <w:rsid w:val="005233AA"/>
    <w:rsid w:val="00523F6B"/>
    <w:rsid w:val="00524485"/>
    <w:rsid w:val="00524600"/>
    <w:rsid w:val="005256BF"/>
    <w:rsid w:val="005260B0"/>
    <w:rsid w:val="00527560"/>
    <w:rsid w:val="005278C8"/>
    <w:rsid w:val="005301A1"/>
    <w:rsid w:val="00530504"/>
    <w:rsid w:val="005310C5"/>
    <w:rsid w:val="0053391E"/>
    <w:rsid w:val="0053453A"/>
    <w:rsid w:val="00534ADF"/>
    <w:rsid w:val="00534F89"/>
    <w:rsid w:val="00535EBE"/>
    <w:rsid w:val="005376B5"/>
    <w:rsid w:val="00541065"/>
    <w:rsid w:val="0054156F"/>
    <w:rsid w:val="005416AE"/>
    <w:rsid w:val="00542B31"/>
    <w:rsid w:val="005440FE"/>
    <w:rsid w:val="00544BEC"/>
    <w:rsid w:val="00545464"/>
    <w:rsid w:val="005473A2"/>
    <w:rsid w:val="00550790"/>
    <w:rsid w:val="00550941"/>
    <w:rsid w:val="005509D7"/>
    <w:rsid w:val="00550DED"/>
    <w:rsid w:val="0055162E"/>
    <w:rsid w:val="0055197B"/>
    <w:rsid w:val="00551AD9"/>
    <w:rsid w:val="00551B0F"/>
    <w:rsid w:val="00551B6D"/>
    <w:rsid w:val="0055212A"/>
    <w:rsid w:val="0055228E"/>
    <w:rsid w:val="0055258C"/>
    <w:rsid w:val="00552F68"/>
    <w:rsid w:val="00552FF1"/>
    <w:rsid w:val="00553A7C"/>
    <w:rsid w:val="00553A91"/>
    <w:rsid w:val="00553FC7"/>
    <w:rsid w:val="005545E2"/>
    <w:rsid w:val="005557D9"/>
    <w:rsid w:val="00555D9A"/>
    <w:rsid w:val="005568CE"/>
    <w:rsid w:val="00556E99"/>
    <w:rsid w:val="00557162"/>
    <w:rsid w:val="005575D6"/>
    <w:rsid w:val="0056090C"/>
    <w:rsid w:val="00562334"/>
    <w:rsid w:val="00562485"/>
    <w:rsid w:val="00562C92"/>
    <w:rsid w:val="00562DB4"/>
    <w:rsid w:val="00564ACE"/>
    <w:rsid w:val="00565162"/>
    <w:rsid w:val="005659FB"/>
    <w:rsid w:val="00566D01"/>
    <w:rsid w:val="0056784E"/>
    <w:rsid w:val="00571323"/>
    <w:rsid w:val="00571587"/>
    <w:rsid w:val="00571C0C"/>
    <w:rsid w:val="00572825"/>
    <w:rsid w:val="00573B9D"/>
    <w:rsid w:val="0057414C"/>
    <w:rsid w:val="00575AEB"/>
    <w:rsid w:val="00576A21"/>
    <w:rsid w:val="00577A9E"/>
    <w:rsid w:val="00577B86"/>
    <w:rsid w:val="00581E78"/>
    <w:rsid w:val="00581ED8"/>
    <w:rsid w:val="00582578"/>
    <w:rsid w:val="005832EA"/>
    <w:rsid w:val="0058449F"/>
    <w:rsid w:val="005847E9"/>
    <w:rsid w:val="00585A80"/>
    <w:rsid w:val="005860FF"/>
    <w:rsid w:val="005868FF"/>
    <w:rsid w:val="0058730B"/>
    <w:rsid w:val="0059000E"/>
    <w:rsid w:val="00590383"/>
    <w:rsid w:val="0059353A"/>
    <w:rsid w:val="00593543"/>
    <w:rsid w:val="0059432C"/>
    <w:rsid w:val="00594405"/>
    <w:rsid w:val="005947C9"/>
    <w:rsid w:val="00595599"/>
    <w:rsid w:val="00596966"/>
    <w:rsid w:val="005A042D"/>
    <w:rsid w:val="005A044F"/>
    <w:rsid w:val="005A106F"/>
    <w:rsid w:val="005A1514"/>
    <w:rsid w:val="005A2605"/>
    <w:rsid w:val="005A2794"/>
    <w:rsid w:val="005A314D"/>
    <w:rsid w:val="005A453C"/>
    <w:rsid w:val="005A4585"/>
    <w:rsid w:val="005A47AC"/>
    <w:rsid w:val="005A48A7"/>
    <w:rsid w:val="005A4C48"/>
    <w:rsid w:val="005B041D"/>
    <w:rsid w:val="005B071D"/>
    <w:rsid w:val="005B083B"/>
    <w:rsid w:val="005B3421"/>
    <w:rsid w:val="005B3E3C"/>
    <w:rsid w:val="005B4E4D"/>
    <w:rsid w:val="005B58C7"/>
    <w:rsid w:val="005B5B74"/>
    <w:rsid w:val="005B5E15"/>
    <w:rsid w:val="005C04AD"/>
    <w:rsid w:val="005C06F7"/>
    <w:rsid w:val="005C07AD"/>
    <w:rsid w:val="005C11E5"/>
    <w:rsid w:val="005C20E7"/>
    <w:rsid w:val="005C3FC1"/>
    <w:rsid w:val="005C41BA"/>
    <w:rsid w:val="005C4391"/>
    <w:rsid w:val="005C470A"/>
    <w:rsid w:val="005C4916"/>
    <w:rsid w:val="005C4AA1"/>
    <w:rsid w:val="005C4AFF"/>
    <w:rsid w:val="005C5B3A"/>
    <w:rsid w:val="005C63B5"/>
    <w:rsid w:val="005C64D8"/>
    <w:rsid w:val="005C69A8"/>
    <w:rsid w:val="005C6E06"/>
    <w:rsid w:val="005C7C43"/>
    <w:rsid w:val="005C7C48"/>
    <w:rsid w:val="005D0402"/>
    <w:rsid w:val="005D2768"/>
    <w:rsid w:val="005D319B"/>
    <w:rsid w:val="005D3499"/>
    <w:rsid w:val="005D370D"/>
    <w:rsid w:val="005D3749"/>
    <w:rsid w:val="005D3765"/>
    <w:rsid w:val="005D4A64"/>
    <w:rsid w:val="005E00A3"/>
    <w:rsid w:val="005E1B88"/>
    <w:rsid w:val="005E1C44"/>
    <w:rsid w:val="005E202C"/>
    <w:rsid w:val="005E2583"/>
    <w:rsid w:val="005E3575"/>
    <w:rsid w:val="005E3E68"/>
    <w:rsid w:val="005E45B6"/>
    <w:rsid w:val="005E4983"/>
    <w:rsid w:val="005E51A0"/>
    <w:rsid w:val="005E5393"/>
    <w:rsid w:val="005E5B8E"/>
    <w:rsid w:val="005E6407"/>
    <w:rsid w:val="005F1219"/>
    <w:rsid w:val="005F14DE"/>
    <w:rsid w:val="005F18FD"/>
    <w:rsid w:val="005F1A1C"/>
    <w:rsid w:val="005F275A"/>
    <w:rsid w:val="005F34D5"/>
    <w:rsid w:val="005F3548"/>
    <w:rsid w:val="005F3E04"/>
    <w:rsid w:val="005F4535"/>
    <w:rsid w:val="005F500A"/>
    <w:rsid w:val="005F60E6"/>
    <w:rsid w:val="005F68CD"/>
    <w:rsid w:val="006002B0"/>
    <w:rsid w:val="00600475"/>
    <w:rsid w:val="006004A6"/>
    <w:rsid w:val="00600B40"/>
    <w:rsid w:val="006017E0"/>
    <w:rsid w:val="006019DB"/>
    <w:rsid w:val="00601A0A"/>
    <w:rsid w:val="00602C4A"/>
    <w:rsid w:val="006045FD"/>
    <w:rsid w:val="0060493F"/>
    <w:rsid w:val="00607B66"/>
    <w:rsid w:val="006113CE"/>
    <w:rsid w:val="006150B9"/>
    <w:rsid w:val="006152C1"/>
    <w:rsid w:val="00615A4F"/>
    <w:rsid w:val="006162F9"/>
    <w:rsid w:val="0061684E"/>
    <w:rsid w:val="00621806"/>
    <w:rsid w:val="006229CB"/>
    <w:rsid w:val="00622C97"/>
    <w:rsid w:val="00622EB7"/>
    <w:rsid w:val="00622F1F"/>
    <w:rsid w:val="006245D0"/>
    <w:rsid w:val="00625925"/>
    <w:rsid w:val="006260A7"/>
    <w:rsid w:val="00630E16"/>
    <w:rsid w:val="00632838"/>
    <w:rsid w:val="00632A68"/>
    <w:rsid w:val="0063324A"/>
    <w:rsid w:val="00633FB0"/>
    <w:rsid w:val="00634F1B"/>
    <w:rsid w:val="00635194"/>
    <w:rsid w:val="00635B48"/>
    <w:rsid w:val="0063625D"/>
    <w:rsid w:val="00637079"/>
    <w:rsid w:val="00637508"/>
    <w:rsid w:val="00637F35"/>
    <w:rsid w:val="006405A8"/>
    <w:rsid w:val="00640600"/>
    <w:rsid w:val="00640945"/>
    <w:rsid w:val="0064171D"/>
    <w:rsid w:val="00644376"/>
    <w:rsid w:val="00644455"/>
    <w:rsid w:val="006452AB"/>
    <w:rsid w:val="00645428"/>
    <w:rsid w:val="0064602E"/>
    <w:rsid w:val="0065159E"/>
    <w:rsid w:val="00652069"/>
    <w:rsid w:val="00654015"/>
    <w:rsid w:val="00654DE1"/>
    <w:rsid w:val="00655719"/>
    <w:rsid w:val="00661066"/>
    <w:rsid w:val="00661154"/>
    <w:rsid w:val="006645D8"/>
    <w:rsid w:val="00665761"/>
    <w:rsid w:val="00666331"/>
    <w:rsid w:val="00666CE7"/>
    <w:rsid w:val="006672E4"/>
    <w:rsid w:val="00670180"/>
    <w:rsid w:val="0067042C"/>
    <w:rsid w:val="0067066E"/>
    <w:rsid w:val="00670D62"/>
    <w:rsid w:val="00670DA9"/>
    <w:rsid w:val="00672CC5"/>
    <w:rsid w:val="00673818"/>
    <w:rsid w:val="006747C2"/>
    <w:rsid w:val="00674B87"/>
    <w:rsid w:val="006753C3"/>
    <w:rsid w:val="00675AD2"/>
    <w:rsid w:val="00675C9E"/>
    <w:rsid w:val="006762FE"/>
    <w:rsid w:val="00676FAD"/>
    <w:rsid w:val="0067748B"/>
    <w:rsid w:val="00677D9D"/>
    <w:rsid w:val="006800FA"/>
    <w:rsid w:val="0068070B"/>
    <w:rsid w:val="00681BD5"/>
    <w:rsid w:val="006826AD"/>
    <w:rsid w:val="00682AA2"/>
    <w:rsid w:val="00682FC1"/>
    <w:rsid w:val="00684253"/>
    <w:rsid w:val="006851EA"/>
    <w:rsid w:val="00686F54"/>
    <w:rsid w:val="00691BD5"/>
    <w:rsid w:val="00691F9A"/>
    <w:rsid w:val="00692019"/>
    <w:rsid w:val="00693AC4"/>
    <w:rsid w:val="00693B64"/>
    <w:rsid w:val="00694C36"/>
    <w:rsid w:val="00695E0F"/>
    <w:rsid w:val="006A0426"/>
    <w:rsid w:val="006A043C"/>
    <w:rsid w:val="006A0693"/>
    <w:rsid w:val="006A0905"/>
    <w:rsid w:val="006A0DC9"/>
    <w:rsid w:val="006A225C"/>
    <w:rsid w:val="006A290B"/>
    <w:rsid w:val="006A2C24"/>
    <w:rsid w:val="006A3D2E"/>
    <w:rsid w:val="006A3FE9"/>
    <w:rsid w:val="006A4634"/>
    <w:rsid w:val="006A5220"/>
    <w:rsid w:val="006A6C0E"/>
    <w:rsid w:val="006A7130"/>
    <w:rsid w:val="006A75C1"/>
    <w:rsid w:val="006A7927"/>
    <w:rsid w:val="006A7D0E"/>
    <w:rsid w:val="006B14EF"/>
    <w:rsid w:val="006B18DF"/>
    <w:rsid w:val="006B1AE3"/>
    <w:rsid w:val="006B2298"/>
    <w:rsid w:val="006B2BA3"/>
    <w:rsid w:val="006B3658"/>
    <w:rsid w:val="006B3782"/>
    <w:rsid w:val="006B54D3"/>
    <w:rsid w:val="006B5928"/>
    <w:rsid w:val="006B6B01"/>
    <w:rsid w:val="006C0EF1"/>
    <w:rsid w:val="006C1085"/>
    <w:rsid w:val="006C1E19"/>
    <w:rsid w:val="006C2D67"/>
    <w:rsid w:val="006C2E68"/>
    <w:rsid w:val="006C30DF"/>
    <w:rsid w:val="006C418E"/>
    <w:rsid w:val="006C56F8"/>
    <w:rsid w:val="006C60D2"/>
    <w:rsid w:val="006C613F"/>
    <w:rsid w:val="006C64A2"/>
    <w:rsid w:val="006C6A94"/>
    <w:rsid w:val="006C6CCA"/>
    <w:rsid w:val="006C70A7"/>
    <w:rsid w:val="006D06BD"/>
    <w:rsid w:val="006D1325"/>
    <w:rsid w:val="006D147E"/>
    <w:rsid w:val="006D192C"/>
    <w:rsid w:val="006D29BF"/>
    <w:rsid w:val="006D2EFC"/>
    <w:rsid w:val="006D2FFB"/>
    <w:rsid w:val="006D3193"/>
    <w:rsid w:val="006D395F"/>
    <w:rsid w:val="006D3D82"/>
    <w:rsid w:val="006D53AE"/>
    <w:rsid w:val="006D56A0"/>
    <w:rsid w:val="006D5A71"/>
    <w:rsid w:val="006D608F"/>
    <w:rsid w:val="006D6C55"/>
    <w:rsid w:val="006D7E4B"/>
    <w:rsid w:val="006E0EA8"/>
    <w:rsid w:val="006E16A4"/>
    <w:rsid w:val="006E3C3E"/>
    <w:rsid w:val="006E3C84"/>
    <w:rsid w:val="006E4CE3"/>
    <w:rsid w:val="006E5EF2"/>
    <w:rsid w:val="006E6239"/>
    <w:rsid w:val="006E65AE"/>
    <w:rsid w:val="006E6DDF"/>
    <w:rsid w:val="006F2C8B"/>
    <w:rsid w:val="006F2F62"/>
    <w:rsid w:val="006F313C"/>
    <w:rsid w:val="006F332D"/>
    <w:rsid w:val="006F419D"/>
    <w:rsid w:val="006F4CF4"/>
    <w:rsid w:val="006F5095"/>
    <w:rsid w:val="006F55A7"/>
    <w:rsid w:val="006F599B"/>
    <w:rsid w:val="006F76BD"/>
    <w:rsid w:val="006F7B24"/>
    <w:rsid w:val="006F7EBF"/>
    <w:rsid w:val="007003E4"/>
    <w:rsid w:val="007004D9"/>
    <w:rsid w:val="00701C3F"/>
    <w:rsid w:val="00701EBB"/>
    <w:rsid w:val="00702B5B"/>
    <w:rsid w:val="0070320A"/>
    <w:rsid w:val="00704B26"/>
    <w:rsid w:val="00704C1E"/>
    <w:rsid w:val="00704D13"/>
    <w:rsid w:val="00705DCF"/>
    <w:rsid w:val="00706147"/>
    <w:rsid w:val="0070746A"/>
    <w:rsid w:val="0071128D"/>
    <w:rsid w:val="00711570"/>
    <w:rsid w:val="00712E06"/>
    <w:rsid w:val="007144D8"/>
    <w:rsid w:val="007145C4"/>
    <w:rsid w:val="00715763"/>
    <w:rsid w:val="00717277"/>
    <w:rsid w:val="00717DA5"/>
    <w:rsid w:val="007217E2"/>
    <w:rsid w:val="00721C0C"/>
    <w:rsid w:val="00721D56"/>
    <w:rsid w:val="0072253B"/>
    <w:rsid w:val="00723466"/>
    <w:rsid w:val="007246E5"/>
    <w:rsid w:val="00725969"/>
    <w:rsid w:val="00726844"/>
    <w:rsid w:val="00726DE5"/>
    <w:rsid w:val="007309AE"/>
    <w:rsid w:val="007328C6"/>
    <w:rsid w:val="0073294D"/>
    <w:rsid w:val="00732A46"/>
    <w:rsid w:val="00732E2E"/>
    <w:rsid w:val="00732E7F"/>
    <w:rsid w:val="00733015"/>
    <w:rsid w:val="00733023"/>
    <w:rsid w:val="00733683"/>
    <w:rsid w:val="00733E0F"/>
    <w:rsid w:val="007345D4"/>
    <w:rsid w:val="0073522A"/>
    <w:rsid w:val="0073580E"/>
    <w:rsid w:val="00736099"/>
    <w:rsid w:val="007364D6"/>
    <w:rsid w:val="00742A12"/>
    <w:rsid w:val="0074345C"/>
    <w:rsid w:val="007435FA"/>
    <w:rsid w:val="00743F69"/>
    <w:rsid w:val="0074527A"/>
    <w:rsid w:val="00745544"/>
    <w:rsid w:val="007457A4"/>
    <w:rsid w:val="00747899"/>
    <w:rsid w:val="00747F77"/>
    <w:rsid w:val="00750E6D"/>
    <w:rsid w:val="0075103E"/>
    <w:rsid w:val="0075131C"/>
    <w:rsid w:val="00751F50"/>
    <w:rsid w:val="00753707"/>
    <w:rsid w:val="00753DDA"/>
    <w:rsid w:val="0075434A"/>
    <w:rsid w:val="007547CB"/>
    <w:rsid w:val="00754C8A"/>
    <w:rsid w:val="007566F9"/>
    <w:rsid w:val="00762581"/>
    <w:rsid w:val="00764139"/>
    <w:rsid w:val="007660DC"/>
    <w:rsid w:val="007660EA"/>
    <w:rsid w:val="0076636E"/>
    <w:rsid w:val="00766ABD"/>
    <w:rsid w:val="00767509"/>
    <w:rsid w:val="007712B1"/>
    <w:rsid w:val="00771CC0"/>
    <w:rsid w:val="007727B1"/>
    <w:rsid w:val="007727E4"/>
    <w:rsid w:val="0077373E"/>
    <w:rsid w:val="007741E5"/>
    <w:rsid w:val="0077491E"/>
    <w:rsid w:val="00776399"/>
    <w:rsid w:val="0077651B"/>
    <w:rsid w:val="007769CD"/>
    <w:rsid w:val="00776C10"/>
    <w:rsid w:val="00777DA2"/>
    <w:rsid w:val="007802C1"/>
    <w:rsid w:val="0078032B"/>
    <w:rsid w:val="00781566"/>
    <w:rsid w:val="00781E08"/>
    <w:rsid w:val="007835F6"/>
    <w:rsid w:val="00784A64"/>
    <w:rsid w:val="0078521F"/>
    <w:rsid w:val="007852D6"/>
    <w:rsid w:val="00785820"/>
    <w:rsid w:val="00785F4C"/>
    <w:rsid w:val="0078656F"/>
    <w:rsid w:val="00787183"/>
    <w:rsid w:val="0078754E"/>
    <w:rsid w:val="00790D66"/>
    <w:rsid w:val="007914BF"/>
    <w:rsid w:val="0079260B"/>
    <w:rsid w:val="00792E6E"/>
    <w:rsid w:val="00792FC5"/>
    <w:rsid w:val="0079313D"/>
    <w:rsid w:val="00794C3D"/>
    <w:rsid w:val="00795222"/>
    <w:rsid w:val="007952E6"/>
    <w:rsid w:val="0079656F"/>
    <w:rsid w:val="007975B2"/>
    <w:rsid w:val="007976E7"/>
    <w:rsid w:val="00797B1E"/>
    <w:rsid w:val="007A0181"/>
    <w:rsid w:val="007A1C8F"/>
    <w:rsid w:val="007A2CF0"/>
    <w:rsid w:val="007A2D03"/>
    <w:rsid w:val="007A39E1"/>
    <w:rsid w:val="007A44D5"/>
    <w:rsid w:val="007A4559"/>
    <w:rsid w:val="007A4A0F"/>
    <w:rsid w:val="007A4DCE"/>
    <w:rsid w:val="007A6297"/>
    <w:rsid w:val="007A72DC"/>
    <w:rsid w:val="007B02FB"/>
    <w:rsid w:val="007B0F3D"/>
    <w:rsid w:val="007B1437"/>
    <w:rsid w:val="007B1511"/>
    <w:rsid w:val="007B25D1"/>
    <w:rsid w:val="007B31D7"/>
    <w:rsid w:val="007B31E8"/>
    <w:rsid w:val="007B330B"/>
    <w:rsid w:val="007B36AC"/>
    <w:rsid w:val="007B382B"/>
    <w:rsid w:val="007B3EE9"/>
    <w:rsid w:val="007B451F"/>
    <w:rsid w:val="007B5110"/>
    <w:rsid w:val="007B6CF8"/>
    <w:rsid w:val="007B6D77"/>
    <w:rsid w:val="007B74D1"/>
    <w:rsid w:val="007B7706"/>
    <w:rsid w:val="007B780B"/>
    <w:rsid w:val="007C19A2"/>
    <w:rsid w:val="007C1D84"/>
    <w:rsid w:val="007C1DFF"/>
    <w:rsid w:val="007C22CA"/>
    <w:rsid w:val="007C2B02"/>
    <w:rsid w:val="007C31F6"/>
    <w:rsid w:val="007C3D14"/>
    <w:rsid w:val="007C6135"/>
    <w:rsid w:val="007C64EB"/>
    <w:rsid w:val="007C6F14"/>
    <w:rsid w:val="007D07C1"/>
    <w:rsid w:val="007D08EC"/>
    <w:rsid w:val="007D0EAB"/>
    <w:rsid w:val="007D27F1"/>
    <w:rsid w:val="007D331F"/>
    <w:rsid w:val="007D3A81"/>
    <w:rsid w:val="007D42F0"/>
    <w:rsid w:val="007D4545"/>
    <w:rsid w:val="007D623E"/>
    <w:rsid w:val="007D6A12"/>
    <w:rsid w:val="007D6B60"/>
    <w:rsid w:val="007D717D"/>
    <w:rsid w:val="007D72CD"/>
    <w:rsid w:val="007D7A14"/>
    <w:rsid w:val="007E07D0"/>
    <w:rsid w:val="007E1DE2"/>
    <w:rsid w:val="007E1E9D"/>
    <w:rsid w:val="007E25DC"/>
    <w:rsid w:val="007E2C20"/>
    <w:rsid w:val="007E31DE"/>
    <w:rsid w:val="007E366D"/>
    <w:rsid w:val="007E3EDD"/>
    <w:rsid w:val="007E7B10"/>
    <w:rsid w:val="007E7FB6"/>
    <w:rsid w:val="007F05ED"/>
    <w:rsid w:val="007F07A5"/>
    <w:rsid w:val="007F12BD"/>
    <w:rsid w:val="007F186C"/>
    <w:rsid w:val="007F2E8B"/>
    <w:rsid w:val="007F3AB0"/>
    <w:rsid w:val="007F588B"/>
    <w:rsid w:val="007F5C8D"/>
    <w:rsid w:val="0080043D"/>
    <w:rsid w:val="008019CF"/>
    <w:rsid w:val="00802701"/>
    <w:rsid w:val="008038A2"/>
    <w:rsid w:val="00804F8E"/>
    <w:rsid w:val="0080574B"/>
    <w:rsid w:val="008067E2"/>
    <w:rsid w:val="00806DD6"/>
    <w:rsid w:val="0080776A"/>
    <w:rsid w:val="00807AE3"/>
    <w:rsid w:val="00810738"/>
    <w:rsid w:val="008107C2"/>
    <w:rsid w:val="00811196"/>
    <w:rsid w:val="00811FE8"/>
    <w:rsid w:val="008137A1"/>
    <w:rsid w:val="00815B1E"/>
    <w:rsid w:val="00817E0E"/>
    <w:rsid w:val="00820F54"/>
    <w:rsid w:val="008213DF"/>
    <w:rsid w:val="00821778"/>
    <w:rsid w:val="00821C5D"/>
    <w:rsid w:val="00822834"/>
    <w:rsid w:val="008271A3"/>
    <w:rsid w:val="0082730F"/>
    <w:rsid w:val="008275FD"/>
    <w:rsid w:val="00830DF8"/>
    <w:rsid w:val="0083222A"/>
    <w:rsid w:val="00832CE0"/>
    <w:rsid w:val="00833926"/>
    <w:rsid w:val="00833A0C"/>
    <w:rsid w:val="00833A5A"/>
    <w:rsid w:val="00833E5D"/>
    <w:rsid w:val="00835568"/>
    <w:rsid w:val="008362A6"/>
    <w:rsid w:val="008363AE"/>
    <w:rsid w:val="00836E00"/>
    <w:rsid w:val="00837962"/>
    <w:rsid w:val="008379FB"/>
    <w:rsid w:val="00837D32"/>
    <w:rsid w:val="00841A42"/>
    <w:rsid w:val="0084236E"/>
    <w:rsid w:val="00844CC2"/>
    <w:rsid w:val="0084720C"/>
    <w:rsid w:val="008472AF"/>
    <w:rsid w:val="00850541"/>
    <w:rsid w:val="008511BB"/>
    <w:rsid w:val="00851F51"/>
    <w:rsid w:val="00852051"/>
    <w:rsid w:val="0085240B"/>
    <w:rsid w:val="00852BB3"/>
    <w:rsid w:val="0085335E"/>
    <w:rsid w:val="008534A9"/>
    <w:rsid w:val="008553A5"/>
    <w:rsid w:val="008574CA"/>
    <w:rsid w:val="008574DA"/>
    <w:rsid w:val="0085765A"/>
    <w:rsid w:val="008577C5"/>
    <w:rsid w:val="0085793C"/>
    <w:rsid w:val="00860BC4"/>
    <w:rsid w:val="00861581"/>
    <w:rsid w:val="0086158C"/>
    <w:rsid w:val="00861DFE"/>
    <w:rsid w:val="008620D0"/>
    <w:rsid w:val="008620E4"/>
    <w:rsid w:val="008622DB"/>
    <w:rsid w:val="00863CF6"/>
    <w:rsid w:val="0086436B"/>
    <w:rsid w:val="00864ACD"/>
    <w:rsid w:val="00865091"/>
    <w:rsid w:val="0086574E"/>
    <w:rsid w:val="00865986"/>
    <w:rsid w:val="0086624B"/>
    <w:rsid w:val="00867A52"/>
    <w:rsid w:val="00870BCE"/>
    <w:rsid w:val="0087147D"/>
    <w:rsid w:val="00872D90"/>
    <w:rsid w:val="0087420C"/>
    <w:rsid w:val="0087437F"/>
    <w:rsid w:val="00874653"/>
    <w:rsid w:val="00874B26"/>
    <w:rsid w:val="008755E4"/>
    <w:rsid w:val="008778AC"/>
    <w:rsid w:val="0088046A"/>
    <w:rsid w:val="00883AE8"/>
    <w:rsid w:val="00883EC3"/>
    <w:rsid w:val="00886CA0"/>
    <w:rsid w:val="00886EB0"/>
    <w:rsid w:val="00890391"/>
    <w:rsid w:val="0089214C"/>
    <w:rsid w:val="0089335A"/>
    <w:rsid w:val="00893390"/>
    <w:rsid w:val="00893616"/>
    <w:rsid w:val="00893AE3"/>
    <w:rsid w:val="00893D39"/>
    <w:rsid w:val="00894B97"/>
    <w:rsid w:val="008962F9"/>
    <w:rsid w:val="00896758"/>
    <w:rsid w:val="008968BB"/>
    <w:rsid w:val="00896A38"/>
    <w:rsid w:val="0089753E"/>
    <w:rsid w:val="008A0221"/>
    <w:rsid w:val="008A082E"/>
    <w:rsid w:val="008A243E"/>
    <w:rsid w:val="008A5AF3"/>
    <w:rsid w:val="008A60C4"/>
    <w:rsid w:val="008A6DB5"/>
    <w:rsid w:val="008A72EC"/>
    <w:rsid w:val="008A7CA7"/>
    <w:rsid w:val="008B0A1D"/>
    <w:rsid w:val="008B1E8C"/>
    <w:rsid w:val="008B237F"/>
    <w:rsid w:val="008B2D60"/>
    <w:rsid w:val="008B2F54"/>
    <w:rsid w:val="008B2F75"/>
    <w:rsid w:val="008B30BA"/>
    <w:rsid w:val="008B3360"/>
    <w:rsid w:val="008B4ABB"/>
    <w:rsid w:val="008B5B52"/>
    <w:rsid w:val="008B5C1D"/>
    <w:rsid w:val="008B6028"/>
    <w:rsid w:val="008B64D3"/>
    <w:rsid w:val="008B70EC"/>
    <w:rsid w:val="008B7298"/>
    <w:rsid w:val="008C065B"/>
    <w:rsid w:val="008C12C1"/>
    <w:rsid w:val="008C1695"/>
    <w:rsid w:val="008C1848"/>
    <w:rsid w:val="008C1B47"/>
    <w:rsid w:val="008C3B32"/>
    <w:rsid w:val="008C4DF1"/>
    <w:rsid w:val="008C6145"/>
    <w:rsid w:val="008C6877"/>
    <w:rsid w:val="008C6E49"/>
    <w:rsid w:val="008C7220"/>
    <w:rsid w:val="008C73EE"/>
    <w:rsid w:val="008D0578"/>
    <w:rsid w:val="008D0DF5"/>
    <w:rsid w:val="008D27C6"/>
    <w:rsid w:val="008D2D47"/>
    <w:rsid w:val="008D3638"/>
    <w:rsid w:val="008D3EB0"/>
    <w:rsid w:val="008D47AC"/>
    <w:rsid w:val="008D4AAF"/>
    <w:rsid w:val="008D5734"/>
    <w:rsid w:val="008D5A50"/>
    <w:rsid w:val="008D6474"/>
    <w:rsid w:val="008D6C95"/>
    <w:rsid w:val="008D7C0C"/>
    <w:rsid w:val="008E0366"/>
    <w:rsid w:val="008E1C11"/>
    <w:rsid w:val="008E3C1D"/>
    <w:rsid w:val="008E5F73"/>
    <w:rsid w:val="008E6DCB"/>
    <w:rsid w:val="008E78BD"/>
    <w:rsid w:val="008E7D71"/>
    <w:rsid w:val="008F2052"/>
    <w:rsid w:val="008F50D8"/>
    <w:rsid w:val="008F651E"/>
    <w:rsid w:val="008F6966"/>
    <w:rsid w:val="009014ED"/>
    <w:rsid w:val="00902E21"/>
    <w:rsid w:val="009038A2"/>
    <w:rsid w:val="00903C9C"/>
    <w:rsid w:val="009041A9"/>
    <w:rsid w:val="009060DD"/>
    <w:rsid w:val="0090677A"/>
    <w:rsid w:val="0091112C"/>
    <w:rsid w:val="00911C7D"/>
    <w:rsid w:val="0091212F"/>
    <w:rsid w:val="00914199"/>
    <w:rsid w:val="009149E6"/>
    <w:rsid w:val="00914B42"/>
    <w:rsid w:val="00915F27"/>
    <w:rsid w:val="00917F1B"/>
    <w:rsid w:val="0092139E"/>
    <w:rsid w:val="009214DD"/>
    <w:rsid w:val="00921766"/>
    <w:rsid w:val="009218EB"/>
    <w:rsid w:val="00921951"/>
    <w:rsid w:val="00922149"/>
    <w:rsid w:val="00922BD2"/>
    <w:rsid w:val="00922C6F"/>
    <w:rsid w:val="00922C9A"/>
    <w:rsid w:val="00925E7A"/>
    <w:rsid w:val="00926249"/>
    <w:rsid w:val="0092631F"/>
    <w:rsid w:val="009266D5"/>
    <w:rsid w:val="00926957"/>
    <w:rsid w:val="00926DD5"/>
    <w:rsid w:val="00927360"/>
    <w:rsid w:val="009303F2"/>
    <w:rsid w:val="009327B4"/>
    <w:rsid w:val="0093336C"/>
    <w:rsid w:val="0093399C"/>
    <w:rsid w:val="00934649"/>
    <w:rsid w:val="0093540F"/>
    <w:rsid w:val="009368BE"/>
    <w:rsid w:val="00936991"/>
    <w:rsid w:val="009371DE"/>
    <w:rsid w:val="00937546"/>
    <w:rsid w:val="00940A98"/>
    <w:rsid w:val="00941839"/>
    <w:rsid w:val="009421A1"/>
    <w:rsid w:val="00942921"/>
    <w:rsid w:val="00942F80"/>
    <w:rsid w:val="0094312B"/>
    <w:rsid w:val="00943437"/>
    <w:rsid w:val="009434E1"/>
    <w:rsid w:val="00943BEC"/>
    <w:rsid w:val="00944CDA"/>
    <w:rsid w:val="00946888"/>
    <w:rsid w:val="00946D9D"/>
    <w:rsid w:val="00946E6E"/>
    <w:rsid w:val="009506FF"/>
    <w:rsid w:val="00950889"/>
    <w:rsid w:val="00951E53"/>
    <w:rsid w:val="00951F77"/>
    <w:rsid w:val="009521FC"/>
    <w:rsid w:val="0095290A"/>
    <w:rsid w:val="00954169"/>
    <w:rsid w:val="00954433"/>
    <w:rsid w:val="00954A3F"/>
    <w:rsid w:val="00955155"/>
    <w:rsid w:val="00956099"/>
    <w:rsid w:val="00956350"/>
    <w:rsid w:val="00956831"/>
    <w:rsid w:val="0096198D"/>
    <w:rsid w:val="0096280D"/>
    <w:rsid w:val="009645A6"/>
    <w:rsid w:val="00965648"/>
    <w:rsid w:val="009657C5"/>
    <w:rsid w:val="009664EB"/>
    <w:rsid w:val="00970612"/>
    <w:rsid w:val="009710AA"/>
    <w:rsid w:val="00971134"/>
    <w:rsid w:val="00971D71"/>
    <w:rsid w:val="009729F1"/>
    <w:rsid w:val="00974058"/>
    <w:rsid w:val="0097520E"/>
    <w:rsid w:val="009761B9"/>
    <w:rsid w:val="00976369"/>
    <w:rsid w:val="00977F02"/>
    <w:rsid w:val="00980127"/>
    <w:rsid w:val="00980328"/>
    <w:rsid w:val="009803BB"/>
    <w:rsid w:val="0098062F"/>
    <w:rsid w:val="00981440"/>
    <w:rsid w:val="00984BF0"/>
    <w:rsid w:val="00984DFA"/>
    <w:rsid w:val="009869DE"/>
    <w:rsid w:val="00986A28"/>
    <w:rsid w:val="00990220"/>
    <w:rsid w:val="00991182"/>
    <w:rsid w:val="009917B4"/>
    <w:rsid w:val="00992148"/>
    <w:rsid w:val="00992C6E"/>
    <w:rsid w:val="0099403A"/>
    <w:rsid w:val="009949C2"/>
    <w:rsid w:val="009957B4"/>
    <w:rsid w:val="00995A06"/>
    <w:rsid w:val="00997497"/>
    <w:rsid w:val="00997B3F"/>
    <w:rsid w:val="009A189C"/>
    <w:rsid w:val="009A1E38"/>
    <w:rsid w:val="009A2500"/>
    <w:rsid w:val="009A3781"/>
    <w:rsid w:val="009A3993"/>
    <w:rsid w:val="009A3C38"/>
    <w:rsid w:val="009A4C6B"/>
    <w:rsid w:val="009A5166"/>
    <w:rsid w:val="009A5FF2"/>
    <w:rsid w:val="009A648D"/>
    <w:rsid w:val="009A6F20"/>
    <w:rsid w:val="009A6FF4"/>
    <w:rsid w:val="009B07DF"/>
    <w:rsid w:val="009B0853"/>
    <w:rsid w:val="009B1086"/>
    <w:rsid w:val="009B2045"/>
    <w:rsid w:val="009B346E"/>
    <w:rsid w:val="009B3F2A"/>
    <w:rsid w:val="009B4DFD"/>
    <w:rsid w:val="009B4F09"/>
    <w:rsid w:val="009B5016"/>
    <w:rsid w:val="009B65A8"/>
    <w:rsid w:val="009B76CE"/>
    <w:rsid w:val="009B7B67"/>
    <w:rsid w:val="009B7B89"/>
    <w:rsid w:val="009C0BE8"/>
    <w:rsid w:val="009C1303"/>
    <w:rsid w:val="009C1407"/>
    <w:rsid w:val="009C2863"/>
    <w:rsid w:val="009C3015"/>
    <w:rsid w:val="009C4169"/>
    <w:rsid w:val="009C42C0"/>
    <w:rsid w:val="009C496A"/>
    <w:rsid w:val="009C4B40"/>
    <w:rsid w:val="009C4E65"/>
    <w:rsid w:val="009C5882"/>
    <w:rsid w:val="009C5988"/>
    <w:rsid w:val="009C63C4"/>
    <w:rsid w:val="009D0A2B"/>
    <w:rsid w:val="009D0BE0"/>
    <w:rsid w:val="009D0BE3"/>
    <w:rsid w:val="009D1459"/>
    <w:rsid w:val="009D1527"/>
    <w:rsid w:val="009D276A"/>
    <w:rsid w:val="009D2C53"/>
    <w:rsid w:val="009D33A8"/>
    <w:rsid w:val="009D33FF"/>
    <w:rsid w:val="009D3C0D"/>
    <w:rsid w:val="009D442A"/>
    <w:rsid w:val="009D4F4F"/>
    <w:rsid w:val="009D6D5C"/>
    <w:rsid w:val="009D7CB5"/>
    <w:rsid w:val="009D7E61"/>
    <w:rsid w:val="009D7EA9"/>
    <w:rsid w:val="009E0198"/>
    <w:rsid w:val="009E07C9"/>
    <w:rsid w:val="009E0CFB"/>
    <w:rsid w:val="009E1ECF"/>
    <w:rsid w:val="009E303C"/>
    <w:rsid w:val="009E31EB"/>
    <w:rsid w:val="009E33A8"/>
    <w:rsid w:val="009E3E0E"/>
    <w:rsid w:val="009E4386"/>
    <w:rsid w:val="009E4EDC"/>
    <w:rsid w:val="009E4F1A"/>
    <w:rsid w:val="009E577F"/>
    <w:rsid w:val="009E5808"/>
    <w:rsid w:val="009E66E5"/>
    <w:rsid w:val="009E69FC"/>
    <w:rsid w:val="009F0846"/>
    <w:rsid w:val="009F1945"/>
    <w:rsid w:val="009F3009"/>
    <w:rsid w:val="009F39D6"/>
    <w:rsid w:val="009F5020"/>
    <w:rsid w:val="009F5489"/>
    <w:rsid w:val="009F5BD1"/>
    <w:rsid w:val="009F6622"/>
    <w:rsid w:val="009F695B"/>
    <w:rsid w:val="00A00186"/>
    <w:rsid w:val="00A007AE"/>
    <w:rsid w:val="00A0148D"/>
    <w:rsid w:val="00A0160B"/>
    <w:rsid w:val="00A0453B"/>
    <w:rsid w:val="00A04F41"/>
    <w:rsid w:val="00A0565A"/>
    <w:rsid w:val="00A057C1"/>
    <w:rsid w:val="00A05EDF"/>
    <w:rsid w:val="00A05FE5"/>
    <w:rsid w:val="00A0634D"/>
    <w:rsid w:val="00A07C50"/>
    <w:rsid w:val="00A07FEA"/>
    <w:rsid w:val="00A10696"/>
    <w:rsid w:val="00A10D21"/>
    <w:rsid w:val="00A120CF"/>
    <w:rsid w:val="00A1278B"/>
    <w:rsid w:val="00A13038"/>
    <w:rsid w:val="00A16519"/>
    <w:rsid w:val="00A170D4"/>
    <w:rsid w:val="00A2080F"/>
    <w:rsid w:val="00A20B7E"/>
    <w:rsid w:val="00A20EAC"/>
    <w:rsid w:val="00A22898"/>
    <w:rsid w:val="00A23D28"/>
    <w:rsid w:val="00A24775"/>
    <w:rsid w:val="00A25660"/>
    <w:rsid w:val="00A277E3"/>
    <w:rsid w:val="00A32737"/>
    <w:rsid w:val="00A327D7"/>
    <w:rsid w:val="00A343FC"/>
    <w:rsid w:val="00A346C5"/>
    <w:rsid w:val="00A34FED"/>
    <w:rsid w:val="00A3544B"/>
    <w:rsid w:val="00A36E27"/>
    <w:rsid w:val="00A37A51"/>
    <w:rsid w:val="00A37E4C"/>
    <w:rsid w:val="00A42AE8"/>
    <w:rsid w:val="00A4319C"/>
    <w:rsid w:val="00A4468C"/>
    <w:rsid w:val="00A45F29"/>
    <w:rsid w:val="00A4626E"/>
    <w:rsid w:val="00A46276"/>
    <w:rsid w:val="00A46C33"/>
    <w:rsid w:val="00A46CB8"/>
    <w:rsid w:val="00A4752D"/>
    <w:rsid w:val="00A5013D"/>
    <w:rsid w:val="00A50246"/>
    <w:rsid w:val="00A50D3E"/>
    <w:rsid w:val="00A5170B"/>
    <w:rsid w:val="00A534B1"/>
    <w:rsid w:val="00A53F41"/>
    <w:rsid w:val="00A54C60"/>
    <w:rsid w:val="00A55C7D"/>
    <w:rsid w:val="00A5637C"/>
    <w:rsid w:val="00A57025"/>
    <w:rsid w:val="00A60713"/>
    <w:rsid w:val="00A612E1"/>
    <w:rsid w:val="00A617B0"/>
    <w:rsid w:val="00A623AA"/>
    <w:rsid w:val="00A624CB"/>
    <w:rsid w:val="00A62837"/>
    <w:rsid w:val="00A62F82"/>
    <w:rsid w:val="00A63079"/>
    <w:rsid w:val="00A63C02"/>
    <w:rsid w:val="00A64FCC"/>
    <w:rsid w:val="00A655C5"/>
    <w:rsid w:val="00A671A1"/>
    <w:rsid w:val="00A67387"/>
    <w:rsid w:val="00A674FB"/>
    <w:rsid w:val="00A70E0B"/>
    <w:rsid w:val="00A720A8"/>
    <w:rsid w:val="00A721FF"/>
    <w:rsid w:val="00A724B2"/>
    <w:rsid w:val="00A724C8"/>
    <w:rsid w:val="00A7329F"/>
    <w:rsid w:val="00A7559F"/>
    <w:rsid w:val="00A767D2"/>
    <w:rsid w:val="00A77E8D"/>
    <w:rsid w:val="00A810DB"/>
    <w:rsid w:val="00A82044"/>
    <w:rsid w:val="00A83040"/>
    <w:rsid w:val="00A83F5D"/>
    <w:rsid w:val="00A843FA"/>
    <w:rsid w:val="00A84696"/>
    <w:rsid w:val="00A85311"/>
    <w:rsid w:val="00A85460"/>
    <w:rsid w:val="00A86456"/>
    <w:rsid w:val="00A86977"/>
    <w:rsid w:val="00A9024A"/>
    <w:rsid w:val="00A90F3D"/>
    <w:rsid w:val="00A91775"/>
    <w:rsid w:val="00A92126"/>
    <w:rsid w:val="00A93FE6"/>
    <w:rsid w:val="00A94A0A"/>
    <w:rsid w:val="00A95672"/>
    <w:rsid w:val="00A97C74"/>
    <w:rsid w:val="00A97C9A"/>
    <w:rsid w:val="00AA0C3F"/>
    <w:rsid w:val="00AA1B70"/>
    <w:rsid w:val="00AA1F23"/>
    <w:rsid w:val="00AA22D5"/>
    <w:rsid w:val="00AA47C9"/>
    <w:rsid w:val="00AA6F02"/>
    <w:rsid w:val="00AA6FAB"/>
    <w:rsid w:val="00AB061A"/>
    <w:rsid w:val="00AB0C8A"/>
    <w:rsid w:val="00AB18D4"/>
    <w:rsid w:val="00AB19C4"/>
    <w:rsid w:val="00AB2A8D"/>
    <w:rsid w:val="00AB2BE3"/>
    <w:rsid w:val="00AB3DFE"/>
    <w:rsid w:val="00AB49A5"/>
    <w:rsid w:val="00AB4AD4"/>
    <w:rsid w:val="00AB4BBA"/>
    <w:rsid w:val="00AB52CF"/>
    <w:rsid w:val="00AB6C45"/>
    <w:rsid w:val="00AC0E51"/>
    <w:rsid w:val="00AC3142"/>
    <w:rsid w:val="00AC342B"/>
    <w:rsid w:val="00AC3564"/>
    <w:rsid w:val="00AC3814"/>
    <w:rsid w:val="00AC3A16"/>
    <w:rsid w:val="00AC3A6A"/>
    <w:rsid w:val="00AC6442"/>
    <w:rsid w:val="00AC6B04"/>
    <w:rsid w:val="00AC6BAC"/>
    <w:rsid w:val="00AC725E"/>
    <w:rsid w:val="00AC74DE"/>
    <w:rsid w:val="00AD0083"/>
    <w:rsid w:val="00AD0949"/>
    <w:rsid w:val="00AD0DB6"/>
    <w:rsid w:val="00AD106D"/>
    <w:rsid w:val="00AD12F1"/>
    <w:rsid w:val="00AD1B33"/>
    <w:rsid w:val="00AD1D72"/>
    <w:rsid w:val="00AD2022"/>
    <w:rsid w:val="00AD233B"/>
    <w:rsid w:val="00AD582F"/>
    <w:rsid w:val="00AD673E"/>
    <w:rsid w:val="00AD7469"/>
    <w:rsid w:val="00AD7FA5"/>
    <w:rsid w:val="00AE2037"/>
    <w:rsid w:val="00AE2755"/>
    <w:rsid w:val="00AE2DE8"/>
    <w:rsid w:val="00AE4575"/>
    <w:rsid w:val="00AE567A"/>
    <w:rsid w:val="00AE6274"/>
    <w:rsid w:val="00AE6428"/>
    <w:rsid w:val="00AE6B5B"/>
    <w:rsid w:val="00AF0317"/>
    <w:rsid w:val="00AF0562"/>
    <w:rsid w:val="00AF164A"/>
    <w:rsid w:val="00AF182B"/>
    <w:rsid w:val="00AF276D"/>
    <w:rsid w:val="00AF3ECC"/>
    <w:rsid w:val="00AF3F58"/>
    <w:rsid w:val="00AF409C"/>
    <w:rsid w:val="00AF4276"/>
    <w:rsid w:val="00AF439C"/>
    <w:rsid w:val="00AF4509"/>
    <w:rsid w:val="00AF4705"/>
    <w:rsid w:val="00AF5F1A"/>
    <w:rsid w:val="00AF77FD"/>
    <w:rsid w:val="00AF7853"/>
    <w:rsid w:val="00B01D8B"/>
    <w:rsid w:val="00B0282F"/>
    <w:rsid w:val="00B04B52"/>
    <w:rsid w:val="00B04C2A"/>
    <w:rsid w:val="00B04FFF"/>
    <w:rsid w:val="00B063D3"/>
    <w:rsid w:val="00B10FB2"/>
    <w:rsid w:val="00B11761"/>
    <w:rsid w:val="00B11DEF"/>
    <w:rsid w:val="00B12F8D"/>
    <w:rsid w:val="00B139E7"/>
    <w:rsid w:val="00B14DFE"/>
    <w:rsid w:val="00B152A8"/>
    <w:rsid w:val="00B1658A"/>
    <w:rsid w:val="00B203D6"/>
    <w:rsid w:val="00B2094C"/>
    <w:rsid w:val="00B21400"/>
    <w:rsid w:val="00B227CC"/>
    <w:rsid w:val="00B22A9A"/>
    <w:rsid w:val="00B22D33"/>
    <w:rsid w:val="00B23C6F"/>
    <w:rsid w:val="00B2459E"/>
    <w:rsid w:val="00B258B9"/>
    <w:rsid w:val="00B25C55"/>
    <w:rsid w:val="00B2667F"/>
    <w:rsid w:val="00B26E1A"/>
    <w:rsid w:val="00B26F2C"/>
    <w:rsid w:val="00B272FA"/>
    <w:rsid w:val="00B27373"/>
    <w:rsid w:val="00B3029B"/>
    <w:rsid w:val="00B30B7F"/>
    <w:rsid w:val="00B3101D"/>
    <w:rsid w:val="00B31A92"/>
    <w:rsid w:val="00B32091"/>
    <w:rsid w:val="00B325FE"/>
    <w:rsid w:val="00B32AB6"/>
    <w:rsid w:val="00B32D71"/>
    <w:rsid w:val="00B3786A"/>
    <w:rsid w:val="00B409E4"/>
    <w:rsid w:val="00B415E0"/>
    <w:rsid w:val="00B41AC9"/>
    <w:rsid w:val="00B42CF0"/>
    <w:rsid w:val="00B44135"/>
    <w:rsid w:val="00B44CFE"/>
    <w:rsid w:val="00B4513E"/>
    <w:rsid w:val="00B4553B"/>
    <w:rsid w:val="00B457D4"/>
    <w:rsid w:val="00B50D5E"/>
    <w:rsid w:val="00B5268D"/>
    <w:rsid w:val="00B52720"/>
    <w:rsid w:val="00B54887"/>
    <w:rsid w:val="00B54EA5"/>
    <w:rsid w:val="00B54EB1"/>
    <w:rsid w:val="00B55BD1"/>
    <w:rsid w:val="00B57187"/>
    <w:rsid w:val="00B57955"/>
    <w:rsid w:val="00B61EDF"/>
    <w:rsid w:val="00B62BDD"/>
    <w:rsid w:val="00B62C32"/>
    <w:rsid w:val="00B63535"/>
    <w:rsid w:val="00B63957"/>
    <w:rsid w:val="00B64130"/>
    <w:rsid w:val="00B646B7"/>
    <w:rsid w:val="00B64B5F"/>
    <w:rsid w:val="00B658AE"/>
    <w:rsid w:val="00B673F6"/>
    <w:rsid w:val="00B6751F"/>
    <w:rsid w:val="00B7238E"/>
    <w:rsid w:val="00B72C33"/>
    <w:rsid w:val="00B7608B"/>
    <w:rsid w:val="00B762D0"/>
    <w:rsid w:val="00B76956"/>
    <w:rsid w:val="00B771D5"/>
    <w:rsid w:val="00B80276"/>
    <w:rsid w:val="00B810B5"/>
    <w:rsid w:val="00B821A2"/>
    <w:rsid w:val="00B822F6"/>
    <w:rsid w:val="00B82A5A"/>
    <w:rsid w:val="00B82A90"/>
    <w:rsid w:val="00B83AC8"/>
    <w:rsid w:val="00B83B70"/>
    <w:rsid w:val="00B83CBD"/>
    <w:rsid w:val="00B83DC5"/>
    <w:rsid w:val="00B844FF"/>
    <w:rsid w:val="00B852CF"/>
    <w:rsid w:val="00B85371"/>
    <w:rsid w:val="00B85CC4"/>
    <w:rsid w:val="00B8618A"/>
    <w:rsid w:val="00B90427"/>
    <w:rsid w:val="00B92831"/>
    <w:rsid w:val="00B93201"/>
    <w:rsid w:val="00B946D4"/>
    <w:rsid w:val="00B94768"/>
    <w:rsid w:val="00B957D6"/>
    <w:rsid w:val="00B95ABF"/>
    <w:rsid w:val="00B96BC5"/>
    <w:rsid w:val="00B96F48"/>
    <w:rsid w:val="00B970EE"/>
    <w:rsid w:val="00BA231A"/>
    <w:rsid w:val="00BA3B3E"/>
    <w:rsid w:val="00BA3D5B"/>
    <w:rsid w:val="00BA4C2E"/>
    <w:rsid w:val="00BA5B8A"/>
    <w:rsid w:val="00BA63C1"/>
    <w:rsid w:val="00BA6AFD"/>
    <w:rsid w:val="00BA6BF9"/>
    <w:rsid w:val="00BA7408"/>
    <w:rsid w:val="00BA748F"/>
    <w:rsid w:val="00BB0385"/>
    <w:rsid w:val="00BB18FB"/>
    <w:rsid w:val="00BB1E00"/>
    <w:rsid w:val="00BB4EFF"/>
    <w:rsid w:val="00BB69CE"/>
    <w:rsid w:val="00BC048F"/>
    <w:rsid w:val="00BC09A2"/>
    <w:rsid w:val="00BC1030"/>
    <w:rsid w:val="00BC152C"/>
    <w:rsid w:val="00BC1F2E"/>
    <w:rsid w:val="00BC3806"/>
    <w:rsid w:val="00BC3D69"/>
    <w:rsid w:val="00BC4433"/>
    <w:rsid w:val="00BC57BF"/>
    <w:rsid w:val="00BC5CB1"/>
    <w:rsid w:val="00BC5F3C"/>
    <w:rsid w:val="00BC6054"/>
    <w:rsid w:val="00BC668E"/>
    <w:rsid w:val="00BC766E"/>
    <w:rsid w:val="00BC78A7"/>
    <w:rsid w:val="00BD0213"/>
    <w:rsid w:val="00BD270E"/>
    <w:rsid w:val="00BD477E"/>
    <w:rsid w:val="00BD4C2B"/>
    <w:rsid w:val="00BD7492"/>
    <w:rsid w:val="00BD7D59"/>
    <w:rsid w:val="00BE038A"/>
    <w:rsid w:val="00BE1C56"/>
    <w:rsid w:val="00BE1CDA"/>
    <w:rsid w:val="00BE2543"/>
    <w:rsid w:val="00BE6342"/>
    <w:rsid w:val="00BE6761"/>
    <w:rsid w:val="00BE7365"/>
    <w:rsid w:val="00BE7ED1"/>
    <w:rsid w:val="00BF0043"/>
    <w:rsid w:val="00BF0D44"/>
    <w:rsid w:val="00BF14DE"/>
    <w:rsid w:val="00BF2661"/>
    <w:rsid w:val="00BF2880"/>
    <w:rsid w:val="00BF2F49"/>
    <w:rsid w:val="00BF3538"/>
    <w:rsid w:val="00BF37F1"/>
    <w:rsid w:val="00BF3C97"/>
    <w:rsid w:val="00BF4D6E"/>
    <w:rsid w:val="00BF5367"/>
    <w:rsid w:val="00BF56CC"/>
    <w:rsid w:val="00BF6CF1"/>
    <w:rsid w:val="00C00E56"/>
    <w:rsid w:val="00C02439"/>
    <w:rsid w:val="00C03D87"/>
    <w:rsid w:val="00C04656"/>
    <w:rsid w:val="00C0483F"/>
    <w:rsid w:val="00C04E5D"/>
    <w:rsid w:val="00C06348"/>
    <w:rsid w:val="00C07817"/>
    <w:rsid w:val="00C07C3F"/>
    <w:rsid w:val="00C11AA2"/>
    <w:rsid w:val="00C122E6"/>
    <w:rsid w:val="00C12407"/>
    <w:rsid w:val="00C12DFD"/>
    <w:rsid w:val="00C15513"/>
    <w:rsid w:val="00C16604"/>
    <w:rsid w:val="00C168C8"/>
    <w:rsid w:val="00C16ACE"/>
    <w:rsid w:val="00C17046"/>
    <w:rsid w:val="00C1754C"/>
    <w:rsid w:val="00C205A9"/>
    <w:rsid w:val="00C208AD"/>
    <w:rsid w:val="00C213B2"/>
    <w:rsid w:val="00C22109"/>
    <w:rsid w:val="00C24ACB"/>
    <w:rsid w:val="00C250C4"/>
    <w:rsid w:val="00C2527F"/>
    <w:rsid w:val="00C267EE"/>
    <w:rsid w:val="00C26845"/>
    <w:rsid w:val="00C27514"/>
    <w:rsid w:val="00C317EB"/>
    <w:rsid w:val="00C33F31"/>
    <w:rsid w:val="00C35622"/>
    <w:rsid w:val="00C367CA"/>
    <w:rsid w:val="00C36D1E"/>
    <w:rsid w:val="00C37BB0"/>
    <w:rsid w:val="00C4099D"/>
    <w:rsid w:val="00C40AD1"/>
    <w:rsid w:val="00C40D87"/>
    <w:rsid w:val="00C41FA4"/>
    <w:rsid w:val="00C42819"/>
    <w:rsid w:val="00C43EA5"/>
    <w:rsid w:val="00C44177"/>
    <w:rsid w:val="00C448B6"/>
    <w:rsid w:val="00C450ED"/>
    <w:rsid w:val="00C452FC"/>
    <w:rsid w:val="00C4744F"/>
    <w:rsid w:val="00C47D8D"/>
    <w:rsid w:val="00C513C7"/>
    <w:rsid w:val="00C51484"/>
    <w:rsid w:val="00C52629"/>
    <w:rsid w:val="00C529D6"/>
    <w:rsid w:val="00C53DC6"/>
    <w:rsid w:val="00C549E3"/>
    <w:rsid w:val="00C54DF4"/>
    <w:rsid w:val="00C569E6"/>
    <w:rsid w:val="00C5769E"/>
    <w:rsid w:val="00C57905"/>
    <w:rsid w:val="00C57D65"/>
    <w:rsid w:val="00C57DE2"/>
    <w:rsid w:val="00C57E3A"/>
    <w:rsid w:val="00C57F41"/>
    <w:rsid w:val="00C601AF"/>
    <w:rsid w:val="00C60271"/>
    <w:rsid w:val="00C6215E"/>
    <w:rsid w:val="00C62286"/>
    <w:rsid w:val="00C62387"/>
    <w:rsid w:val="00C631F2"/>
    <w:rsid w:val="00C63A08"/>
    <w:rsid w:val="00C63B86"/>
    <w:rsid w:val="00C64315"/>
    <w:rsid w:val="00C64ABF"/>
    <w:rsid w:val="00C67635"/>
    <w:rsid w:val="00C705E9"/>
    <w:rsid w:val="00C71005"/>
    <w:rsid w:val="00C72669"/>
    <w:rsid w:val="00C7274C"/>
    <w:rsid w:val="00C72E43"/>
    <w:rsid w:val="00C74654"/>
    <w:rsid w:val="00C747A0"/>
    <w:rsid w:val="00C751D4"/>
    <w:rsid w:val="00C7529E"/>
    <w:rsid w:val="00C7680A"/>
    <w:rsid w:val="00C769EA"/>
    <w:rsid w:val="00C801FA"/>
    <w:rsid w:val="00C80356"/>
    <w:rsid w:val="00C8055D"/>
    <w:rsid w:val="00C8291D"/>
    <w:rsid w:val="00C840ED"/>
    <w:rsid w:val="00C84164"/>
    <w:rsid w:val="00C85379"/>
    <w:rsid w:val="00C8557A"/>
    <w:rsid w:val="00C856A9"/>
    <w:rsid w:val="00C85DE0"/>
    <w:rsid w:val="00C860AE"/>
    <w:rsid w:val="00C874BF"/>
    <w:rsid w:val="00C878B0"/>
    <w:rsid w:val="00C87C30"/>
    <w:rsid w:val="00C87C97"/>
    <w:rsid w:val="00C905B2"/>
    <w:rsid w:val="00C90F33"/>
    <w:rsid w:val="00C90FDB"/>
    <w:rsid w:val="00C93207"/>
    <w:rsid w:val="00C93D6E"/>
    <w:rsid w:val="00C93E80"/>
    <w:rsid w:val="00C945CE"/>
    <w:rsid w:val="00C94945"/>
    <w:rsid w:val="00C94AB2"/>
    <w:rsid w:val="00C95D0B"/>
    <w:rsid w:val="00C95F48"/>
    <w:rsid w:val="00C97859"/>
    <w:rsid w:val="00C97AF0"/>
    <w:rsid w:val="00C97EEE"/>
    <w:rsid w:val="00CA06E7"/>
    <w:rsid w:val="00CA0B2F"/>
    <w:rsid w:val="00CA2CC1"/>
    <w:rsid w:val="00CA2E90"/>
    <w:rsid w:val="00CA3C5B"/>
    <w:rsid w:val="00CA750C"/>
    <w:rsid w:val="00CA77EB"/>
    <w:rsid w:val="00CA7A5E"/>
    <w:rsid w:val="00CA7F9E"/>
    <w:rsid w:val="00CB18E5"/>
    <w:rsid w:val="00CB1E81"/>
    <w:rsid w:val="00CB3AF0"/>
    <w:rsid w:val="00CB464D"/>
    <w:rsid w:val="00CB4CF2"/>
    <w:rsid w:val="00CB6256"/>
    <w:rsid w:val="00CB6722"/>
    <w:rsid w:val="00CB6D2D"/>
    <w:rsid w:val="00CB78A0"/>
    <w:rsid w:val="00CC4006"/>
    <w:rsid w:val="00CC65E4"/>
    <w:rsid w:val="00CC675C"/>
    <w:rsid w:val="00CC7CA1"/>
    <w:rsid w:val="00CD0511"/>
    <w:rsid w:val="00CD149D"/>
    <w:rsid w:val="00CD2C43"/>
    <w:rsid w:val="00CD3CD9"/>
    <w:rsid w:val="00CD4052"/>
    <w:rsid w:val="00CD463F"/>
    <w:rsid w:val="00CD796F"/>
    <w:rsid w:val="00CE0B71"/>
    <w:rsid w:val="00CE0EE8"/>
    <w:rsid w:val="00CE1878"/>
    <w:rsid w:val="00CE4ABC"/>
    <w:rsid w:val="00CE602C"/>
    <w:rsid w:val="00CE7C7C"/>
    <w:rsid w:val="00CF0120"/>
    <w:rsid w:val="00CF04A6"/>
    <w:rsid w:val="00CF0D3C"/>
    <w:rsid w:val="00CF0F98"/>
    <w:rsid w:val="00CF1587"/>
    <w:rsid w:val="00CF26CE"/>
    <w:rsid w:val="00CF4BE3"/>
    <w:rsid w:val="00CF63F9"/>
    <w:rsid w:val="00CF68DC"/>
    <w:rsid w:val="00CF6AF1"/>
    <w:rsid w:val="00CF72DB"/>
    <w:rsid w:val="00D0005F"/>
    <w:rsid w:val="00D01308"/>
    <w:rsid w:val="00D01BDA"/>
    <w:rsid w:val="00D025D3"/>
    <w:rsid w:val="00D029AD"/>
    <w:rsid w:val="00D02D53"/>
    <w:rsid w:val="00D032B3"/>
    <w:rsid w:val="00D04468"/>
    <w:rsid w:val="00D04B16"/>
    <w:rsid w:val="00D055B7"/>
    <w:rsid w:val="00D057ED"/>
    <w:rsid w:val="00D05B3C"/>
    <w:rsid w:val="00D0614C"/>
    <w:rsid w:val="00D07064"/>
    <w:rsid w:val="00D10124"/>
    <w:rsid w:val="00D101CB"/>
    <w:rsid w:val="00D118DD"/>
    <w:rsid w:val="00D1230D"/>
    <w:rsid w:val="00D12917"/>
    <w:rsid w:val="00D12C1D"/>
    <w:rsid w:val="00D12FFC"/>
    <w:rsid w:val="00D14EF2"/>
    <w:rsid w:val="00D15540"/>
    <w:rsid w:val="00D160BA"/>
    <w:rsid w:val="00D1625B"/>
    <w:rsid w:val="00D1655C"/>
    <w:rsid w:val="00D16859"/>
    <w:rsid w:val="00D16C41"/>
    <w:rsid w:val="00D20525"/>
    <w:rsid w:val="00D2063F"/>
    <w:rsid w:val="00D210C0"/>
    <w:rsid w:val="00D219C5"/>
    <w:rsid w:val="00D21F6B"/>
    <w:rsid w:val="00D223A5"/>
    <w:rsid w:val="00D22ED4"/>
    <w:rsid w:val="00D25C2F"/>
    <w:rsid w:val="00D2652A"/>
    <w:rsid w:val="00D2694E"/>
    <w:rsid w:val="00D279FC"/>
    <w:rsid w:val="00D300E5"/>
    <w:rsid w:val="00D3074C"/>
    <w:rsid w:val="00D3155F"/>
    <w:rsid w:val="00D3187A"/>
    <w:rsid w:val="00D31EBD"/>
    <w:rsid w:val="00D322F3"/>
    <w:rsid w:val="00D33DD7"/>
    <w:rsid w:val="00D348A2"/>
    <w:rsid w:val="00D355A6"/>
    <w:rsid w:val="00D35FF4"/>
    <w:rsid w:val="00D36653"/>
    <w:rsid w:val="00D3674A"/>
    <w:rsid w:val="00D37059"/>
    <w:rsid w:val="00D37490"/>
    <w:rsid w:val="00D402D5"/>
    <w:rsid w:val="00D403A6"/>
    <w:rsid w:val="00D4126D"/>
    <w:rsid w:val="00D421F7"/>
    <w:rsid w:val="00D424BF"/>
    <w:rsid w:val="00D42EDB"/>
    <w:rsid w:val="00D44BE5"/>
    <w:rsid w:val="00D46D92"/>
    <w:rsid w:val="00D47436"/>
    <w:rsid w:val="00D50735"/>
    <w:rsid w:val="00D5094E"/>
    <w:rsid w:val="00D5139C"/>
    <w:rsid w:val="00D515BF"/>
    <w:rsid w:val="00D5218D"/>
    <w:rsid w:val="00D5393A"/>
    <w:rsid w:val="00D542E7"/>
    <w:rsid w:val="00D557DE"/>
    <w:rsid w:val="00D55ADD"/>
    <w:rsid w:val="00D57336"/>
    <w:rsid w:val="00D57C98"/>
    <w:rsid w:val="00D60909"/>
    <w:rsid w:val="00D60F01"/>
    <w:rsid w:val="00D62C6D"/>
    <w:rsid w:val="00D63A4C"/>
    <w:rsid w:val="00D645A6"/>
    <w:rsid w:val="00D6485F"/>
    <w:rsid w:val="00D66C70"/>
    <w:rsid w:val="00D67345"/>
    <w:rsid w:val="00D67BD9"/>
    <w:rsid w:val="00D70056"/>
    <w:rsid w:val="00D71BE2"/>
    <w:rsid w:val="00D7375E"/>
    <w:rsid w:val="00D75895"/>
    <w:rsid w:val="00D769C6"/>
    <w:rsid w:val="00D80ABD"/>
    <w:rsid w:val="00D8179A"/>
    <w:rsid w:val="00D82165"/>
    <w:rsid w:val="00D82B07"/>
    <w:rsid w:val="00D8544F"/>
    <w:rsid w:val="00D862F2"/>
    <w:rsid w:val="00D86A9A"/>
    <w:rsid w:val="00D870AD"/>
    <w:rsid w:val="00D871C1"/>
    <w:rsid w:val="00D87A23"/>
    <w:rsid w:val="00D90124"/>
    <w:rsid w:val="00D90A16"/>
    <w:rsid w:val="00D9175D"/>
    <w:rsid w:val="00D922D3"/>
    <w:rsid w:val="00D930F1"/>
    <w:rsid w:val="00D9313E"/>
    <w:rsid w:val="00D93227"/>
    <w:rsid w:val="00D93BC1"/>
    <w:rsid w:val="00D9495B"/>
    <w:rsid w:val="00D956A3"/>
    <w:rsid w:val="00D95720"/>
    <w:rsid w:val="00D959AC"/>
    <w:rsid w:val="00D96074"/>
    <w:rsid w:val="00D9650D"/>
    <w:rsid w:val="00D96D93"/>
    <w:rsid w:val="00D96F78"/>
    <w:rsid w:val="00D975D3"/>
    <w:rsid w:val="00D9764F"/>
    <w:rsid w:val="00DA064E"/>
    <w:rsid w:val="00DA0FA6"/>
    <w:rsid w:val="00DA1419"/>
    <w:rsid w:val="00DA1966"/>
    <w:rsid w:val="00DA2140"/>
    <w:rsid w:val="00DA2867"/>
    <w:rsid w:val="00DA35C9"/>
    <w:rsid w:val="00DA370A"/>
    <w:rsid w:val="00DA6EDD"/>
    <w:rsid w:val="00DA7A6F"/>
    <w:rsid w:val="00DA7C69"/>
    <w:rsid w:val="00DB064D"/>
    <w:rsid w:val="00DB0712"/>
    <w:rsid w:val="00DB0979"/>
    <w:rsid w:val="00DB161E"/>
    <w:rsid w:val="00DB1CE3"/>
    <w:rsid w:val="00DB1E45"/>
    <w:rsid w:val="00DB2B4B"/>
    <w:rsid w:val="00DB40D9"/>
    <w:rsid w:val="00DB55FD"/>
    <w:rsid w:val="00DB6B0A"/>
    <w:rsid w:val="00DB6FE0"/>
    <w:rsid w:val="00DB70D9"/>
    <w:rsid w:val="00DB7AC8"/>
    <w:rsid w:val="00DB7B1C"/>
    <w:rsid w:val="00DB7EA4"/>
    <w:rsid w:val="00DC0281"/>
    <w:rsid w:val="00DC0E96"/>
    <w:rsid w:val="00DC3156"/>
    <w:rsid w:val="00DC3F5F"/>
    <w:rsid w:val="00DC43AE"/>
    <w:rsid w:val="00DC4D59"/>
    <w:rsid w:val="00DC5A6C"/>
    <w:rsid w:val="00DC5EB5"/>
    <w:rsid w:val="00DC5EC8"/>
    <w:rsid w:val="00DC6018"/>
    <w:rsid w:val="00DC67CD"/>
    <w:rsid w:val="00DC6CED"/>
    <w:rsid w:val="00DC7C4D"/>
    <w:rsid w:val="00DD053F"/>
    <w:rsid w:val="00DD134A"/>
    <w:rsid w:val="00DD245D"/>
    <w:rsid w:val="00DD2D6A"/>
    <w:rsid w:val="00DD33DF"/>
    <w:rsid w:val="00DD5851"/>
    <w:rsid w:val="00DD5A1F"/>
    <w:rsid w:val="00DD6D62"/>
    <w:rsid w:val="00DD749B"/>
    <w:rsid w:val="00DE0E9D"/>
    <w:rsid w:val="00DE0EB6"/>
    <w:rsid w:val="00DE1293"/>
    <w:rsid w:val="00DE149B"/>
    <w:rsid w:val="00DE2966"/>
    <w:rsid w:val="00DE3086"/>
    <w:rsid w:val="00DE399F"/>
    <w:rsid w:val="00DE4D7F"/>
    <w:rsid w:val="00DE522D"/>
    <w:rsid w:val="00DE6B84"/>
    <w:rsid w:val="00DF0474"/>
    <w:rsid w:val="00DF10CC"/>
    <w:rsid w:val="00DF155A"/>
    <w:rsid w:val="00DF1C4B"/>
    <w:rsid w:val="00DF2422"/>
    <w:rsid w:val="00DF2EB5"/>
    <w:rsid w:val="00DF2FC9"/>
    <w:rsid w:val="00DF30A7"/>
    <w:rsid w:val="00DF350F"/>
    <w:rsid w:val="00DF4521"/>
    <w:rsid w:val="00DF605E"/>
    <w:rsid w:val="00DF66D6"/>
    <w:rsid w:val="00DF70BE"/>
    <w:rsid w:val="00E008D9"/>
    <w:rsid w:val="00E011B2"/>
    <w:rsid w:val="00E0160D"/>
    <w:rsid w:val="00E021EE"/>
    <w:rsid w:val="00E02292"/>
    <w:rsid w:val="00E02C90"/>
    <w:rsid w:val="00E04958"/>
    <w:rsid w:val="00E06318"/>
    <w:rsid w:val="00E0648A"/>
    <w:rsid w:val="00E06679"/>
    <w:rsid w:val="00E07513"/>
    <w:rsid w:val="00E0763A"/>
    <w:rsid w:val="00E07A26"/>
    <w:rsid w:val="00E07FEF"/>
    <w:rsid w:val="00E11FFF"/>
    <w:rsid w:val="00E126EC"/>
    <w:rsid w:val="00E128F0"/>
    <w:rsid w:val="00E12E95"/>
    <w:rsid w:val="00E13221"/>
    <w:rsid w:val="00E1534C"/>
    <w:rsid w:val="00E156AC"/>
    <w:rsid w:val="00E15780"/>
    <w:rsid w:val="00E15C1F"/>
    <w:rsid w:val="00E169C3"/>
    <w:rsid w:val="00E17028"/>
    <w:rsid w:val="00E217FE"/>
    <w:rsid w:val="00E2216F"/>
    <w:rsid w:val="00E2311B"/>
    <w:rsid w:val="00E24AA5"/>
    <w:rsid w:val="00E25687"/>
    <w:rsid w:val="00E25CD5"/>
    <w:rsid w:val="00E2627A"/>
    <w:rsid w:val="00E265B4"/>
    <w:rsid w:val="00E27E78"/>
    <w:rsid w:val="00E30AF7"/>
    <w:rsid w:val="00E31030"/>
    <w:rsid w:val="00E31761"/>
    <w:rsid w:val="00E31B9B"/>
    <w:rsid w:val="00E320A4"/>
    <w:rsid w:val="00E33CF9"/>
    <w:rsid w:val="00E352A7"/>
    <w:rsid w:val="00E35ADB"/>
    <w:rsid w:val="00E37074"/>
    <w:rsid w:val="00E408A7"/>
    <w:rsid w:val="00E4095C"/>
    <w:rsid w:val="00E4177B"/>
    <w:rsid w:val="00E41CBC"/>
    <w:rsid w:val="00E42843"/>
    <w:rsid w:val="00E4386B"/>
    <w:rsid w:val="00E43DEB"/>
    <w:rsid w:val="00E441A0"/>
    <w:rsid w:val="00E44DA8"/>
    <w:rsid w:val="00E458D6"/>
    <w:rsid w:val="00E462B5"/>
    <w:rsid w:val="00E46D4A"/>
    <w:rsid w:val="00E46F8F"/>
    <w:rsid w:val="00E47C42"/>
    <w:rsid w:val="00E50567"/>
    <w:rsid w:val="00E508F5"/>
    <w:rsid w:val="00E533FD"/>
    <w:rsid w:val="00E54355"/>
    <w:rsid w:val="00E544FA"/>
    <w:rsid w:val="00E54657"/>
    <w:rsid w:val="00E552A0"/>
    <w:rsid w:val="00E55725"/>
    <w:rsid w:val="00E56438"/>
    <w:rsid w:val="00E56F9E"/>
    <w:rsid w:val="00E5701D"/>
    <w:rsid w:val="00E5794A"/>
    <w:rsid w:val="00E57E9F"/>
    <w:rsid w:val="00E60271"/>
    <w:rsid w:val="00E605DF"/>
    <w:rsid w:val="00E617A3"/>
    <w:rsid w:val="00E62BB9"/>
    <w:rsid w:val="00E63F57"/>
    <w:rsid w:val="00E6529E"/>
    <w:rsid w:val="00E661C3"/>
    <w:rsid w:val="00E664D5"/>
    <w:rsid w:val="00E6657F"/>
    <w:rsid w:val="00E66DD9"/>
    <w:rsid w:val="00E66ECD"/>
    <w:rsid w:val="00E6757B"/>
    <w:rsid w:val="00E67990"/>
    <w:rsid w:val="00E67AB5"/>
    <w:rsid w:val="00E67E82"/>
    <w:rsid w:val="00E67F34"/>
    <w:rsid w:val="00E700DF"/>
    <w:rsid w:val="00E7276D"/>
    <w:rsid w:val="00E729F5"/>
    <w:rsid w:val="00E7315C"/>
    <w:rsid w:val="00E757C9"/>
    <w:rsid w:val="00E758DE"/>
    <w:rsid w:val="00E76317"/>
    <w:rsid w:val="00E7639B"/>
    <w:rsid w:val="00E77240"/>
    <w:rsid w:val="00E77962"/>
    <w:rsid w:val="00E827C5"/>
    <w:rsid w:val="00E84BF2"/>
    <w:rsid w:val="00E8501B"/>
    <w:rsid w:val="00E85749"/>
    <w:rsid w:val="00E904C0"/>
    <w:rsid w:val="00E90573"/>
    <w:rsid w:val="00E90B1E"/>
    <w:rsid w:val="00E916BF"/>
    <w:rsid w:val="00E92769"/>
    <w:rsid w:val="00E92D8F"/>
    <w:rsid w:val="00E931D5"/>
    <w:rsid w:val="00E93652"/>
    <w:rsid w:val="00E937AB"/>
    <w:rsid w:val="00E93D27"/>
    <w:rsid w:val="00E94314"/>
    <w:rsid w:val="00E94AB3"/>
    <w:rsid w:val="00E95DB7"/>
    <w:rsid w:val="00E9667C"/>
    <w:rsid w:val="00E96BA3"/>
    <w:rsid w:val="00E96DA8"/>
    <w:rsid w:val="00E9731C"/>
    <w:rsid w:val="00E97889"/>
    <w:rsid w:val="00E97983"/>
    <w:rsid w:val="00EA0129"/>
    <w:rsid w:val="00EA02C3"/>
    <w:rsid w:val="00EA0A02"/>
    <w:rsid w:val="00EA0C2A"/>
    <w:rsid w:val="00EA118A"/>
    <w:rsid w:val="00EA1517"/>
    <w:rsid w:val="00EA1D80"/>
    <w:rsid w:val="00EA1F24"/>
    <w:rsid w:val="00EA2275"/>
    <w:rsid w:val="00EA401C"/>
    <w:rsid w:val="00EA46C8"/>
    <w:rsid w:val="00EA485E"/>
    <w:rsid w:val="00EB0C24"/>
    <w:rsid w:val="00EB1E0C"/>
    <w:rsid w:val="00EB3139"/>
    <w:rsid w:val="00EB3A84"/>
    <w:rsid w:val="00EB4F8E"/>
    <w:rsid w:val="00EB62C9"/>
    <w:rsid w:val="00EB6E1A"/>
    <w:rsid w:val="00EC0677"/>
    <w:rsid w:val="00EC14AE"/>
    <w:rsid w:val="00EC1D79"/>
    <w:rsid w:val="00EC22E5"/>
    <w:rsid w:val="00EC2F16"/>
    <w:rsid w:val="00EC470A"/>
    <w:rsid w:val="00EC4E6B"/>
    <w:rsid w:val="00EC548F"/>
    <w:rsid w:val="00EC5AFB"/>
    <w:rsid w:val="00EC5D8E"/>
    <w:rsid w:val="00EC60CA"/>
    <w:rsid w:val="00EC6778"/>
    <w:rsid w:val="00EC6E9D"/>
    <w:rsid w:val="00ED0935"/>
    <w:rsid w:val="00ED0D23"/>
    <w:rsid w:val="00ED0D4D"/>
    <w:rsid w:val="00ED22DD"/>
    <w:rsid w:val="00ED2672"/>
    <w:rsid w:val="00ED3597"/>
    <w:rsid w:val="00ED36F4"/>
    <w:rsid w:val="00ED4107"/>
    <w:rsid w:val="00ED5FD0"/>
    <w:rsid w:val="00ED6F61"/>
    <w:rsid w:val="00ED78E5"/>
    <w:rsid w:val="00EE0BAB"/>
    <w:rsid w:val="00EE1262"/>
    <w:rsid w:val="00EE1409"/>
    <w:rsid w:val="00EE1EEE"/>
    <w:rsid w:val="00EE3568"/>
    <w:rsid w:val="00EE4BE0"/>
    <w:rsid w:val="00EE57DA"/>
    <w:rsid w:val="00EE5DA3"/>
    <w:rsid w:val="00EE5F5A"/>
    <w:rsid w:val="00EE7B3F"/>
    <w:rsid w:val="00EF096D"/>
    <w:rsid w:val="00EF1914"/>
    <w:rsid w:val="00EF3002"/>
    <w:rsid w:val="00EF33F9"/>
    <w:rsid w:val="00EF34D0"/>
    <w:rsid w:val="00EF38C9"/>
    <w:rsid w:val="00EF3C2F"/>
    <w:rsid w:val="00EF5497"/>
    <w:rsid w:val="00EF5993"/>
    <w:rsid w:val="00EF7609"/>
    <w:rsid w:val="00EF79E0"/>
    <w:rsid w:val="00F00289"/>
    <w:rsid w:val="00F00E67"/>
    <w:rsid w:val="00F014D5"/>
    <w:rsid w:val="00F0351A"/>
    <w:rsid w:val="00F04A3E"/>
    <w:rsid w:val="00F0630C"/>
    <w:rsid w:val="00F065B4"/>
    <w:rsid w:val="00F06EEC"/>
    <w:rsid w:val="00F07860"/>
    <w:rsid w:val="00F11BA1"/>
    <w:rsid w:val="00F11BBE"/>
    <w:rsid w:val="00F12637"/>
    <w:rsid w:val="00F1373E"/>
    <w:rsid w:val="00F13C5D"/>
    <w:rsid w:val="00F15B6F"/>
    <w:rsid w:val="00F17750"/>
    <w:rsid w:val="00F201D5"/>
    <w:rsid w:val="00F20B75"/>
    <w:rsid w:val="00F21DDB"/>
    <w:rsid w:val="00F21F63"/>
    <w:rsid w:val="00F22078"/>
    <w:rsid w:val="00F22E35"/>
    <w:rsid w:val="00F22F61"/>
    <w:rsid w:val="00F233E6"/>
    <w:rsid w:val="00F234B7"/>
    <w:rsid w:val="00F238F4"/>
    <w:rsid w:val="00F23FF7"/>
    <w:rsid w:val="00F24623"/>
    <w:rsid w:val="00F24EB2"/>
    <w:rsid w:val="00F24FEC"/>
    <w:rsid w:val="00F25051"/>
    <w:rsid w:val="00F276CA"/>
    <w:rsid w:val="00F31758"/>
    <w:rsid w:val="00F324DB"/>
    <w:rsid w:val="00F32B88"/>
    <w:rsid w:val="00F33130"/>
    <w:rsid w:val="00F3353F"/>
    <w:rsid w:val="00F33C94"/>
    <w:rsid w:val="00F35ACE"/>
    <w:rsid w:val="00F3661E"/>
    <w:rsid w:val="00F40466"/>
    <w:rsid w:val="00F40558"/>
    <w:rsid w:val="00F40B8D"/>
    <w:rsid w:val="00F425E8"/>
    <w:rsid w:val="00F441EF"/>
    <w:rsid w:val="00F4486A"/>
    <w:rsid w:val="00F4535B"/>
    <w:rsid w:val="00F45668"/>
    <w:rsid w:val="00F4585B"/>
    <w:rsid w:val="00F458CB"/>
    <w:rsid w:val="00F46EEA"/>
    <w:rsid w:val="00F47687"/>
    <w:rsid w:val="00F4773B"/>
    <w:rsid w:val="00F5029B"/>
    <w:rsid w:val="00F50388"/>
    <w:rsid w:val="00F50A07"/>
    <w:rsid w:val="00F50D2D"/>
    <w:rsid w:val="00F51D28"/>
    <w:rsid w:val="00F51D6E"/>
    <w:rsid w:val="00F51E99"/>
    <w:rsid w:val="00F52874"/>
    <w:rsid w:val="00F535AE"/>
    <w:rsid w:val="00F54D12"/>
    <w:rsid w:val="00F55E44"/>
    <w:rsid w:val="00F566A9"/>
    <w:rsid w:val="00F56D66"/>
    <w:rsid w:val="00F57119"/>
    <w:rsid w:val="00F6001E"/>
    <w:rsid w:val="00F60219"/>
    <w:rsid w:val="00F60ECC"/>
    <w:rsid w:val="00F61F3E"/>
    <w:rsid w:val="00F625FF"/>
    <w:rsid w:val="00F629DC"/>
    <w:rsid w:val="00F63BDD"/>
    <w:rsid w:val="00F63D0B"/>
    <w:rsid w:val="00F644A1"/>
    <w:rsid w:val="00F645C9"/>
    <w:rsid w:val="00F65427"/>
    <w:rsid w:val="00F670D7"/>
    <w:rsid w:val="00F675D2"/>
    <w:rsid w:val="00F6792D"/>
    <w:rsid w:val="00F71608"/>
    <w:rsid w:val="00F7223A"/>
    <w:rsid w:val="00F72C5A"/>
    <w:rsid w:val="00F7348E"/>
    <w:rsid w:val="00F73B11"/>
    <w:rsid w:val="00F75017"/>
    <w:rsid w:val="00F75032"/>
    <w:rsid w:val="00F750AC"/>
    <w:rsid w:val="00F75266"/>
    <w:rsid w:val="00F758C6"/>
    <w:rsid w:val="00F7642A"/>
    <w:rsid w:val="00F769F4"/>
    <w:rsid w:val="00F76C69"/>
    <w:rsid w:val="00F77C13"/>
    <w:rsid w:val="00F800F0"/>
    <w:rsid w:val="00F80395"/>
    <w:rsid w:val="00F80F68"/>
    <w:rsid w:val="00F813D9"/>
    <w:rsid w:val="00F81855"/>
    <w:rsid w:val="00F82F6B"/>
    <w:rsid w:val="00F82FAA"/>
    <w:rsid w:val="00F83EE7"/>
    <w:rsid w:val="00F83F60"/>
    <w:rsid w:val="00F84FCE"/>
    <w:rsid w:val="00F863B9"/>
    <w:rsid w:val="00F87534"/>
    <w:rsid w:val="00F8763D"/>
    <w:rsid w:val="00F87842"/>
    <w:rsid w:val="00F90FFF"/>
    <w:rsid w:val="00F91013"/>
    <w:rsid w:val="00F91401"/>
    <w:rsid w:val="00F916F5"/>
    <w:rsid w:val="00F94234"/>
    <w:rsid w:val="00F945DB"/>
    <w:rsid w:val="00F95A18"/>
    <w:rsid w:val="00F97867"/>
    <w:rsid w:val="00FA0ED2"/>
    <w:rsid w:val="00FA1420"/>
    <w:rsid w:val="00FA162B"/>
    <w:rsid w:val="00FA2B48"/>
    <w:rsid w:val="00FA2DFA"/>
    <w:rsid w:val="00FA3993"/>
    <w:rsid w:val="00FA3C3C"/>
    <w:rsid w:val="00FA400C"/>
    <w:rsid w:val="00FA5118"/>
    <w:rsid w:val="00FA5FC8"/>
    <w:rsid w:val="00FA631D"/>
    <w:rsid w:val="00FA758A"/>
    <w:rsid w:val="00FB03BC"/>
    <w:rsid w:val="00FB08B5"/>
    <w:rsid w:val="00FB0E57"/>
    <w:rsid w:val="00FB35C1"/>
    <w:rsid w:val="00FB3E40"/>
    <w:rsid w:val="00FB3F01"/>
    <w:rsid w:val="00FB4AAA"/>
    <w:rsid w:val="00FB4F01"/>
    <w:rsid w:val="00FB58F8"/>
    <w:rsid w:val="00FB5B1A"/>
    <w:rsid w:val="00FC0BBC"/>
    <w:rsid w:val="00FC0DC8"/>
    <w:rsid w:val="00FC1195"/>
    <w:rsid w:val="00FC1EC6"/>
    <w:rsid w:val="00FC2302"/>
    <w:rsid w:val="00FC2A22"/>
    <w:rsid w:val="00FC32E4"/>
    <w:rsid w:val="00FC3737"/>
    <w:rsid w:val="00FC5819"/>
    <w:rsid w:val="00FC72E3"/>
    <w:rsid w:val="00FC763F"/>
    <w:rsid w:val="00FD09F6"/>
    <w:rsid w:val="00FD10BE"/>
    <w:rsid w:val="00FD11B1"/>
    <w:rsid w:val="00FD1896"/>
    <w:rsid w:val="00FD1FA7"/>
    <w:rsid w:val="00FD21B4"/>
    <w:rsid w:val="00FD2279"/>
    <w:rsid w:val="00FD23BA"/>
    <w:rsid w:val="00FD270C"/>
    <w:rsid w:val="00FD2900"/>
    <w:rsid w:val="00FD2A95"/>
    <w:rsid w:val="00FD3475"/>
    <w:rsid w:val="00FD371E"/>
    <w:rsid w:val="00FD3F71"/>
    <w:rsid w:val="00FD41FF"/>
    <w:rsid w:val="00FD5159"/>
    <w:rsid w:val="00FD5A4D"/>
    <w:rsid w:val="00FD5BFD"/>
    <w:rsid w:val="00FD6683"/>
    <w:rsid w:val="00FD7542"/>
    <w:rsid w:val="00FD7593"/>
    <w:rsid w:val="00FE0970"/>
    <w:rsid w:val="00FE113A"/>
    <w:rsid w:val="00FE1BF9"/>
    <w:rsid w:val="00FE21A4"/>
    <w:rsid w:val="00FE246F"/>
    <w:rsid w:val="00FE3B68"/>
    <w:rsid w:val="00FE59E5"/>
    <w:rsid w:val="00FE6173"/>
    <w:rsid w:val="00FE732B"/>
    <w:rsid w:val="00FE79AD"/>
    <w:rsid w:val="00FF0007"/>
    <w:rsid w:val="00FF052A"/>
    <w:rsid w:val="00FF09D6"/>
    <w:rsid w:val="00FF0F49"/>
    <w:rsid w:val="00FF1B63"/>
    <w:rsid w:val="00FF206E"/>
    <w:rsid w:val="00FF51EF"/>
    <w:rsid w:val="00FF5907"/>
    <w:rsid w:val="00FF5E4C"/>
    <w:rsid w:val="00FF6C3A"/>
    <w:rsid w:val="00FF7342"/>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D9F6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4C"/>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41D8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 w:type="table" w:styleId="TableGrid">
    <w:name w:val="Table Grid"/>
    <w:basedOn w:val="TableNormal"/>
    <w:rsid w:val="0021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341D83"/>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129">
      <w:bodyDiv w:val="1"/>
      <w:marLeft w:val="0"/>
      <w:marRight w:val="0"/>
      <w:marTop w:val="0"/>
      <w:marBottom w:val="0"/>
      <w:divBdr>
        <w:top w:val="none" w:sz="0" w:space="0" w:color="auto"/>
        <w:left w:val="none" w:sz="0" w:space="0" w:color="auto"/>
        <w:bottom w:val="none" w:sz="0" w:space="0" w:color="auto"/>
        <w:right w:val="none" w:sz="0" w:space="0" w:color="auto"/>
      </w:divBdr>
    </w:div>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894">
      <w:bodyDiv w:val="1"/>
      <w:marLeft w:val="0"/>
      <w:marRight w:val="0"/>
      <w:marTop w:val="0"/>
      <w:marBottom w:val="0"/>
      <w:divBdr>
        <w:top w:val="none" w:sz="0" w:space="0" w:color="auto"/>
        <w:left w:val="none" w:sz="0" w:space="0" w:color="auto"/>
        <w:bottom w:val="none" w:sz="0" w:space="0" w:color="auto"/>
        <w:right w:val="none" w:sz="0" w:space="0" w:color="auto"/>
      </w:divBdr>
    </w:div>
    <w:div w:id="10841451">
      <w:bodyDiv w:val="1"/>
      <w:marLeft w:val="0"/>
      <w:marRight w:val="0"/>
      <w:marTop w:val="0"/>
      <w:marBottom w:val="0"/>
      <w:divBdr>
        <w:top w:val="none" w:sz="0" w:space="0" w:color="auto"/>
        <w:left w:val="none" w:sz="0" w:space="0" w:color="auto"/>
        <w:bottom w:val="none" w:sz="0" w:space="0" w:color="auto"/>
        <w:right w:val="none" w:sz="0" w:space="0" w:color="auto"/>
      </w:divBdr>
    </w:div>
    <w:div w:id="17314077">
      <w:bodyDiv w:val="1"/>
      <w:marLeft w:val="0"/>
      <w:marRight w:val="0"/>
      <w:marTop w:val="0"/>
      <w:marBottom w:val="0"/>
      <w:divBdr>
        <w:top w:val="none" w:sz="0" w:space="0" w:color="auto"/>
        <w:left w:val="none" w:sz="0" w:space="0" w:color="auto"/>
        <w:bottom w:val="none" w:sz="0" w:space="0" w:color="auto"/>
        <w:right w:val="none" w:sz="0" w:space="0" w:color="auto"/>
      </w:divBdr>
    </w:div>
    <w:div w:id="22948934">
      <w:bodyDiv w:val="1"/>
      <w:marLeft w:val="0"/>
      <w:marRight w:val="0"/>
      <w:marTop w:val="0"/>
      <w:marBottom w:val="0"/>
      <w:divBdr>
        <w:top w:val="none" w:sz="0" w:space="0" w:color="auto"/>
        <w:left w:val="none" w:sz="0" w:space="0" w:color="auto"/>
        <w:bottom w:val="none" w:sz="0" w:space="0" w:color="auto"/>
        <w:right w:val="none" w:sz="0" w:space="0" w:color="auto"/>
      </w:divBdr>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4376">
      <w:bodyDiv w:val="1"/>
      <w:marLeft w:val="0"/>
      <w:marRight w:val="0"/>
      <w:marTop w:val="0"/>
      <w:marBottom w:val="0"/>
      <w:divBdr>
        <w:top w:val="none" w:sz="0" w:space="0" w:color="auto"/>
        <w:left w:val="none" w:sz="0" w:space="0" w:color="auto"/>
        <w:bottom w:val="none" w:sz="0" w:space="0" w:color="auto"/>
        <w:right w:val="none" w:sz="0" w:space="0" w:color="auto"/>
      </w:divBdr>
    </w:div>
    <w:div w:id="45877081">
      <w:bodyDiv w:val="1"/>
      <w:marLeft w:val="0"/>
      <w:marRight w:val="0"/>
      <w:marTop w:val="0"/>
      <w:marBottom w:val="0"/>
      <w:divBdr>
        <w:top w:val="none" w:sz="0" w:space="0" w:color="auto"/>
        <w:left w:val="none" w:sz="0" w:space="0" w:color="auto"/>
        <w:bottom w:val="none" w:sz="0" w:space="0" w:color="auto"/>
        <w:right w:val="none" w:sz="0" w:space="0" w:color="auto"/>
      </w:divBdr>
      <w:divsChild>
        <w:div w:id="1694309138">
          <w:marLeft w:val="0"/>
          <w:marRight w:val="0"/>
          <w:marTop w:val="0"/>
          <w:marBottom w:val="0"/>
          <w:divBdr>
            <w:top w:val="none" w:sz="0" w:space="0" w:color="auto"/>
            <w:left w:val="none" w:sz="0" w:space="0" w:color="auto"/>
            <w:bottom w:val="none" w:sz="0" w:space="0" w:color="auto"/>
            <w:right w:val="none" w:sz="0" w:space="0" w:color="auto"/>
          </w:divBdr>
        </w:div>
      </w:divsChild>
    </w:div>
    <w:div w:id="49307064">
      <w:bodyDiv w:val="1"/>
      <w:marLeft w:val="0"/>
      <w:marRight w:val="0"/>
      <w:marTop w:val="0"/>
      <w:marBottom w:val="0"/>
      <w:divBdr>
        <w:top w:val="none" w:sz="0" w:space="0" w:color="auto"/>
        <w:left w:val="none" w:sz="0" w:space="0" w:color="auto"/>
        <w:bottom w:val="none" w:sz="0" w:space="0" w:color="auto"/>
        <w:right w:val="none" w:sz="0" w:space="0" w:color="auto"/>
      </w:divBdr>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62024787">
      <w:bodyDiv w:val="1"/>
      <w:marLeft w:val="0"/>
      <w:marRight w:val="0"/>
      <w:marTop w:val="0"/>
      <w:marBottom w:val="0"/>
      <w:divBdr>
        <w:top w:val="none" w:sz="0" w:space="0" w:color="auto"/>
        <w:left w:val="none" w:sz="0" w:space="0" w:color="auto"/>
        <w:bottom w:val="none" w:sz="0" w:space="0" w:color="auto"/>
        <w:right w:val="none" w:sz="0" w:space="0" w:color="auto"/>
      </w:divBdr>
    </w:div>
    <w:div w:id="65225872">
      <w:bodyDiv w:val="1"/>
      <w:marLeft w:val="0"/>
      <w:marRight w:val="0"/>
      <w:marTop w:val="0"/>
      <w:marBottom w:val="0"/>
      <w:divBdr>
        <w:top w:val="none" w:sz="0" w:space="0" w:color="auto"/>
        <w:left w:val="none" w:sz="0" w:space="0" w:color="auto"/>
        <w:bottom w:val="none" w:sz="0" w:space="0" w:color="auto"/>
        <w:right w:val="none" w:sz="0" w:space="0" w:color="auto"/>
      </w:divBdr>
    </w:div>
    <w:div w:id="73866248">
      <w:bodyDiv w:val="1"/>
      <w:marLeft w:val="0"/>
      <w:marRight w:val="0"/>
      <w:marTop w:val="0"/>
      <w:marBottom w:val="0"/>
      <w:divBdr>
        <w:top w:val="none" w:sz="0" w:space="0" w:color="auto"/>
        <w:left w:val="none" w:sz="0" w:space="0" w:color="auto"/>
        <w:bottom w:val="none" w:sz="0" w:space="0" w:color="auto"/>
        <w:right w:val="none" w:sz="0" w:space="0" w:color="auto"/>
      </w:divBdr>
    </w:div>
    <w:div w:id="78017064">
      <w:bodyDiv w:val="1"/>
      <w:marLeft w:val="0"/>
      <w:marRight w:val="0"/>
      <w:marTop w:val="0"/>
      <w:marBottom w:val="0"/>
      <w:divBdr>
        <w:top w:val="none" w:sz="0" w:space="0" w:color="auto"/>
        <w:left w:val="none" w:sz="0" w:space="0" w:color="auto"/>
        <w:bottom w:val="none" w:sz="0" w:space="0" w:color="auto"/>
        <w:right w:val="none" w:sz="0" w:space="0" w:color="auto"/>
      </w:divBdr>
    </w:div>
    <w:div w:id="86342845">
      <w:bodyDiv w:val="1"/>
      <w:marLeft w:val="0"/>
      <w:marRight w:val="0"/>
      <w:marTop w:val="0"/>
      <w:marBottom w:val="0"/>
      <w:divBdr>
        <w:top w:val="none" w:sz="0" w:space="0" w:color="auto"/>
        <w:left w:val="none" w:sz="0" w:space="0" w:color="auto"/>
        <w:bottom w:val="none" w:sz="0" w:space="0" w:color="auto"/>
        <w:right w:val="none" w:sz="0" w:space="0" w:color="auto"/>
      </w:divBdr>
      <w:divsChild>
        <w:div w:id="22480230">
          <w:marLeft w:val="0"/>
          <w:marRight w:val="0"/>
          <w:marTop w:val="0"/>
          <w:marBottom w:val="0"/>
          <w:divBdr>
            <w:top w:val="none" w:sz="0" w:space="0" w:color="auto"/>
            <w:left w:val="none" w:sz="0" w:space="0" w:color="auto"/>
            <w:bottom w:val="none" w:sz="0" w:space="0" w:color="auto"/>
            <w:right w:val="none" w:sz="0" w:space="0" w:color="auto"/>
          </w:divBdr>
        </w:div>
        <w:div w:id="843935752">
          <w:marLeft w:val="0"/>
          <w:marRight w:val="0"/>
          <w:marTop w:val="0"/>
          <w:marBottom w:val="0"/>
          <w:divBdr>
            <w:top w:val="none" w:sz="0" w:space="0" w:color="auto"/>
            <w:left w:val="none" w:sz="0" w:space="0" w:color="auto"/>
            <w:bottom w:val="none" w:sz="0" w:space="0" w:color="auto"/>
            <w:right w:val="none" w:sz="0" w:space="0" w:color="auto"/>
          </w:divBdr>
        </w:div>
      </w:divsChild>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021">
      <w:bodyDiv w:val="1"/>
      <w:marLeft w:val="0"/>
      <w:marRight w:val="0"/>
      <w:marTop w:val="0"/>
      <w:marBottom w:val="0"/>
      <w:divBdr>
        <w:top w:val="none" w:sz="0" w:space="0" w:color="auto"/>
        <w:left w:val="none" w:sz="0" w:space="0" w:color="auto"/>
        <w:bottom w:val="none" w:sz="0" w:space="0" w:color="auto"/>
        <w:right w:val="none" w:sz="0" w:space="0" w:color="auto"/>
      </w:divBdr>
    </w:div>
    <w:div w:id="108941631">
      <w:bodyDiv w:val="1"/>
      <w:marLeft w:val="0"/>
      <w:marRight w:val="0"/>
      <w:marTop w:val="0"/>
      <w:marBottom w:val="0"/>
      <w:divBdr>
        <w:top w:val="none" w:sz="0" w:space="0" w:color="auto"/>
        <w:left w:val="none" w:sz="0" w:space="0" w:color="auto"/>
        <w:bottom w:val="none" w:sz="0" w:space="0" w:color="auto"/>
        <w:right w:val="none" w:sz="0" w:space="0" w:color="auto"/>
      </w:divBdr>
    </w:div>
    <w:div w:id="109276816">
      <w:bodyDiv w:val="1"/>
      <w:marLeft w:val="0"/>
      <w:marRight w:val="0"/>
      <w:marTop w:val="0"/>
      <w:marBottom w:val="0"/>
      <w:divBdr>
        <w:top w:val="none" w:sz="0" w:space="0" w:color="auto"/>
        <w:left w:val="none" w:sz="0" w:space="0" w:color="auto"/>
        <w:bottom w:val="none" w:sz="0" w:space="0" w:color="auto"/>
        <w:right w:val="none" w:sz="0" w:space="0" w:color="auto"/>
      </w:divBdr>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15027437">
      <w:bodyDiv w:val="1"/>
      <w:marLeft w:val="0"/>
      <w:marRight w:val="0"/>
      <w:marTop w:val="0"/>
      <w:marBottom w:val="0"/>
      <w:divBdr>
        <w:top w:val="none" w:sz="0" w:space="0" w:color="auto"/>
        <w:left w:val="none" w:sz="0" w:space="0" w:color="auto"/>
        <w:bottom w:val="none" w:sz="0" w:space="0" w:color="auto"/>
        <w:right w:val="none" w:sz="0" w:space="0" w:color="auto"/>
      </w:divBdr>
    </w:div>
    <w:div w:id="115374317">
      <w:bodyDiv w:val="1"/>
      <w:marLeft w:val="0"/>
      <w:marRight w:val="0"/>
      <w:marTop w:val="0"/>
      <w:marBottom w:val="0"/>
      <w:divBdr>
        <w:top w:val="none" w:sz="0" w:space="0" w:color="auto"/>
        <w:left w:val="none" w:sz="0" w:space="0" w:color="auto"/>
        <w:bottom w:val="none" w:sz="0" w:space="0" w:color="auto"/>
        <w:right w:val="none" w:sz="0" w:space="0" w:color="auto"/>
      </w:divBdr>
    </w:div>
    <w:div w:id="119960668">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752158">
      <w:bodyDiv w:val="1"/>
      <w:marLeft w:val="0"/>
      <w:marRight w:val="0"/>
      <w:marTop w:val="0"/>
      <w:marBottom w:val="0"/>
      <w:divBdr>
        <w:top w:val="none" w:sz="0" w:space="0" w:color="auto"/>
        <w:left w:val="none" w:sz="0" w:space="0" w:color="auto"/>
        <w:bottom w:val="none" w:sz="0" w:space="0" w:color="auto"/>
        <w:right w:val="none" w:sz="0" w:space="0" w:color="auto"/>
      </w:divBdr>
    </w:div>
    <w:div w:id="132186347">
      <w:bodyDiv w:val="1"/>
      <w:marLeft w:val="0"/>
      <w:marRight w:val="0"/>
      <w:marTop w:val="0"/>
      <w:marBottom w:val="0"/>
      <w:divBdr>
        <w:top w:val="none" w:sz="0" w:space="0" w:color="auto"/>
        <w:left w:val="none" w:sz="0" w:space="0" w:color="auto"/>
        <w:bottom w:val="none" w:sz="0" w:space="0" w:color="auto"/>
        <w:right w:val="none" w:sz="0" w:space="0" w:color="auto"/>
      </w:divBdr>
      <w:divsChild>
        <w:div w:id="486172533">
          <w:marLeft w:val="0"/>
          <w:marRight w:val="0"/>
          <w:marTop w:val="0"/>
          <w:marBottom w:val="0"/>
          <w:divBdr>
            <w:top w:val="none" w:sz="0" w:space="0" w:color="auto"/>
            <w:left w:val="none" w:sz="0" w:space="0" w:color="auto"/>
            <w:bottom w:val="none" w:sz="0" w:space="0" w:color="auto"/>
            <w:right w:val="none" w:sz="0" w:space="0" w:color="auto"/>
          </w:divBdr>
        </w:div>
        <w:div w:id="360858842">
          <w:marLeft w:val="0"/>
          <w:marRight w:val="0"/>
          <w:marTop w:val="0"/>
          <w:marBottom w:val="0"/>
          <w:divBdr>
            <w:top w:val="none" w:sz="0" w:space="0" w:color="auto"/>
            <w:left w:val="none" w:sz="0" w:space="0" w:color="auto"/>
            <w:bottom w:val="none" w:sz="0" w:space="0" w:color="auto"/>
            <w:right w:val="none" w:sz="0" w:space="0" w:color="auto"/>
          </w:divBdr>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10837">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138">
      <w:bodyDiv w:val="1"/>
      <w:marLeft w:val="0"/>
      <w:marRight w:val="0"/>
      <w:marTop w:val="0"/>
      <w:marBottom w:val="0"/>
      <w:divBdr>
        <w:top w:val="none" w:sz="0" w:space="0" w:color="auto"/>
        <w:left w:val="none" w:sz="0" w:space="0" w:color="auto"/>
        <w:bottom w:val="none" w:sz="0" w:space="0" w:color="auto"/>
        <w:right w:val="none" w:sz="0" w:space="0" w:color="auto"/>
      </w:divBdr>
    </w:div>
    <w:div w:id="152766243">
      <w:bodyDiv w:val="1"/>
      <w:marLeft w:val="0"/>
      <w:marRight w:val="0"/>
      <w:marTop w:val="0"/>
      <w:marBottom w:val="0"/>
      <w:divBdr>
        <w:top w:val="none" w:sz="0" w:space="0" w:color="auto"/>
        <w:left w:val="none" w:sz="0" w:space="0" w:color="auto"/>
        <w:bottom w:val="none" w:sz="0" w:space="0" w:color="auto"/>
        <w:right w:val="none" w:sz="0" w:space="0" w:color="auto"/>
      </w:divBdr>
    </w:div>
    <w:div w:id="164825158">
      <w:bodyDiv w:val="1"/>
      <w:marLeft w:val="0"/>
      <w:marRight w:val="0"/>
      <w:marTop w:val="0"/>
      <w:marBottom w:val="0"/>
      <w:divBdr>
        <w:top w:val="none" w:sz="0" w:space="0" w:color="auto"/>
        <w:left w:val="none" w:sz="0" w:space="0" w:color="auto"/>
        <w:bottom w:val="none" w:sz="0" w:space="0" w:color="auto"/>
        <w:right w:val="none" w:sz="0" w:space="0" w:color="auto"/>
      </w:divBdr>
    </w:div>
    <w:div w:id="173543604">
      <w:bodyDiv w:val="1"/>
      <w:marLeft w:val="0"/>
      <w:marRight w:val="0"/>
      <w:marTop w:val="0"/>
      <w:marBottom w:val="0"/>
      <w:divBdr>
        <w:top w:val="none" w:sz="0" w:space="0" w:color="auto"/>
        <w:left w:val="none" w:sz="0" w:space="0" w:color="auto"/>
        <w:bottom w:val="none" w:sz="0" w:space="0" w:color="auto"/>
        <w:right w:val="none" w:sz="0" w:space="0" w:color="auto"/>
      </w:divBdr>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184248717">
      <w:bodyDiv w:val="1"/>
      <w:marLeft w:val="0"/>
      <w:marRight w:val="0"/>
      <w:marTop w:val="0"/>
      <w:marBottom w:val="0"/>
      <w:divBdr>
        <w:top w:val="none" w:sz="0" w:space="0" w:color="auto"/>
        <w:left w:val="none" w:sz="0" w:space="0" w:color="auto"/>
        <w:bottom w:val="none" w:sz="0" w:space="0" w:color="auto"/>
        <w:right w:val="none" w:sz="0" w:space="0" w:color="auto"/>
      </w:divBdr>
    </w:div>
    <w:div w:id="199707487">
      <w:bodyDiv w:val="1"/>
      <w:marLeft w:val="0"/>
      <w:marRight w:val="0"/>
      <w:marTop w:val="0"/>
      <w:marBottom w:val="0"/>
      <w:divBdr>
        <w:top w:val="none" w:sz="0" w:space="0" w:color="auto"/>
        <w:left w:val="none" w:sz="0" w:space="0" w:color="auto"/>
        <w:bottom w:val="none" w:sz="0" w:space="0" w:color="auto"/>
        <w:right w:val="none" w:sz="0" w:space="0" w:color="auto"/>
      </w:divBdr>
    </w:div>
    <w:div w:id="215091150">
      <w:bodyDiv w:val="1"/>
      <w:marLeft w:val="0"/>
      <w:marRight w:val="0"/>
      <w:marTop w:val="0"/>
      <w:marBottom w:val="0"/>
      <w:divBdr>
        <w:top w:val="none" w:sz="0" w:space="0" w:color="auto"/>
        <w:left w:val="none" w:sz="0" w:space="0" w:color="auto"/>
        <w:bottom w:val="none" w:sz="0" w:space="0" w:color="auto"/>
        <w:right w:val="none" w:sz="0" w:space="0" w:color="auto"/>
      </w:divBdr>
    </w:div>
    <w:div w:id="216163334">
      <w:bodyDiv w:val="1"/>
      <w:marLeft w:val="0"/>
      <w:marRight w:val="0"/>
      <w:marTop w:val="0"/>
      <w:marBottom w:val="0"/>
      <w:divBdr>
        <w:top w:val="none" w:sz="0" w:space="0" w:color="auto"/>
        <w:left w:val="none" w:sz="0" w:space="0" w:color="auto"/>
        <w:bottom w:val="none" w:sz="0" w:space="0" w:color="auto"/>
        <w:right w:val="none" w:sz="0" w:space="0" w:color="auto"/>
      </w:divBdr>
    </w:div>
    <w:div w:id="219946353">
      <w:bodyDiv w:val="1"/>
      <w:marLeft w:val="0"/>
      <w:marRight w:val="0"/>
      <w:marTop w:val="0"/>
      <w:marBottom w:val="0"/>
      <w:divBdr>
        <w:top w:val="none" w:sz="0" w:space="0" w:color="auto"/>
        <w:left w:val="none" w:sz="0" w:space="0" w:color="auto"/>
        <w:bottom w:val="none" w:sz="0" w:space="0" w:color="auto"/>
        <w:right w:val="none" w:sz="0" w:space="0" w:color="auto"/>
      </w:divBdr>
    </w:div>
    <w:div w:id="226839998">
      <w:bodyDiv w:val="1"/>
      <w:marLeft w:val="0"/>
      <w:marRight w:val="0"/>
      <w:marTop w:val="0"/>
      <w:marBottom w:val="0"/>
      <w:divBdr>
        <w:top w:val="none" w:sz="0" w:space="0" w:color="auto"/>
        <w:left w:val="none" w:sz="0" w:space="0" w:color="auto"/>
        <w:bottom w:val="none" w:sz="0" w:space="0" w:color="auto"/>
        <w:right w:val="none" w:sz="0" w:space="0" w:color="auto"/>
      </w:divBdr>
    </w:div>
    <w:div w:id="231962837">
      <w:bodyDiv w:val="1"/>
      <w:marLeft w:val="0"/>
      <w:marRight w:val="0"/>
      <w:marTop w:val="0"/>
      <w:marBottom w:val="0"/>
      <w:divBdr>
        <w:top w:val="none" w:sz="0" w:space="0" w:color="auto"/>
        <w:left w:val="none" w:sz="0" w:space="0" w:color="auto"/>
        <w:bottom w:val="none" w:sz="0" w:space="0" w:color="auto"/>
        <w:right w:val="none" w:sz="0" w:space="0" w:color="auto"/>
      </w:divBdr>
      <w:divsChild>
        <w:div w:id="430780333">
          <w:marLeft w:val="0"/>
          <w:marRight w:val="0"/>
          <w:marTop w:val="0"/>
          <w:marBottom w:val="0"/>
          <w:divBdr>
            <w:top w:val="none" w:sz="0" w:space="0" w:color="auto"/>
            <w:left w:val="none" w:sz="0" w:space="0" w:color="auto"/>
            <w:bottom w:val="none" w:sz="0" w:space="0" w:color="auto"/>
            <w:right w:val="none" w:sz="0" w:space="0" w:color="auto"/>
          </w:divBdr>
        </w:div>
        <w:div w:id="230846195">
          <w:marLeft w:val="0"/>
          <w:marRight w:val="0"/>
          <w:marTop w:val="0"/>
          <w:marBottom w:val="0"/>
          <w:divBdr>
            <w:top w:val="none" w:sz="0" w:space="0" w:color="auto"/>
            <w:left w:val="none" w:sz="0" w:space="0" w:color="auto"/>
            <w:bottom w:val="none" w:sz="0" w:space="0" w:color="auto"/>
            <w:right w:val="none" w:sz="0" w:space="0" w:color="auto"/>
          </w:divBdr>
        </w:div>
      </w:divsChild>
    </w:div>
    <w:div w:id="247932667">
      <w:bodyDiv w:val="1"/>
      <w:marLeft w:val="0"/>
      <w:marRight w:val="0"/>
      <w:marTop w:val="0"/>
      <w:marBottom w:val="0"/>
      <w:divBdr>
        <w:top w:val="none" w:sz="0" w:space="0" w:color="auto"/>
        <w:left w:val="none" w:sz="0" w:space="0" w:color="auto"/>
        <w:bottom w:val="none" w:sz="0" w:space="0" w:color="auto"/>
        <w:right w:val="none" w:sz="0" w:space="0" w:color="auto"/>
      </w:divBdr>
    </w:div>
    <w:div w:id="262347778">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264578455">
      <w:bodyDiv w:val="1"/>
      <w:marLeft w:val="0"/>
      <w:marRight w:val="0"/>
      <w:marTop w:val="0"/>
      <w:marBottom w:val="0"/>
      <w:divBdr>
        <w:top w:val="none" w:sz="0" w:space="0" w:color="auto"/>
        <w:left w:val="none" w:sz="0" w:space="0" w:color="auto"/>
        <w:bottom w:val="none" w:sz="0" w:space="0" w:color="auto"/>
        <w:right w:val="none" w:sz="0" w:space="0" w:color="auto"/>
      </w:divBdr>
    </w:div>
    <w:div w:id="265041171">
      <w:bodyDiv w:val="1"/>
      <w:marLeft w:val="0"/>
      <w:marRight w:val="0"/>
      <w:marTop w:val="0"/>
      <w:marBottom w:val="0"/>
      <w:divBdr>
        <w:top w:val="none" w:sz="0" w:space="0" w:color="auto"/>
        <w:left w:val="none" w:sz="0" w:space="0" w:color="auto"/>
        <w:bottom w:val="none" w:sz="0" w:space="0" w:color="auto"/>
        <w:right w:val="none" w:sz="0" w:space="0" w:color="auto"/>
      </w:divBdr>
    </w:div>
    <w:div w:id="276058931">
      <w:bodyDiv w:val="1"/>
      <w:marLeft w:val="0"/>
      <w:marRight w:val="0"/>
      <w:marTop w:val="0"/>
      <w:marBottom w:val="0"/>
      <w:divBdr>
        <w:top w:val="none" w:sz="0" w:space="0" w:color="auto"/>
        <w:left w:val="none" w:sz="0" w:space="0" w:color="auto"/>
        <w:bottom w:val="none" w:sz="0" w:space="0" w:color="auto"/>
        <w:right w:val="none" w:sz="0" w:space="0" w:color="auto"/>
      </w:divBdr>
    </w:div>
    <w:div w:id="279460416">
      <w:bodyDiv w:val="1"/>
      <w:marLeft w:val="0"/>
      <w:marRight w:val="0"/>
      <w:marTop w:val="0"/>
      <w:marBottom w:val="0"/>
      <w:divBdr>
        <w:top w:val="none" w:sz="0" w:space="0" w:color="auto"/>
        <w:left w:val="none" w:sz="0" w:space="0" w:color="auto"/>
        <w:bottom w:val="none" w:sz="0" w:space="0" w:color="auto"/>
        <w:right w:val="none" w:sz="0" w:space="0" w:color="auto"/>
      </w:divBdr>
    </w:div>
    <w:div w:id="290985606">
      <w:bodyDiv w:val="1"/>
      <w:marLeft w:val="0"/>
      <w:marRight w:val="0"/>
      <w:marTop w:val="0"/>
      <w:marBottom w:val="0"/>
      <w:divBdr>
        <w:top w:val="none" w:sz="0" w:space="0" w:color="auto"/>
        <w:left w:val="none" w:sz="0" w:space="0" w:color="auto"/>
        <w:bottom w:val="none" w:sz="0" w:space="0" w:color="auto"/>
        <w:right w:val="none" w:sz="0" w:space="0" w:color="auto"/>
      </w:divBdr>
    </w:div>
    <w:div w:id="296568290">
      <w:bodyDiv w:val="1"/>
      <w:marLeft w:val="0"/>
      <w:marRight w:val="0"/>
      <w:marTop w:val="0"/>
      <w:marBottom w:val="0"/>
      <w:divBdr>
        <w:top w:val="none" w:sz="0" w:space="0" w:color="auto"/>
        <w:left w:val="none" w:sz="0" w:space="0" w:color="auto"/>
        <w:bottom w:val="none" w:sz="0" w:space="0" w:color="auto"/>
        <w:right w:val="none" w:sz="0" w:space="0" w:color="auto"/>
      </w:divBdr>
      <w:divsChild>
        <w:div w:id="991981794">
          <w:marLeft w:val="0"/>
          <w:marRight w:val="0"/>
          <w:marTop w:val="0"/>
          <w:marBottom w:val="0"/>
          <w:divBdr>
            <w:top w:val="none" w:sz="0" w:space="0" w:color="auto"/>
            <w:left w:val="none" w:sz="0" w:space="0" w:color="auto"/>
            <w:bottom w:val="none" w:sz="0" w:space="0" w:color="auto"/>
            <w:right w:val="none" w:sz="0" w:space="0" w:color="auto"/>
          </w:divBdr>
        </w:div>
        <w:div w:id="1174951108">
          <w:marLeft w:val="0"/>
          <w:marRight w:val="0"/>
          <w:marTop w:val="0"/>
          <w:marBottom w:val="0"/>
          <w:divBdr>
            <w:top w:val="none" w:sz="0" w:space="0" w:color="auto"/>
            <w:left w:val="none" w:sz="0" w:space="0" w:color="auto"/>
            <w:bottom w:val="none" w:sz="0" w:space="0" w:color="auto"/>
            <w:right w:val="none" w:sz="0" w:space="0" w:color="auto"/>
          </w:divBdr>
          <w:divsChild>
            <w:div w:id="1201892438">
              <w:marLeft w:val="0"/>
              <w:marRight w:val="0"/>
              <w:marTop w:val="0"/>
              <w:marBottom w:val="0"/>
              <w:divBdr>
                <w:top w:val="none" w:sz="0" w:space="0" w:color="auto"/>
                <w:left w:val="none" w:sz="0" w:space="0" w:color="auto"/>
                <w:bottom w:val="none" w:sz="0" w:space="0" w:color="auto"/>
                <w:right w:val="none" w:sz="0" w:space="0" w:color="auto"/>
              </w:divBdr>
              <w:divsChild>
                <w:div w:id="794568241">
                  <w:marLeft w:val="0"/>
                  <w:marRight w:val="0"/>
                  <w:marTop w:val="0"/>
                  <w:marBottom w:val="0"/>
                  <w:divBdr>
                    <w:top w:val="none" w:sz="0" w:space="0" w:color="auto"/>
                    <w:left w:val="none" w:sz="0" w:space="0" w:color="auto"/>
                    <w:bottom w:val="none" w:sz="0" w:space="0" w:color="auto"/>
                    <w:right w:val="none" w:sz="0" w:space="0" w:color="auto"/>
                  </w:divBdr>
                  <w:divsChild>
                    <w:div w:id="395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0894">
      <w:bodyDiv w:val="1"/>
      <w:marLeft w:val="0"/>
      <w:marRight w:val="0"/>
      <w:marTop w:val="0"/>
      <w:marBottom w:val="0"/>
      <w:divBdr>
        <w:top w:val="none" w:sz="0" w:space="0" w:color="auto"/>
        <w:left w:val="none" w:sz="0" w:space="0" w:color="auto"/>
        <w:bottom w:val="none" w:sz="0" w:space="0" w:color="auto"/>
        <w:right w:val="none" w:sz="0" w:space="0" w:color="auto"/>
      </w:divBdr>
      <w:divsChild>
        <w:div w:id="1259214704">
          <w:marLeft w:val="0"/>
          <w:marRight w:val="0"/>
          <w:marTop w:val="0"/>
          <w:marBottom w:val="0"/>
          <w:divBdr>
            <w:top w:val="none" w:sz="0" w:space="0" w:color="auto"/>
            <w:left w:val="none" w:sz="0" w:space="0" w:color="auto"/>
            <w:bottom w:val="none" w:sz="0" w:space="0" w:color="auto"/>
            <w:right w:val="none" w:sz="0" w:space="0" w:color="auto"/>
          </w:divBdr>
        </w:div>
      </w:divsChild>
    </w:div>
    <w:div w:id="317849831">
      <w:bodyDiv w:val="1"/>
      <w:marLeft w:val="0"/>
      <w:marRight w:val="0"/>
      <w:marTop w:val="0"/>
      <w:marBottom w:val="0"/>
      <w:divBdr>
        <w:top w:val="none" w:sz="0" w:space="0" w:color="auto"/>
        <w:left w:val="none" w:sz="0" w:space="0" w:color="auto"/>
        <w:bottom w:val="none" w:sz="0" w:space="0" w:color="auto"/>
        <w:right w:val="none" w:sz="0" w:space="0" w:color="auto"/>
      </w:divBdr>
    </w:div>
    <w:div w:id="321391908">
      <w:bodyDiv w:val="1"/>
      <w:marLeft w:val="0"/>
      <w:marRight w:val="0"/>
      <w:marTop w:val="0"/>
      <w:marBottom w:val="0"/>
      <w:divBdr>
        <w:top w:val="none" w:sz="0" w:space="0" w:color="auto"/>
        <w:left w:val="none" w:sz="0" w:space="0" w:color="auto"/>
        <w:bottom w:val="none" w:sz="0" w:space="0" w:color="auto"/>
        <w:right w:val="none" w:sz="0" w:space="0" w:color="auto"/>
      </w:divBdr>
    </w:div>
    <w:div w:id="330105495">
      <w:bodyDiv w:val="1"/>
      <w:marLeft w:val="0"/>
      <w:marRight w:val="0"/>
      <w:marTop w:val="0"/>
      <w:marBottom w:val="0"/>
      <w:divBdr>
        <w:top w:val="none" w:sz="0" w:space="0" w:color="auto"/>
        <w:left w:val="none" w:sz="0" w:space="0" w:color="auto"/>
        <w:bottom w:val="none" w:sz="0" w:space="0" w:color="auto"/>
        <w:right w:val="none" w:sz="0" w:space="0" w:color="auto"/>
      </w:divBdr>
    </w:div>
    <w:div w:id="333382598">
      <w:bodyDiv w:val="1"/>
      <w:marLeft w:val="0"/>
      <w:marRight w:val="0"/>
      <w:marTop w:val="0"/>
      <w:marBottom w:val="0"/>
      <w:divBdr>
        <w:top w:val="none" w:sz="0" w:space="0" w:color="auto"/>
        <w:left w:val="none" w:sz="0" w:space="0" w:color="auto"/>
        <w:bottom w:val="none" w:sz="0" w:space="0" w:color="auto"/>
        <w:right w:val="none" w:sz="0" w:space="0" w:color="auto"/>
      </w:divBdr>
    </w:div>
    <w:div w:id="350254900">
      <w:bodyDiv w:val="1"/>
      <w:marLeft w:val="0"/>
      <w:marRight w:val="0"/>
      <w:marTop w:val="0"/>
      <w:marBottom w:val="0"/>
      <w:divBdr>
        <w:top w:val="none" w:sz="0" w:space="0" w:color="auto"/>
        <w:left w:val="none" w:sz="0" w:space="0" w:color="auto"/>
        <w:bottom w:val="none" w:sz="0" w:space="0" w:color="auto"/>
        <w:right w:val="none" w:sz="0" w:space="0" w:color="auto"/>
      </w:divBdr>
    </w:div>
    <w:div w:id="366681967">
      <w:bodyDiv w:val="1"/>
      <w:marLeft w:val="0"/>
      <w:marRight w:val="0"/>
      <w:marTop w:val="0"/>
      <w:marBottom w:val="0"/>
      <w:divBdr>
        <w:top w:val="none" w:sz="0" w:space="0" w:color="auto"/>
        <w:left w:val="none" w:sz="0" w:space="0" w:color="auto"/>
        <w:bottom w:val="none" w:sz="0" w:space="0" w:color="auto"/>
        <w:right w:val="none" w:sz="0" w:space="0" w:color="auto"/>
      </w:divBdr>
    </w:div>
    <w:div w:id="371076395">
      <w:bodyDiv w:val="1"/>
      <w:marLeft w:val="0"/>
      <w:marRight w:val="0"/>
      <w:marTop w:val="0"/>
      <w:marBottom w:val="0"/>
      <w:divBdr>
        <w:top w:val="none" w:sz="0" w:space="0" w:color="auto"/>
        <w:left w:val="none" w:sz="0" w:space="0" w:color="auto"/>
        <w:bottom w:val="none" w:sz="0" w:space="0" w:color="auto"/>
        <w:right w:val="none" w:sz="0" w:space="0" w:color="auto"/>
      </w:divBdr>
      <w:divsChild>
        <w:div w:id="1141190083">
          <w:marLeft w:val="0"/>
          <w:marRight w:val="0"/>
          <w:marTop w:val="0"/>
          <w:marBottom w:val="0"/>
          <w:divBdr>
            <w:top w:val="none" w:sz="0" w:space="0" w:color="auto"/>
            <w:left w:val="none" w:sz="0" w:space="0" w:color="auto"/>
            <w:bottom w:val="none" w:sz="0" w:space="0" w:color="auto"/>
            <w:right w:val="none" w:sz="0" w:space="0" w:color="auto"/>
          </w:divBdr>
          <w:divsChild>
            <w:div w:id="840314615">
              <w:marLeft w:val="0"/>
              <w:marRight w:val="0"/>
              <w:marTop w:val="0"/>
              <w:marBottom w:val="0"/>
              <w:divBdr>
                <w:top w:val="none" w:sz="0" w:space="0" w:color="auto"/>
                <w:left w:val="none" w:sz="0" w:space="0" w:color="auto"/>
                <w:bottom w:val="none" w:sz="0" w:space="0" w:color="auto"/>
                <w:right w:val="none" w:sz="0" w:space="0" w:color="auto"/>
              </w:divBdr>
              <w:divsChild>
                <w:div w:id="706876949">
                  <w:marLeft w:val="0"/>
                  <w:marRight w:val="0"/>
                  <w:marTop w:val="0"/>
                  <w:marBottom w:val="0"/>
                  <w:divBdr>
                    <w:top w:val="none" w:sz="0" w:space="0" w:color="auto"/>
                    <w:left w:val="none" w:sz="0" w:space="0" w:color="auto"/>
                    <w:bottom w:val="none" w:sz="0" w:space="0" w:color="auto"/>
                    <w:right w:val="none" w:sz="0" w:space="0" w:color="auto"/>
                  </w:divBdr>
                  <w:divsChild>
                    <w:div w:id="883295040">
                      <w:marLeft w:val="0"/>
                      <w:marRight w:val="0"/>
                      <w:marTop w:val="0"/>
                      <w:marBottom w:val="0"/>
                      <w:divBdr>
                        <w:top w:val="none" w:sz="0" w:space="0" w:color="auto"/>
                        <w:left w:val="none" w:sz="0" w:space="0" w:color="auto"/>
                        <w:bottom w:val="none" w:sz="0" w:space="0" w:color="auto"/>
                        <w:right w:val="none" w:sz="0" w:space="0" w:color="auto"/>
                      </w:divBdr>
                      <w:divsChild>
                        <w:div w:id="13698463">
                          <w:marLeft w:val="0"/>
                          <w:marRight w:val="0"/>
                          <w:marTop w:val="0"/>
                          <w:marBottom w:val="0"/>
                          <w:divBdr>
                            <w:top w:val="none" w:sz="0" w:space="0" w:color="auto"/>
                            <w:left w:val="none" w:sz="0" w:space="0" w:color="auto"/>
                            <w:bottom w:val="none" w:sz="0" w:space="0" w:color="auto"/>
                            <w:right w:val="none" w:sz="0" w:space="0" w:color="auto"/>
                          </w:divBdr>
                          <w:divsChild>
                            <w:div w:id="1896890179">
                              <w:marLeft w:val="0"/>
                              <w:marRight w:val="0"/>
                              <w:marTop w:val="0"/>
                              <w:marBottom w:val="0"/>
                              <w:divBdr>
                                <w:top w:val="none" w:sz="0" w:space="0" w:color="auto"/>
                                <w:left w:val="none" w:sz="0" w:space="0" w:color="auto"/>
                                <w:bottom w:val="none" w:sz="0" w:space="0" w:color="auto"/>
                                <w:right w:val="none" w:sz="0" w:space="0" w:color="auto"/>
                              </w:divBdr>
                              <w:divsChild>
                                <w:div w:id="842015239">
                                  <w:marLeft w:val="0"/>
                                  <w:marRight w:val="0"/>
                                  <w:marTop w:val="0"/>
                                  <w:marBottom w:val="0"/>
                                  <w:divBdr>
                                    <w:top w:val="none" w:sz="0" w:space="0" w:color="auto"/>
                                    <w:left w:val="none" w:sz="0" w:space="0" w:color="auto"/>
                                    <w:bottom w:val="none" w:sz="0" w:space="0" w:color="auto"/>
                                    <w:right w:val="none" w:sz="0" w:space="0" w:color="auto"/>
                                  </w:divBdr>
                                  <w:divsChild>
                                    <w:div w:id="382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827957">
      <w:bodyDiv w:val="1"/>
      <w:marLeft w:val="0"/>
      <w:marRight w:val="0"/>
      <w:marTop w:val="0"/>
      <w:marBottom w:val="0"/>
      <w:divBdr>
        <w:top w:val="none" w:sz="0" w:space="0" w:color="auto"/>
        <w:left w:val="none" w:sz="0" w:space="0" w:color="auto"/>
        <w:bottom w:val="none" w:sz="0" w:space="0" w:color="auto"/>
        <w:right w:val="none" w:sz="0" w:space="0" w:color="auto"/>
      </w:divBdr>
    </w:div>
    <w:div w:id="393937060">
      <w:bodyDiv w:val="1"/>
      <w:marLeft w:val="0"/>
      <w:marRight w:val="0"/>
      <w:marTop w:val="0"/>
      <w:marBottom w:val="0"/>
      <w:divBdr>
        <w:top w:val="none" w:sz="0" w:space="0" w:color="auto"/>
        <w:left w:val="none" w:sz="0" w:space="0" w:color="auto"/>
        <w:bottom w:val="none" w:sz="0" w:space="0" w:color="auto"/>
        <w:right w:val="none" w:sz="0" w:space="0" w:color="auto"/>
      </w:divBdr>
    </w:div>
    <w:div w:id="394200857">
      <w:bodyDiv w:val="1"/>
      <w:marLeft w:val="0"/>
      <w:marRight w:val="0"/>
      <w:marTop w:val="0"/>
      <w:marBottom w:val="0"/>
      <w:divBdr>
        <w:top w:val="none" w:sz="0" w:space="0" w:color="auto"/>
        <w:left w:val="none" w:sz="0" w:space="0" w:color="auto"/>
        <w:bottom w:val="none" w:sz="0" w:space="0" w:color="auto"/>
        <w:right w:val="none" w:sz="0" w:space="0" w:color="auto"/>
      </w:divBdr>
    </w:div>
    <w:div w:id="403987647">
      <w:bodyDiv w:val="1"/>
      <w:marLeft w:val="0"/>
      <w:marRight w:val="0"/>
      <w:marTop w:val="0"/>
      <w:marBottom w:val="0"/>
      <w:divBdr>
        <w:top w:val="none" w:sz="0" w:space="0" w:color="auto"/>
        <w:left w:val="none" w:sz="0" w:space="0" w:color="auto"/>
        <w:bottom w:val="none" w:sz="0" w:space="0" w:color="auto"/>
        <w:right w:val="none" w:sz="0" w:space="0" w:color="auto"/>
      </w:divBdr>
    </w:div>
    <w:div w:id="409160414">
      <w:bodyDiv w:val="1"/>
      <w:marLeft w:val="0"/>
      <w:marRight w:val="0"/>
      <w:marTop w:val="0"/>
      <w:marBottom w:val="0"/>
      <w:divBdr>
        <w:top w:val="none" w:sz="0" w:space="0" w:color="auto"/>
        <w:left w:val="none" w:sz="0" w:space="0" w:color="auto"/>
        <w:bottom w:val="none" w:sz="0" w:space="0" w:color="auto"/>
        <w:right w:val="none" w:sz="0" w:space="0" w:color="auto"/>
      </w:divBdr>
    </w:div>
    <w:div w:id="409426152">
      <w:bodyDiv w:val="1"/>
      <w:marLeft w:val="0"/>
      <w:marRight w:val="0"/>
      <w:marTop w:val="0"/>
      <w:marBottom w:val="0"/>
      <w:divBdr>
        <w:top w:val="none" w:sz="0" w:space="0" w:color="auto"/>
        <w:left w:val="none" w:sz="0" w:space="0" w:color="auto"/>
        <w:bottom w:val="none" w:sz="0" w:space="0" w:color="auto"/>
        <w:right w:val="none" w:sz="0" w:space="0" w:color="auto"/>
      </w:divBdr>
    </w:div>
    <w:div w:id="421797158">
      <w:bodyDiv w:val="1"/>
      <w:marLeft w:val="0"/>
      <w:marRight w:val="0"/>
      <w:marTop w:val="0"/>
      <w:marBottom w:val="0"/>
      <w:divBdr>
        <w:top w:val="none" w:sz="0" w:space="0" w:color="auto"/>
        <w:left w:val="none" w:sz="0" w:space="0" w:color="auto"/>
        <w:bottom w:val="none" w:sz="0" w:space="0" w:color="auto"/>
        <w:right w:val="none" w:sz="0" w:space="0" w:color="auto"/>
      </w:divBdr>
    </w:div>
    <w:div w:id="433063851">
      <w:bodyDiv w:val="1"/>
      <w:marLeft w:val="0"/>
      <w:marRight w:val="0"/>
      <w:marTop w:val="0"/>
      <w:marBottom w:val="0"/>
      <w:divBdr>
        <w:top w:val="none" w:sz="0" w:space="0" w:color="auto"/>
        <w:left w:val="none" w:sz="0" w:space="0" w:color="auto"/>
        <w:bottom w:val="none" w:sz="0" w:space="0" w:color="auto"/>
        <w:right w:val="none" w:sz="0" w:space="0" w:color="auto"/>
      </w:divBdr>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30129">
      <w:bodyDiv w:val="1"/>
      <w:marLeft w:val="0"/>
      <w:marRight w:val="0"/>
      <w:marTop w:val="0"/>
      <w:marBottom w:val="0"/>
      <w:divBdr>
        <w:top w:val="none" w:sz="0" w:space="0" w:color="auto"/>
        <w:left w:val="none" w:sz="0" w:space="0" w:color="auto"/>
        <w:bottom w:val="none" w:sz="0" w:space="0" w:color="auto"/>
        <w:right w:val="none" w:sz="0" w:space="0" w:color="auto"/>
      </w:divBdr>
    </w:div>
    <w:div w:id="455216188">
      <w:bodyDiv w:val="1"/>
      <w:marLeft w:val="0"/>
      <w:marRight w:val="0"/>
      <w:marTop w:val="0"/>
      <w:marBottom w:val="0"/>
      <w:divBdr>
        <w:top w:val="none" w:sz="0" w:space="0" w:color="auto"/>
        <w:left w:val="none" w:sz="0" w:space="0" w:color="auto"/>
        <w:bottom w:val="none" w:sz="0" w:space="0" w:color="auto"/>
        <w:right w:val="none" w:sz="0" w:space="0" w:color="auto"/>
      </w:divBdr>
    </w:div>
    <w:div w:id="456798941">
      <w:bodyDiv w:val="1"/>
      <w:marLeft w:val="0"/>
      <w:marRight w:val="0"/>
      <w:marTop w:val="0"/>
      <w:marBottom w:val="0"/>
      <w:divBdr>
        <w:top w:val="none" w:sz="0" w:space="0" w:color="auto"/>
        <w:left w:val="none" w:sz="0" w:space="0" w:color="auto"/>
        <w:bottom w:val="none" w:sz="0" w:space="0" w:color="auto"/>
        <w:right w:val="none" w:sz="0" w:space="0" w:color="auto"/>
      </w:divBdr>
    </w:div>
    <w:div w:id="456877265">
      <w:bodyDiv w:val="1"/>
      <w:marLeft w:val="0"/>
      <w:marRight w:val="0"/>
      <w:marTop w:val="0"/>
      <w:marBottom w:val="0"/>
      <w:divBdr>
        <w:top w:val="none" w:sz="0" w:space="0" w:color="auto"/>
        <w:left w:val="none" w:sz="0" w:space="0" w:color="auto"/>
        <w:bottom w:val="none" w:sz="0" w:space="0" w:color="auto"/>
        <w:right w:val="none" w:sz="0" w:space="0" w:color="auto"/>
      </w:divBdr>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58977">
      <w:bodyDiv w:val="1"/>
      <w:marLeft w:val="0"/>
      <w:marRight w:val="0"/>
      <w:marTop w:val="0"/>
      <w:marBottom w:val="0"/>
      <w:divBdr>
        <w:top w:val="none" w:sz="0" w:space="0" w:color="auto"/>
        <w:left w:val="none" w:sz="0" w:space="0" w:color="auto"/>
        <w:bottom w:val="none" w:sz="0" w:space="0" w:color="auto"/>
        <w:right w:val="none" w:sz="0" w:space="0" w:color="auto"/>
      </w:divBdr>
    </w:div>
    <w:div w:id="517082517">
      <w:bodyDiv w:val="1"/>
      <w:marLeft w:val="0"/>
      <w:marRight w:val="0"/>
      <w:marTop w:val="0"/>
      <w:marBottom w:val="0"/>
      <w:divBdr>
        <w:top w:val="none" w:sz="0" w:space="0" w:color="auto"/>
        <w:left w:val="none" w:sz="0" w:space="0" w:color="auto"/>
        <w:bottom w:val="none" w:sz="0" w:space="0" w:color="auto"/>
        <w:right w:val="none" w:sz="0" w:space="0" w:color="auto"/>
      </w:divBdr>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81572">
      <w:bodyDiv w:val="1"/>
      <w:marLeft w:val="0"/>
      <w:marRight w:val="0"/>
      <w:marTop w:val="0"/>
      <w:marBottom w:val="0"/>
      <w:divBdr>
        <w:top w:val="none" w:sz="0" w:space="0" w:color="auto"/>
        <w:left w:val="none" w:sz="0" w:space="0" w:color="auto"/>
        <w:bottom w:val="none" w:sz="0" w:space="0" w:color="auto"/>
        <w:right w:val="none" w:sz="0" w:space="0" w:color="auto"/>
      </w:divBdr>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35887">
      <w:bodyDiv w:val="1"/>
      <w:marLeft w:val="0"/>
      <w:marRight w:val="0"/>
      <w:marTop w:val="0"/>
      <w:marBottom w:val="0"/>
      <w:divBdr>
        <w:top w:val="none" w:sz="0" w:space="0" w:color="auto"/>
        <w:left w:val="none" w:sz="0" w:space="0" w:color="auto"/>
        <w:bottom w:val="none" w:sz="0" w:space="0" w:color="auto"/>
        <w:right w:val="none" w:sz="0" w:space="0" w:color="auto"/>
      </w:divBdr>
    </w:div>
    <w:div w:id="584923900">
      <w:bodyDiv w:val="1"/>
      <w:marLeft w:val="0"/>
      <w:marRight w:val="0"/>
      <w:marTop w:val="0"/>
      <w:marBottom w:val="0"/>
      <w:divBdr>
        <w:top w:val="none" w:sz="0" w:space="0" w:color="auto"/>
        <w:left w:val="none" w:sz="0" w:space="0" w:color="auto"/>
        <w:bottom w:val="none" w:sz="0" w:space="0" w:color="auto"/>
        <w:right w:val="none" w:sz="0" w:space="0" w:color="auto"/>
      </w:divBdr>
    </w:div>
    <w:div w:id="588732468">
      <w:bodyDiv w:val="1"/>
      <w:marLeft w:val="0"/>
      <w:marRight w:val="0"/>
      <w:marTop w:val="0"/>
      <w:marBottom w:val="0"/>
      <w:divBdr>
        <w:top w:val="none" w:sz="0" w:space="0" w:color="auto"/>
        <w:left w:val="none" w:sz="0" w:space="0" w:color="auto"/>
        <w:bottom w:val="none" w:sz="0" w:space="0" w:color="auto"/>
        <w:right w:val="none" w:sz="0" w:space="0" w:color="auto"/>
      </w:divBdr>
    </w:div>
    <w:div w:id="590891694">
      <w:bodyDiv w:val="1"/>
      <w:marLeft w:val="0"/>
      <w:marRight w:val="0"/>
      <w:marTop w:val="0"/>
      <w:marBottom w:val="0"/>
      <w:divBdr>
        <w:top w:val="none" w:sz="0" w:space="0" w:color="auto"/>
        <w:left w:val="none" w:sz="0" w:space="0" w:color="auto"/>
        <w:bottom w:val="none" w:sz="0" w:space="0" w:color="auto"/>
        <w:right w:val="none" w:sz="0" w:space="0" w:color="auto"/>
      </w:divBdr>
    </w:div>
    <w:div w:id="597369328">
      <w:bodyDiv w:val="1"/>
      <w:marLeft w:val="0"/>
      <w:marRight w:val="0"/>
      <w:marTop w:val="0"/>
      <w:marBottom w:val="0"/>
      <w:divBdr>
        <w:top w:val="none" w:sz="0" w:space="0" w:color="auto"/>
        <w:left w:val="none" w:sz="0" w:space="0" w:color="auto"/>
        <w:bottom w:val="none" w:sz="0" w:space="0" w:color="auto"/>
        <w:right w:val="none" w:sz="0" w:space="0" w:color="auto"/>
      </w:divBdr>
    </w:div>
    <w:div w:id="598366639">
      <w:bodyDiv w:val="1"/>
      <w:marLeft w:val="0"/>
      <w:marRight w:val="0"/>
      <w:marTop w:val="0"/>
      <w:marBottom w:val="0"/>
      <w:divBdr>
        <w:top w:val="none" w:sz="0" w:space="0" w:color="auto"/>
        <w:left w:val="none" w:sz="0" w:space="0" w:color="auto"/>
        <w:bottom w:val="none" w:sz="0" w:space="0" w:color="auto"/>
        <w:right w:val="none" w:sz="0" w:space="0" w:color="auto"/>
      </w:divBdr>
      <w:divsChild>
        <w:div w:id="588083826">
          <w:marLeft w:val="0"/>
          <w:marRight w:val="0"/>
          <w:marTop w:val="0"/>
          <w:marBottom w:val="0"/>
          <w:divBdr>
            <w:top w:val="none" w:sz="0" w:space="0" w:color="auto"/>
            <w:left w:val="none" w:sz="0" w:space="0" w:color="auto"/>
            <w:bottom w:val="none" w:sz="0" w:space="0" w:color="auto"/>
            <w:right w:val="none" w:sz="0" w:space="0" w:color="auto"/>
          </w:divBdr>
        </w:div>
      </w:divsChild>
    </w:div>
    <w:div w:id="601105454">
      <w:bodyDiv w:val="1"/>
      <w:marLeft w:val="0"/>
      <w:marRight w:val="0"/>
      <w:marTop w:val="0"/>
      <w:marBottom w:val="0"/>
      <w:divBdr>
        <w:top w:val="none" w:sz="0" w:space="0" w:color="auto"/>
        <w:left w:val="none" w:sz="0" w:space="0" w:color="auto"/>
        <w:bottom w:val="none" w:sz="0" w:space="0" w:color="auto"/>
        <w:right w:val="none" w:sz="0" w:space="0" w:color="auto"/>
      </w:divBdr>
    </w:div>
    <w:div w:id="603922194">
      <w:bodyDiv w:val="1"/>
      <w:marLeft w:val="0"/>
      <w:marRight w:val="0"/>
      <w:marTop w:val="0"/>
      <w:marBottom w:val="0"/>
      <w:divBdr>
        <w:top w:val="none" w:sz="0" w:space="0" w:color="auto"/>
        <w:left w:val="none" w:sz="0" w:space="0" w:color="auto"/>
        <w:bottom w:val="none" w:sz="0" w:space="0" w:color="auto"/>
        <w:right w:val="none" w:sz="0" w:space="0" w:color="auto"/>
      </w:divBdr>
    </w:div>
    <w:div w:id="607390936">
      <w:bodyDiv w:val="1"/>
      <w:marLeft w:val="0"/>
      <w:marRight w:val="0"/>
      <w:marTop w:val="0"/>
      <w:marBottom w:val="0"/>
      <w:divBdr>
        <w:top w:val="none" w:sz="0" w:space="0" w:color="auto"/>
        <w:left w:val="none" w:sz="0" w:space="0" w:color="auto"/>
        <w:bottom w:val="none" w:sz="0" w:space="0" w:color="auto"/>
        <w:right w:val="none" w:sz="0" w:space="0" w:color="auto"/>
      </w:divBdr>
    </w:div>
    <w:div w:id="624893611">
      <w:bodyDiv w:val="1"/>
      <w:marLeft w:val="0"/>
      <w:marRight w:val="0"/>
      <w:marTop w:val="0"/>
      <w:marBottom w:val="0"/>
      <w:divBdr>
        <w:top w:val="none" w:sz="0" w:space="0" w:color="auto"/>
        <w:left w:val="none" w:sz="0" w:space="0" w:color="auto"/>
        <w:bottom w:val="none" w:sz="0" w:space="0" w:color="auto"/>
        <w:right w:val="none" w:sz="0" w:space="0" w:color="auto"/>
      </w:divBdr>
    </w:div>
    <w:div w:id="626547489">
      <w:bodyDiv w:val="1"/>
      <w:marLeft w:val="0"/>
      <w:marRight w:val="0"/>
      <w:marTop w:val="0"/>
      <w:marBottom w:val="0"/>
      <w:divBdr>
        <w:top w:val="none" w:sz="0" w:space="0" w:color="auto"/>
        <w:left w:val="none" w:sz="0" w:space="0" w:color="auto"/>
        <w:bottom w:val="none" w:sz="0" w:space="0" w:color="auto"/>
        <w:right w:val="none" w:sz="0" w:space="0" w:color="auto"/>
      </w:divBdr>
      <w:divsChild>
        <w:div w:id="1514878087">
          <w:marLeft w:val="0"/>
          <w:marRight w:val="0"/>
          <w:marTop w:val="0"/>
          <w:marBottom w:val="0"/>
          <w:divBdr>
            <w:top w:val="none" w:sz="0" w:space="0" w:color="auto"/>
            <w:left w:val="none" w:sz="0" w:space="0" w:color="auto"/>
            <w:bottom w:val="none" w:sz="0" w:space="0" w:color="auto"/>
            <w:right w:val="none" w:sz="0" w:space="0" w:color="auto"/>
          </w:divBdr>
          <w:divsChild>
            <w:div w:id="1603100424">
              <w:marLeft w:val="0"/>
              <w:marRight w:val="0"/>
              <w:marTop w:val="0"/>
              <w:marBottom w:val="0"/>
              <w:divBdr>
                <w:top w:val="none" w:sz="0" w:space="0" w:color="auto"/>
                <w:left w:val="none" w:sz="0" w:space="0" w:color="auto"/>
                <w:bottom w:val="none" w:sz="0" w:space="0" w:color="auto"/>
                <w:right w:val="none" w:sz="0" w:space="0" w:color="auto"/>
              </w:divBdr>
              <w:divsChild>
                <w:div w:id="1262421765">
                  <w:marLeft w:val="0"/>
                  <w:marRight w:val="0"/>
                  <w:marTop w:val="0"/>
                  <w:marBottom w:val="0"/>
                  <w:divBdr>
                    <w:top w:val="none" w:sz="0" w:space="0" w:color="auto"/>
                    <w:left w:val="none" w:sz="0" w:space="0" w:color="auto"/>
                    <w:bottom w:val="none" w:sz="0" w:space="0" w:color="auto"/>
                    <w:right w:val="none" w:sz="0" w:space="0" w:color="auto"/>
                  </w:divBdr>
                  <w:divsChild>
                    <w:div w:id="598147601">
                      <w:marLeft w:val="0"/>
                      <w:marRight w:val="0"/>
                      <w:marTop w:val="0"/>
                      <w:marBottom w:val="0"/>
                      <w:divBdr>
                        <w:top w:val="none" w:sz="0" w:space="0" w:color="auto"/>
                        <w:left w:val="none" w:sz="0" w:space="0" w:color="auto"/>
                        <w:bottom w:val="none" w:sz="0" w:space="0" w:color="auto"/>
                        <w:right w:val="none" w:sz="0" w:space="0" w:color="auto"/>
                      </w:divBdr>
                      <w:divsChild>
                        <w:div w:id="1229338509">
                          <w:marLeft w:val="0"/>
                          <w:marRight w:val="0"/>
                          <w:marTop w:val="100"/>
                          <w:marBottom w:val="100"/>
                          <w:divBdr>
                            <w:top w:val="none" w:sz="0" w:space="0" w:color="auto"/>
                            <w:left w:val="none" w:sz="0" w:space="0" w:color="auto"/>
                            <w:bottom w:val="none" w:sz="0" w:space="0" w:color="auto"/>
                            <w:right w:val="none" w:sz="0" w:space="0" w:color="auto"/>
                          </w:divBdr>
                          <w:divsChild>
                            <w:div w:id="919214027">
                              <w:marLeft w:val="0"/>
                              <w:marRight w:val="0"/>
                              <w:marTop w:val="900"/>
                              <w:marBottom w:val="0"/>
                              <w:divBdr>
                                <w:top w:val="none" w:sz="0" w:space="0" w:color="auto"/>
                                <w:left w:val="none" w:sz="0" w:space="0" w:color="auto"/>
                                <w:bottom w:val="none" w:sz="0" w:space="0" w:color="auto"/>
                                <w:right w:val="none" w:sz="0" w:space="0" w:color="auto"/>
                              </w:divBdr>
                              <w:divsChild>
                                <w:div w:id="1009601272">
                                  <w:marLeft w:val="0"/>
                                  <w:marRight w:val="0"/>
                                  <w:marTop w:val="0"/>
                                  <w:marBottom w:val="0"/>
                                  <w:divBdr>
                                    <w:top w:val="none" w:sz="0" w:space="0" w:color="auto"/>
                                    <w:left w:val="none" w:sz="0" w:space="0" w:color="auto"/>
                                    <w:bottom w:val="none" w:sz="0" w:space="0" w:color="auto"/>
                                    <w:right w:val="none" w:sz="0" w:space="0" w:color="auto"/>
                                  </w:divBdr>
                                  <w:divsChild>
                                    <w:div w:id="911811061">
                                      <w:marLeft w:val="0"/>
                                      <w:marRight w:val="5100"/>
                                      <w:marTop w:val="0"/>
                                      <w:marBottom w:val="0"/>
                                      <w:divBdr>
                                        <w:top w:val="none" w:sz="0" w:space="0" w:color="auto"/>
                                        <w:left w:val="none" w:sz="0" w:space="0" w:color="auto"/>
                                        <w:bottom w:val="none" w:sz="0" w:space="0" w:color="auto"/>
                                        <w:right w:val="none" w:sz="0" w:space="0" w:color="auto"/>
                                      </w:divBdr>
                                      <w:divsChild>
                                        <w:div w:id="1934166408">
                                          <w:marLeft w:val="0"/>
                                          <w:marRight w:val="0"/>
                                          <w:marTop w:val="0"/>
                                          <w:marBottom w:val="0"/>
                                          <w:divBdr>
                                            <w:top w:val="none" w:sz="0" w:space="0" w:color="auto"/>
                                            <w:left w:val="none" w:sz="0" w:space="0" w:color="auto"/>
                                            <w:bottom w:val="none" w:sz="0" w:space="0" w:color="auto"/>
                                            <w:right w:val="none" w:sz="0" w:space="0" w:color="auto"/>
                                          </w:divBdr>
                                          <w:divsChild>
                                            <w:div w:id="2106799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189817">
      <w:bodyDiv w:val="1"/>
      <w:marLeft w:val="0"/>
      <w:marRight w:val="0"/>
      <w:marTop w:val="0"/>
      <w:marBottom w:val="0"/>
      <w:divBdr>
        <w:top w:val="none" w:sz="0" w:space="0" w:color="auto"/>
        <w:left w:val="none" w:sz="0" w:space="0" w:color="auto"/>
        <w:bottom w:val="none" w:sz="0" w:space="0" w:color="auto"/>
        <w:right w:val="none" w:sz="0" w:space="0" w:color="auto"/>
      </w:divBdr>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5452605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67907522">
      <w:bodyDiv w:val="1"/>
      <w:marLeft w:val="0"/>
      <w:marRight w:val="0"/>
      <w:marTop w:val="0"/>
      <w:marBottom w:val="0"/>
      <w:divBdr>
        <w:top w:val="none" w:sz="0" w:space="0" w:color="auto"/>
        <w:left w:val="none" w:sz="0" w:space="0" w:color="auto"/>
        <w:bottom w:val="none" w:sz="0" w:space="0" w:color="auto"/>
        <w:right w:val="none" w:sz="0" w:space="0" w:color="auto"/>
      </w:divBdr>
    </w:div>
    <w:div w:id="671179000">
      <w:bodyDiv w:val="1"/>
      <w:marLeft w:val="0"/>
      <w:marRight w:val="0"/>
      <w:marTop w:val="0"/>
      <w:marBottom w:val="0"/>
      <w:divBdr>
        <w:top w:val="none" w:sz="0" w:space="0" w:color="auto"/>
        <w:left w:val="none" w:sz="0" w:space="0" w:color="auto"/>
        <w:bottom w:val="none" w:sz="0" w:space="0" w:color="auto"/>
        <w:right w:val="none" w:sz="0" w:space="0" w:color="auto"/>
      </w:divBdr>
    </w:div>
    <w:div w:id="688914833">
      <w:bodyDiv w:val="1"/>
      <w:marLeft w:val="0"/>
      <w:marRight w:val="0"/>
      <w:marTop w:val="0"/>
      <w:marBottom w:val="0"/>
      <w:divBdr>
        <w:top w:val="none" w:sz="0" w:space="0" w:color="auto"/>
        <w:left w:val="none" w:sz="0" w:space="0" w:color="auto"/>
        <w:bottom w:val="none" w:sz="0" w:space="0" w:color="auto"/>
        <w:right w:val="none" w:sz="0" w:space="0" w:color="auto"/>
      </w:divBdr>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4101">
      <w:bodyDiv w:val="1"/>
      <w:marLeft w:val="0"/>
      <w:marRight w:val="0"/>
      <w:marTop w:val="0"/>
      <w:marBottom w:val="0"/>
      <w:divBdr>
        <w:top w:val="none" w:sz="0" w:space="0" w:color="auto"/>
        <w:left w:val="none" w:sz="0" w:space="0" w:color="auto"/>
        <w:bottom w:val="none" w:sz="0" w:space="0" w:color="auto"/>
        <w:right w:val="none" w:sz="0" w:space="0" w:color="auto"/>
      </w:divBdr>
      <w:divsChild>
        <w:div w:id="1551267189">
          <w:marLeft w:val="0"/>
          <w:marRight w:val="0"/>
          <w:marTop w:val="480"/>
          <w:marBottom w:val="480"/>
          <w:divBdr>
            <w:top w:val="none" w:sz="0" w:space="0" w:color="auto"/>
            <w:left w:val="none" w:sz="0" w:space="0" w:color="auto"/>
            <w:bottom w:val="none" w:sz="0" w:space="0" w:color="auto"/>
            <w:right w:val="none" w:sz="0" w:space="0" w:color="auto"/>
          </w:divBdr>
        </w:div>
      </w:divsChild>
    </w:div>
    <w:div w:id="718167612">
      <w:bodyDiv w:val="1"/>
      <w:marLeft w:val="0"/>
      <w:marRight w:val="0"/>
      <w:marTop w:val="0"/>
      <w:marBottom w:val="0"/>
      <w:divBdr>
        <w:top w:val="none" w:sz="0" w:space="0" w:color="auto"/>
        <w:left w:val="none" w:sz="0" w:space="0" w:color="auto"/>
        <w:bottom w:val="none" w:sz="0" w:space="0" w:color="auto"/>
        <w:right w:val="none" w:sz="0" w:space="0" w:color="auto"/>
      </w:divBdr>
      <w:divsChild>
        <w:div w:id="667827230">
          <w:marLeft w:val="0"/>
          <w:marRight w:val="0"/>
          <w:marTop w:val="0"/>
          <w:marBottom w:val="0"/>
          <w:divBdr>
            <w:top w:val="none" w:sz="0" w:space="0" w:color="auto"/>
            <w:left w:val="none" w:sz="0" w:space="0" w:color="auto"/>
            <w:bottom w:val="none" w:sz="0" w:space="0" w:color="auto"/>
            <w:right w:val="none" w:sz="0" w:space="0" w:color="auto"/>
          </w:divBdr>
        </w:div>
        <w:div w:id="1887905879">
          <w:marLeft w:val="0"/>
          <w:marRight w:val="0"/>
          <w:marTop w:val="0"/>
          <w:marBottom w:val="0"/>
          <w:divBdr>
            <w:top w:val="none" w:sz="0" w:space="0" w:color="auto"/>
            <w:left w:val="none" w:sz="0" w:space="0" w:color="auto"/>
            <w:bottom w:val="none" w:sz="0" w:space="0" w:color="auto"/>
            <w:right w:val="none" w:sz="0" w:space="0" w:color="auto"/>
          </w:divBdr>
        </w:div>
      </w:divsChild>
    </w:div>
    <w:div w:id="722407321">
      <w:bodyDiv w:val="1"/>
      <w:marLeft w:val="0"/>
      <w:marRight w:val="0"/>
      <w:marTop w:val="0"/>
      <w:marBottom w:val="0"/>
      <w:divBdr>
        <w:top w:val="none" w:sz="0" w:space="0" w:color="auto"/>
        <w:left w:val="none" w:sz="0" w:space="0" w:color="auto"/>
        <w:bottom w:val="none" w:sz="0" w:space="0" w:color="auto"/>
        <w:right w:val="none" w:sz="0" w:space="0" w:color="auto"/>
      </w:divBdr>
    </w:div>
    <w:div w:id="731663036">
      <w:bodyDiv w:val="1"/>
      <w:marLeft w:val="0"/>
      <w:marRight w:val="0"/>
      <w:marTop w:val="0"/>
      <w:marBottom w:val="0"/>
      <w:divBdr>
        <w:top w:val="none" w:sz="0" w:space="0" w:color="auto"/>
        <w:left w:val="none" w:sz="0" w:space="0" w:color="auto"/>
        <w:bottom w:val="none" w:sz="0" w:space="0" w:color="auto"/>
        <w:right w:val="none" w:sz="0" w:space="0" w:color="auto"/>
      </w:divBdr>
    </w:div>
    <w:div w:id="741368597">
      <w:bodyDiv w:val="1"/>
      <w:marLeft w:val="0"/>
      <w:marRight w:val="0"/>
      <w:marTop w:val="0"/>
      <w:marBottom w:val="0"/>
      <w:divBdr>
        <w:top w:val="none" w:sz="0" w:space="0" w:color="auto"/>
        <w:left w:val="none" w:sz="0" w:space="0" w:color="auto"/>
        <w:bottom w:val="none" w:sz="0" w:space="0" w:color="auto"/>
        <w:right w:val="none" w:sz="0" w:space="0" w:color="auto"/>
      </w:divBdr>
    </w:div>
    <w:div w:id="746347144">
      <w:bodyDiv w:val="1"/>
      <w:marLeft w:val="0"/>
      <w:marRight w:val="0"/>
      <w:marTop w:val="0"/>
      <w:marBottom w:val="0"/>
      <w:divBdr>
        <w:top w:val="none" w:sz="0" w:space="0" w:color="auto"/>
        <w:left w:val="none" w:sz="0" w:space="0" w:color="auto"/>
        <w:bottom w:val="none" w:sz="0" w:space="0" w:color="auto"/>
        <w:right w:val="none" w:sz="0" w:space="0" w:color="auto"/>
      </w:divBdr>
    </w:div>
    <w:div w:id="758647586">
      <w:bodyDiv w:val="1"/>
      <w:marLeft w:val="0"/>
      <w:marRight w:val="0"/>
      <w:marTop w:val="0"/>
      <w:marBottom w:val="0"/>
      <w:divBdr>
        <w:top w:val="none" w:sz="0" w:space="0" w:color="auto"/>
        <w:left w:val="none" w:sz="0" w:space="0" w:color="auto"/>
        <w:bottom w:val="none" w:sz="0" w:space="0" w:color="auto"/>
        <w:right w:val="none" w:sz="0" w:space="0" w:color="auto"/>
      </w:divBdr>
    </w:div>
    <w:div w:id="760300159">
      <w:bodyDiv w:val="1"/>
      <w:marLeft w:val="0"/>
      <w:marRight w:val="0"/>
      <w:marTop w:val="0"/>
      <w:marBottom w:val="0"/>
      <w:divBdr>
        <w:top w:val="none" w:sz="0" w:space="0" w:color="auto"/>
        <w:left w:val="none" w:sz="0" w:space="0" w:color="auto"/>
        <w:bottom w:val="none" w:sz="0" w:space="0" w:color="auto"/>
        <w:right w:val="none" w:sz="0" w:space="0" w:color="auto"/>
      </w:divBdr>
    </w:div>
    <w:div w:id="775519660">
      <w:bodyDiv w:val="1"/>
      <w:marLeft w:val="0"/>
      <w:marRight w:val="0"/>
      <w:marTop w:val="0"/>
      <w:marBottom w:val="0"/>
      <w:divBdr>
        <w:top w:val="none" w:sz="0" w:space="0" w:color="auto"/>
        <w:left w:val="none" w:sz="0" w:space="0" w:color="auto"/>
        <w:bottom w:val="none" w:sz="0" w:space="0" w:color="auto"/>
        <w:right w:val="none" w:sz="0" w:space="0" w:color="auto"/>
      </w:divBdr>
    </w:div>
    <w:div w:id="782503361">
      <w:bodyDiv w:val="1"/>
      <w:marLeft w:val="0"/>
      <w:marRight w:val="0"/>
      <w:marTop w:val="0"/>
      <w:marBottom w:val="0"/>
      <w:divBdr>
        <w:top w:val="none" w:sz="0" w:space="0" w:color="auto"/>
        <w:left w:val="none" w:sz="0" w:space="0" w:color="auto"/>
        <w:bottom w:val="none" w:sz="0" w:space="0" w:color="auto"/>
        <w:right w:val="none" w:sz="0" w:space="0" w:color="auto"/>
      </w:divBdr>
      <w:divsChild>
        <w:div w:id="944995016">
          <w:marLeft w:val="0"/>
          <w:marRight w:val="0"/>
          <w:marTop w:val="0"/>
          <w:marBottom w:val="0"/>
          <w:divBdr>
            <w:top w:val="none" w:sz="0" w:space="0" w:color="auto"/>
            <w:left w:val="none" w:sz="0" w:space="0" w:color="auto"/>
            <w:bottom w:val="none" w:sz="0" w:space="0" w:color="auto"/>
            <w:right w:val="none" w:sz="0" w:space="0" w:color="auto"/>
          </w:divBdr>
        </w:div>
        <w:div w:id="2096239762">
          <w:marLeft w:val="0"/>
          <w:marRight w:val="0"/>
          <w:marTop w:val="0"/>
          <w:marBottom w:val="0"/>
          <w:divBdr>
            <w:top w:val="none" w:sz="0" w:space="0" w:color="auto"/>
            <w:left w:val="none" w:sz="0" w:space="0" w:color="auto"/>
            <w:bottom w:val="none" w:sz="0" w:space="0" w:color="auto"/>
            <w:right w:val="none" w:sz="0" w:space="0" w:color="auto"/>
          </w:divBdr>
        </w:div>
      </w:divsChild>
    </w:div>
    <w:div w:id="784810460">
      <w:bodyDiv w:val="1"/>
      <w:marLeft w:val="0"/>
      <w:marRight w:val="0"/>
      <w:marTop w:val="0"/>
      <w:marBottom w:val="0"/>
      <w:divBdr>
        <w:top w:val="none" w:sz="0" w:space="0" w:color="auto"/>
        <w:left w:val="none" w:sz="0" w:space="0" w:color="auto"/>
        <w:bottom w:val="none" w:sz="0" w:space="0" w:color="auto"/>
        <w:right w:val="none" w:sz="0" w:space="0" w:color="auto"/>
      </w:divBdr>
    </w:div>
    <w:div w:id="786392195">
      <w:bodyDiv w:val="1"/>
      <w:marLeft w:val="0"/>
      <w:marRight w:val="0"/>
      <w:marTop w:val="0"/>
      <w:marBottom w:val="0"/>
      <w:divBdr>
        <w:top w:val="none" w:sz="0" w:space="0" w:color="auto"/>
        <w:left w:val="none" w:sz="0" w:space="0" w:color="auto"/>
        <w:bottom w:val="none" w:sz="0" w:space="0" w:color="auto"/>
        <w:right w:val="none" w:sz="0" w:space="0" w:color="auto"/>
      </w:divBdr>
    </w:div>
    <w:div w:id="790561796">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86476">
      <w:bodyDiv w:val="1"/>
      <w:marLeft w:val="0"/>
      <w:marRight w:val="0"/>
      <w:marTop w:val="0"/>
      <w:marBottom w:val="0"/>
      <w:divBdr>
        <w:top w:val="none" w:sz="0" w:space="0" w:color="auto"/>
        <w:left w:val="none" w:sz="0" w:space="0" w:color="auto"/>
        <w:bottom w:val="none" w:sz="0" w:space="0" w:color="auto"/>
        <w:right w:val="none" w:sz="0" w:space="0" w:color="auto"/>
      </w:divBdr>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786194">
      <w:bodyDiv w:val="1"/>
      <w:marLeft w:val="0"/>
      <w:marRight w:val="0"/>
      <w:marTop w:val="0"/>
      <w:marBottom w:val="0"/>
      <w:divBdr>
        <w:top w:val="none" w:sz="0" w:space="0" w:color="auto"/>
        <w:left w:val="none" w:sz="0" w:space="0" w:color="auto"/>
        <w:bottom w:val="none" w:sz="0" w:space="0" w:color="auto"/>
        <w:right w:val="none" w:sz="0" w:space="0" w:color="auto"/>
      </w:divBdr>
    </w:div>
    <w:div w:id="830875161">
      <w:bodyDiv w:val="1"/>
      <w:marLeft w:val="0"/>
      <w:marRight w:val="0"/>
      <w:marTop w:val="0"/>
      <w:marBottom w:val="0"/>
      <w:divBdr>
        <w:top w:val="none" w:sz="0" w:space="0" w:color="auto"/>
        <w:left w:val="none" w:sz="0" w:space="0" w:color="auto"/>
        <w:bottom w:val="none" w:sz="0" w:space="0" w:color="auto"/>
        <w:right w:val="none" w:sz="0" w:space="0" w:color="auto"/>
      </w:divBdr>
    </w:div>
    <w:div w:id="847452219">
      <w:bodyDiv w:val="1"/>
      <w:marLeft w:val="0"/>
      <w:marRight w:val="0"/>
      <w:marTop w:val="0"/>
      <w:marBottom w:val="0"/>
      <w:divBdr>
        <w:top w:val="none" w:sz="0" w:space="0" w:color="auto"/>
        <w:left w:val="none" w:sz="0" w:space="0" w:color="auto"/>
        <w:bottom w:val="none" w:sz="0" w:space="0" w:color="auto"/>
        <w:right w:val="none" w:sz="0" w:space="0" w:color="auto"/>
      </w:divBdr>
    </w:div>
    <w:div w:id="848716309">
      <w:bodyDiv w:val="1"/>
      <w:marLeft w:val="0"/>
      <w:marRight w:val="0"/>
      <w:marTop w:val="0"/>
      <w:marBottom w:val="0"/>
      <w:divBdr>
        <w:top w:val="none" w:sz="0" w:space="0" w:color="auto"/>
        <w:left w:val="none" w:sz="0" w:space="0" w:color="auto"/>
        <w:bottom w:val="none" w:sz="0" w:space="0" w:color="auto"/>
        <w:right w:val="none" w:sz="0" w:space="0" w:color="auto"/>
      </w:divBdr>
    </w:div>
    <w:div w:id="852886247">
      <w:bodyDiv w:val="1"/>
      <w:marLeft w:val="0"/>
      <w:marRight w:val="0"/>
      <w:marTop w:val="0"/>
      <w:marBottom w:val="0"/>
      <w:divBdr>
        <w:top w:val="none" w:sz="0" w:space="0" w:color="auto"/>
        <w:left w:val="none" w:sz="0" w:space="0" w:color="auto"/>
        <w:bottom w:val="none" w:sz="0" w:space="0" w:color="auto"/>
        <w:right w:val="none" w:sz="0" w:space="0" w:color="auto"/>
      </w:divBdr>
    </w:div>
    <w:div w:id="855726224">
      <w:bodyDiv w:val="1"/>
      <w:marLeft w:val="0"/>
      <w:marRight w:val="0"/>
      <w:marTop w:val="0"/>
      <w:marBottom w:val="0"/>
      <w:divBdr>
        <w:top w:val="none" w:sz="0" w:space="0" w:color="auto"/>
        <w:left w:val="none" w:sz="0" w:space="0" w:color="auto"/>
        <w:bottom w:val="none" w:sz="0" w:space="0" w:color="auto"/>
        <w:right w:val="none" w:sz="0" w:space="0" w:color="auto"/>
      </w:divBdr>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2615">
      <w:bodyDiv w:val="1"/>
      <w:marLeft w:val="0"/>
      <w:marRight w:val="0"/>
      <w:marTop w:val="0"/>
      <w:marBottom w:val="0"/>
      <w:divBdr>
        <w:top w:val="none" w:sz="0" w:space="0" w:color="auto"/>
        <w:left w:val="none" w:sz="0" w:space="0" w:color="auto"/>
        <w:bottom w:val="none" w:sz="0" w:space="0" w:color="auto"/>
        <w:right w:val="none" w:sz="0" w:space="0" w:color="auto"/>
      </w:divBdr>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308801">
      <w:bodyDiv w:val="1"/>
      <w:marLeft w:val="0"/>
      <w:marRight w:val="0"/>
      <w:marTop w:val="0"/>
      <w:marBottom w:val="0"/>
      <w:divBdr>
        <w:top w:val="none" w:sz="0" w:space="0" w:color="auto"/>
        <w:left w:val="none" w:sz="0" w:space="0" w:color="auto"/>
        <w:bottom w:val="none" w:sz="0" w:space="0" w:color="auto"/>
        <w:right w:val="none" w:sz="0" w:space="0" w:color="auto"/>
      </w:divBdr>
    </w:div>
    <w:div w:id="902183728">
      <w:bodyDiv w:val="1"/>
      <w:marLeft w:val="0"/>
      <w:marRight w:val="0"/>
      <w:marTop w:val="0"/>
      <w:marBottom w:val="0"/>
      <w:divBdr>
        <w:top w:val="none" w:sz="0" w:space="0" w:color="auto"/>
        <w:left w:val="none" w:sz="0" w:space="0" w:color="auto"/>
        <w:bottom w:val="none" w:sz="0" w:space="0" w:color="auto"/>
        <w:right w:val="none" w:sz="0" w:space="0" w:color="auto"/>
      </w:divBdr>
    </w:div>
    <w:div w:id="912465811">
      <w:bodyDiv w:val="1"/>
      <w:marLeft w:val="0"/>
      <w:marRight w:val="0"/>
      <w:marTop w:val="0"/>
      <w:marBottom w:val="0"/>
      <w:divBdr>
        <w:top w:val="none" w:sz="0" w:space="0" w:color="auto"/>
        <w:left w:val="none" w:sz="0" w:space="0" w:color="auto"/>
        <w:bottom w:val="none" w:sz="0" w:space="0" w:color="auto"/>
        <w:right w:val="none" w:sz="0" w:space="0" w:color="auto"/>
      </w:divBdr>
    </w:div>
    <w:div w:id="916132226">
      <w:bodyDiv w:val="1"/>
      <w:marLeft w:val="0"/>
      <w:marRight w:val="0"/>
      <w:marTop w:val="0"/>
      <w:marBottom w:val="0"/>
      <w:divBdr>
        <w:top w:val="none" w:sz="0" w:space="0" w:color="auto"/>
        <w:left w:val="none" w:sz="0" w:space="0" w:color="auto"/>
        <w:bottom w:val="none" w:sz="0" w:space="0" w:color="auto"/>
        <w:right w:val="none" w:sz="0" w:space="0" w:color="auto"/>
      </w:divBdr>
    </w:div>
    <w:div w:id="935098024">
      <w:bodyDiv w:val="1"/>
      <w:marLeft w:val="0"/>
      <w:marRight w:val="0"/>
      <w:marTop w:val="0"/>
      <w:marBottom w:val="0"/>
      <w:divBdr>
        <w:top w:val="none" w:sz="0" w:space="0" w:color="auto"/>
        <w:left w:val="none" w:sz="0" w:space="0" w:color="auto"/>
        <w:bottom w:val="none" w:sz="0" w:space="0" w:color="auto"/>
        <w:right w:val="none" w:sz="0" w:space="0" w:color="auto"/>
      </w:divBdr>
    </w:div>
    <w:div w:id="937560692">
      <w:bodyDiv w:val="1"/>
      <w:marLeft w:val="0"/>
      <w:marRight w:val="0"/>
      <w:marTop w:val="0"/>
      <w:marBottom w:val="0"/>
      <w:divBdr>
        <w:top w:val="none" w:sz="0" w:space="0" w:color="auto"/>
        <w:left w:val="none" w:sz="0" w:space="0" w:color="auto"/>
        <w:bottom w:val="none" w:sz="0" w:space="0" w:color="auto"/>
        <w:right w:val="none" w:sz="0" w:space="0" w:color="auto"/>
      </w:divBdr>
    </w:div>
    <w:div w:id="943421651">
      <w:bodyDiv w:val="1"/>
      <w:marLeft w:val="0"/>
      <w:marRight w:val="0"/>
      <w:marTop w:val="0"/>
      <w:marBottom w:val="0"/>
      <w:divBdr>
        <w:top w:val="none" w:sz="0" w:space="0" w:color="auto"/>
        <w:left w:val="none" w:sz="0" w:space="0" w:color="auto"/>
        <w:bottom w:val="none" w:sz="0" w:space="0" w:color="auto"/>
        <w:right w:val="none" w:sz="0" w:space="0" w:color="auto"/>
      </w:divBdr>
      <w:divsChild>
        <w:div w:id="439372803">
          <w:marLeft w:val="0"/>
          <w:marRight w:val="0"/>
          <w:marTop w:val="0"/>
          <w:marBottom w:val="0"/>
          <w:divBdr>
            <w:top w:val="none" w:sz="0" w:space="0" w:color="auto"/>
            <w:left w:val="none" w:sz="0" w:space="0" w:color="auto"/>
            <w:bottom w:val="none" w:sz="0" w:space="0" w:color="auto"/>
            <w:right w:val="none" w:sz="0" w:space="0" w:color="auto"/>
          </w:divBdr>
          <w:divsChild>
            <w:div w:id="717901033">
              <w:marLeft w:val="-225"/>
              <w:marRight w:val="-225"/>
              <w:marTop w:val="0"/>
              <w:marBottom w:val="0"/>
              <w:divBdr>
                <w:top w:val="none" w:sz="0" w:space="0" w:color="auto"/>
                <w:left w:val="none" w:sz="0" w:space="0" w:color="auto"/>
                <w:bottom w:val="none" w:sz="0" w:space="0" w:color="auto"/>
                <w:right w:val="none" w:sz="0" w:space="0" w:color="auto"/>
              </w:divBdr>
              <w:divsChild>
                <w:div w:id="442001420">
                  <w:marLeft w:val="0"/>
                  <w:marRight w:val="0"/>
                  <w:marTop w:val="0"/>
                  <w:marBottom w:val="0"/>
                  <w:divBdr>
                    <w:top w:val="none" w:sz="0" w:space="0" w:color="auto"/>
                    <w:left w:val="none" w:sz="0" w:space="0" w:color="auto"/>
                    <w:bottom w:val="none" w:sz="0" w:space="0" w:color="auto"/>
                    <w:right w:val="none" w:sz="0" w:space="0" w:color="auto"/>
                  </w:divBdr>
                  <w:divsChild>
                    <w:div w:id="982082030">
                      <w:marLeft w:val="0"/>
                      <w:marRight w:val="0"/>
                      <w:marTop w:val="0"/>
                      <w:marBottom w:val="0"/>
                      <w:divBdr>
                        <w:top w:val="none" w:sz="0" w:space="0" w:color="auto"/>
                        <w:left w:val="none" w:sz="0" w:space="0" w:color="auto"/>
                        <w:bottom w:val="none" w:sz="0" w:space="0" w:color="auto"/>
                        <w:right w:val="none" w:sz="0" w:space="0" w:color="auto"/>
                      </w:divBdr>
                      <w:divsChild>
                        <w:div w:id="189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95468">
      <w:bodyDiv w:val="1"/>
      <w:marLeft w:val="0"/>
      <w:marRight w:val="0"/>
      <w:marTop w:val="0"/>
      <w:marBottom w:val="0"/>
      <w:divBdr>
        <w:top w:val="none" w:sz="0" w:space="0" w:color="auto"/>
        <w:left w:val="none" w:sz="0" w:space="0" w:color="auto"/>
        <w:bottom w:val="none" w:sz="0" w:space="0" w:color="auto"/>
        <w:right w:val="none" w:sz="0" w:space="0" w:color="auto"/>
      </w:divBdr>
    </w:div>
    <w:div w:id="954021669">
      <w:bodyDiv w:val="1"/>
      <w:marLeft w:val="0"/>
      <w:marRight w:val="0"/>
      <w:marTop w:val="0"/>
      <w:marBottom w:val="0"/>
      <w:divBdr>
        <w:top w:val="none" w:sz="0" w:space="0" w:color="auto"/>
        <w:left w:val="none" w:sz="0" w:space="0" w:color="auto"/>
        <w:bottom w:val="none" w:sz="0" w:space="0" w:color="auto"/>
        <w:right w:val="none" w:sz="0" w:space="0" w:color="auto"/>
      </w:divBdr>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67516633">
      <w:bodyDiv w:val="1"/>
      <w:marLeft w:val="0"/>
      <w:marRight w:val="0"/>
      <w:marTop w:val="0"/>
      <w:marBottom w:val="0"/>
      <w:divBdr>
        <w:top w:val="none" w:sz="0" w:space="0" w:color="auto"/>
        <w:left w:val="none" w:sz="0" w:space="0" w:color="auto"/>
        <w:bottom w:val="none" w:sz="0" w:space="0" w:color="auto"/>
        <w:right w:val="none" w:sz="0" w:space="0" w:color="auto"/>
      </w:divBdr>
    </w:div>
    <w:div w:id="969282534">
      <w:bodyDiv w:val="1"/>
      <w:marLeft w:val="0"/>
      <w:marRight w:val="0"/>
      <w:marTop w:val="0"/>
      <w:marBottom w:val="0"/>
      <w:divBdr>
        <w:top w:val="none" w:sz="0" w:space="0" w:color="auto"/>
        <w:left w:val="none" w:sz="0" w:space="0" w:color="auto"/>
        <w:bottom w:val="none" w:sz="0" w:space="0" w:color="auto"/>
        <w:right w:val="none" w:sz="0" w:space="0" w:color="auto"/>
      </w:divBdr>
    </w:div>
    <w:div w:id="974528779">
      <w:bodyDiv w:val="1"/>
      <w:marLeft w:val="0"/>
      <w:marRight w:val="0"/>
      <w:marTop w:val="0"/>
      <w:marBottom w:val="0"/>
      <w:divBdr>
        <w:top w:val="none" w:sz="0" w:space="0" w:color="auto"/>
        <w:left w:val="none" w:sz="0" w:space="0" w:color="auto"/>
        <w:bottom w:val="none" w:sz="0" w:space="0" w:color="auto"/>
        <w:right w:val="none" w:sz="0" w:space="0" w:color="auto"/>
      </w:divBdr>
    </w:div>
    <w:div w:id="980496861">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33902">
      <w:bodyDiv w:val="1"/>
      <w:marLeft w:val="0"/>
      <w:marRight w:val="0"/>
      <w:marTop w:val="0"/>
      <w:marBottom w:val="0"/>
      <w:divBdr>
        <w:top w:val="none" w:sz="0" w:space="0" w:color="auto"/>
        <w:left w:val="none" w:sz="0" w:space="0" w:color="auto"/>
        <w:bottom w:val="none" w:sz="0" w:space="0" w:color="auto"/>
        <w:right w:val="none" w:sz="0" w:space="0" w:color="auto"/>
      </w:divBdr>
    </w:div>
    <w:div w:id="1015809867">
      <w:bodyDiv w:val="1"/>
      <w:marLeft w:val="0"/>
      <w:marRight w:val="0"/>
      <w:marTop w:val="0"/>
      <w:marBottom w:val="0"/>
      <w:divBdr>
        <w:top w:val="none" w:sz="0" w:space="0" w:color="auto"/>
        <w:left w:val="none" w:sz="0" w:space="0" w:color="auto"/>
        <w:bottom w:val="none" w:sz="0" w:space="0" w:color="auto"/>
        <w:right w:val="none" w:sz="0" w:space="0" w:color="auto"/>
      </w:divBdr>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77569">
      <w:bodyDiv w:val="1"/>
      <w:marLeft w:val="0"/>
      <w:marRight w:val="0"/>
      <w:marTop w:val="0"/>
      <w:marBottom w:val="0"/>
      <w:divBdr>
        <w:top w:val="none" w:sz="0" w:space="0" w:color="auto"/>
        <w:left w:val="none" w:sz="0" w:space="0" w:color="auto"/>
        <w:bottom w:val="none" w:sz="0" w:space="0" w:color="auto"/>
        <w:right w:val="none" w:sz="0" w:space="0" w:color="auto"/>
      </w:divBdr>
      <w:divsChild>
        <w:div w:id="1785073781">
          <w:marLeft w:val="0"/>
          <w:marRight w:val="0"/>
          <w:marTop w:val="0"/>
          <w:marBottom w:val="0"/>
          <w:divBdr>
            <w:top w:val="none" w:sz="0" w:space="0" w:color="auto"/>
            <w:left w:val="none" w:sz="0" w:space="0" w:color="auto"/>
            <w:bottom w:val="none" w:sz="0" w:space="0" w:color="auto"/>
            <w:right w:val="none" w:sz="0" w:space="0" w:color="auto"/>
          </w:divBdr>
        </w:div>
        <w:div w:id="1693649505">
          <w:marLeft w:val="0"/>
          <w:marRight w:val="0"/>
          <w:marTop w:val="0"/>
          <w:marBottom w:val="0"/>
          <w:divBdr>
            <w:top w:val="none" w:sz="0" w:space="0" w:color="auto"/>
            <w:left w:val="none" w:sz="0" w:space="0" w:color="auto"/>
            <w:bottom w:val="none" w:sz="0" w:space="0" w:color="auto"/>
            <w:right w:val="none" w:sz="0" w:space="0" w:color="auto"/>
          </w:divBdr>
        </w:div>
      </w:divsChild>
    </w:div>
    <w:div w:id="1046182485">
      <w:bodyDiv w:val="1"/>
      <w:marLeft w:val="0"/>
      <w:marRight w:val="0"/>
      <w:marTop w:val="0"/>
      <w:marBottom w:val="0"/>
      <w:divBdr>
        <w:top w:val="none" w:sz="0" w:space="0" w:color="auto"/>
        <w:left w:val="none" w:sz="0" w:space="0" w:color="auto"/>
        <w:bottom w:val="none" w:sz="0" w:space="0" w:color="auto"/>
        <w:right w:val="none" w:sz="0" w:space="0" w:color="auto"/>
      </w:divBdr>
    </w:div>
    <w:div w:id="1051809234">
      <w:bodyDiv w:val="1"/>
      <w:marLeft w:val="0"/>
      <w:marRight w:val="0"/>
      <w:marTop w:val="0"/>
      <w:marBottom w:val="0"/>
      <w:divBdr>
        <w:top w:val="none" w:sz="0" w:space="0" w:color="auto"/>
        <w:left w:val="none" w:sz="0" w:space="0" w:color="auto"/>
        <w:bottom w:val="none" w:sz="0" w:space="0" w:color="auto"/>
        <w:right w:val="none" w:sz="0" w:space="0" w:color="auto"/>
      </w:divBdr>
    </w:div>
    <w:div w:id="1057895209">
      <w:bodyDiv w:val="1"/>
      <w:marLeft w:val="0"/>
      <w:marRight w:val="0"/>
      <w:marTop w:val="0"/>
      <w:marBottom w:val="0"/>
      <w:divBdr>
        <w:top w:val="none" w:sz="0" w:space="0" w:color="auto"/>
        <w:left w:val="none" w:sz="0" w:space="0" w:color="auto"/>
        <w:bottom w:val="none" w:sz="0" w:space="0" w:color="auto"/>
        <w:right w:val="none" w:sz="0" w:space="0" w:color="auto"/>
      </w:divBdr>
      <w:divsChild>
        <w:div w:id="432634423">
          <w:marLeft w:val="0"/>
          <w:marRight w:val="0"/>
          <w:marTop w:val="0"/>
          <w:marBottom w:val="0"/>
          <w:divBdr>
            <w:top w:val="none" w:sz="0" w:space="0" w:color="auto"/>
            <w:left w:val="none" w:sz="0" w:space="0" w:color="auto"/>
            <w:bottom w:val="none" w:sz="0" w:space="0" w:color="auto"/>
            <w:right w:val="none" w:sz="0" w:space="0" w:color="auto"/>
          </w:divBdr>
        </w:div>
        <w:div w:id="1121611068">
          <w:marLeft w:val="0"/>
          <w:marRight w:val="0"/>
          <w:marTop w:val="0"/>
          <w:marBottom w:val="0"/>
          <w:divBdr>
            <w:top w:val="none" w:sz="0" w:space="0" w:color="auto"/>
            <w:left w:val="none" w:sz="0" w:space="0" w:color="auto"/>
            <w:bottom w:val="none" w:sz="0" w:space="0" w:color="auto"/>
            <w:right w:val="none" w:sz="0" w:space="0" w:color="auto"/>
          </w:divBdr>
        </w:div>
      </w:divsChild>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85437">
      <w:bodyDiv w:val="1"/>
      <w:marLeft w:val="0"/>
      <w:marRight w:val="0"/>
      <w:marTop w:val="0"/>
      <w:marBottom w:val="0"/>
      <w:divBdr>
        <w:top w:val="none" w:sz="0" w:space="0" w:color="auto"/>
        <w:left w:val="none" w:sz="0" w:space="0" w:color="auto"/>
        <w:bottom w:val="none" w:sz="0" w:space="0" w:color="auto"/>
        <w:right w:val="none" w:sz="0" w:space="0" w:color="auto"/>
      </w:divBdr>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09163435">
      <w:bodyDiv w:val="1"/>
      <w:marLeft w:val="0"/>
      <w:marRight w:val="0"/>
      <w:marTop w:val="0"/>
      <w:marBottom w:val="0"/>
      <w:divBdr>
        <w:top w:val="none" w:sz="0" w:space="0" w:color="auto"/>
        <w:left w:val="none" w:sz="0" w:space="0" w:color="auto"/>
        <w:bottom w:val="none" w:sz="0" w:space="0" w:color="auto"/>
        <w:right w:val="none" w:sz="0" w:space="0" w:color="auto"/>
      </w:divBdr>
    </w:div>
    <w:div w:id="1129392839">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139032634">
      <w:bodyDiv w:val="1"/>
      <w:marLeft w:val="0"/>
      <w:marRight w:val="0"/>
      <w:marTop w:val="0"/>
      <w:marBottom w:val="0"/>
      <w:divBdr>
        <w:top w:val="none" w:sz="0" w:space="0" w:color="auto"/>
        <w:left w:val="none" w:sz="0" w:space="0" w:color="auto"/>
        <w:bottom w:val="none" w:sz="0" w:space="0" w:color="auto"/>
        <w:right w:val="none" w:sz="0" w:space="0" w:color="auto"/>
      </w:divBdr>
    </w:div>
    <w:div w:id="1145010105">
      <w:bodyDiv w:val="1"/>
      <w:marLeft w:val="0"/>
      <w:marRight w:val="0"/>
      <w:marTop w:val="0"/>
      <w:marBottom w:val="0"/>
      <w:divBdr>
        <w:top w:val="none" w:sz="0" w:space="0" w:color="auto"/>
        <w:left w:val="none" w:sz="0" w:space="0" w:color="auto"/>
        <w:bottom w:val="none" w:sz="0" w:space="0" w:color="auto"/>
        <w:right w:val="none" w:sz="0" w:space="0" w:color="auto"/>
      </w:divBdr>
    </w:div>
    <w:div w:id="1147547754">
      <w:bodyDiv w:val="1"/>
      <w:marLeft w:val="0"/>
      <w:marRight w:val="0"/>
      <w:marTop w:val="0"/>
      <w:marBottom w:val="0"/>
      <w:divBdr>
        <w:top w:val="none" w:sz="0" w:space="0" w:color="auto"/>
        <w:left w:val="none" w:sz="0" w:space="0" w:color="auto"/>
        <w:bottom w:val="none" w:sz="0" w:space="0" w:color="auto"/>
        <w:right w:val="none" w:sz="0" w:space="0" w:color="auto"/>
      </w:divBdr>
      <w:divsChild>
        <w:div w:id="1736783533">
          <w:marLeft w:val="0"/>
          <w:marRight w:val="0"/>
          <w:marTop w:val="0"/>
          <w:marBottom w:val="0"/>
          <w:divBdr>
            <w:top w:val="none" w:sz="0" w:space="0" w:color="auto"/>
            <w:left w:val="none" w:sz="0" w:space="0" w:color="auto"/>
            <w:bottom w:val="none" w:sz="0" w:space="0" w:color="auto"/>
            <w:right w:val="none" w:sz="0" w:space="0" w:color="auto"/>
          </w:divBdr>
        </w:div>
        <w:div w:id="365062433">
          <w:marLeft w:val="0"/>
          <w:marRight w:val="0"/>
          <w:marTop w:val="0"/>
          <w:marBottom w:val="0"/>
          <w:divBdr>
            <w:top w:val="none" w:sz="0" w:space="0" w:color="auto"/>
            <w:left w:val="none" w:sz="0" w:space="0" w:color="auto"/>
            <w:bottom w:val="none" w:sz="0" w:space="0" w:color="auto"/>
            <w:right w:val="none" w:sz="0" w:space="0" w:color="auto"/>
          </w:divBdr>
        </w:div>
      </w:divsChild>
    </w:div>
    <w:div w:id="1165128433">
      <w:bodyDiv w:val="1"/>
      <w:marLeft w:val="0"/>
      <w:marRight w:val="0"/>
      <w:marTop w:val="0"/>
      <w:marBottom w:val="0"/>
      <w:divBdr>
        <w:top w:val="none" w:sz="0" w:space="0" w:color="auto"/>
        <w:left w:val="none" w:sz="0" w:space="0" w:color="auto"/>
        <w:bottom w:val="none" w:sz="0" w:space="0" w:color="auto"/>
        <w:right w:val="none" w:sz="0" w:space="0" w:color="auto"/>
      </w:divBdr>
    </w:div>
    <w:div w:id="1171723096">
      <w:bodyDiv w:val="1"/>
      <w:marLeft w:val="0"/>
      <w:marRight w:val="0"/>
      <w:marTop w:val="0"/>
      <w:marBottom w:val="0"/>
      <w:divBdr>
        <w:top w:val="none" w:sz="0" w:space="0" w:color="auto"/>
        <w:left w:val="none" w:sz="0" w:space="0" w:color="auto"/>
        <w:bottom w:val="none" w:sz="0" w:space="0" w:color="auto"/>
        <w:right w:val="none" w:sz="0" w:space="0" w:color="auto"/>
      </w:divBdr>
    </w:div>
    <w:div w:id="1183742334">
      <w:bodyDiv w:val="1"/>
      <w:marLeft w:val="0"/>
      <w:marRight w:val="0"/>
      <w:marTop w:val="0"/>
      <w:marBottom w:val="0"/>
      <w:divBdr>
        <w:top w:val="none" w:sz="0" w:space="0" w:color="auto"/>
        <w:left w:val="none" w:sz="0" w:space="0" w:color="auto"/>
        <w:bottom w:val="none" w:sz="0" w:space="0" w:color="auto"/>
        <w:right w:val="none" w:sz="0" w:space="0" w:color="auto"/>
      </w:divBdr>
    </w:div>
    <w:div w:id="1187132097">
      <w:bodyDiv w:val="1"/>
      <w:marLeft w:val="0"/>
      <w:marRight w:val="0"/>
      <w:marTop w:val="0"/>
      <w:marBottom w:val="0"/>
      <w:divBdr>
        <w:top w:val="none" w:sz="0" w:space="0" w:color="auto"/>
        <w:left w:val="none" w:sz="0" w:space="0" w:color="auto"/>
        <w:bottom w:val="none" w:sz="0" w:space="0" w:color="auto"/>
        <w:right w:val="none" w:sz="0" w:space="0" w:color="auto"/>
      </w:divBdr>
    </w:div>
    <w:div w:id="1196384863">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291061">
      <w:bodyDiv w:val="1"/>
      <w:marLeft w:val="0"/>
      <w:marRight w:val="0"/>
      <w:marTop w:val="0"/>
      <w:marBottom w:val="0"/>
      <w:divBdr>
        <w:top w:val="none" w:sz="0" w:space="0" w:color="auto"/>
        <w:left w:val="none" w:sz="0" w:space="0" w:color="auto"/>
        <w:bottom w:val="none" w:sz="0" w:space="0" w:color="auto"/>
        <w:right w:val="none" w:sz="0" w:space="0" w:color="auto"/>
      </w:divBdr>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20320">
      <w:bodyDiv w:val="1"/>
      <w:marLeft w:val="0"/>
      <w:marRight w:val="0"/>
      <w:marTop w:val="0"/>
      <w:marBottom w:val="0"/>
      <w:divBdr>
        <w:top w:val="none" w:sz="0" w:space="0" w:color="auto"/>
        <w:left w:val="none" w:sz="0" w:space="0" w:color="auto"/>
        <w:bottom w:val="none" w:sz="0" w:space="0" w:color="auto"/>
        <w:right w:val="none" w:sz="0" w:space="0" w:color="auto"/>
      </w:divBdr>
    </w:div>
    <w:div w:id="1227062998">
      <w:bodyDiv w:val="1"/>
      <w:marLeft w:val="0"/>
      <w:marRight w:val="0"/>
      <w:marTop w:val="0"/>
      <w:marBottom w:val="0"/>
      <w:divBdr>
        <w:top w:val="none" w:sz="0" w:space="0" w:color="auto"/>
        <w:left w:val="none" w:sz="0" w:space="0" w:color="auto"/>
        <w:bottom w:val="none" w:sz="0" w:space="0" w:color="auto"/>
        <w:right w:val="none" w:sz="0" w:space="0" w:color="auto"/>
      </w:divBdr>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8477">
      <w:bodyDiv w:val="1"/>
      <w:marLeft w:val="0"/>
      <w:marRight w:val="0"/>
      <w:marTop w:val="0"/>
      <w:marBottom w:val="0"/>
      <w:divBdr>
        <w:top w:val="none" w:sz="0" w:space="0" w:color="auto"/>
        <w:left w:val="none" w:sz="0" w:space="0" w:color="auto"/>
        <w:bottom w:val="none" w:sz="0" w:space="0" w:color="auto"/>
        <w:right w:val="none" w:sz="0" w:space="0" w:color="auto"/>
      </w:divBdr>
    </w:div>
    <w:div w:id="1288656322">
      <w:bodyDiv w:val="1"/>
      <w:marLeft w:val="0"/>
      <w:marRight w:val="0"/>
      <w:marTop w:val="0"/>
      <w:marBottom w:val="0"/>
      <w:divBdr>
        <w:top w:val="none" w:sz="0" w:space="0" w:color="auto"/>
        <w:left w:val="none" w:sz="0" w:space="0" w:color="auto"/>
        <w:bottom w:val="none" w:sz="0" w:space="0" w:color="auto"/>
        <w:right w:val="none" w:sz="0" w:space="0" w:color="auto"/>
      </w:divBdr>
    </w:div>
    <w:div w:id="1301377296">
      <w:bodyDiv w:val="1"/>
      <w:marLeft w:val="0"/>
      <w:marRight w:val="0"/>
      <w:marTop w:val="0"/>
      <w:marBottom w:val="0"/>
      <w:divBdr>
        <w:top w:val="none" w:sz="0" w:space="0" w:color="auto"/>
        <w:left w:val="none" w:sz="0" w:space="0" w:color="auto"/>
        <w:bottom w:val="none" w:sz="0" w:space="0" w:color="auto"/>
        <w:right w:val="none" w:sz="0" w:space="0" w:color="auto"/>
      </w:divBdr>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60089">
      <w:bodyDiv w:val="1"/>
      <w:marLeft w:val="0"/>
      <w:marRight w:val="0"/>
      <w:marTop w:val="0"/>
      <w:marBottom w:val="0"/>
      <w:divBdr>
        <w:top w:val="none" w:sz="0" w:space="0" w:color="auto"/>
        <w:left w:val="none" w:sz="0" w:space="0" w:color="auto"/>
        <w:bottom w:val="none" w:sz="0" w:space="0" w:color="auto"/>
        <w:right w:val="none" w:sz="0" w:space="0" w:color="auto"/>
      </w:divBdr>
      <w:divsChild>
        <w:div w:id="557210095">
          <w:marLeft w:val="0"/>
          <w:marRight w:val="0"/>
          <w:marTop w:val="0"/>
          <w:marBottom w:val="0"/>
          <w:divBdr>
            <w:top w:val="none" w:sz="0" w:space="0" w:color="auto"/>
            <w:left w:val="none" w:sz="0" w:space="0" w:color="auto"/>
            <w:bottom w:val="none" w:sz="0" w:space="0" w:color="auto"/>
            <w:right w:val="none" w:sz="0" w:space="0" w:color="auto"/>
          </w:divBdr>
        </w:div>
      </w:divsChild>
    </w:div>
    <w:div w:id="1334797040">
      <w:bodyDiv w:val="1"/>
      <w:marLeft w:val="0"/>
      <w:marRight w:val="0"/>
      <w:marTop w:val="0"/>
      <w:marBottom w:val="0"/>
      <w:divBdr>
        <w:top w:val="none" w:sz="0" w:space="0" w:color="auto"/>
        <w:left w:val="none" w:sz="0" w:space="0" w:color="auto"/>
        <w:bottom w:val="none" w:sz="0" w:space="0" w:color="auto"/>
        <w:right w:val="none" w:sz="0" w:space="0" w:color="auto"/>
      </w:divBdr>
    </w:div>
    <w:div w:id="1343699341">
      <w:bodyDiv w:val="1"/>
      <w:marLeft w:val="0"/>
      <w:marRight w:val="0"/>
      <w:marTop w:val="0"/>
      <w:marBottom w:val="0"/>
      <w:divBdr>
        <w:top w:val="none" w:sz="0" w:space="0" w:color="auto"/>
        <w:left w:val="none" w:sz="0" w:space="0" w:color="auto"/>
        <w:bottom w:val="none" w:sz="0" w:space="0" w:color="auto"/>
        <w:right w:val="none" w:sz="0" w:space="0" w:color="auto"/>
      </w:divBdr>
    </w:div>
    <w:div w:id="1350258338">
      <w:bodyDiv w:val="1"/>
      <w:marLeft w:val="0"/>
      <w:marRight w:val="0"/>
      <w:marTop w:val="0"/>
      <w:marBottom w:val="0"/>
      <w:divBdr>
        <w:top w:val="none" w:sz="0" w:space="0" w:color="auto"/>
        <w:left w:val="none" w:sz="0" w:space="0" w:color="auto"/>
        <w:bottom w:val="none" w:sz="0" w:space="0" w:color="auto"/>
        <w:right w:val="none" w:sz="0" w:space="0" w:color="auto"/>
      </w:divBdr>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547731">
      <w:bodyDiv w:val="1"/>
      <w:marLeft w:val="0"/>
      <w:marRight w:val="0"/>
      <w:marTop w:val="0"/>
      <w:marBottom w:val="0"/>
      <w:divBdr>
        <w:top w:val="none" w:sz="0" w:space="0" w:color="auto"/>
        <w:left w:val="none" w:sz="0" w:space="0" w:color="auto"/>
        <w:bottom w:val="none" w:sz="0" w:space="0" w:color="auto"/>
        <w:right w:val="none" w:sz="0" w:space="0" w:color="auto"/>
      </w:divBdr>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19063812">
      <w:bodyDiv w:val="1"/>
      <w:marLeft w:val="0"/>
      <w:marRight w:val="0"/>
      <w:marTop w:val="0"/>
      <w:marBottom w:val="0"/>
      <w:divBdr>
        <w:top w:val="none" w:sz="0" w:space="0" w:color="auto"/>
        <w:left w:val="none" w:sz="0" w:space="0" w:color="auto"/>
        <w:bottom w:val="none" w:sz="0" w:space="0" w:color="auto"/>
        <w:right w:val="none" w:sz="0" w:space="0" w:color="auto"/>
      </w:divBdr>
      <w:divsChild>
        <w:div w:id="564489843">
          <w:marLeft w:val="0"/>
          <w:marRight w:val="0"/>
          <w:marTop w:val="0"/>
          <w:marBottom w:val="0"/>
          <w:divBdr>
            <w:top w:val="none" w:sz="0" w:space="0" w:color="auto"/>
            <w:left w:val="none" w:sz="0" w:space="0" w:color="auto"/>
            <w:bottom w:val="none" w:sz="0" w:space="0" w:color="auto"/>
            <w:right w:val="none" w:sz="0" w:space="0" w:color="auto"/>
          </w:divBdr>
          <w:divsChild>
            <w:div w:id="299191229">
              <w:marLeft w:val="0"/>
              <w:marRight w:val="0"/>
              <w:marTop w:val="0"/>
              <w:marBottom w:val="0"/>
              <w:divBdr>
                <w:top w:val="none" w:sz="0" w:space="0" w:color="auto"/>
                <w:left w:val="none" w:sz="0" w:space="0" w:color="auto"/>
                <w:bottom w:val="none" w:sz="0" w:space="0" w:color="auto"/>
                <w:right w:val="none" w:sz="0" w:space="0" w:color="auto"/>
              </w:divBdr>
              <w:divsChild>
                <w:div w:id="381641205">
                  <w:marLeft w:val="0"/>
                  <w:marRight w:val="0"/>
                  <w:marTop w:val="0"/>
                  <w:marBottom w:val="0"/>
                  <w:divBdr>
                    <w:top w:val="none" w:sz="0" w:space="0" w:color="auto"/>
                    <w:left w:val="none" w:sz="0" w:space="0" w:color="auto"/>
                    <w:bottom w:val="none" w:sz="0" w:space="0" w:color="auto"/>
                    <w:right w:val="none" w:sz="0" w:space="0" w:color="auto"/>
                  </w:divBdr>
                  <w:divsChild>
                    <w:div w:id="18968958">
                      <w:marLeft w:val="0"/>
                      <w:marRight w:val="0"/>
                      <w:marTop w:val="0"/>
                      <w:marBottom w:val="0"/>
                      <w:divBdr>
                        <w:top w:val="none" w:sz="0" w:space="0" w:color="auto"/>
                        <w:left w:val="none" w:sz="0" w:space="0" w:color="auto"/>
                        <w:bottom w:val="none" w:sz="0" w:space="0" w:color="auto"/>
                        <w:right w:val="none" w:sz="0" w:space="0" w:color="auto"/>
                      </w:divBdr>
                      <w:divsChild>
                        <w:div w:id="1173911300">
                          <w:marLeft w:val="0"/>
                          <w:marRight w:val="0"/>
                          <w:marTop w:val="0"/>
                          <w:marBottom w:val="0"/>
                          <w:divBdr>
                            <w:top w:val="none" w:sz="0" w:space="0" w:color="auto"/>
                            <w:left w:val="none" w:sz="0" w:space="0" w:color="auto"/>
                            <w:bottom w:val="none" w:sz="0" w:space="0" w:color="auto"/>
                            <w:right w:val="none" w:sz="0" w:space="0" w:color="auto"/>
                          </w:divBdr>
                          <w:divsChild>
                            <w:div w:id="1073429303">
                              <w:marLeft w:val="0"/>
                              <w:marRight w:val="0"/>
                              <w:marTop w:val="0"/>
                              <w:marBottom w:val="0"/>
                              <w:divBdr>
                                <w:top w:val="none" w:sz="0" w:space="0" w:color="auto"/>
                                <w:left w:val="none" w:sz="0" w:space="0" w:color="auto"/>
                                <w:bottom w:val="none" w:sz="0" w:space="0" w:color="auto"/>
                                <w:right w:val="none" w:sz="0" w:space="0" w:color="auto"/>
                              </w:divBdr>
                              <w:divsChild>
                                <w:div w:id="69233343">
                                  <w:marLeft w:val="0"/>
                                  <w:marRight w:val="0"/>
                                  <w:marTop w:val="0"/>
                                  <w:marBottom w:val="0"/>
                                  <w:divBdr>
                                    <w:top w:val="none" w:sz="0" w:space="0" w:color="auto"/>
                                    <w:left w:val="none" w:sz="0" w:space="0" w:color="auto"/>
                                    <w:bottom w:val="none" w:sz="0" w:space="0" w:color="auto"/>
                                    <w:right w:val="none" w:sz="0" w:space="0" w:color="auto"/>
                                  </w:divBdr>
                                  <w:divsChild>
                                    <w:div w:id="2695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305348">
      <w:bodyDiv w:val="1"/>
      <w:marLeft w:val="0"/>
      <w:marRight w:val="0"/>
      <w:marTop w:val="0"/>
      <w:marBottom w:val="0"/>
      <w:divBdr>
        <w:top w:val="none" w:sz="0" w:space="0" w:color="auto"/>
        <w:left w:val="none" w:sz="0" w:space="0" w:color="auto"/>
        <w:bottom w:val="none" w:sz="0" w:space="0" w:color="auto"/>
        <w:right w:val="none" w:sz="0" w:space="0" w:color="auto"/>
      </w:divBdr>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7737">
      <w:bodyDiv w:val="1"/>
      <w:marLeft w:val="0"/>
      <w:marRight w:val="0"/>
      <w:marTop w:val="0"/>
      <w:marBottom w:val="0"/>
      <w:divBdr>
        <w:top w:val="none" w:sz="0" w:space="0" w:color="auto"/>
        <w:left w:val="none" w:sz="0" w:space="0" w:color="auto"/>
        <w:bottom w:val="none" w:sz="0" w:space="0" w:color="auto"/>
        <w:right w:val="none" w:sz="0" w:space="0" w:color="auto"/>
      </w:divBdr>
    </w:div>
    <w:div w:id="1444500943">
      <w:bodyDiv w:val="1"/>
      <w:marLeft w:val="0"/>
      <w:marRight w:val="0"/>
      <w:marTop w:val="0"/>
      <w:marBottom w:val="0"/>
      <w:divBdr>
        <w:top w:val="none" w:sz="0" w:space="0" w:color="auto"/>
        <w:left w:val="none" w:sz="0" w:space="0" w:color="auto"/>
        <w:bottom w:val="none" w:sz="0" w:space="0" w:color="auto"/>
        <w:right w:val="none" w:sz="0" w:space="0" w:color="auto"/>
      </w:divBdr>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5324">
      <w:bodyDiv w:val="1"/>
      <w:marLeft w:val="0"/>
      <w:marRight w:val="0"/>
      <w:marTop w:val="0"/>
      <w:marBottom w:val="0"/>
      <w:divBdr>
        <w:top w:val="none" w:sz="0" w:space="0" w:color="auto"/>
        <w:left w:val="none" w:sz="0" w:space="0" w:color="auto"/>
        <w:bottom w:val="none" w:sz="0" w:space="0" w:color="auto"/>
        <w:right w:val="none" w:sz="0" w:space="0" w:color="auto"/>
      </w:divBdr>
      <w:divsChild>
        <w:div w:id="1332945504">
          <w:marLeft w:val="0"/>
          <w:marRight w:val="0"/>
          <w:marTop w:val="0"/>
          <w:marBottom w:val="0"/>
          <w:divBdr>
            <w:top w:val="none" w:sz="0" w:space="0" w:color="auto"/>
            <w:left w:val="none" w:sz="0" w:space="0" w:color="auto"/>
            <w:bottom w:val="none" w:sz="0" w:space="0" w:color="auto"/>
            <w:right w:val="none" w:sz="0" w:space="0" w:color="auto"/>
          </w:divBdr>
          <w:divsChild>
            <w:div w:id="1699087576">
              <w:marLeft w:val="0"/>
              <w:marRight w:val="0"/>
              <w:marTop w:val="0"/>
              <w:marBottom w:val="0"/>
              <w:divBdr>
                <w:top w:val="none" w:sz="0" w:space="0" w:color="auto"/>
                <w:left w:val="none" w:sz="0" w:space="0" w:color="auto"/>
                <w:bottom w:val="none" w:sz="0" w:space="0" w:color="auto"/>
                <w:right w:val="none" w:sz="0" w:space="0" w:color="auto"/>
              </w:divBdr>
              <w:divsChild>
                <w:div w:id="148255507">
                  <w:marLeft w:val="0"/>
                  <w:marRight w:val="0"/>
                  <w:marTop w:val="0"/>
                  <w:marBottom w:val="0"/>
                  <w:divBdr>
                    <w:top w:val="none" w:sz="0" w:space="0" w:color="auto"/>
                    <w:left w:val="none" w:sz="0" w:space="0" w:color="auto"/>
                    <w:bottom w:val="none" w:sz="0" w:space="0" w:color="auto"/>
                    <w:right w:val="none" w:sz="0" w:space="0" w:color="auto"/>
                  </w:divBdr>
                  <w:divsChild>
                    <w:div w:id="179130794">
                      <w:marLeft w:val="0"/>
                      <w:marRight w:val="0"/>
                      <w:marTop w:val="0"/>
                      <w:marBottom w:val="0"/>
                      <w:divBdr>
                        <w:top w:val="none" w:sz="0" w:space="0" w:color="auto"/>
                        <w:left w:val="none" w:sz="0" w:space="0" w:color="auto"/>
                        <w:bottom w:val="none" w:sz="0" w:space="0" w:color="auto"/>
                        <w:right w:val="none" w:sz="0" w:space="0" w:color="auto"/>
                      </w:divBdr>
                      <w:divsChild>
                        <w:div w:id="2046254727">
                          <w:marLeft w:val="0"/>
                          <w:marRight w:val="0"/>
                          <w:marTop w:val="0"/>
                          <w:marBottom w:val="600"/>
                          <w:divBdr>
                            <w:top w:val="none" w:sz="0" w:space="0" w:color="auto"/>
                            <w:left w:val="none" w:sz="0" w:space="0" w:color="auto"/>
                            <w:bottom w:val="none" w:sz="0" w:space="0" w:color="auto"/>
                            <w:right w:val="none" w:sz="0" w:space="0" w:color="auto"/>
                          </w:divBdr>
                          <w:divsChild>
                            <w:div w:id="813982103">
                              <w:marLeft w:val="0"/>
                              <w:marRight w:val="0"/>
                              <w:marTop w:val="0"/>
                              <w:marBottom w:val="0"/>
                              <w:divBdr>
                                <w:top w:val="none" w:sz="0" w:space="0" w:color="auto"/>
                                <w:left w:val="none" w:sz="0" w:space="0" w:color="auto"/>
                                <w:bottom w:val="none" w:sz="0" w:space="0" w:color="auto"/>
                                <w:right w:val="none" w:sz="0" w:space="0" w:color="auto"/>
                              </w:divBdr>
                              <w:divsChild>
                                <w:div w:id="451173977">
                                  <w:marLeft w:val="0"/>
                                  <w:marRight w:val="0"/>
                                  <w:marTop w:val="0"/>
                                  <w:marBottom w:val="0"/>
                                  <w:divBdr>
                                    <w:top w:val="none" w:sz="0" w:space="0" w:color="auto"/>
                                    <w:left w:val="none" w:sz="0" w:space="0" w:color="auto"/>
                                    <w:bottom w:val="none" w:sz="0" w:space="0" w:color="auto"/>
                                    <w:right w:val="none" w:sz="0" w:space="0" w:color="auto"/>
                                  </w:divBdr>
                                  <w:divsChild>
                                    <w:div w:id="1379354660">
                                      <w:marLeft w:val="0"/>
                                      <w:marRight w:val="0"/>
                                      <w:marTop w:val="0"/>
                                      <w:marBottom w:val="0"/>
                                      <w:divBdr>
                                        <w:top w:val="none" w:sz="0" w:space="0" w:color="auto"/>
                                        <w:left w:val="none" w:sz="0" w:space="0" w:color="auto"/>
                                        <w:bottom w:val="none" w:sz="0" w:space="0" w:color="auto"/>
                                        <w:right w:val="none" w:sz="0" w:space="0" w:color="auto"/>
                                      </w:divBdr>
                                      <w:divsChild>
                                        <w:div w:id="305474191">
                                          <w:marLeft w:val="0"/>
                                          <w:marRight w:val="0"/>
                                          <w:marTop w:val="0"/>
                                          <w:marBottom w:val="0"/>
                                          <w:divBdr>
                                            <w:top w:val="none" w:sz="0" w:space="0" w:color="auto"/>
                                            <w:left w:val="none" w:sz="0" w:space="0" w:color="auto"/>
                                            <w:bottom w:val="none" w:sz="0" w:space="0" w:color="auto"/>
                                            <w:right w:val="none" w:sz="0" w:space="0" w:color="auto"/>
                                          </w:divBdr>
                                          <w:divsChild>
                                            <w:div w:id="1052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47105">
      <w:bodyDiv w:val="1"/>
      <w:marLeft w:val="0"/>
      <w:marRight w:val="0"/>
      <w:marTop w:val="0"/>
      <w:marBottom w:val="0"/>
      <w:divBdr>
        <w:top w:val="none" w:sz="0" w:space="0" w:color="auto"/>
        <w:left w:val="none" w:sz="0" w:space="0" w:color="auto"/>
        <w:bottom w:val="none" w:sz="0" w:space="0" w:color="auto"/>
        <w:right w:val="none" w:sz="0" w:space="0" w:color="auto"/>
      </w:divBdr>
    </w:div>
    <w:div w:id="1477186843">
      <w:bodyDiv w:val="1"/>
      <w:marLeft w:val="0"/>
      <w:marRight w:val="0"/>
      <w:marTop w:val="0"/>
      <w:marBottom w:val="0"/>
      <w:divBdr>
        <w:top w:val="none" w:sz="0" w:space="0" w:color="auto"/>
        <w:left w:val="none" w:sz="0" w:space="0" w:color="auto"/>
        <w:bottom w:val="none" w:sz="0" w:space="0" w:color="auto"/>
        <w:right w:val="none" w:sz="0" w:space="0" w:color="auto"/>
      </w:divBdr>
    </w:div>
    <w:div w:id="1482697714">
      <w:bodyDiv w:val="1"/>
      <w:marLeft w:val="0"/>
      <w:marRight w:val="0"/>
      <w:marTop w:val="0"/>
      <w:marBottom w:val="0"/>
      <w:divBdr>
        <w:top w:val="none" w:sz="0" w:space="0" w:color="auto"/>
        <w:left w:val="none" w:sz="0" w:space="0" w:color="auto"/>
        <w:bottom w:val="none" w:sz="0" w:space="0" w:color="auto"/>
        <w:right w:val="none" w:sz="0" w:space="0" w:color="auto"/>
      </w:divBdr>
      <w:divsChild>
        <w:div w:id="1986546586">
          <w:marLeft w:val="0"/>
          <w:marRight w:val="0"/>
          <w:marTop w:val="0"/>
          <w:marBottom w:val="0"/>
          <w:divBdr>
            <w:top w:val="none" w:sz="0" w:space="0" w:color="auto"/>
            <w:left w:val="none" w:sz="0" w:space="0" w:color="auto"/>
            <w:bottom w:val="none" w:sz="0" w:space="0" w:color="auto"/>
            <w:right w:val="none" w:sz="0" w:space="0" w:color="auto"/>
          </w:divBdr>
        </w:div>
        <w:div w:id="76437539">
          <w:marLeft w:val="0"/>
          <w:marRight w:val="0"/>
          <w:marTop w:val="0"/>
          <w:marBottom w:val="0"/>
          <w:divBdr>
            <w:top w:val="none" w:sz="0" w:space="0" w:color="auto"/>
            <w:left w:val="none" w:sz="0" w:space="0" w:color="auto"/>
            <w:bottom w:val="none" w:sz="0" w:space="0" w:color="auto"/>
            <w:right w:val="none" w:sz="0" w:space="0" w:color="auto"/>
          </w:divBdr>
        </w:div>
      </w:divsChild>
    </w:div>
    <w:div w:id="1484588424">
      <w:bodyDiv w:val="1"/>
      <w:marLeft w:val="0"/>
      <w:marRight w:val="0"/>
      <w:marTop w:val="0"/>
      <w:marBottom w:val="0"/>
      <w:divBdr>
        <w:top w:val="none" w:sz="0" w:space="0" w:color="auto"/>
        <w:left w:val="none" w:sz="0" w:space="0" w:color="auto"/>
        <w:bottom w:val="none" w:sz="0" w:space="0" w:color="auto"/>
        <w:right w:val="none" w:sz="0" w:space="0" w:color="auto"/>
      </w:divBdr>
    </w:div>
    <w:div w:id="1487281031">
      <w:bodyDiv w:val="1"/>
      <w:marLeft w:val="0"/>
      <w:marRight w:val="0"/>
      <w:marTop w:val="0"/>
      <w:marBottom w:val="0"/>
      <w:divBdr>
        <w:top w:val="none" w:sz="0" w:space="0" w:color="auto"/>
        <w:left w:val="none" w:sz="0" w:space="0" w:color="auto"/>
        <w:bottom w:val="none" w:sz="0" w:space="0" w:color="auto"/>
        <w:right w:val="none" w:sz="0" w:space="0" w:color="auto"/>
      </w:divBdr>
    </w:div>
    <w:div w:id="1489709236">
      <w:bodyDiv w:val="1"/>
      <w:marLeft w:val="0"/>
      <w:marRight w:val="0"/>
      <w:marTop w:val="0"/>
      <w:marBottom w:val="0"/>
      <w:divBdr>
        <w:top w:val="none" w:sz="0" w:space="0" w:color="auto"/>
        <w:left w:val="none" w:sz="0" w:space="0" w:color="auto"/>
        <w:bottom w:val="none" w:sz="0" w:space="0" w:color="auto"/>
        <w:right w:val="none" w:sz="0" w:space="0" w:color="auto"/>
      </w:divBdr>
    </w:div>
    <w:div w:id="1496456497">
      <w:bodyDiv w:val="1"/>
      <w:marLeft w:val="0"/>
      <w:marRight w:val="0"/>
      <w:marTop w:val="0"/>
      <w:marBottom w:val="0"/>
      <w:divBdr>
        <w:top w:val="none" w:sz="0" w:space="0" w:color="auto"/>
        <w:left w:val="none" w:sz="0" w:space="0" w:color="auto"/>
        <w:bottom w:val="none" w:sz="0" w:space="0" w:color="auto"/>
        <w:right w:val="none" w:sz="0" w:space="0" w:color="auto"/>
      </w:divBdr>
      <w:divsChild>
        <w:div w:id="114830648">
          <w:marLeft w:val="0"/>
          <w:marRight w:val="0"/>
          <w:marTop w:val="0"/>
          <w:marBottom w:val="0"/>
          <w:divBdr>
            <w:top w:val="none" w:sz="0" w:space="0" w:color="auto"/>
            <w:left w:val="none" w:sz="0" w:space="0" w:color="auto"/>
            <w:bottom w:val="none" w:sz="0" w:space="0" w:color="auto"/>
            <w:right w:val="none" w:sz="0" w:space="0" w:color="auto"/>
          </w:divBdr>
          <w:divsChild>
            <w:div w:id="461383036">
              <w:marLeft w:val="0"/>
              <w:marRight w:val="0"/>
              <w:marTop w:val="0"/>
              <w:marBottom w:val="0"/>
              <w:divBdr>
                <w:top w:val="none" w:sz="0" w:space="0" w:color="auto"/>
                <w:left w:val="none" w:sz="0" w:space="0" w:color="auto"/>
                <w:bottom w:val="none" w:sz="0" w:space="0" w:color="auto"/>
                <w:right w:val="none" w:sz="0" w:space="0" w:color="auto"/>
              </w:divBdr>
              <w:divsChild>
                <w:div w:id="2105951087">
                  <w:marLeft w:val="0"/>
                  <w:marRight w:val="0"/>
                  <w:marTop w:val="0"/>
                  <w:marBottom w:val="0"/>
                  <w:divBdr>
                    <w:top w:val="none" w:sz="0" w:space="0" w:color="auto"/>
                    <w:left w:val="none" w:sz="0" w:space="0" w:color="auto"/>
                    <w:bottom w:val="none" w:sz="0" w:space="0" w:color="auto"/>
                    <w:right w:val="none" w:sz="0" w:space="0" w:color="auto"/>
                  </w:divBdr>
                  <w:divsChild>
                    <w:div w:id="1962952449">
                      <w:marLeft w:val="0"/>
                      <w:marRight w:val="0"/>
                      <w:marTop w:val="0"/>
                      <w:marBottom w:val="0"/>
                      <w:divBdr>
                        <w:top w:val="none" w:sz="0" w:space="0" w:color="auto"/>
                        <w:left w:val="none" w:sz="0" w:space="0" w:color="auto"/>
                        <w:bottom w:val="none" w:sz="0" w:space="0" w:color="auto"/>
                        <w:right w:val="none" w:sz="0" w:space="0" w:color="auto"/>
                      </w:divBdr>
                      <w:divsChild>
                        <w:div w:id="1680234909">
                          <w:marLeft w:val="0"/>
                          <w:marRight w:val="0"/>
                          <w:marTop w:val="0"/>
                          <w:marBottom w:val="0"/>
                          <w:divBdr>
                            <w:top w:val="none" w:sz="0" w:space="0" w:color="auto"/>
                            <w:left w:val="none" w:sz="0" w:space="0" w:color="auto"/>
                            <w:bottom w:val="none" w:sz="0" w:space="0" w:color="auto"/>
                            <w:right w:val="none" w:sz="0" w:space="0" w:color="auto"/>
                          </w:divBdr>
                          <w:divsChild>
                            <w:div w:id="1882937903">
                              <w:marLeft w:val="0"/>
                              <w:marRight w:val="0"/>
                              <w:marTop w:val="0"/>
                              <w:marBottom w:val="0"/>
                              <w:divBdr>
                                <w:top w:val="none" w:sz="0" w:space="0" w:color="auto"/>
                                <w:left w:val="none" w:sz="0" w:space="0" w:color="auto"/>
                                <w:bottom w:val="none" w:sz="0" w:space="0" w:color="auto"/>
                                <w:right w:val="none" w:sz="0" w:space="0" w:color="auto"/>
                              </w:divBdr>
                              <w:divsChild>
                                <w:div w:id="1038313158">
                                  <w:marLeft w:val="0"/>
                                  <w:marRight w:val="0"/>
                                  <w:marTop w:val="0"/>
                                  <w:marBottom w:val="0"/>
                                  <w:divBdr>
                                    <w:top w:val="none" w:sz="0" w:space="0" w:color="auto"/>
                                    <w:left w:val="none" w:sz="0" w:space="0" w:color="auto"/>
                                    <w:bottom w:val="none" w:sz="0" w:space="0" w:color="auto"/>
                                    <w:right w:val="none" w:sz="0" w:space="0" w:color="auto"/>
                                  </w:divBdr>
                                  <w:divsChild>
                                    <w:div w:id="2117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547">
      <w:bodyDiv w:val="1"/>
      <w:marLeft w:val="0"/>
      <w:marRight w:val="0"/>
      <w:marTop w:val="0"/>
      <w:marBottom w:val="0"/>
      <w:divBdr>
        <w:top w:val="none" w:sz="0" w:space="0" w:color="auto"/>
        <w:left w:val="none" w:sz="0" w:space="0" w:color="auto"/>
        <w:bottom w:val="none" w:sz="0" w:space="0" w:color="auto"/>
        <w:right w:val="none" w:sz="0" w:space="0" w:color="auto"/>
      </w:divBdr>
    </w:div>
    <w:div w:id="1500777240">
      <w:bodyDiv w:val="1"/>
      <w:marLeft w:val="0"/>
      <w:marRight w:val="0"/>
      <w:marTop w:val="0"/>
      <w:marBottom w:val="0"/>
      <w:divBdr>
        <w:top w:val="none" w:sz="0" w:space="0" w:color="auto"/>
        <w:left w:val="none" w:sz="0" w:space="0" w:color="auto"/>
        <w:bottom w:val="none" w:sz="0" w:space="0" w:color="auto"/>
        <w:right w:val="none" w:sz="0" w:space="0" w:color="auto"/>
      </w:divBdr>
    </w:div>
    <w:div w:id="1518041424">
      <w:bodyDiv w:val="1"/>
      <w:marLeft w:val="0"/>
      <w:marRight w:val="0"/>
      <w:marTop w:val="0"/>
      <w:marBottom w:val="0"/>
      <w:divBdr>
        <w:top w:val="none" w:sz="0" w:space="0" w:color="auto"/>
        <w:left w:val="none" w:sz="0" w:space="0" w:color="auto"/>
        <w:bottom w:val="none" w:sz="0" w:space="0" w:color="auto"/>
        <w:right w:val="none" w:sz="0" w:space="0" w:color="auto"/>
      </w:divBdr>
    </w:div>
    <w:div w:id="1523930208">
      <w:bodyDiv w:val="1"/>
      <w:marLeft w:val="0"/>
      <w:marRight w:val="0"/>
      <w:marTop w:val="0"/>
      <w:marBottom w:val="0"/>
      <w:divBdr>
        <w:top w:val="none" w:sz="0" w:space="0" w:color="auto"/>
        <w:left w:val="none" w:sz="0" w:space="0" w:color="auto"/>
        <w:bottom w:val="none" w:sz="0" w:space="0" w:color="auto"/>
        <w:right w:val="none" w:sz="0" w:space="0" w:color="auto"/>
      </w:divBdr>
    </w:div>
    <w:div w:id="1535388499">
      <w:bodyDiv w:val="1"/>
      <w:marLeft w:val="0"/>
      <w:marRight w:val="0"/>
      <w:marTop w:val="0"/>
      <w:marBottom w:val="0"/>
      <w:divBdr>
        <w:top w:val="none" w:sz="0" w:space="0" w:color="auto"/>
        <w:left w:val="none" w:sz="0" w:space="0" w:color="auto"/>
        <w:bottom w:val="none" w:sz="0" w:space="0" w:color="auto"/>
        <w:right w:val="none" w:sz="0" w:space="0" w:color="auto"/>
      </w:divBdr>
    </w:div>
    <w:div w:id="1541286809">
      <w:bodyDiv w:val="1"/>
      <w:marLeft w:val="0"/>
      <w:marRight w:val="0"/>
      <w:marTop w:val="0"/>
      <w:marBottom w:val="0"/>
      <w:divBdr>
        <w:top w:val="none" w:sz="0" w:space="0" w:color="auto"/>
        <w:left w:val="none" w:sz="0" w:space="0" w:color="auto"/>
        <w:bottom w:val="none" w:sz="0" w:space="0" w:color="auto"/>
        <w:right w:val="none" w:sz="0" w:space="0" w:color="auto"/>
      </w:divBdr>
    </w:div>
    <w:div w:id="1543245863">
      <w:bodyDiv w:val="1"/>
      <w:marLeft w:val="0"/>
      <w:marRight w:val="0"/>
      <w:marTop w:val="0"/>
      <w:marBottom w:val="0"/>
      <w:divBdr>
        <w:top w:val="none" w:sz="0" w:space="0" w:color="auto"/>
        <w:left w:val="none" w:sz="0" w:space="0" w:color="auto"/>
        <w:bottom w:val="none" w:sz="0" w:space="0" w:color="auto"/>
        <w:right w:val="none" w:sz="0" w:space="0" w:color="auto"/>
      </w:divBdr>
    </w:div>
    <w:div w:id="1546600216">
      <w:bodyDiv w:val="1"/>
      <w:marLeft w:val="0"/>
      <w:marRight w:val="0"/>
      <w:marTop w:val="0"/>
      <w:marBottom w:val="0"/>
      <w:divBdr>
        <w:top w:val="none" w:sz="0" w:space="0" w:color="auto"/>
        <w:left w:val="none" w:sz="0" w:space="0" w:color="auto"/>
        <w:bottom w:val="none" w:sz="0" w:space="0" w:color="auto"/>
        <w:right w:val="none" w:sz="0" w:space="0" w:color="auto"/>
      </w:divBdr>
    </w:div>
    <w:div w:id="1564556884">
      <w:bodyDiv w:val="1"/>
      <w:marLeft w:val="0"/>
      <w:marRight w:val="0"/>
      <w:marTop w:val="0"/>
      <w:marBottom w:val="0"/>
      <w:divBdr>
        <w:top w:val="none" w:sz="0" w:space="0" w:color="auto"/>
        <w:left w:val="none" w:sz="0" w:space="0" w:color="auto"/>
        <w:bottom w:val="none" w:sz="0" w:space="0" w:color="auto"/>
        <w:right w:val="none" w:sz="0" w:space="0" w:color="auto"/>
      </w:divBdr>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581520493">
      <w:bodyDiv w:val="1"/>
      <w:marLeft w:val="0"/>
      <w:marRight w:val="0"/>
      <w:marTop w:val="0"/>
      <w:marBottom w:val="0"/>
      <w:divBdr>
        <w:top w:val="none" w:sz="0" w:space="0" w:color="auto"/>
        <w:left w:val="none" w:sz="0" w:space="0" w:color="auto"/>
        <w:bottom w:val="none" w:sz="0" w:space="0" w:color="auto"/>
        <w:right w:val="none" w:sz="0" w:space="0" w:color="auto"/>
      </w:divBdr>
    </w:div>
    <w:div w:id="1583099271">
      <w:bodyDiv w:val="1"/>
      <w:marLeft w:val="0"/>
      <w:marRight w:val="0"/>
      <w:marTop w:val="0"/>
      <w:marBottom w:val="0"/>
      <w:divBdr>
        <w:top w:val="none" w:sz="0" w:space="0" w:color="auto"/>
        <w:left w:val="none" w:sz="0" w:space="0" w:color="auto"/>
        <w:bottom w:val="none" w:sz="0" w:space="0" w:color="auto"/>
        <w:right w:val="none" w:sz="0" w:space="0" w:color="auto"/>
      </w:divBdr>
    </w:div>
    <w:div w:id="1585340817">
      <w:bodyDiv w:val="1"/>
      <w:marLeft w:val="0"/>
      <w:marRight w:val="0"/>
      <w:marTop w:val="0"/>
      <w:marBottom w:val="0"/>
      <w:divBdr>
        <w:top w:val="none" w:sz="0" w:space="0" w:color="auto"/>
        <w:left w:val="none" w:sz="0" w:space="0" w:color="auto"/>
        <w:bottom w:val="none" w:sz="0" w:space="0" w:color="auto"/>
        <w:right w:val="none" w:sz="0" w:space="0" w:color="auto"/>
      </w:divBdr>
    </w:div>
    <w:div w:id="1592422380">
      <w:bodyDiv w:val="1"/>
      <w:marLeft w:val="0"/>
      <w:marRight w:val="0"/>
      <w:marTop w:val="0"/>
      <w:marBottom w:val="0"/>
      <w:divBdr>
        <w:top w:val="none" w:sz="0" w:space="0" w:color="auto"/>
        <w:left w:val="none" w:sz="0" w:space="0" w:color="auto"/>
        <w:bottom w:val="none" w:sz="0" w:space="0" w:color="auto"/>
        <w:right w:val="none" w:sz="0" w:space="0" w:color="auto"/>
      </w:divBdr>
      <w:divsChild>
        <w:div w:id="1125002617">
          <w:marLeft w:val="0"/>
          <w:marRight w:val="0"/>
          <w:marTop w:val="0"/>
          <w:marBottom w:val="0"/>
          <w:divBdr>
            <w:top w:val="none" w:sz="0" w:space="0" w:color="auto"/>
            <w:left w:val="none" w:sz="0" w:space="0" w:color="auto"/>
            <w:bottom w:val="none" w:sz="0" w:space="0" w:color="auto"/>
            <w:right w:val="none" w:sz="0" w:space="0" w:color="auto"/>
          </w:divBdr>
        </w:div>
      </w:divsChild>
    </w:div>
    <w:div w:id="1592473843">
      <w:bodyDiv w:val="1"/>
      <w:marLeft w:val="0"/>
      <w:marRight w:val="0"/>
      <w:marTop w:val="0"/>
      <w:marBottom w:val="0"/>
      <w:divBdr>
        <w:top w:val="none" w:sz="0" w:space="0" w:color="auto"/>
        <w:left w:val="none" w:sz="0" w:space="0" w:color="auto"/>
        <w:bottom w:val="none" w:sz="0" w:space="0" w:color="auto"/>
        <w:right w:val="none" w:sz="0" w:space="0" w:color="auto"/>
      </w:divBdr>
    </w:div>
    <w:div w:id="1593775835">
      <w:bodyDiv w:val="1"/>
      <w:marLeft w:val="0"/>
      <w:marRight w:val="0"/>
      <w:marTop w:val="0"/>
      <w:marBottom w:val="0"/>
      <w:divBdr>
        <w:top w:val="none" w:sz="0" w:space="0" w:color="auto"/>
        <w:left w:val="none" w:sz="0" w:space="0" w:color="auto"/>
        <w:bottom w:val="none" w:sz="0" w:space="0" w:color="auto"/>
        <w:right w:val="none" w:sz="0" w:space="0" w:color="auto"/>
      </w:divBdr>
    </w:div>
    <w:div w:id="1594704851">
      <w:bodyDiv w:val="1"/>
      <w:marLeft w:val="0"/>
      <w:marRight w:val="0"/>
      <w:marTop w:val="0"/>
      <w:marBottom w:val="0"/>
      <w:divBdr>
        <w:top w:val="none" w:sz="0" w:space="0" w:color="auto"/>
        <w:left w:val="none" w:sz="0" w:space="0" w:color="auto"/>
        <w:bottom w:val="none" w:sz="0" w:space="0" w:color="auto"/>
        <w:right w:val="none" w:sz="0" w:space="0" w:color="auto"/>
      </w:divBdr>
    </w:div>
    <w:div w:id="1604418602">
      <w:bodyDiv w:val="1"/>
      <w:marLeft w:val="0"/>
      <w:marRight w:val="0"/>
      <w:marTop w:val="0"/>
      <w:marBottom w:val="0"/>
      <w:divBdr>
        <w:top w:val="none" w:sz="0" w:space="0" w:color="auto"/>
        <w:left w:val="none" w:sz="0" w:space="0" w:color="auto"/>
        <w:bottom w:val="none" w:sz="0" w:space="0" w:color="auto"/>
        <w:right w:val="none" w:sz="0" w:space="0" w:color="auto"/>
      </w:divBdr>
    </w:div>
    <w:div w:id="1613172821">
      <w:bodyDiv w:val="1"/>
      <w:marLeft w:val="0"/>
      <w:marRight w:val="0"/>
      <w:marTop w:val="0"/>
      <w:marBottom w:val="0"/>
      <w:divBdr>
        <w:top w:val="none" w:sz="0" w:space="0" w:color="auto"/>
        <w:left w:val="none" w:sz="0" w:space="0" w:color="auto"/>
        <w:bottom w:val="none" w:sz="0" w:space="0" w:color="auto"/>
        <w:right w:val="none" w:sz="0" w:space="0" w:color="auto"/>
      </w:divBdr>
    </w:div>
    <w:div w:id="1614358292">
      <w:bodyDiv w:val="1"/>
      <w:marLeft w:val="0"/>
      <w:marRight w:val="0"/>
      <w:marTop w:val="0"/>
      <w:marBottom w:val="0"/>
      <w:divBdr>
        <w:top w:val="none" w:sz="0" w:space="0" w:color="auto"/>
        <w:left w:val="none" w:sz="0" w:space="0" w:color="auto"/>
        <w:bottom w:val="none" w:sz="0" w:space="0" w:color="auto"/>
        <w:right w:val="none" w:sz="0" w:space="0" w:color="auto"/>
      </w:divBdr>
    </w:div>
    <w:div w:id="1628511840">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17583">
      <w:bodyDiv w:val="1"/>
      <w:marLeft w:val="0"/>
      <w:marRight w:val="0"/>
      <w:marTop w:val="0"/>
      <w:marBottom w:val="0"/>
      <w:divBdr>
        <w:top w:val="none" w:sz="0" w:space="0" w:color="auto"/>
        <w:left w:val="none" w:sz="0" w:space="0" w:color="auto"/>
        <w:bottom w:val="none" w:sz="0" w:space="0" w:color="auto"/>
        <w:right w:val="none" w:sz="0" w:space="0" w:color="auto"/>
      </w:divBdr>
    </w:div>
    <w:div w:id="1651058121">
      <w:bodyDiv w:val="1"/>
      <w:marLeft w:val="0"/>
      <w:marRight w:val="0"/>
      <w:marTop w:val="0"/>
      <w:marBottom w:val="0"/>
      <w:divBdr>
        <w:top w:val="none" w:sz="0" w:space="0" w:color="auto"/>
        <w:left w:val="none" w:sz="0" w:space="0" w:color="auto"/>
        <w:bottom w:val="none" w:sz="0" w:space="0" w:color="auto"/>
        <w:right w:val="none" w:sz="0" w:space="0" w:color="auto"/>
      </w:divBdr>
    </w:div>
    <w:div w:id="1658221945">
      <w:bodyDiv w:val="1"/>
      <w:marLeft w:val="0"/>
      <w:marRight w:val="0"/>
      <w:marTop w:val="0"/>
      <w:marBottom w:val="0"/>
      <w:divBdr>
        <w:top w:val="none" w:sz="0" w:space="0" w:color="auto"/>
        <w:left w:val="none" w:sz="0" w:space="0" w:color="auto"/>
        <w:bottom w:val="none" w:sz="0" w:space="0" w:color="auto"/>
        <w:right w:val="none" w:sz="0" w:space="0" w:color="auto"/>
      </w:divBdr>
      <w:divsChild>
        <w:div w:id="1980917906">
          <w:marLeft w:val="0"/>
          <w:marRight w:val="0"/>
          <w:marTop w:val="0"/>
          <w:marBottom w:val="0"/>
          <w:divBdr>
            <w:top w:val="none" w:sz="0" w:space="0" w:color="auto"/>
            <w:left w:val="none" w:sz="0" w:space="0" w:color="auto"/>
            <w:bottom w:val="none" w:sz="0" w:space="0" w:color="auto"/>
            <w:right w:val="none" w:sz="0" w:space="0" w:color="auto"/>
          </w:divBdr>
        </w:div>
      </w:divsChild>
    </w:div>
    <w:div w:id="1659844835">
      <w:bodyDiv w:val="1"/>
      <w:marLeft w:val="0"/>
      <w:marRight w:val="0"/>
      <w:marTop w:val="0"/>
      <w:marBottom w:val="0"/>
      <w:divBdr>
        <w:top w:val="none" w:sz="0" w:space="0" w:color="auto"/>
        <w:left w:val="none" w:sz="0" w:space="0" w:color="auto"/>
        <w:bottom w:val="none" w:sz="0" w:space="0" w:color="auto"/>
        <w:right w:val="none" w:sz="0" w:space="0" w:color="auto"/>
      </w:divBdr>
    </w:div>
    <w:div w:id="1663119497">
      <w:bodyDiv w:val="1"/>
      <w:marLeft w:val="0"/>
      <w:marRight w:val="0"/>
      <w:marTop w:val="0"/>
      <w:marBottom w:val="0"/>
      <w:divBdr>
        <w:top w:val="none" w:sz="0" w:space="0" w:color="auto"/>
        <w:left w:val="none" w:sz="0" w:space="0" w:color="auto"/>
        <w:bottom w:val="none" w:sz="0" w:space="0" w:color="auto"/>
        <w:right w:val="none" w:sz="0" w:space="0" w:color="auto"/>
      </w:divBdr>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673753348">
      <w:bodyDiv w:val="1"/>
      <w:marLeft w:val="0"/>
      <w:marRight w:val="0"/>
      <w:marTop w:val="0"/>
      <w:marBottom w:val="0"/>
      <w:divBdr>
        <w:top w:val="none" w:sz="0" w:space="0" w:color="auto"/>
        <w:left w:val="none" w:sz="0" w:space="0" w:color="auto"/>
        <w:bottom w:val="none" w:sz="0" w:space="0" w:color="auto"/>
        <w:right w:val="none" w:sz="0" w:space="0" w:color="auto"/>
      </w:divBdr>
      <w:divsChild>
        <w:div w:id="1374649559">
          <w:marLeft w:val="0"/>
          <w:marRight w:val="0"/>
          <w:marTop w:val="0"/>
          <w:marBottom w:val="0"/>
          <w:divBdr>
            <w:top w:val="none" w:sz="0" w:space="0" w:color="auto"/>
            <w:left w:val="none" w:sz="0" w:space="0" w:color="auto"/>
            <w:bottom w:val="none" w:sz="0" w:space="0" w:color="auto"/>
            <w:right w:val="none" w:sz="0" w:space="0" w:color="auto"/>
          </w:divBdr>
        </w:div>
        <w:div w:id="2058702923">
          <w:marLeft w:val="0"/>
          <w:marRight w:val="0"/>
          <w:marTop w:val="0"/>
          <w:marBottom w:val="0"/>
          <w:divBdr>
            <w:top w:val="none" w:sz="0" w:space="0" w:color="auto"/>
            <w:left w:val="none" w:sz="0" w:space="0" w:color="auto"/>
            <w:bottom w:val="none" w:sz="0" w:space="0" w:color="auto"/>
            <w:right w:val="none" w:sz="0" w:space="0" w:color="auto"/>
          </w:divBdr>
        </w:div>
      </w:divsChild>
    </w:div>
    <w:div w:id="1678574225">
      <w:bodyDiv w:val="1"/>
      <w:marLeft w:val="0"/>
      <w:marRight w:val="0"/>
      <w:marTop w:val="0"/>
      <w:marBottom w:val="0"/>
      <w:divBdr>
        <w:top w:val="none" w:sz="0" w:space="0" w:color="auto"/>
        <w:left w:val="none" w:sz="0" w:space="0" w:color="auto"/>
        <w:bottom w:val="none" w:sz="0" w:space="0" w:color="auto"/>
        <w:right w:val="none" w:sz="0" w:space="0" w:color="auto"/>
      </w:divBdr>
    </w:div>
    <w:div w:id="1690594631">
      <w:bodyDiv w:val="1"/>
      <w:marLeft w:val="0"/>
      <w:marRight w:val="0"/>
      <w:marTop w:val="0"/>
      <w:marBottom w:val="0"/>
      <w:divBdr>
        <w:top w:val="none" w:sz="0" w:space="0" w:color="auto"/>
        <w:left w:val="none" w:sz="0" w:space="0" w:color="auto"/>
        <w:bottom w:val="none" w:sz="0" w:space="0" w:color="auto"/>
        <w:right w:val="none" w:sz="0" w:space="0" w:color="auto"/>
      </w:divBdr>
    </w:div>
    <w:div w:id="1696152959">
      <w:bodyDiv w:val="1"/>
      <w:marLeft w:val="0"/>
      <w:marRight w:val="0"/>
      <w:marTop w:val="0"/>
      <w:marBottom w:val="0"/>
      <w:divBdr>
        <w:top w:val="none" w:sz="0" w:space="0" w:color="auto"/>
        <w:left w:val="none" w:sz="0" w:space="0" w:color="auto"/>
        <w:bottom w:val="none" w:sz="0" w:space="0" w:color="auto"/>
        <w:right w:val="none" w:sz="0" w:space="0" w:color="auto"/>
      </w:divBdr>
      <w:divsChild>
        <w:div w:id="266618238">
          <w:marLeft w:val="0"/>
          <w:marRight w:val="0"/>
          <w:marTop w:val="0"/>
          <w:marBottom w:val="0"/>
          <w:divBdr>
            <w:top w:val="none" w:sz="0" w:space="0" w:color="auto"/>
            <w:left w:val="none" w:sz="0" w:space="0" w:color="auto"/>
            <w:bottom w:val="none" w:sz="0" w:space="0" w:color="auto"/>
            <w:right w:val="none" w:sz="0" w:space="0" w:color="auto"/>
          </w:divBdr>
        </w:div>
        <w:div w:id="503013082">
          <w:marLeft w:val="0"/>
          <w:marRight w:val="0"/>
          <w:marTop w:val="0"/>
          <w:marBottom w:val="0"/>
          <w:divBdr>
            <w:top w:val="none" w:sz="0" w:space="0" w:color="auto"/>
            <w:left w:val="none" w:sz="0" w:space="0" w:color="auto"/>
            <w:bottom w:val="none" w:sz="0" w:space="0" w:color="auto"/>
            <w:right w:val="none" w:sz="0" w:space="0" w:color="auto"/>
          </w:divBdr>
        </w:div>
      </w:divsChild>
    </w:div>
    <w:div w:id="1696735361">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04790985">
      <w:bodyDiv w:val="1"/>
      <w:marLeft w:val="0"/>
      <w:marRight w:val="0"/>
      <w:marTop w:val="0"/>
      <w:marBottom w:val="0"/>
      <w:divBdr>
        <w:top w:val="none" w:sz="0" w:space="0" w:color="auto"/>
        <w:left w:val="none" w:sz="0" w:space="0" w:color="auto"/>
        <w:bottom w:val="none" w:sz="0" w:space="0" w:color="auto"/>
        <w:right w:val="none" w:sz="0" w:space="0" w:color="auto"/>
      </w:divBdr>
    </w:div>
    <w:div w:id="1712194829">
      <w:bodyDiv w:val="1"/>
      <w:marLeft w:val="0"/>
      <w:marRight w:val="0"/>
      <w:marTop w:val="0"/>
      <w:marBottom w:val="0"/>
      <w:divBdr>
        <w:top w:val="none" w:sz="0" w:space="0" w:color="auto"/>
        <w:left w:val="none" w:sz="0" w:space="0" w:color="auto"/>
        <w:bottom w:val="none" w:sz="0" w:space="0" w:color="auto"/>
        <w:right w:val="none" w:sz="0" w:space="0" w:color="auto"/>
      </w:divBdr>
    </w:div>
    <w:div w:id="1713580448">
      <w:bodyDiv w:val="1"/>
      <w:marLeft w:val="0"/>
      <w:marRight w:val="0"/>
      <w:marTop w:val="0"/>
      <w:marBottom w:val="0"/>
      <w:divBdr>
        <w:top w:val="none" w:sz="0" w:space="0" w:color="auto"/>
        <w:left w:val="none" w:sz="0" w:space="0" w:color="auto"/>
        <w:bottom w:val="none" w:sz="0" w:space="0" w:color="auto"/>
        <w:right w:val="none" w:sz="0" w:space="0" w:color="auto"/>
      </w:divBdr>
    </w:div>
    <w:div w:id="1745563659">
      <w:bodyDiv w:val="1"/>
      <w:marLeft w:val="0"/>
      <w:marRight w:val="0"/>
      <w:marTop w:val="0"/>
      <w:marBottom w:val="0"/>
      <w:divBdr>
        <w:top w:val="none" w:sz="0" w:space="0" w:color="auto"/>
        <w:left w:val="none" w:sz="0" w:space="0" w:color="auto"/>
        <w:bottom w:val="none" w:sz="0" w:space="0" w:color="auto"/>
        <w:right w:val="none" w:sz="0" w:space="0" w:color="auto"/>
      </w:divBdr>
    </w:div>
    <w:div w:id="1752701313">
      <w:bodyDiv w:val="1"/>
      <w:marLeft w:val="0"/>
      <w:marRight w:val="0"/>
      <w:marTop w:val="0"/>
      <w:marBottom w:val="0"/>
      <w:divBdr>
        <w:top w:val="none" w:sz="0" w:space="0" w:color="auto"/>
        <w:left w:val="none" w:sz="0" w:space="0" w:color="auto"/>
        <w:bottom w:val="none" w:sz="0" w:space="0" w:color="auto"/>
        <w:right w:val="none" w:sz="0" w:space="0" w:color="auto"/>
      </w:divBdr>
    </w:div>
    <w:div w:id="1753434327">
      <w:bodyDiv w:val="1"/>
      <w:marLeft w:val="0"/>
      <w:marRight w:val="0"/>
      <w:marTop w:val="0"/>
      <w:marBottom w:val="0"/>
      <w:divBdr>
        <w:top w:val="none" w:sz="0" w:space="0" w:color="auto"/>
        <w:left w:val="none" w:sz="0" w:space="0" w:color="auto"/>
        <w:bottom w:val="none" w:sz="0" w:space="0" w:color="auto"/>
        <w:right w:val="none" w:sz="0" w:space="0" w:color="auto"/>
      </w:divBdr>
    </w:div>
    <w:div w:id="1755665234">
      <w:bodyDiv w:val="1"/>
      <w:marLeft w:val="0"/>
      <w:marRight w:val="0"/>
      <w:marTop w:val="0"/>
      <w:marBottom w:val="0"/>
      <w:divBdr>
        <w:top w:val="none" w:sz="0" w:space="0" w:color="auto"/>
        <w:left w:val="none" w:sz="0" w:space="0" w:color="auto"/>
        <w:bottom w:val="none" w:sz="0" w:space="0" w:color="auto"/>
        <w:right w:val="none" w:sz="0" w:space="0" w:color="auto"/>
      </w:divBdr>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38776">
      <w:bodyDiv w:val="1"/>
      <w:marLeft w:val="0"/>
      <w:marRight w:val="0"/>
      <w:marTop w:val="0"/>
      <w:marBottom w:val="0"/>
      <w:divBdr>
        <w:top w:val="none" w:sz="0" w:space="0" w:color="auto"/>
        <w:left w:val="none" w:sz="0" w:space="0" w:color="auto"/>
        <w:bottom w:val="none" w:sz="0" w:space="0" w:color="auto"/>
        <w:right w:val="none" w:sz="0" w:space="0" w:color="auto"/>
      </w:divBdr>
    </w:div>
    <w:div w:id="1767728386">
      <w:bodyDiv w:val="1"/>
      <w:marLeft w:val="0"/>
      <w:marRight w:val="0"/>
      <w:marTop w:val="0"/>
      <w:marBottom w:val="0"/>
      <w:divBdr>
        <w:top w:val="none" w:sz="0" w:space="0" w:color="auto"/>
        <w:left w:val="none" w:sz="0" w:space="0" w:color="auto"/>
        <w:bottom w:val="none" w:sz="0" w:space="0" w:color="auto"/>
        <w:right w:val="none" w:sz="0" w:space="0" w:color="auto"/>
      </w:divBdr>
      <w:divsChild>
        <w:div w:id="1781141686">
          <w:marLeft w:val="0"/>
          <w:marRight w:val="0"/>
          <w:marTop w:val="0"/>
          <w:marBottom w:val="0"/>
          <w:divBdr>
            <w:top w:val="none" w:sz="0" w:space="0" w:color="auto"/>
            <w:left w:val="none" w:sz="0" w:space="0" w:color="auto"/>
            <w:bottom w:val="none" w:sz="0" w:space="0" w:color="auto"/>
            <w:right w:val="none" w:sz="0" w:space="0" w:color="auto"/>
          </w:divBdr>
        </w:div>
        <w:div w:id="702094287">
          <w:marLeft w:val="0"/>
          <w:marRight w:val="0"/>
          <w:marTop w:val="0"/>
          <w:marBottom w:val="0"/>
          <w:divBdr>
            <w:top w:val="none" w:sz="0" w:space="0" w:color="auto"/>
            <w:left w:val="none" w:sz="0" w:space="0" w:color="auto"/>
            <w:bottom w:val="none" w:sz="0" w:space="0" w:color="auto"/>
            <w:right w:val="none" w:sz="0" w:space="0" w:color="auto"/>
          </w:divBdr>
        </w:div>
      </w:divsChild>
    </w:div>
    <w:div w:id="1770202039">
      <w:bodyDiv w:val="1"/>
      <w:marLeft w:val="0"/>
      <w:marRight w:val="0"/>
      <w:marTop w:val="0"/>
      <w:marBottom w:val="0"/>
      <w:divBdr>
        <w:top w:val="none" w:sz="0" w:space="0" w:color="auto"/>
        <w:left w:val="none" w:sz="0" w:space="0" w:color="auto"/>
        <w:bottom w:val="none" w:sz="0" w:space="0" w:color="auto"/>
        <w:right w:val="none" w:sz="0" w:space="0" w:color="auto"/>
      </w:divBdr>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1965">
      <w:bodyDiv w:val="1"/>
      <w:marLeft w:val="0"/>
      <w:marRight w:val="0"/>
      <w:marTop w:val="0"/>
      <w:marBottom w:val="0"/>
      <w:divBdr>
        <w:top w:val="none" w:sz="0" w:space="0" w:color="auto"/>
        <w:left w:val="none" w:sz="0" w:space="0" w:color="auto"/>
        <w:bottom w:val="none" w:sz="0" w:space="0" w:color="auto"/>
        <w:right w:val="none" w:sz="0" w:space="0" w:color="auto"/>
      </w:divBdr>
    </w:div>
    <w:div w:id="1782409728">
      <w:bodyDiv w:val="1"/>
      <w:marLeft w:val="0"/>
      <w:marRight w:val="0"/>
      <w:marTop w:val="0"/>
      <w:marBottom w:val="0"/>
      <w:divBdr>
        <w:top w:val="none" w:sz="0" w:space="0" w:color="auto"/>
        <w:left w:val="none" w:sz="0" w:space="0" w:color="auto"/>
        <w:bottom w:val="none" w:sz="0" w:space="0" w:color="auto"/>
        <w:right w:val="none" w:sz="0" w:space="0" w:color="auto"/>
      </w:divBdr>
    </w:div>
    <w:div w:id="1790511257">
      <w:bodyDiv w:val="1"/>
      <w:marLeft w:val="0"/>
      <w:marRight w:val="0"/>
      <w:marTop w:val="0"/>
      <w:marBottom w:val="0"/>
      <w:divBdr>
        <w:top w:val="none" w:sz="0" w:space="0" w:color="auto"/>
        <w:left w:val="none" w:sz="0" w:space="0" w:color="auto"/>
        <w:bottom w:val="none" w:sz="0" w:space="0" w:color="auto"/>
        <w:right w:val="none" w:sz="0" w:space="0" w:color="auto"/>
      </w:divBdr>
    </w:div>
    <w:div w:id="1798641072">
      <w:bodyDiv w:val="1"/>
      <w:marLeft w:val="0"/>
      <w:marRight w:val="0"/>
      <w:marTop w:val="0"/>
      <w:marBottom w:val="0"/>
      <w:divBdr>
        <w:top w:val="none" w:sz="0" w:space="0" w:color="auto"/>
        <w:left w:val="none" w:sz="0" w:space="0" w:color="auto"/>
        <w:bottom w:val="none" w:sz="0" w:space="0" w:color="auto"/>
        <w:right w:val="none" w:sz="0" w:space="0" w:color="auto"/>
      </w:divBdr>
    </w:div>
    <w:div w:id="1800954430">
      <w:bodyDiv w:val="1"/>
      <w:marLeft w:val="0"/>
      <w:marRight w:val="0"/>
      <w:marTop w:val="0"/>
      <w:marBottom w:val="0"/>
      <w:divBdr>
        <w:top w:val="none" w:sz="0" w:space="0" w:color="auto"/>
        <w:left w:val="none" w:sz="0" w:space="0" w:color="auto"/>
        <w:bottom w:val="none" w:sz="0" w:space="0" w:color="auto"/>
        <w:right w:val="none" w:sz="0" w:space="0" w:color="auto"/>
      </w:divBdr>
    </w:div>
    <w:div w:id="1801536942">
      <w:bodyDiv w:val="1"/>
      <w:marLeft w:val="0"/>
      <w:marRight w:val="0"/>
      <w:marTop w:val="0"/>
      <w:marBottom w:val="0"/>
      <w:divBdr>
        <w:top w:val="none" w:sz="0" w:space="0" w:color="auto"/>
        <w:left w:val="none" w:sz="0" w:space="0" w:color="auto"/>
        <w:bottom w:val="none" w:sz="0" w:space="0" w:color="auto"/>
        <w:right w:val="none" w:sz="0" w:space="0" w:color="auto"/>
      </w:divBdr>
    </w:div>
    <w:div w:id="1803116805">
      <w:bodyDiv w:val="1"/>
      <w:marLeft w:val="0"/>
      <w:marRight w:val="0"/>
      <w:marTop w:val="0"/>
      <w:marBottom w:val="0"/>
      <w:divBdr>
        <w:top w:val="none" w:sz="0" w:space="0" w:color="auto"/>
        <w:left w:val="none" w:sz="0" w:space="0" w:color="auto"/>
        <w:bottom w:val="none" w:sz="0" w:space="0" w:color="auto"/>
        <w:right w:val="none" w:sz="0" w:space="0" w:color="auto"/>
      </w:divBdr>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752197">
      <w:bodyDiv w:val="1"/>
      <w:marLeft w:val="0"/>
      <w:marRight w:val="0"/>
      <w:marTop w:val="0"/>
      <w:marBottom w:val="0"/>
      <w:divBdr>
        <w:top w:val="none" w:sz="0" w:space="0" w:color="auto"/>
        <w:left w:val="none" w:sz="0" w:space="0" w:color="auto"/>
        <w:bottom w:val="none" w:sz="0" w:space="0" w:color="auto"/>
        <w:right w:val="none" w:sz="0" w:space="0" w:color="auto"/>
      </w:divBdr>
      <w:divsChild>
        <w:div w:id="648897815">
          <w:marLeft w:val="0"/>
          <w:marRight w:val="0"/>
          <w:marTop w:val="0"/>
          <w:marBottom w:val="0"/>
          <w:divBdr>
            <w:top w:val="none" w:sz="0" w:space="0" w:color="auto"/>
            <w:left w:val="none" w:sz="0" w:space="0" w:color="auto"/>
            <w:bottom w:val="none" w:sz="0" w:space="0" w:color="auto"/>
            <w:right w:val="none" w:sz="0" w:space="0" w:color="auto"/>
          </w:divBdr>
        </w:div>
        <w:div w:id="1393891663">
          <w:marLeft w:val="0"/>
          <w:marRight w:val="0"/>
          <w:marTop w:val="0"/>
          <w:marBottom w:val="0"/>
          <w:divBdr>
            <w:top w:val="none" w:sz="0" w:space="0" w:color="auto"/>
            <w:left w:val="none" w:sz="0" w:space="0" w:color="auto"/>
            <w:bottom w:val="none" w:sz="0" w:space="0" w:color="auto"/>
            <w:right w:val="none" w:sz="0" w:space="0" w:color="auto"/>
          </w:divBdr>
          <w:divsChild>
            <w:div w:id="28191812">
              <w:marLeft w:val="0"/>
              <w:marRight w:val="300"/>
              <w:marTop w:val="0"/>
              <w:marBottom w:val="420"/>
              <w:divBdr>
                <w:top w:val="none" w:sz="0" w:space="0" w:color="auto"/>
                <w:left w:val="none" w:sz="0" w:space="0" w:color="auto"/>
                <w:bottom w:val="none" w:sz="0" w:space="0" w:color="auto"/>
                <w:right w:val="none" w:sz="0" w:space="0" w:color="auto"/>
              </w:divBdr>
              <w:divsChild>
                <w:div w:id="10196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3152">
      <w:bodyDiv w:val="1"/>
      <w:marLeft w:val="0"/>
      <w:marRight w:val="0"/>
      <w:marTop w:val="0"/>
      <w:marBottom w:val="0"/>
      <w:divBdr>
        <w:top w:val="none" w:sz="0" w:space="0" w:color="auto"/>
        <w:left w:val="none" w:sz="0" w:space="0" w:color="auto"/>
        <w:bottom w:val="none" w:sz="0" w:space="0" w:color="auto"/>
        <w:right w:val="none" w:sz="0" w:space="0" w:color="auto"/>
      </w:divBdr>
      <w:divsChild>
        <w:div w:id="1211915497">
          <w:marLeft w:val="0"/>
          <w:marRight w:val="0"/>
          <w:marTop w:val="0"/>
          <w:marBottom w:val="0"/>
          <w:divBdr>
            <w:top w:val="none" w:sz="0" w:space="0" w:color="auto"/>
            <w:left w:val="none" w:sz="0" w:space="0" w:color="auto"/>
            <w:bottom w:val="none" w:sz="0" w:space="0" w:color="auto"/>
            <w:right w:val="none" w:sz="0" w:space="0" w:color="auto"/>
          </w:divBdr>
          <w:divsChild>
            <w:div w:id="251595165">
              <w:marLeft w:val="0"/>
              <w:marRight w:val="0"/>
              <w:marTop w:val="0"/>
              <w:marBottom w:val="0"/>
              <w:divBdr>
                <w:top w:val="none" w:sz="0" w:space="0" w:color="auto"/>
                <w:left w:val="none" w:sz="0" w:space="0" w:color="auto"/>
                <w:bottom w:val="none" w:sz="0" w:space="0" w:color="auto"/>
                <w:right w:val="none" w:sz="0" w:space="0" w:color="auto"/>
              </w:divBdr>
              <w:divsChild>
                <w:div w:id="1433042716">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single" w:sz="18" w:space="0" w:color="F9F9F9"/>
                      </w:divBdr>
                      <w:divsChild>
                        <w:div w:id="1892761992">
                          <w:marLeft w:val="0"/>
                          <w:marRight w:val="3"/>
                          <w:marTop w:val="0"/>
                          <w:marBottom w:val="600"/>
                          <w:divBdr>
                            <w:top w:val="none" w:sz="0" w:space="0" w:color="auto"/>
                            <w:left w:val="none" w:sz="0" w:space="0" w:color="auto"/>
                            <w:bottom w:val="none" w:sz="0" w:space="0" w:color="auto"/>
                            <w:right w:val="none" w:sz="0" w:space="0" w:color="auto"/>
                          </w:divBdr>
                          <w:divsChild>
                            <w:div w:id="1886285434">
                              <w:marLeft w:val="0"/>
                              <w:marRight w:val="0"/>
                              <w:marTop w:val="0"/>
                              <w:marBottom w:val="0"/>
                              <w:divBdr>
                                <w:top w:val="none" w:sz="0" w:space="0" w:color="auto"/>
                                <w:left w:val="none" w:sz="0" w:space="0" w:color="auto"/>
                                <w:bottom w:val="none" w:sz="0" w:space="0" w:color="auto"/>
                                <w:right w:val="none" w:sz="0" w:space="0" w:color="auto"/>
                              </w:divBdr>
                              <w:divsChild>
                                <w:div w:id="1921064962">
                                  <w:marLeft w:val="0"/>
                                  <w:marRight w:val="0"/>
                                  <w:marTop w:val="0"/>
                                  <w:marBottom w:val="0"/>
                                  <w:divBdr>
                                    <w:top w:val="none" w:sz="0" w:space="0" w:color="auto"/>
                                    <w:left w:val="none" w:sz="0" w:space="0" w:color="auto"/>
                                    <w:bottom w:val="none" w:sz="0" w:space="0" w:color="auto"/>
                                    <w:right w:val="none" w:sz="0" w:space="0" w:color="auto"/>
                                  </w:divBdr>
                                  <w:divsChild>
                                    <w:div w:id="21463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154079">
      <w:bodyDiv w:val="1"/>
      <w:marLeft w:val="0"/>
      <w:marRight w:val="0"/>
      <w:marTop w:val="0"/>
      <w:marBottom w:val="0"/>
      <w:divBdr>
        <w:top w:val="none" w:sz="0" w:space="0" w:color="auto"/>
        <w:left w:val="none" w:sz="0" w:space="0" w:color="auto"/>
        <w:bottom w:val="none" w:sz="0" w:space="0" w:color="auto"/>
        <w:right w:val="none" w:sz="0" w:space="0" w:color="auto"/>
      </w:divBdr>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58422856">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
    <w:div w:id="187238137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10268">
      <w:bodyDiv w:val="1"/>
      <w:marLeft w:val="0"/>
      <w:marRight w:val="0"/>
      <w:marTop w:val="0"/>
      <w:marBottom w:val="0"/>
      <w:divBdr>
        <w:top w:val="none" w:sz="0" w:space="0" w:color="auto"/>
        <w:left w:val="none" w:sz="0" w:space="0" w:color="auto"/>
        <w:bottom w:val="none" w:sz="0" w:space="0" w:color="auto"/>
        <w:right w:val="none" w:sz="0" w:space="0" w:color="auto"/>
      </w:divBdr>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04171342">
      <w:bodyDiv w:val="1"/>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 w:id="1850483133">
          <w:marLeft w:val="0"/>
          <w:marRight w:val="0"/>
          <w:marTop w:val="0"/>
          <w:marBottom w:val="0"/>
          <w:divBdr>
            <w:top w:val="none" w:sz="0" w:space="0" w:color="auto"/>
            <w:left w:val="none" w:sz="0" w:space="0" w:color="auto"/>
            <w:bottom w:val="none" w:sz="0" w:space="0" w:color="auto"/>
            <w:right w:val="none" w:sz="0" w:space="0" w:color="auto"/>
          </w:divBdr>
        </w:div>
      </w:divsChild>
    </w:div>
    <w:div w:id="1906599836">
      <w:bodyDiv w:val="1"/>
      <w:marLeft w:val="0"/>
      <w:marRight w:val="0"/>
      <w:marTop w:val="0"/>
      <w:marBottom w:val="0"/>
      <w:divBdr>
        <w:top w:val="none" w:sz="0" w:space="0" w:color="auto"/>
        <w:left w:val="none" w:sz="0" w:space="0" w:color="auto"/>
        <w:bottom w:val="none" w:sz="0" w:space="0" w:color="auto"/>
        <w:right w:val="none" w:sz="0" w:space="0" w:color="auto"/>
      </w:divBdr>
    </w:div>
    <w:div w:id="1907646086">
      <w:bodyDiv w:val="1"/>
      <w:marLeft w:val="0"/>
      <w:marRight w:val="0"/>
      <w:marTop w:val="0"/>
      <w:marBottom w:val="0"/>
      <w:divBdr>
        <w:top w:val="none" w:sz="0" w:space="0" w:color="auto"/>
        <w:left w:val="none" w:sz="0" w:space="0" w:color="auto"/>
        <w:bottom w:val="none" w:sz="0" w:space="0" w:color="auto"/>
        <w:right w:val="none" w:sz="0" w:space="0" w:color="auto"/>
      </w:divBdr>
    </w:div>
    <w:div w:id="19202127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665">
          <w:marLeft w:val="0"/>
          <w:marRight w:val="0"/>
          <w:marTop w:val="0"/>
          <w:marBottom w:val="0"/>
          <w:divBdr>
            <w:top w:val="none" w:sz="0" w:space="0" w:color="auto"/>
            <w:left w:val="none" w:sz="0" w:space="0" w:color="auto"/>
            <w:bottom w:val="none" w:sz="0" w:space="0" w:color="auto"/>
            <w:right w:val="none" w:sz="0" w:space="0" w:color="auto"/>
          </w:divBdr>
          <w:divsChild>
            <w:div w:id="1309166283">
              <w:marLeft w:val="0"/>
              <w:marRight w:val="0"/>
              <w:marTop w:val="0"/>
              <w:marBottom w:val="0"/>
              <w:divBdr>
                <w:top w:val="none" w:sz="0" w:space="0" w:color="auto"/>
                <w:left w:val="none" w:sz="0" w:space="0" w:color="auto"/>
                <w:bottom w:val="none" w:sz="0" w:space="0" w:color="auto"/>
                <w:right w:val="none" w:sz="0" w:space="0" w:color="auto"/>
              </w:divBdr>
              <w:divsChild>
                <w:div w:id="254946099">
                  <w:marLeft w:val="0"/>
                  <w:marRight w:val="0"/>
                  <w:marTop w:val="0"/>
                  <w:marBottom w:val="0"/>
                  <w:divBdr>
                    <w:top w:val="none" w:sz="0" w:space="0" w:color="auto"/>
                    <w:left w:val="none" w:sz="0" w:space="0" w:color="auto"/>
                    <w:bottom w:val="none" w:sz="0" w:space="0" w:color="auto"/>
                    <w:right w:val="none" w:sz="0" w:space="0" w:color="auto"/>
                  </w:divBdr>
                  <w:divsChild>
                    <w:div w:id="2100325761">
                      <w:marLeft w:val="0"/>
                      <w:marRight w:val="0"/>
                      <w:marTop w:val="0"/>
                      <w:marBottom w:val="0"/>
                      <w:divBdr>
                        <w:top w:val="none" w:sz="0" w:space="0" w:color="auto"/>
                        <w:left w:val="none" w:sz="0" w:space="0" w:color="auto"/>
                        <w:bottom w:val="none" w:sz="0" w:space="0" w:color="auto"/>
                        <w:right w:val="none" w:sz="0" w:space="0" w:color="auto"/>
                      </w:divBdr>
                      <w:divsChild>
                        <w:div w:id="778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05755">
      <w:bodyDiv w:val="1"/>
      <w:marLeft w:val="0"/>
      <w:marRight w:val="0"/>
      <w:marTop w:val="0"/>
      <w:marBottom w:val="0"/>
      <w:divBdr>
        <w:top w:val="none" w:sz="0" w:space="0" w:color="auto"/>
        <w:left w:val="none" w:sz="0" w:space="0" w:color="auto"/>
        <w:bottom w:val="none" w:sz="0" w:space="0" w:color="auto"/>
        <w:right w:val="none" w:sz="0" w:space="0" w:color="auto"/>
      </w:divBdr>
    </w:div>
    <w:div w:id="1924727920">
      <w:bodyDiv w:val="1"/>
      <w:marLeft w:val="0"/>
      <w:marRight w:val="0"/>
      <w:marTop w:val="0"/>
      <w:marBottom w:val="0"/>
      <w:divBdr>
        <w:top w:val="none" w:sz="0" w:space="0" w:color="auto"/>
        <w:left w:val="none" w:sz="0" w:space="0" w:color="auto"/>
        <w:bottom w:val="none" w:sz="0" w:space="0" w:color="auto"/>
        <w:right w:val="none" w:sz="0" w:space="0" w:color="auto"/>
      </w:divBdr>
    </w:div>
    <w:div w:id="1924875817">
      <w:bodyDiv w:val="1"/>
      <w:marLeft w:val="0"/>
      <w:marRight w:val="0"/>
      <w:marTop w:val="0"/>
      <w:marBottom w:val="0"/>
      <w:divBdr>
        <w:top w:val="none" w:sz="0" w:space="0" w:color="auto"/>
        <w:left w:val="none" w:sz="0" w:space="0" w:color="auto"/>
        <w:bottom w:val="none" w:sz="0" w:space="0" w:color="auto"/>
        <w:right w:val="none" w:sz="0" w:space="0" w:color="auto"/>
      </w:divBdr>
    </w:div>
    <w:div w:id="1925138364">
      <w:bodyDiv w:val="1"/>
      <w:marLeft w:val="0"/>
      <w:marRight w:val="0"/>
      <w:marTop w:val="0"/>
      <w:marBottom w:val="0"/>
      <w:divBdr>
        <w:top w:val="none" w:sz="0" w:space="0" w:color="auto"/>
        <w:left w:val="none" w:sz="0" w:space="0" w:color="auto"/>
        <w:bottom w:val="none" w:sz="0" w:space="0" w:color="auto"/>
        <w:right w:val="none" w:sz="0" w:space="0" w:color="auto"/>
      </w:divBdr>
    </w:div>
    <w:div w:id="1926920117">
      <w:bodyDiv w:val="1"/>
      <w:marLeft w:val="0"/>
      <w:marRight w:val="0"/>
      <w:marTop w:val="0"/>
      <w:marBottom w:val="0"/>
      <w:divBdr>
        <w:top w:val="none" w:sz="0" w:space="0" w:color="auto"/>
        <w:left w:val="none" w:sz="0" w:space="0" w:color="auto"/>
        <w:bottom w:val="none" w:sz="0" w:space="0" w:color="auto"/>
        <w:right w:val="none" w:sz="0" w:space="0" w:color="auto"/>
      </w:divBdr>
      <w:divsChild>
        <w:div w:id="1154106159">
          <w:marLeft w:val="0"/>
          <w:marRight w:val="0"/>
          <w:marTop w:val="0"/>
          <w:marBottom w:val="630"/>
          <w:divBdr>
            <w:top w:val="none" w:sz="0" w:space="0" w:color="auto"/>
            <w:left w:val="none" w:sz="0" w:space="0" w:color="auto"/>
            <w:bottom w:val="none" w:sz="0" w:space="0" w:color="auto"/>
            <w:right w:val="none" w:sz="0" w:space="0" w:color="auto"/>
          </w:divBdr>
          <w:divsChild>
            <w:div w:id="1633244468">
              <w:marLeft w:val="0"/>
              <w:marRight w:val="0"/>
              <w:marTop w:val="0"/>
              <w:marBottom w:val="0"/>
              <w:divBdr>
                <w:top w:val="single" w:sz="24" w:space="0" w:color="DCDCDC"/>
                <w:left w:val="none" w:sz="0" w:space="0" w:color="auto"/>
                <w:bottom w:val="none" w:sz="0" w:space="0" w:color="auto"/>
                <w:right w:val="none" w:sz="0" w:space="0" w:color="auto"/>
              </w:divBdr>
              <w:divsChild>
                <w:div w:id="1157307089">
                  <w:marLeft w:val="0"/>
                  <w:marRight w:val="0"/>
                  <w:marTop w:val="0"/>
                  <w:marBottom w:val="0"/>
                  <w:divBdr>
                    <w:top w:val="none" w:sz="0" w:space="0" w:color="auto"/>
                    <w:left w:val="none" w:sz="0" w:space="0" w:color="auto"/>
                    <w:bottom w:val="none" w:sz="0" w:space="0" w:color="auto"/>
                    <w:right w:val="none" w:sz="0" w:space="0" w:color="auto"/>
                  </w:divBdr>
                  <w:divsChild>
                    <w:div w:id="1777890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3195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279">
      <w:bodyDiv w:val="1"/>
      <w:marLeft w:val="0"/>
      <w:marRight w:val="0"/>
      <w:marTop w:val="0"/>
      <w:marBottom w:val="0"/>
      <w:divBdr>
        <w:top w:val="none" w:sz="0" w:space="0" w:color="auto"/>
        <w:left w:val="none" w:sz="0" w:space="0" w:color="auto"/>
        <w:bottom w:val="none" w:sz="0" w:space="0" w:color="auto"/>
        <w:right w:val="none" w:sz="0" w:space="0" w:color="auto"/>
      </w:divBdr>
    </w:div>
    <w:div w:id="1942445941">
      <w:bodyDiv w:val="1"/>
      <w:marLeft w:val="0"/>
      <w:marRight w:val="0"/>
      <w:marTop w:val="0"/>
      <w:marBottom w:val="0"/>
      <w:divBdr>
        <w:top w:val="none" w:sz="0" w:space="0" w:color="auto"/>
        <w:left w:val="none" w:sz="0" w:space="0" w:color="auto"/>
        <w:bottom w:val="none" w:sz="0" w:space="0" w:color="auto"/>
        <w:right w:val="none" w:sz="0" w:space="0" w:color="auto"/>
      </w:divBdr>
    </w:div>
    <w:div w:id="1947613742">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1012350">
      <w:bodyDiv w:val="1"/>
      <w:marLeft w:val="0"/>
      <w:marRight w:val="0"/>
      <w:marTop w:val="0"/>
      <w:marBottom w:val="0"/>
      <w:divBdr>
        <w:top w:val="none" w:sz="0" w:space="0" w:color="auto"/>
        <w:left w:val="none" w:sz="0" w:space="0" w:color="auto"/>
        <w:bottom w:val="none" w:sz="0" w:space="0" w:color="auto"/>
        <w:right w:val="none" w:sz="0" w:space="0" w:color="auto"/>
      </w:divBdr>
    </w:div>
    <w:div w:id="1972129255">
      <w:bodyDiv w:val="1"/>
      <w:marLeft w:val="0"/>
      <w:marRight w:val="0"/>
      <w:marTop w:val="0"/>
      <w:marBottom w:val="0"/>
      <w:divBdr>
        <w:top w:val="none" w:sz="0" w:space="0" w:color="auto"/>
        <w:left w:val="none" w:sz="0" w:space="0" w:color="auto"/>
        <w:bottom w:val="none" w:sz="0" w:space="0" w:color="auto"/>
        <w:right w:val="none" w:sz="0" w:space="0" w:color="auto"/>
      </w:divBdr>
    </w:div>
    <w:div w:id="1992441108">
      <w:bodyDiv w:val="1"/>
      <w:marLeft w:val="0"/>
      <w:marRight w:val="0"/>
      <w:marTop w:val="0"/>
      <w:marBottom w:val="0"/>
      <w:divBdr>
        <w:top w:val="none" w:sz="0" w:space="0" w:color="auto"/>
        <w:left w:val="none" w:sz="0" w:space="0" w:color="auto"/>
        <w:bottom w:val="none" w:sz="0" w:space="0" w:color="auto"/>
        <w:right w:val="none" w:sz="0" w:space="0" w:color="auto"/>
      </w:divBdr>
    </w:div>
    <w:div w:id="1997368502">
      <w:bodyDiv w:val="1"/>
      <w:marLeft w:val="0"/>
      <w:marRight w:val="0"/>
      <w:marTop w:val="0"/>
      <w:marBottom w:val="0"/>
      <w:divBdr>
        <w:top w:val="none" w:sz="0" w:space="0" w:color="auto"/>
        <w:left w:val="none" w:sz="0" w:space="0" w:color="auto"/>
        <w:bottom w:val="none" w:sz="0" w:space="0" w:color="auto"/>
        <w:right w:val="none" w:sz="0" w:space="0" w:color="auto"/>
      </w:divBdr>
      <w:divsChild>
        <w:div w:id="1691644472">
          <w:marLeft w:val="0"/>
          <w:marRight w:val="0"/>
          <w:marTop w:val="0"/>
          <w:marBottom w:val="0"/>
          <w:divBdr>
            <w:top w:val="none" w:sz="0" w:space="0" w:color="auto"/>
            <w:left w:val="none" w:sz="0" w:space="0" w:color="auto"/>
            <w:bottom w:val="none" w:sz="0" w:space="0" w:color="auto"/>
            <w:right w:val="none" w:sz="0" w:space="0" w:color="auto"/>
          </w:divBdr>
        </w:div>
      </w:divsChild>
    </w:div>
    <w:div w:id="2002806784">
      <w:bodyDiv w:val="1"/>
      <w:marLeft w:val="0"/>
      <w:marRight w:val="0"/>
      <w:marTop w:val="0"/>
      <w:marBottom w:val="0"/>
      <w:divBdr>
        <w:top w:val="none" w:sz="0" w:space="0" w:color="auto"/>
        <w:left w:val="none" w:sz="0" w:space="0" w:color="auto"/>
        <w:bottom w:val="none" w:sz="0" w:space="0" w:color="auto"/>
        <w:right w:val="none" w:sz="0" w:space="0" w:color="auto"/>
      </w:divBdr>
    </w:div>
    <w:div w:id="2004241122">
      <w:bodyDiv w:val="1"/>
      <w:marLeft w:val="0"/>
      <w:marRight w:val="0"/>
      <w:marTop w:val="0"/>
      <w:marBottom w:val="0"/>
      <w:divBdr>
        <w:top w:val="none" w:sz="0" w:space="0" w:color="auto"/>
        <w:left w:val="none" w:sz="0" w:space="0" w:color="auto"/>
        <w:bottom w:val="none" w:sz="0" w:space="0" w:color="auto"/>
        <w:right w:val="none" w:sz="0" w:space="0" w:color="auto"/>
      </w:divBdr>
      <w:divsChild>
        <w:div w:id="1831016089">
          <w:marLeft w:val="0"/>
          <w:marRight w:val="0"/>
          <w:marTop w:val="0"/>
          <w:marBottom w:val="0"/>
          <w:divBdr>
            <w:top w:val="none" w:sz="0" w:space="0" w:color="auto"/>
            <w:left w:val="none" w:sz="0" w:space="0" w:color="auto"/>
            <w:bottom w:val="none" w:sz="0" w:space="0" w:color="auto"/>
            <w:right w:val="none" w:sz="0" w:space="0" w:color="auto"/>
          </w:divBdr>
        </w:div>
        <w:div w:id="1000548628">
          <w:marLeft w:val="0"/>
          <w:marRight w:val="0"/>
          <w:marTop w:val="0"/>
          <w:marBottom w:val="0"/>
          <w:divBdr>
            <w:top w:val="none" w:sz="0" w:space="0" w:color="auto"/>
            <w:left w:val="none" w:sz="0" w:space="0" w:color="auto"/>
            <w:bottom w:val="none" w:sz="0" w:space="0" w:color="auto"/>
            <w:right w:val="none" w:sz="0" w:space="0" w:color="auto"/>
          </w:divBdr>
          <w:divsChild>
            <w:div w:id="935284283">
              <w:marLeft w:val="0"/>
              <w:marRight w:val="0"/>
              <w:marTop w:val="0"/>
              <w:marBottom w:val="0"/>
              <w:divBdr>
                <w:top w:val="none" w:sz="0" w:space="0" w:color="auto"/>
                <w:left w:val="none" w:sz="0" w:space="0" w:color="auto"/>
                <w:bottom w:val="none" w:sz="0" w:space="0" w:color="auto"/>
                <w:right w:val="none" w:sz="0" w:space="0" w:color="auto"/>
              </w:divBdr>
              <w:divsChild>
                <w:div w:id="327054552">
                  <w:marLeft w:val="0"/>
                  <w:marRight w:val="0"/>
                  <w:marTop w:val="0"/>
                  <w:marBottom w:val="0"/>
                  <w:divBdr>
                    <w:top w:val="none" w:sz="0" w:space="0" w:color="auto"/>
                    <w:left w:val="none" w:sz="0" w:space="0" w:color="auto"/>
                    <w:bottom w:val="none" w:sz="0" w:space="0" w:color="auto"/>
                    <w:right w:val="none" w:sz="0" w:space="0" w:color="auto"/>
                  </w:divBdr>
                  <w:divsChild>
                    <w:div w:id="1370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963">
      <w:bodyDiv w:val="1"/>
      <w:marLeft w:val="0"/>
      <w:marRight w:val="0"/>
      <w:marTop w:val="0"/>
      <w:marBottom w:val="0"/>
      <w:divBdr>
        <w:top w:val="none" w:sz="0" w:space="0" w:color="auto"/>
        <w:left w:val="none" w:sz="0" w:space="0" w:color="auto"/>
        <w:bottom w:val="none" w:sz="0" w:space="0" w:color="auto"/>
        <w:right w:val="none" w:sz="0" w:space="0" w:color="auto"/>
      </w:divBdr>
    </w:div>
    <w:div w:id="2009205999">
      <w:bodyDiv w:val="1"/>
      <w:marLeft w:val="0"/>
      <w:marRight w:val="0"/>
      <w:marTop w:val="0"/>
      <w:marBottom w:val="0"/>
      <w:divBdr>
        <w:top w:val="none" w:sz="0" w:space="0" w:color="auto"/>
        <w:left w:val="none" w:sz="0" w:space="0" w:color="auto"/>
        <w:bottom w:val="none" w:sz="0" w:space="0" w:color="auto"/>
        <w:right w:val="none" w:sz="0" w:space="0" w:color="auto"/>
      </w:divBdr>
    </w:div>
    <w:div w:id="2012567217">
      <w:bodyDiv w:val="1"/>
      <w:marLeft w:val="0"/>
      <w:marRight w:val="0"/>
      <w:marTop w:val="0"/>
      <w:marBottom w:val="0"/>
      <w:divBdr>
        <w:top w:val="none" w:sz="0" w:space="0" w:color="auto"/>
        <w:left w:val="none" w:sz="0" w:space="0" w:color="auto"/>
        <w:bottom w:val="none" w:sz="0" w:space="0" w:color="auto"/>
        <w:right w:val="none" w:sz="0" w:space="0" w:color="auto"/>
      </w:divBdr>
    </w:div>
    <w:div w:id="2020230451">
      <w:bodyDiv w:val="1"/>
      <w:marLeft w:val="0"/>
      <w:marRight w:val="0"/>
      <w:marTop w:val="0"/>
      <w:marBottom w:val="0"/>
      <w:divBdr>
        <w:top w:val="none" w:sz="0" w:space="0" w:color="auto"/>
        <w:left w:val="none" w:sz="0" w:space="0" w:color="auto"/>
        <w:bottom w:val="none" w:sz="0" w:space="0" w:color="auto"/>
        <w:right w:val="none" w:sz="0" w:space="0" w:color="auto"/>
      </w:divBdr>
    </w:div>
    <w:div w:id="2031376598">
      <w:bodyDiv w:val="1"/>
      <w:marLeft w:val="0"/>
      <w:marRight w:val="0"/>
      <w:marTop w:val="0"/>
      <w:marBottom w:val="0"/>
      <w:divBdr>
        <w:top w:val="none" w:sz="0" w:space="0" w:color="auto"/>
        <w:left w:val="none" w:sz="0" w:space="0" w:color="auto"/>
        <w:bottom w:val="none" w:sz="0" w:space="0" w:color="auto"/>
        <w:right w:val="none" w:sz="0" w:space="0" w:color="auto"/>
      </w:divBdr>
    </w:div>
    <w:div w:id="2059551650">
      <w:bodyDiv w:val="1"/>
      <w:marLeft w:val="0"/>
      <w:marRight w:val="0"/>
      <w:marTop w:val="0"/>
      <w:marBottom w:val="0"/>
      <w:divBdr>
        <w:top w:val="none" w:sz="0" w:space="0" w:color="auto"/>
        <w:left w:val="none" w:sz="0" w:space="0" w:color="auto"/>
        <w:bottom w:val="none" w:sz="0" w:space="0" w:color="auto"/>
        <w:right w:val="none" w:sz="0" w:space="0" w:color="auto"/>
      </w:divBdr>
    </w:div>
    <w:div w:id="2079935072">
      <w:bodyDiv w:val="1"/>
      <w:marLeft w:val="0"/>
      <w:marRight w:val="0"/>
      <w:marTop w:val="0"/>
      <w:marBottom w:val="0"/>
      <w:divBdr>
        <w:top w:val="none" w:sz="0" w:space="0" w:color="auto"/>
        <w:left w:val="none" w:sz="0" w:space="0" w:color="auto"/>
        <w:bottom w:val="none" w:sz="0" w:space="0" w:color="auto"/>
        <w:right w:val="none" w:sz="0" w:space="0" w:color="auto"/>
      </w:divBdr>
    </w:div>
    <w:div w:id="2080128497">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 w:id="2112554588">
      <w:bodyDiv w:val="1"/>
      <w:marLeft w:val="0"/>
      <w:marRight w:val="0"/>
      <w:marTop w:val="0"/>
      <w:marBottom w:val="0"/>
      <w:divBdr>
        <w:top w:val="none" w:sz="0" w:space="0" w:color="auto"/>
        <w:left w:val="none" w:sz="0" w:space="0" w:color="auto"/>
        <w:bottom w:val="none" w:sz="0" w:space="0" w:color="auto"/>
        <w:right w:val="none" w:sz="0" w:space="0" w:color="auto"/>
      </w:divBdr>
      <w:divsChild>
        <w:div w:id="471990279">
          <w:marLeft w:val="0"/>
          <w:marRight w:val="0"/>
          <w:marTop w:val="0"/>
          <w:marBottom w:val="0"/>
          <w:divBdr>
            <w:top w:val="none" w:sz="0" w:space="0" w:color="auto"/>
            <w:left w:val="none" w:sz="0" w:space="0" w:color="auto"/>
            <w:bottom w:val="none" w:sz="0" w:space="0" w:color="auto"/>
            <w:right w:val="none" w:sz="0" w:space="0" w:color="auto"/>
          </w:divBdr>
        </w:div>
        <w:div w:id="378238677">
          <w:marLeft w:val="0"/>
          <w:marRight w:val="0"/>
          <w:marTop w:val="0"/>
          <w:marBottom w:val="0"/>
          <w:divBdr>
            <w:top w:val="none" w:sz="0" w:space="0" w:color="auto"/>
            <w:left w:val="none" w:sz="0" w:space="0" w:color="auto"/>
            <w:bottom w:val="none" w:sz="0" w:space="0" w:color="auto"/>
            <w:right w:val="none" w:sz="0" w:space="0" w:color="auto"/>
          </w:divBdr>
        </w:div>
      </w:divsChild>
    </w:div>
    <w:div w:id="2115440912">
      <w:bodyDiv w:val="1"/>
      <w:marLeft w:val="0"/>
      <w:marRight w:val="0"/>
      <w:marTop w:val="0"/>
      <w:marBottom w:val="0"/>
      <w:divBdr>
        <w:top w:val="none" w:sz="0" w:space="0" w:color="auto"/>
        <w:left w:val="none" w:sz="0" w:space="0" w:color="auto"/>
        <w:bottom w:val="none" w:sz="0" w:space="0" w:color="auto"/>
        <w:right w:val="none" w:sz="0" w:space="0" w:color="auto"/>
      </w:divBdr>
    </w:div>
    <w:div w:id="2120562199">
      <w:bodyDiv w:val="1"/>
      <w:marLeft w:val="0"/>
      <w:marRight w:val="0"/>
      <w:marTop w:val="0"/>
      <w:marBottom w:val="0"/>
      <w:divBdr>
        <w:top w:val="none" w:sz="0" w:space="0" w:color="auto"/>
        <w:left w:val="none" w:sz="0" w:space="0" w:color="auto"/>
        <w:bottom w:val="none" w:sz="0" w:space="0" w:color="auto"/>
        <w:right w:val="none" w:sz="0" w:space="0" w:color="auto"/>
      </w:divBdr>
    </w:div>
    <w:div w:id="2127187950">
      <w:bodyDiv w:val="1"/>
      <w:marLeft w:val="0"/>
      <w:marRight w:val="0"/>
      <w:marTop w:val="0"/>
      <w:marBottom w:val="0"/>
      <w:divBdr>
        <w:top w:val="none" w:sz="0" w:space="0" w:color="auto"/>
        <w:left w:val="none" w:sz="0" w:space="0" w:color="auto"/>
        <w:bottom w:val="none" w:sz="0" w:space="0" w:color="auto"/>
        <w:right w:val="none" w:sz="0" w:space="0" w:color="auto"/>
      </w:divBdr>
    </w:div>
    <w:div w:id="2132281254">
      <w:bodyDiv w:val="1"/>
      <w:marLeft w:val="0"/>
      <w:marRight w:val="0"/>
      <w:marTop w:val="0"/>
      <w:marBottom w:val="0"/>
      <w:divBdr>
        <w:top w:val="none" w:sz="0" w:space="0" w:color="auto"/>
        <w:left w:val="none" w:sz="0" w:space="0" w:color="auto"/>
        <w:bottom w:val="none" w:sz="0" w:space="0" w:color="auto"/>
        <w:right w:val="none" w:sz="0" w:space="0" w:color="auto"/>
      </w:divBdr>
    </w:div>
    <w:div w:id="2142915034">
      <w:bodyDiv w:val="1"/>
      <w:marLeft w:val="0"/>
      <w:marRight w:val="0"/>
      <w:marTop w:val="0"/>
      <w:marBottom w:val="0"/>
      <w:divBdr>
        <w:top w:val="none" w:sz="0" w:space="0" w:color="auto"/>
        <w:left w:val="none" w:sz="0" w:space="0" w:color="auto"/>
        <w:bottom w:val="none" w:sz="0" w:space="0" w:color="auto"/>
        <w:right w:val="none" w:sz="0" w:space="0" w:color="auto"/>
      </w:divBdr>
    </w:div>
    <w:div w:id="2146042193">
      <w:bodyDiv w:val="1"/>
      <w:marLeft w:val="0"/>
      <w:marRight w:val="0"/>
      <w:marTop w:val="0"/>
      <w:marBottom w:val="0"/>
      <w:divBdr>
        <w:top w:val="none" w:sz="0" w:space="0" w:color="auto"/>
        <w:left w:val="none" w:sz="0" w:space="0" w:color="auto"/>
        <w:bottom w:val="none" w:sz="0" w:space="0" w:color="auto"/>
        <w:right w:val="none" w:sz="0" w:space="0" w:color="auto"/>
      </w:divBdr>
    </w:div>
    <w:div w:id="21465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igitalhealth.net/2019/01/nhs-long-term-plan-technology-focus/" TargetMode="External"/><Relationship Id="rId18" Type="http://schemas.openxmlformats.org/officeDocument/2006/relationships/hyperlink" Target="https://www.gov.uk/government/news/government-to-improve-protections-for-people-deprived-of-their-liberty" TargetMode="External"/><Relationship Id="rId26" Type="http://schemas.openxmlformats.org/officeDocument/2006/relationships/hyperlink" Target="https://www.cqc.org.uk/news/releases/black-country-healthcare-nhs-foundation-trust-rating-remains-good-following-cqc" TargetMode="External"/><Relationship Id="rId39" Type="http://schemas.openxmlformats.org/officeDocument/2006/relationships/hyperlink" Target="https://www.england.nhs.uk/publication/an-early-integrated-pathway-for-autism/" TargetMode="External"/><Relationship Id="rId21" Type="http://schemas.openxmlformats.org/officeDocument/2006/relationships/hyperlink" Target="https://www.gov.uk/government/consultations/acquired-brain-injury-call-for-evidence" TargetMode="External"/><Relationship Id="rId34" Type="http://schemas.openxmlformats.org/officeDocument/2006/relationships/hyperlink" Target="https://www.gov.uk/government/publications/hospital-discharge-and-community-support-guidance" TargetMode="External"/><Relationship Id="rId42" Type="http://schemas.openxmlformats.org/officeDocument/2006/relationships/hyperlink" Target="https://www.gov.uk/government/publications/family-hubs-and-start-for-life-package-methodology-for-pre-selecting-local-authorities" TargetMode="External"/><Relationship Id="rId47" Type="http://schemas.openxmlformats.org/officeDocument/2006/relationships/hyperlink" Target="https://www.cqc.org.uk/news/releases/cqc-inspects-urgent-emergency-care-services-gloucestershire" TargetMode="External"/><Relationship Id="rId50" Type="http://schemas.openxmlformats.org/officeDocument/2006/relationships/hyperlink" Target="https://www.cqc.org.uk/news/releases/cqc-publishes-report-service-people-learning-disability-or-autistic-people-derbyshire"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igitalhealth.net/2021/02/nhs-overhaul-icss-to-be-enshrined-in-law-for-more-integrated-care/" TargetMode="External"/><Relationship Id="rId17" Type="http://schemas.openxmlformats.org/officeDocument/2006/relationships/hyperlink" Target="https://www.gov.uk/government/consultations/changes-to-the-mca-code-of-practice-and-implementation-of-the-lps" TargetMode="External"/><Relationship Id="rId25" Type="http://schemas.openxmlformats.org/officeDocument/2006/relationships/hyperlink" Target="https://www.england.nhs.uk/publication/workforce-race-equality-standard-2021/" TargetMode="External"/><Relationship Id="rId33" Type="http://schemas.openxmlformats.org/officeDocument/2006/relationships/hyperlink" Target="https://www.cqc.org.uk/provider/RXV" TargetMode="External"/><Relationship Id="rId38" Type="http://schemas.openxmlformats.org/officeDocument/2006/relationships/hyperlink" Target="https://www.england.nhs.uk/publication/five-year-nhs-autism-research-strategy-for-england/" TargetMode="External"/><Relationship Id="rId46" Type="http://schemas.openxmlformats.org/officeDocument/2006/relationships/hyperlink" Target="https://www.gov.uk/government/publications/inclusive-britain-action-plan-government-response-to-the-commission-on-race-and-ethnic-disparitie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65713/2022-to-2023-nhs-england-mandate.pdf" TargetMode="External"/><Relationship Id="rId20" Type="http://schemas.openxmlformats.org/officeDocument/2006/relationships/hyperlink" Target="https://www.england.nhs.uk/wp-content/uploads/2018/03/B0595_addendum-to-planning-assuring-and-delivering-service-change-for-patients_may-2022.pdf" TargetMode="External"/><Relationship Id="rId29" Type="http://schemas.openxmlformats.org/officeDocument/2006/relationships/hyperlink" Target="https://www.cqc.org.uk/provider/RT5" TargetMode="External"/><Relationship Id="rId41" Type="http://schemas.openxmlformats.org/officeDocument/2006/relationships/hyperlink" Target="https://www.gov.uk/government/news/infants-children-and-families-to-benefit-from-boost-in-suppor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acbeachcroft.com/media/3125502/inquest-prevention-of-future-deaths-reports-recurring-themes-2021-final.pdf" TargetMode="External"/><Relationship Id="rId32" Type="http://schemas.openxmlformats.org/officeDocument/2006/relationships/hyperlink" Target="https://www.cqc.org.uk/news/releases/cqc-publishes-report-child-adolescent-mental-health-wards-greater-manchester-mental" TargetMode="External"/><Relationship Id="rId37" Type="http://schemas.openxmlformats.org/officeDocument/2006/relationships/hyperlink" Target="https://nhsproviders.org/resources/briefings/next-day-briefing-cqc-out-of-sight-progress-report-march-2022" TargetMode="External"/><Relationship Id="rId40" Type="http://schemas.openxmlformats.org/officeDocument/2006/relationships/hyperlink" Target="https://www.mentalhealth.org.uk/publications/mental-health-problems-cost-uk-economy-least-118-billion-year" TargetMode="External"/><Relationship Id="rId45" Type="http://schemas.openxmlformats.org/officeDocument/2006/relationships/hyperlink" Target="https://www.kingsfund.org.uk/publications/how-can-we-tackle-health-inequalities"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acbeachcroft.com/en/articles/2022/april/health-and-care-act-2022-preventing-modern-slavery-in-nhs-supply-chains/" TargetMode="External"/><Relationship Id="rId23" Type="http://schemas.openxmlformats.org/officeDocument/2006/relationships/hyperlink" Target="https://www.gov.uk/government/consultations/send-review-right-support-right-place-right-time" TargetMode="External"/><Relationship Id="rId28" Type="http://schemas.openxmlformats.org/officeDocument/2006/relationships/hyperlink" Target="https://www.cqc.org.uk/news/releases/cqc-finds-improvements-acute-wards-adults-working-age-psychiatric-intensive-care-units" TargetMode="External"/><Relationship Id="rId36" Type="http://schemas.openxmlformats.org/officeDocument/2006/relationships/hyperlink" Target="https://www.cqc.org.uk/news/releases/more-action-needed-ensure-people-learning-disability-autistic-people-people-mental-ill" TargetMode="External"/><Relationship Id="rId49" Type="http://schemas.openxmlformats.org/officeDocument/2006/relationships/hyperlink" Target="https://www.cqc.org.uk/news/releases/cqc-rates-hertfordshire-partnership-university-nhs-foundation-trust%E2%80%99s-child-adolescent" TargetMode="External"/><Relationship Id="rId10" Type="http://schemas.openxmlformats.org/officeDocument/2006/relationships/endnotes" Target="endnotes.xml"/><Relationship Id="rId19" Type="http://schemas.openxmlformats.org/officeDocument/2006/relationships/hyperlink" Target="https://www.gov.uk/government/collections/mental-capacity-amendment-act-2019-liberty-protection-safeguards-lps" TargetMode="External"/><Relationship Id="rId31" Type="http://schemas.openxmlformats.org/officeDocument/2006/relationships/hyperlink" Target="https://www.cqc.org.uk/provider/RMY" TargetMode="External"/><Relationship Id="rId44" Type="http://schemas.openxmlformats.org/officeDocument/2006/relationships/hyperlink" Target="https://www.nhsconfed.org/articles/leadership-framework-health-inequalities-improvement-faq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health-and-care-bill-granted-royal-assent-in-milestone-for-healthcare-recovery-and-reform" TargetMode="External"/><Relationship Id="rId22" Type="http://schemas.openxmlformats.org/officeDocument/2006/relationships/hyperlink" Target="https://www.gov.uk/government/news/call-for-evidence-to-support-people-with-acquired-brain-injuries" TargetMode="External"/><Relationship Id="rId27" Type="http://schemas.openxmlformats.org/officeDocument/2006/relationships/hyperlink" Target="https://www.cqc.org.uk/provider/TAJ" TargetMode="External"/><Relationship Id="rId30" Type="http://schemas.openxmlformats.org/officeDocument/2006/relationships/hyperlink" Target="https://www.cqc.org.uk/news/releases/cqc-rates-norfolk-suffolk-nhs-foundation-trust-inadequate-serves-warning-notice" TargetMode="External"/><Relationship Id="rId35" Type="http://schemas.openxmlformats.org/officeDocument/2006/relationships/hyperlink" Target="https://www.cqc.org.uk/publications/themed-work/restraint-segregation-seclusion-review-progress-reports" TargetMode="External"/><Relationship Id="rId43" Type="http://schemas.openxmlformats.org/officeDocument/2006/relationships/hyperlink" Target="https://www.nhsconfed.org/articles/leadership-framework-health-inequalities-improvement" TargetMode="External"/><Relationship Id="rId48" Type="http://schemas.openxmlformats.org/officeDocument/2006/relationships/hyperlink" Target="https://www.cqc.org.uk/news/releases/cqc-prosecutes-united-lincolnshire-hospitals-nhs-trust-failing-provide-safe-care"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apsticks.com/insights/clinical-law-insight-spring-2022"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7D9CF-10BA-4232-A165-92C6B38B9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1D1DC-8609-47D8-8506-89029F52C2A2}">
  <ds:schemaRefs>
    <ds:schemaRef ds:uri="http://schemas.openxmlformats.org/officeDocument/2006/bibliography"/>
  </ds:schemaRefs>
</ds:datastoreItem>
</file>

<file path=customXml/itemProps3.xml><?xml version="1.0" encoding="utf-8"?>
<ds:datastoreItem xmlns:ds="http://schemas.openxmlformats.org/officeDocument/2006/customXml" ds:itemID="{3A438F7E-2DDB-4B8E-B724-3D449F827492}">
  <ds:schemaRefs>
    <ds:schemaRef ds:uri="http://schemas.microsoft.com/sharepoint/v3/contenttype/forms"/>
  </ds:schemaRefs>
</ds:datastoreItem>
</file>

<file path=customXml/itemProps4.xml><?xml version="1.0" encoding="utf-8"?>
<ds:datastoreItem xmlns:ds="http://schemas.openxmlformats.org/officeDocument/2006/customXml" ds:itemID="{61778DF1-A522-4CCB-836F-8469B379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10</Pages>
  <Words>2912</Words>
  <Characters>23775</Characters>
  <Application>Microsoft Office Word</Application>
  <DocSecurity>0</DocSecurity>
  <Lines>198</Lines>
  <Paragraphs>53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Report to the Meeting of the </vt:lpstr>
      <vt:lpstr>Oxford Health NHS Foundation Trust </vt:lpstr>
      <vt:lpstr>/		</vt:lpstr>
      <vt:lpstr>Board of Directors</vt:lpstr>
    </vt:vector>
  </TitlesOfParts>
  <Company>Oxfordshire Mental Healthcare NHS Trust</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Gill Nicola (RNU) Oxford Health</cp:lastModifiedBy>
  <cp:revision>713</cp:revision>
  <cp:lastPrinted>2014-03-17T14:55:00Z</cp:lastPrinted>
  <dcterms:created xsi:type="dcterms:W3CDTF">2021-11-23T13:42:00Z</dcterms:created>
  <dcterms:modified xsi:type="dcterms:W3CDTF">2022-05-24T06:43:00Z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