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70C34" w14:textId="1342DE04" w:rsidR="00741EF2" w:rsidRPr="00D43D71" w:rsidRDefault="001867F2" w:rsidP="00741EF2">
      <w:pPr>
        <w:jc w:val="right"/>
        <w:rPr>
          <w:rFonts w:ascii="Segoe UI" w:hAnsi="Segoe UI" w:cs="Segoe UI"/>
          <w:sz w:val="28"/>
        </w:rPr>
      </w:pPr>
      <w:r w:rsidRPr="00D43D71">
        <w:rPr>
          <w:rFonts w:ascii="Segoe UI" w:hAnsi="Segoe UI" w:cs="Segoe UI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8BA3230" wp14:editId="7F24B282">
            <wp:simplePos x="0" y="0"/>
            <wp:positionH relativeFrom="column">
              <wp:posOffset>4427220</wp:posOffset>
            </wp:positionH>
            <wp:positionV relativeFrom="paragraph">
              <wp:posOffset>0</wp:posOffset>
            </wp:positionV>
            <wp:extent cx="1945005" cy="817245"/>
            <wp:effectExtent l="0" t="0" r="0" b="190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1BD605" w14:textId="2087C7E4" w:rsidR="0020462B" w:rsidRPr="00D43D71" w:rsidRDefault="009C109E" w:rsidP="0020462B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4F4CC8">
        <w:rPr>
          <w:rFonts w:ascii="Segoe UI" w:hAnsi="Segoe UI" w:cs="Segoe U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83D8B7F" wp14:editId="408B6DFF">
                <wp:simplePos x="0" y="0"/>
                <wp:positionH relativeFrom="column">
                  <wp:posOffset>4721225</wp:posOffset>
                </wp:positionH>
                <wp:positionV relativeFrom="paragraph">
                  <wp:posOffset>4445</wp:posOffset>
                </wp:positionV>
                <wp:extent cx="1657350" cy="1404620"/>
                <wp:effectExtent l="0" t="0" r="1905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857F3" w14:textId="15A80198" w:rsidR="007A64CD" w:rsidRPr="00167F9B" w:rsidRDefault="007A64CD" w:rsidP="007A64CD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 xml:space="preserve">BOD </w:t>
                            </w:r>
                            <w:r w:rsidR="00373FCE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53</w:t>
                            </w:r>
                            <w:r w:rsidRPr="00167F9B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/202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1</w:t>
                            </w:r>
                          </w:p>
                          <w:p w14:paraId="28F2A99F" w14:textId="1A5C2B76" w:rsidR="007A64CD" w:rsidRPr="00167F9B" w:rsidRDefault="007A64CD" w:rsidP="007A64CD">
                            <w:pPr>
                              <w:jc w:val="center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167F9B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(Agenda item</w:t>
                            </w:r>
                            <w:r w:rsidR="008F774B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73FCE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16</w:t>
                            </w:r>
                            <w:r w:rsidRPr="00167F9B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3D8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75pt;margin-top:.35pt;width:130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CRQJAIAAEcEAAAOAAAAZHJzL2Uyb0RvYy54bWysU8tu2zAQvBfoPxC815JVPxLBcpA6dVEg&#10;fQBJP2BFURZRvkrSltyvz5JyXCNtL0V1IEjtcjg7s7u6GZQkB+68MLqi00lOCdfMNELvKvrtcfvm&#10;ihIfQDcgjeYVPXJPb9avX616W/LCdEY23BEE0b7sbUW7EGyZZZ51XIGfGMs1BlvjFAQ8ul3WOOgR&#10;XcmsyPNF1hvXWGcY9x7/3o1Buk74bctZ+NK2ngciK4rcQlpdWuu4ZusVlDsHthPsRAP+gYUCofHR&#10;M9QdBCB7J36DUoI5400bJsyozLStYDzVgNVM8xfVPHRgeaoFxfH2LJP/f7Ds8+GrI6KpaDFdUqJB&#10;oUmPfAjknRlIEfXprS8x7cFiYhjwN/qcavX23rDvnmiz6UDv+K1zpu84NMhvGm9mF1dHHB9B6v6T&#10;afAZ2AeTgIbWqSgeykEQHX06nr2JVFh8cjFfvp1jiGFsOstniyK5l0H5fN06Hz5wo0jcVNSh+Qke&#10;Dvc+RDpQPqfE17yRotkKKdPB7eqNdOQA2Cjb9KUKXqRJTfqKXs+L+ajAXyHy9P0JQomAHS+FqujV&#10;OQnKqNt73aR+DCDkuEfKUp+EjNqNKoahHk7G1KY5oqTOjJ2Nk4ibzriflPTY1RX1P/bgOCXyo0Zb&#10;rqezWRyDdJjNl6ghcZeR+jICmiFURQMl43YT0ugkwewt2rcVSdjo88jkxBW7Nel9mqw4DpfnlPVr&#10;/tdPAAAA//8DAFBLAwQUAAYACAAAACEAu2hJx90AAAAJAQAADwAAAGRycy9kb3ducmV2LnhtbEyP&#10;wW7CMBBE75X6D9ZW6gUVm0CgTeOgFolTT6RwN/E2iRqv09hA+Psup/a2oxnNvsnXo+vEGYfQetIw&#10;myoQSJW3LdUa9p/bp2cQIRqypvOEGq4YYF3c3+Ums/5COzyXsRZcQiEzGpoY+0zKUDXoTJj6Hom9&#10;Lz84E1kOtbSDuXC562Si1FI60xJ/aEyPmwar7/LkNCx/yvnk42AntLtu34fKpXazT7V+fBjfXkFE&#10;HONfGG74jA4FMx39iWwQnYbVYp5ylA8QN1upBeujhiSZvYAscvl/QfELAAD//wMAUEsBAi0AFAAG&#10;AAgAAAAhALaDOJL+AAAA4QEAABMAAAAAAAAAAAAAAAAAAAAAAFtDb250ZW50X1R5cGVzXS54bWxQ&#10;SwECLQAUAAYACAAAACEAOP0h/9YAAACUAQAACwAAAAAAAAAAAAAAAAAvAQAAX3JlbHMvLnJlbHNQ&#10;SwECLQAUAAYACAAAACEAomQkUCQCAABHBAAADgAAAAAAAAAAAAAAAAAuAgAAZHJzL2Uyb0RvYy54&#10;bWxQSwECLQAUAAYACAAAACEAu2hJx90AAAAJAQAADwAAAAAAAAAAAAAAAAB+BAAAZHJzL2Rvd25y&#10;ZXYueG1sUEsFBgAAAAAEAAQA8wAAAIgFAAAAAA==&#10;">
                <v:textbox style="mso-fit-shape-to-text:t">
                  <w:txbxContent>
                    <w:p w14:paraId="081857F3" w14:textId="15A80198" w:rsidR="007A64CD" w:rsidRPr="00167F9B" w:rsidRDefault="007A64CD" w:rsidP="007A64CD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</w:rPr>
                        <w:t xml:space="preserve">BOD </w:t>
                      </w:r>
                      <w:r w:rsidR="00373FCE">
                        <w:rPr>
                          <w:rFonts w:ascii="Segoe UI" w:hAnsi="Segoe UI" w:cs="Segoe UI"/>
                          <w:b/>
                          <w:bCs/>
                        </w:rPr>
                        <w:t>53</w:t>
                      </w:r>
                      <w:r w:rsidRPr="00167F9B">
                        <w:rPr>
                          <w:rFonts w:ascii="Segoe UI" w:hAnsi="Segoe UI" w:cs="Segoe UI"/>
                          <w:b/>
                          <w:bCs/>
                        </w:rPr>
                        <w:t>/202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</w:rPr>
                        <w:t>1</w:t>
                      </w:r>
                    </w:p>
                    <w:p w14:paraId="28F2A99F" w14:textId="1A5C2B76" w:rsidR="007A64CD" w:rsidRPr="00167F9B" w:rsidRDefault="007A64CD" w:rsidP="007A64CD">
                      <w:pPr>
                        <w:jc w:val="center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167F9B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(Agenda item</w:t>
                      </w:r>
                      <w:r w:rsidR="008F774B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</w:t>
                      </w:r>
                      <w:r w:rsidR="00373FCE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16</w:t>
                      </w:r>
                      <w:r w:rsidRPr="00167F9B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0462B" w:rsidRPr="00D43D71">
        <w:rPr>
          <w:rFonts w:ascii="Segoe UI" w:hAnsi="Segoe UI" w:cs="Segoe UI"/>
          <w:sz w:val="28"/>
          <w:u w:val="none"/>
        </w:rPr>
        <w:t xml:space="preserve">Report to the Meeting of the </w:t>
      </w:r>
    </w:p>
    <w:p w14:paraId="63EE6152" w14:textId="3B2549AA" w:rsidR="0020462B" w:rsidRPr="00D43D71" w:rsidRDefault="0020462B" w:rsidP="0020462B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D43D71">
        <w:rPr>
          <w:rFonts w:ascii="Segoe UI" w:hAnsi="Segoe UI" w:cs="Segoe UI"/>
          <w:sz w:val="28"/>
          <w:u w:val="none"/>
        </w:rPr>
        <w:t xml:space="preserve">Oxford Health NHS Foundation Trust </w:t>
      </w:r>
    </w:p>
    <w:p w14:paraId="4B186905" w14:textId="04AD701D" w:rsidR="0020462B" w:rsidRPr="00D43D71" w:rsidRDefault="0020462B" w:rsidP="0020462B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D43D71">
        <w:rPr>
          <w:rFonts w:ascii="Segoe UI" w:hAnsi="Segoe UI" w:cs="Segoe UI"/>
          <w:sz w:val="28"/>
          <w:u w:val="none"/>
        </w:rPr>
        <w:t>Board of Directors</w:t>
      </w:r>
    </w:p>
    <w:p w14:paraId="0281C3AE" w14:textId="77777777" w:rsidR="0020462B" w:rsidRPr="00D43D71" w:rsidRDefault="0020462B" w:rsidP="0020462B">
      <w:pPr>
        <w:rPr>
          <w:rFonts w:ascii="Segoe UI" w:hAnsi="Segoe UI" w:cs="Segoe UI"/>
          <w:b/>
        </w:rPr>
      </w:pPr>
    </w:p>
    <w:p w14:paraId="473C9C0A" w14:textId="3FD60B12" w:rsidR="0020462B" w:rsidRPr="00D43D71" w:rsidRDefault="00373FCE" w:rsidP="0020462B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20 July</w:t>
      </w:r>
      <w:r w:rsidR="00656CC2" w:rsidRPr="003A464E">
        <w:rPr>
          <w:rFonts w:ascii="Segoe UI" w:hAnsi="Segoe UI" w:cs="Segoe UI"/>
          <w:b/>
        </w:rPr>
        <w:t xml:space="preserve"> 2022</w:t>
      </w:r>
    </w:p>
    <w:p w14:paraId="7B3AFD74" w14:textId="77777777" w:rsidR="0020462B" w:rsidRPr="00D43D71" w:rsidRDefault="0020462B" w:rsidP="0020462B">
      <w:pPr>
        <w:jc w:val="center"/>
        <w:rPr>
          <w:rFonts w:ascii="Segoe UI" w:hAnsi="Segoe UI" w:cs="Segoe UI"/>
          <w:b/>
        </w:rPr>
      </w:pPr>
    </w:p>
    <w:p w14:paraId="211A4979" w14:textId="77777777" w:rsidR="0020462B" w:rsidRPr="00D43D71" w:rsidRDefault="0020462B" w:rsidP="0020462B">
      <w:pPr>
        <w:jc w:val="center"/>
        <w:rPr>
          <w:rFonts w:ascii="Segoe UI" w:hAnsi="Segoe UI" w:cs="Segoe UI"/>
          <w:b/>
        </w:rPr>
      </w:pPr>
      <w:r w:rsidRPr="00D43D71">
        <w:rPr>
          <w:rFonts w:ascii="Segoe UI" w:hAnsi="Segoe UI" w:cs="Segoe UI"/>
          <w:b/>
        </w:rPr>
        <w:t>Corporate Registers –</w:t>
      </w:r>
      <w:r w:rsidR="00BD2810" w:rsidRPr="00D43D71">
        <w:rPr>
          <w:rFonts w:ascii="Segoe UI" w:hAnsi="Segoe UI" w:cs="Segoe UI"/>
          <w:b/>
        </w:rPr>
        <w:t xml:space="preserve"> </w:t>
      </w:r>
      <w:r w:rsidR="00320138" w:rsidRPr="00D43D71">
        <w:rPr>
          <w:rFonts w:ascii="Segoe UI" w:hAnsi="Segoe UI" w:cs="Segoe UI"/>
          <w:b/>
        </w:rPr>
        <w:t>Gifts,</w:t>
      </w:r>
      <w:r w:rsidRPr="00D43D71">
        <w:rPr>
          <w:rFonts w:ascii="Segoe UI" w:hAnsi="Segoe UI" w:cs="Segoe UI"/>
          <w:b/>
        </w:rPr>
        <w:t xml:space="preserve"> Hospitality</w:t>
      </w:r>
      <w:r w:rsidR="00320138" w:rsidRPr="00D43D71">
        <w:rPr>
          <w:rFonts w:ascii="Segoe UI" w:hAnsi="Segoe UI" w:cs="Segoe UI"/>
          <w:b/>
        </w:rPr>
        <w:t xml:space="preserve"> &amp; Sponsorship</w:t>
      </w:r>
    </w:p>
    <w:p w14:paraId="08816407" w14:textId="77777777" w:rsidR="00306968" w:rsidRPr="00D43D71" w:rsidRDefault="00306968" w:rsidP="00306968">
      <w:pPr>
        <w:jc w:val="both"/>
        <w:rPr>
          <w:rFonts w:ascii="Segoe UI" w:hAnsi="Segoe UI" w:cs="Segoe UI"/>
        </w:rPr>
      </w:pPr>
    </w:p>
    <w:p w14:paraId="66E71571" w14:textId="77777777" w:rsidR="00306968" w:rsidRPr="00D43D71" w:rsidRDefault="00306968" w:rsidP="00306968">
      <w:pPr>
        <w:jc w:val="both"/>
        <w:rPr>
          <w:rFonts w:ascii="Segoe UI" w:hAnsi="Segoe UI" w:cs="Segoe UI"/>
        </w:rPr>
      </w:pPr>
      <w:r w:rsidRPr="00D43D71">
        <w:rPr>
          <w:rFonts w:ascii="Segoe UI" w:hAnsi="Segoe UI" w:cs="Segoe UI"/>
        </w:rPr>
        <w:t xml:space="preserve">The Board is asked to note the </w:t>
      </w:r>
      <w:r w:rsidR="008B71E2" w:rsidRPr="00D43D71">
        <w:rPr>
          <w:rFonts w:ascii="Segoe UI" w:hAnsi="Segoe UI" w:cs="Segoe UI"/>
        </w:rPr>
        <w:t xml:space="preserve">following </w:t>
      </w:r>
      <w:r w:rsidR="0020462B" w:rsidRPr="00D43D71">
        <w:rPr>
          <w:rFonts w:ascii="Segoe UI" w:hAnsi="Segoe UI" w:cs="Segoe UI"/>
        </w:rPr>
        <w:t>C</w:t>
      </w:r>
      <w:r w:rsidRPr="00D43D71">
        <w:rPr>
          <w:rFonts w:ascii="Segoe UI" w:hAnsi="Segoe UI" w:cs="Segoe UI"/>
        </w:rPr>
        <w:t>orporate Register:</w:t>
      </w:r>
    </w:p>
    <w:p w14:paraId="72FFD1B8" w14:textId="56342AE7" w:rsidR="00741EF2" w:rsidRPr="00D43D71" w:rsidRDefault="00A53BFE" w:rsidP="002E4E2F">
      <w:pPr>
        <w:numPr>
          <w:ilvl w:val="0"/>
          <w:numId w:val="5"/>
        </w:numPr>
        <w:jc w:val="both"/>
        <w:rPr>
          <w:rFonts w:ascii="Segoe UI" w:hAnsi="Segoe UI" w:cs="Segoe UI"/>
        </w:rPr>
      </w:pPr>
      <w:r w:rsidRPr="00D43D71">
        <w:rPr>
          <w:rFonts w:ascii="Segoe UI" w:hAnsi="Segoe UI" w:cs="Segoe UI"/>
        </w:rPr>
        <w:t>Entries in th</w:t>
      </w:r>
      <w:r w:rsidR="008A53A2">
        <w:rPr>
          <w:rFonts w:ascii="Segoe UI" w:hAnsi="Segoe UI" w:cs="Segoe UI"/>
        </w:rPr>
        <w:t>e</w:t>
      </w:r>
      <w:r w:rsidRPr="00D43D71">
        <w:rPr>
          <w:rFonts w:ascii="Segoe UI" w:hAnsi="Segoe UI" w:cs="Segoe UI"/>
        </w:rPr>
        <w:t xml:space="preserve"> Register of </w:t>
      </w:r>
      <w:r w:rsidR="00320138" w:rsidRPr="00D43D71">
        <w:rPr>
          <w:rFonts w:ascii="Segoe UI" w:hAnsi="Segoe UI" w:cs="Segoe UI"/>
        </w:rPr>
        <w:t>Gifts,</w:t>
      </w:r>
      <w:r w:rsidR="004D5D06" w:rsidRPr="00D43D71">
        <w:rPr>
          <w:rFonts w:ascii="Segoe UI" w:hAnsi="Segoe UI" w:cs="Segoe UI"/>
        </w:rPr>
        <w:t xml:space="preserve"> Hospitality</w:t>
      </w:r>
      <w:r w:rsidR="00320138" w:rsidRPr="00D43D71">
        <w:rPr>
          <w:rFonts w:ascii="Segoe UI" w:hAnsi="Segoe UI" w:cs="Segoe UI"/>
        </w:rPr>
        <w:t xml:space="preserve"> &amp; Sponsorship</w:t>
      </w:r>
      <w:r w:rsidRPr="00D43D71">
        <w:rPr>
          <w:rFonts w:ascii="Segoe UI" w:hAnsi="Segoe UI" w:cs="Segoe UI"/>
        </w:rPr>
        <w:t xml:space="preserve"> since </w:t>
      </w:r>
      <w:r w:rsidR="00FC14D3" w:rsidRPr="00D43D71">
        <w:rPr>
          <w:rFonts w:ascii="Segoe UI" w:hAnsi="Segoe UI" w:cs="Segoe UI"/>
        </w:rPr>
        <w:t xml:space="preserve">the </w:t>
      </w:r>
      <w:r w:rsidRPr="00D43D71">
        <w:rPr>
          <w:rFonts w:ascii="Segoe UI" w:hAnsi="Segoe UI" w:cs="Segoe UI"/>
        </w:rPr>
        <w:t>last report</w:t>
      </w:r>
      <w:r w:rsidR="00C16BBC" w:rsidRPr="00D43D71">
        <w:rPr>
          <w:rFonts w:ascii="Segoe UI" w:hAnsi="Segoe UI" w:cs="Segoe UI"/>
        </w:rPr>
        <w:t xml:space="preserve"> </w:t>
      </w:r>
      <w:r w:rsidR="008A53A2">
        <w:rPr>
          <w:rFonts w:ascii="Segoe UI" w:hAnsi="Segoe UI" w:cs="Segoe UI"/>
        </w:rPr>
        <w:t>(</w:t>
      </w:r>
      <w:r w:rsidR="00C16BBC" w:rsidRPr="00D43D71">
        <w:rPr>
          <w:rFonts w:ascii="Segoe UI" w:hAnsi="Segoe UI" w:cs="Segoe UI"/>
        </w:rPr>
        <w:t>presented</w:t>
      </w:r>
      <w:r w:rsidR="008D4C33" w:rsidRPr="00D43D71">
        <w:rPr>
          <w:rFonts w:ascii="Segoe UI" w:hAnsi="Segoe UI" w:cs="Segoe UI"/>
        </w:rPr>
        <w:t xml:space="preserve"> on </w:t>
      </w:r>
      <w:r w:rsidR="003B0B61">
        <w:rPr>
          <w:rFonts w:ascii="Segoe UI" w:hAnsi="Segoe UI" w:cs="Segoe UI"/>
        </w:rPr>
        <w:t>30</w:t>
      </w:r>
      <w:r w:rsidR="00656CC2">
        <w:rPr>
          <w:rFonts w:ascii="Segoe UI" w:hAnsi="Segoe UI" w:cs="Segoe UI"/>
        </w:rPr>
        <w:t xml:space="preserve"> November</w:t>
      </w:r>
      <w:r w:rsidR="0038781F">
        <w:rPr>
          <w:rFonts w:ascii="Segoe UI" w:hAnsi="Segoe UI" w:cs="Segoe UI"/>
        </w:rPr>
        <w:t xml:space="preserve"> </w:t>
      </w:r>
      <w:r w:rsidR="00D93259">
        <w:rPr>
          <w:rFonts w:ascii="Segoe UI" w:hAnsi="Segoe UI" w:cs="Segoe UI"/>
        </w:rPr>
        <w:t>2021</w:t>
      </w:r>
      <w:r w:rsidR="008A53A2">
        <w:rPr>
          <w:rFonts w:ascii="Segoe UI" w:hAnsi="Segoe UI" w:cs="Segoe UI"/>
        </w:rPr>
        <w:t xml:space="preserve">) </w:t>
      </w:r>
      <w:r w:rsidR="00C16BBC" w:rsidRPr="00D43D71">
        <w:rPr>
          <w:rFonts w:ascii="Segoe UI" w:hAnsi="Segoe UI" w:cs="Segoe UI"/>
        </w:rPr>
        <w:t xml:space="preserve">from </w:t>
      </w:r>
      <w:r w:rsidR="00656CC2">
        <w:rPr>
          <w:rFonts w:ascii="Segoe UI" w:hAnsi="Segoe UI" w:cs="Segoe UI"/>
        </w:rPr>
        <w:t xml:space="preserve">November </w:t>
      </w:r>
      <w:r w:rsidR="00560124">
        <w:rPr>
          <w:rFonts w:ascii="Segoe UI" w:hAnsi="Segoe UI" w:cs="Segoe UI"/>
        </w:rPr>
        <w:t xml:space="preserve">2021 to </w:t>
      </w:r>
      <w:r w:rsidR="00656CC2">
        <w:rPr>
          <w:rFonts w:ascii="Segoe UI" w:hAnsi="Segoe UI" w:cs="Segoe UI"/>
        </w:rPr>
        <w:t>March 2022</w:t>
      </w:r>
      <w:r w:rsidR="00434C6F" w:rsidRPr="003F0CC0">
        <w:rPr>
          <w:rFonts w:ascii="Segoe UI" w:hAnsi="Segoe UI" w:cs="Segoe UI"/>
        </w:rPr>
        <w:t>.</w:t>
      </w:r>
      <w:r w:rsidR="00C16BBC" w:rsidRPr="00D43D71">
        <w:rPr>
          <w:rFonts w:ascii="Segoe UI" w:hAnsi="Segoe UI" w:cs="Segoe UI"/>
        </w:rPr>
        <w:t xml:space="preserve"> </w:t>
      </w:r>
    </w:p>
    <w:p w14:paraId="6CF5967E" w14:textId="77777777" w:rsidR="00C16BBC" w:rsidRPr="00D43D71" w:rsidRDefault="00C16BBC" w:rsidP="00C16BBC">
      <w:pPr>
        <w:ind w:left="360"/>
        <w:jc w:val="both"/>
        <w:rPr>
          <w:rFonts w:ascii="Segoe UI" w:hAnsi="Segoe UI" w:cs="Segoe UI"/>
        </w:rPr>
      </w:pPr>
    </w:p>
    <w:p w14:paraId="5B1D7B8D" w14:textId="77777777" w:rsidR="007D7665" w:rsidRPr="00D43D71" w:rsidRDefault="007D7665" w:rsidP="00741EF2">
      <w:pPr>
        <w:pStyle w:val="Heading3"/>
        <w:spacing w:before="0" w:after="0"/>
        <w:rPr>
          <w:rFonts w:ascii="Segoe UI" w:hAnsi="Segoe UI" w:cs="Segoe UI"/>
          <w:sz w:val="24"/>
          <w:szCs w:val="24"/>
          <w:u w:val="single"/>
        </w:rPr>
      </w:pPr>
      <w:r w:rsidRPr="00D43D71">
        <w:rPr>
          <w:rFonts w:ascii="Segoe UI" w:hAnsi="Segoe UI" w:cs="Segoe UI"/>
          <w:sz w:val="24"/>
          <w:szCs w:val="24"/>
          <w:u w:val="single"/>
        </w:rPr>
        <w:t xml:space="preserve">GIFTS AND HOSPITALITY </w:t>
      </w:r>
      <w:r w:rsidR="00CC0B8F" w:rsidRPr="00D43D71">
        <w:rPr>
          <w:rFonts w:ascii="Segoe UI" w:hAnsi="Segoe UI" w:cs="Segoe UI"/>
          <w:sz w:val="24"/>
          <w:szCs w:val="24"/>
          <w:u w:val="single"/>
        </w:rPr>
        <w:t>(ACCEPTED)</w:t>
      </w:r>
    </w:p>
    <w:p w14:paraId="1519A5DE" w14:textId="77777777" w:rsidR="00FC14D3" w:rsidRPr="00D43D71" w:rsidRDefault="00FC14D3" w:rsidP="00741EF2">
      <w:pPr>
        <w:rPr>
          <w:rFonts w:ascii="Segoe UI" w:hAnsi="Segoe UI" w:cs="Segoe UI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4179"/>
        <w:gridCol w:w="2246"/>
        <w:gridCol w:w="1134"/>
        <w:gridCol w:w="1351"/>
      </w:tblGrid>
      <w:tr w:rsidR="002C45F1" w:rsidRPr="00D43D71" w14:paraId="434A7B07" w14:textId="77777777" w:rsidTr="00741EF2">
        <w:tc>
          <w:tcPr>
            <w:tcW w:w="238" w:type="pct"/>
          </w:tcPr>
          <w:p w14:paraId="13FD00BB" w14:textId="77777777" w:rsidR="002C45F1" w:rsidRPr="00D43D71" w:rsidRDefault="002C45F1" w:rsidP="00741EF2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33" w:type="pct"/>
            <w:tcBorders>
              <w:bottom w:val="single" w:sz="4" w:space="0" w:color="auto"/>
            </w:tcBorders>
          </w:tcPr>
          <w:p w14:paraId="6C11B98F" w14:textId="77777777" w:rsidR="002C45F1" w:rsidRPr="00D43D71" w:rsidRDefault="002C45F1" w:rsidP="002806FA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D43D71">
              <w:rPr>
                <w:rFonts w:ascii="Segoe UI" w:hAnsi="Segoe UI" w:cs="Segoe UI"/>
                <w:b/>
                <w:bCs/>
              </w:rPr>
              <w:t>Details</w:t>
            </w:r>
          </w:p>
        </w:tc>
        <w:tc>
          <w:tcPr>
            <w:tcW w:w="1200" w:type="pct"/>
          </w:tcPr>
          <w:p w14:paraId="7F08828E" w14:textId="77777777" w:rsidR="002C45F1" w:rsidRPr="00D43D71" w:rsidRDefault="002C45F1" w:rsidP="002806FA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D43D71">
              <w:rPr>
                <w:rFonts w:ascii="Segoe UI" w:hAnsi="Segoe UI" w:cs="Segoe UI"/>
                <w:b/>
                <w:bCs/>
              </w:rPr>
              <w:t>Individuals</w:t>
            </w:r>
          </w:p>
        </w:tc>
        <w:tc>
          <w:tcPr>
            <w:tcW w:w="606" w:type="pct"/>
          </w:tcPr>
          <w:p w14:paraId="0485791A" w14:textId="77777777" w:rsidR="002C45F1" w:rsidRPr="00D43D71" w:rsidRDefault="002C45F1" w:rsidP="002806FA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D43D71">
              <w:rPr>
                <w:rFonts w:ascii="Segoe UI" w:hAnsi="Segoe UI" w:cs="Segoe UI"/>
                <w:b/>
                <w:bCs/>
              </w:rPr>
              <w:t>Est. Value</w:t>
            </w:r>
          </w:p>
        </w:tc>
        <w:tc>
          <w:tcPr>
            <w:tcW w:w="722" w:type="pct"/>
          </w:tcPr>
          <w:p w14:paraId="0F838322" w14:textId="77777777" w:rsidR="002C45F1" w:rsidRPr="00D43D71" w:rsidRDefault="002C45F1" w:rsidP="002806FA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D43D71">
              <w:rPr>
                <w:rFonts w:ascii="Segoe UI" w:hAnsi="Segoe UI" w:cs="Segoe UI"/>
                <w:b/>
                <w:bCs/>
              </w:rPr>
              <w:t>Date Reported</w:t>
            </w:r>
          </w:p>
        </w:tc>
      </w:tr>
      <w:tr w:rsidR="00FF105B" w:rsidRPr="00D43D71" w14:paraId="4037AD91" w14:textId="77777777" w:rsidTr="00E72CE9">
        <w:trPr>
          <w:trHeight w:val="2060"/>
        </w:trPr>
        <w:tc>
          <w:tcPr>
            <w:tcW w:w="238" w:type="pct"/>
            <w:tcBorders>
              <w:right w:val="single" w:sz="4" w:space="0" w:color="auto"/>
            </w:tcBorders>
          </w:tcPr>
          <w:p w14:paraId="13998D6F" w14:textId="03D294B5" w:rsidR="00FF105B" w:rsidRDefault="00BC646F" w:rsidP="00FF105B">
            <w:pPr>
              <w:pStyle w:val="Default"/>
              <w:rPr>
                <w:rFonts w:ascii="Segoe UI" w:hAnsi="Segoe UI" w:cs="Segoe UI"/>
                <w:bCs/>
                <w:color w:val="auto"/>
                <w:lang w:val="en-US" w:eastAsia="en-US"/>
              </w:rPr>
            </w:pPr>
            <w:r>
              <w:rPr>
                <w:rFonts w:ascii="Segoe UI" w:hAnsi="Segoe UI" w:cs="Segoe UI"/>
                <w:bCs/>
                <w:color w:val="auto"/>
                <w:lang w:val="en-US" w:eastAsia="en-US"/>
              </w:rPr>
              <w:t>1.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A7AE" w14:textId="0037FE08" w:rsidR="00FF105B" w:rsidRDefault="00FF105B" w:rsidP="00FF105B">
            <w:pPr>
              <w:pStyle w:val="Default"/>
              <w:rPr>
                <w:rFonts w:ascii="Segoe UI" w:hAnsi="Segoe UI" w:cs="Segoe UI"/>
                <w:bCs/>
                <w:color w:val="auto"/>
                <w:lang w:val="en-US" w:eastAsia="en-US"/>
              </w:rPr>
            </w:pPr>
            <w:r>
              <w:rPr>
                <w:rFonts w:ascii="Segoe UI" w:hAnsi="Segoe UI" w:cs="Segoe UI"/>
                <w:bCs/>
                <w:color w:val="auto"/>
                <w:lang w:val="en-US" w:eastAsia="en-US"/>
              </w:rPr>
              <w:t>Nick Broughton,</w:t>
            </w:r>
            <w:r w:rsidR="00F17A13">
              <w:rPr>
                <w:rFonts w:ascii="Segoe UI" w:hAnsi="Segoe UI" w:cs="Segoe UI"/>
                <w:bCs/>
                <w:color w:val="auto"/>
                <w:lang w:val="en-US" w:eastAsia="en-US"/>
              </w:rPr>
              <w:t xml:space="preserve"> </w:t>
            </w:r>
            <w:r w:rsidR="0061467E">
              <w:rPr>
                <w:rFonts w:ascii="Segoe UI" w:hAnsi="Segoe UI" w:cs="Segoe UI"/>
                <w:bCs/>
                <w:color w:val="auto"/>
                <w:lang w:val="en-US" w:eastAsia="en-US"/>
              </w:rPr>
              <w:t xml:space="preserve">was invited to </w:t>
            </w:r>
            <w:r w:rsidR="00125DB9">
              <w:rPr>
                <w:rFonts w:ascii="Segoe UI" w:hAnsi="Segoe UI" w:cs="Segoe UI"/>
                <w:bCs/>
                <w:color w:val="auto"/>
                <w:lang w:val="en-US" w:eastAsia="en-US"/>
              </w:rPr>
              <w:t>attended a dinner hosted by the Oxford University Psychiatry Department for a potential new Chair that was held at a restaurant in Oxford</w:t>
            </w:r>
            <w:r w:rsidR="0061467E">
              <w:rPr>
                <w:rFonts w:ascii="Segoe UI" w:hAnsi="Segoe UI" w:cs="Segoe UI"/>
                <w:bCs/>
                <w:color w:val="auto"/>
                <w:lang w:val="en-US" w:eastAsia="en-US"/>
              </w:rPr>
              <w:t>, The Old Bank, High Street, Oxford</w:t>
            </w:r>
            <w:r w:rsidR="008A73F1">
              <w:rPr>
                <w:rFonts w:ascii="Segoe UI" w:hAnsi="Segoe UI" w:cs="Segoe UI"/>
                <w:bCs/>
                <w:color w:val="auto"/>
                <w:lang w:val="en-US" w:eastAsia="en-US"/>
              </w:rPr>
              <w:t>. The bill was paid in full on the night by the University.</w:t>
            </w:r>
            <w:r w:rsidR="0061467E">
              <w:rPr>
                <w:rFonts w:ascii="Segoe UI" w:hAnsi="Segoe UI" w:cs="Segoe UI"/>
                <w:bCs/>
                <w:color w:val="auto"/>
                <w:lang w:val="en-US" w:eastAsia="en-US"/>
              </w:rPr>
              <w:t xml:space="preserve"> </w:t>
            </w:r>
          </w:p>
        </w:tc>
        <w:tc>
          <w:tcPr>
            <w:tcW w:w="1200" w:type="pct"/>
            <w:tcBorders>
              <w:left w:val="single" w:sz="4" w:space="0" w:color="auto"/>
            </w:tcBorders>
          </w:tcPr>
          <w:p w14:paraId="46D47535" w14:textId="2F2A8E06" w:rsidR="00FF105B" w:rsidRDefault="00FF105B" w:rsidP="00FF105B">
            <w:pPr>
              <w:pStyle w:val="Defaul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Nick Broughton, Chief Executive Officer</w:t>
            </w:r>
          </w:p>
        </w:tc>
        <w:tc>
          <w:tcPr>
            <w:tcW w:w="606" w:type="pct"/>
          </w:tcPr>
          <w:p w14:paraId="5FA15888" w14:textId="0E973641" w:rsidR="00FF105B" w:rsidRDefault="00FF105B" w:rsidP="00FF105B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£50</w:t>
            </w:r>
          </w:p>
        </w:tc>
        <w:tc>
          <w:tcPr>
            <w:tcW w:w="722" w:type="pct"/>
          </w:tcPr>
          <w:p w14:paraId="4BCE30EC" w14:textId="5A090652" w:rsidR="00FF105B" w:rsidRDefault="00FF105B" w:rsidP="00FF105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31 March 2020</w:t>
            </w:r>
          </w:p>
        </w:tc>
      </w:tr>
      <w:tr w:rsidR="00FF105B" w:rsidRPr="00D43D71" w14:paraId="44C6CDB6" w14:textId="77777777" w:rsidTr="00E72CE9">
        <w:trPr>
          <w:trHeight w:val="2060"/>
        </w:trPr>
        <w:tc>
          <w:tcPr>
            <w:tcW w:w="238" w:type="pct"/>
            <w:tcBorders>
              <w:right w:val="single" w:sz="4" w:space="0" w:color="auto"/>
            </w:tcBorders>
          </w:tcPr>
          <w:p w14:paraId="181B4996" w14:textId="4365BC08" w:rsidR="00FF105B" w:rsidRDefault="00BC646F" w:rsidP="00FF105B">
            <w:pPr>
              <w:pStyle w:val="Default"/>
              <w:rPr>
                <w:rFonts w:ascii="Segoe UI" w:hAnsi="Segoe UI" w:cs="Segoe UI"/>
                <w:bCs/>
                <w:color w:val="auto"/>
                <w:lang w:val="en-US" w:eastAsia="en-US"/>
              </w:rPr>
            </w:pPr>
            <w:r>
              <w:rPr>
                <w:rFonts w:ascii="Segoe UI" w:hAnsi="Segoe UI" w:cs="Segoe UI"/>
                <w:bCs/>
                <w:color w:val="auto"/>
                <w:lang w:val="en-US" w:eastAsia="en-US"/>
              </w:rPr>
              <w:t>2.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B583" w14:textId="6E87AA64" w:rsidR="00FF105B" w:rsidRPr="004853BD" w:rsidRDefault="00FF105B" w:rsidP="00FF105B">
            <w:pPr>
              <w:pStyle w:val="Default"/>
              <w:rPr>
                <w:rFonts w:ascii="Segoe UI" w:hAnsi="Segoe UI" w:cs="Segoe UI"/>
                <w:bCs/>
                <w:color w:val="auto"/>
                <w:lang w:val="en-US" w:eastAsia="en-US"/>
              </w:rPr>
            </w:pPr>
            <w:r>
              <w:rPr>
                <w:rFonts w:ascii="Segoe UI" w:hAnsi="Segoe UI" w:cs="Segoe UI"/>
                <w:bCs/>
                <w:color w:val="auto"/>
                <w:lang w:val="en-US" w:eastAsia="en-US"/>
              </w:rPr>
              <w:t xml:space="preserve">Dominique Stennett, reported on behalf of all the staff on Ashurst Ward that 3 gift boxes consisting of ‘Belgium chocolate and caramels’ had been anonymously donated, and as there was no card they could not be certain as to whom it was from. </w:t>
            </w:r>
          </w:p>
        </w:tc>
        <w:tc>
          <w:tcPr>
            <w:tcW w:w="1200" w:type="pct"/>
            <w:tcBorders>
              <w:left w:val="single" w:sz="4" w:space="0" w:color="auto"/>
            </w:tcBorders>
          </w:tcPr>
          <w:p w14:paraId="395A615F" w14:textId="2B6D97C4" w:rsidR="00FF105B" w:rsidRDefault="00FF105B" w:rsidP="00FF105B">
            <w:pPr>
              <w:pStyle w:val="Defaul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Dominique Stennett, Deputy Ward Manager – on behalf of all the staff on Ashurst Ward</w:t>
            </w:r>
          </w:p>
        </w:tc>
        <w:tc>
          <w:tcPr>
            <w:tcW w:w="606" w:type="pct"/>
          </w:tcPr>
          <w:p w14:paraId="5B5639E0" w14:textId="53CDB403" w:rsidR="00FF105B" w:rsidRDefault="00FF105B" w:rsidP="00FF105B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£50</w:t>
            </w:r>
          </w:p>
        </w:tc>
        <w:tc>
          <w:tcPr>
            <w:tcW w:w="722" w:type="pct"/>
          </w:tcPr>
          <w:p w14:paraId="15F72157" w14:textId="3D930F42" w:rsidR="00FF105B" w:rsidRDefault="00FF105B" w:rsidP="00FF105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04 April 2022</w:t>
            </w:r>
          </w:p>
        </w:tc>
      </w:tr>
      <w:tr w:rsidR="00FF105B" w:rsidRPr="00D43D71" w14:paraId="39C56AB2" w14:textId="77777777" w:rsidTr="00E72CE9">
        <w:trPr>
          <w:trHeight w:val="2060"/>
        </w:trPr>
        <w:tc>
          <w:tcPr>
            <w:tcW w:w="238" w:type="pct"/>
            <w:tcBorders>
              <w:right w:val="single" w:sz="4" w:space="0" w:color="auto"/>
            </w:tcBorders>
          </w:tcPr>
          <w:p w14:paraId="6210AA3C" w14:textId="4EEC523D" w:rsidR="00FF105B" w:rsidRDefault="00BC646F" w:rsidP="00FF105B">
            <w:pPr>
              <w:pStyle w:val="Default"/>
              <w:rPr>
                <w:rFonts w:ascii="Segoe UI" w:hAnsi="Segoe UI" w:cs="Segoe UI"/>
                <w:bCs/>
                <w:color w:val="auto"/>
                <w:lang w:val="en-US" w:eastAsia="en-US"/>
              </w:rPr>
            </w:pPr>
            <w:r>
              <w:rPr>
                <w:rFonts w:ascii="Segoe UI" w:hAnsi="Segoe UI" w:cs="Segoe UI"/>
                <w:bCs/>
                <w:color w:val="auto"/>
                <w:lang w:val="en-US" w:eastAsia="en-US"/>
              </w:rPr>
              <w:lastRenderedPageBreak/>
              <w:t>3.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49A5" w14:textId="3AD26D47" w:rsidR="00FF105B" w:rsidRPr="0064754D" w:rsidRDefault="00FF105B" w:rsidP="00FF105B">
            <w:pPr>
              <w:pStyle w:val="Default"/>
              <w:rPr>
                <w:rFonts w:ascii="Segoe UI" w:hAnsi="Segoe UI" w:cs="Segoe UI"/>
                <w:color w:val="4F81BD" w:themeColor="accent1"/>
              </w:rPr>
            </w:pPr>
            <w:r>
              <w:rPr>
                <w:rFonts w:ascii="Segoe UI" w:hAnsi="Segoe UI" w:cs="Segoe UI"/>
                <w:bCs/>
                <w:color w:val="auto"/>
                <w:lang w:val="en-US" w:eastAsia="en-US"/>
              </w:rPr>
              <w:t xml:space="preserve">Joanne Radbourne reported a cheque of £82.00 had been received directly from Dignity in memory of an inpatient. </w:t>
            </w:r>
            <w:r w:rsidRPr="00CB5482">
              <w:rPr>
                <w:rFonts w:ascii="Segoe UI" w:hAnsi="Segoe UI" w:cs="Segoe UI"/>
                <w:color w:val="auto"/>
              </w:rPr>
              <w:t>The Trust Charity received the £82.00 on the 24.05.22 into the Charity fund.</w:t>
            </w:r>
          </w:p>
          <w:p w14:paraId="345FA3FA" w14:textId="6FA41F52" w:rsidR="00FF105B" w:rsidRDefault="00FF105B" w:rsidP="00FF105B">
            <w:pPr>
              <w:pStyle w:val="Default"/>
              <w:rPr>
                <w:rFonts w:ascii="Segoe UI" w:hAnsi="Segoe UI" w:cs="Segoe UI"/>
                <w:bCs/>
                <w:color w:val="auto"/>
                <w:lang w:val="en-US" w:eastAsia="en-US"/>
              </w:rPr>
            </w:pPr>
          </w:p>
        </w:tc>
        <w:tc>
          <w:tcPr>
            <w:tcW w:w="1200" w:type="pct"/>
            <w:tcBorders>
              <w:left w:val="single" w:sz="4" w:space="0" w:color="auto"/>
            </w:tcBorders>
          </w:tcPr>
          <w:p w14:paraId="5422820A" w14:textId="5CA8ED4E" w:rsidR="00FF105B" w:rsidRDefault="00FF105B" w:rsidP="00FF105B">
            <w:pPr>
              <w:pStyle w:val="Defaul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Joanne Radbourne, Locality Portfolio Administrator, W</w:t>
            </w:r>
            <w:r w:rsidR="00E61BAE">
              <w:rPr>
                <w:rFonts w:ascii="Segoe UI" w:hAnsi="Segoe UI" w:cs="Segoe UI"/>
              </w:rPr>
              <w:t>a</w:t>
            </w:r>
            <w:r>
              <w:rPr>
                <w:rFonts w:ascii="Segoe UI" w:hAnsi="Segoe UI" w:cs="Segoe UI"/>
              </w:rPr>
              <w:t xml:space="preserve">llingford, St Leonards </w:t>
            </w:r>
          </w:p>
        </w:tc>
        <w:tc>
          <w:tcPr>
            <w:tcW w:w="606" w:type="pct"/>
          </w:tcPr>
          <w:p w14:paraId="4AE399C4" w14:textId="57E76F33" w:rsidR="00FF105B" w:rsidRDefault="00FF105B" w:rsidP="00FF105B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£82.00</w:t>
            </w:r>
          </w:p>
        </w:tc>
        <w:tc>
          <w:tcPr>
            <w:tcW w:w="722" w:type="pct"/>
          </w:tcPr>
          <w:p w14:paraId="188ECFC5" w14:textId="4B2E165A" w:rsidR="00FF105B" w:rsidRDefault="00FF105B" w:rsidP="00FF105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27 April 2022</w:t>
            </w:r>
          </w:p>
        </w:tc>
      </w:tr>
      <w:tr w:rsidR="00FF105B" w:rsidRPr="00D43D71" w14:paraId="3154F14C" w14:textId="77777777" w:rsidTr="00E72CE9">
        <w:trPr>
          <w:trHeight w:val="2060"/>
        </w:trPr>
        <w:tc>
          <w:tcPr>
            <w:tcW w:w="238" w:type="pct"/>
            <w:tcBorders>
              <w:right w:val="single" w:sz="4" w:space="0" w:color="auto"/>
            </w:tcBorders>
          </w:tcPr>
          <w:p w14:paraId="061D74CE" w14:textId="575DF0EF" w:rsidR="00FF105B" w:rsidRDefault="00BC646F" w:rsidP="00FF105B">
            <w:pPr>
              <w:pStyle w:val="Default"/>
              <w:rPr>
                <w:rFonts w:ascii="Segoe UI" w:hAnsi="Segoe UI" w:cs="Segoe UI"/>
                <w:bCs/>
                <w:color w:val="auto"/>
                <w:lang w:val="en-US" w:eastAsia="en-US"/>
              </w:rPr>
            </w:pPr>
            <w:r>
              <w:rPr>
                <w:rFonts w:ascii="Segoe UI" w:hAnsi="Segoe UI" w:cs="Segoe UI"/>
                <w:bCs/>
                <w:color w:val="auto"/>
                <w:lang w:val="en-US" w:eastAsia="en-US"/>
              </w:rPr>
              <w:t>4.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C706" w14:textId="662ABBEE" w:rsidR="00FF105B" w:rsidRDefault="00DA5FF6" w:rsidP="00FF105B">
            <w:pPr>
              <w:pStyle w:val="Default"/>
              <w:rPr>
                <w:rFonts w:ascii="Segoe UI" w:hAnsi="Segoe UI" w:cs="Segoe UI"/>
                <w:bCs/>
                <w:color w:val="auto"/>
                <w:lang w:val="en-US" w:eastAsia="en-US"/>
              </w:rPr>
            </w:pPr>
            <w:r>
              <w:rPr>
                <w:rFonts w:ascii="Segoe UI" w:hAnsi="Segoe UI" w:cs="Segoe UI"/>
                <w:bCs/>
                <w:color w:val="auto"/>
                <w:lang w:val="en-US" w:eastAsia="en-US"/>
              </w:rPr>
              <w:t>Vicki Power, reported that Carest</w:t>
            </w:r>
            <w:r w:rsidR="00034462">
              <w:rPr>
                <w:rFonts w:ascii="Segoe UI" w:hAnsi="Segoe UI" w:cs="Segoe UI"/>
                <w:bCs/>
                <w:color w:val="auto"/>
                <w:lang w:val="en-US" w:eastAsia="en-US"/>
              </w:rPr>
              <w:t xml:space="preserve">ream Dental who have been the Departments supplier for the Dental System in Community Dental Services </w:t>
            </w:r>
            <w:r w:rsidR="008D3137">
              <w:rPr>
                <w:rFonts w:ascii="Segoe UI" w:hAnsi="Segoe UI" w:cs="Segoe UI"/>
                <w:bCs/>
                <w:color w:val="auto"/>
                <w:lang w:val="en-US" w:eastAsia="en-US"/>
              </w:rPr>
              <w:t>for 8 plus years attend</w:t>
            </w:r>
            <w:r w:rsidR="00E61BAE">
              <w:rPr>
                <w:rFonts w:ascii="Segoe UI" w:hAnsi="Segoe UI" w:cs="Segoe UI"/>
                <w:bCs/>
                <w:color w:val="auto"/>
                <w:lang w:val="en-US" w:eastAsia="en-US"/>
              </w:rPr>
              <w:t>ed</w:t>
            </w:r>
            <w:r w:rsidR="008D3137">
              <w:rPr>
                <w:rFonts w:ascii="Segoe UI" w:hAnsi="Segoe UI" w:cs="Segoe UI"/>
                <w:bCs/>
                <w:color w:val="auto"/>
                <w:lang w:val="en-US" w:eastAsia="en-US"/>
              </w:rPr>
              <w:t xml:space="preserve"> the Community Dental Services staff day on 20 June 2022 to provide an update on the Dental System the department </w:t>
            </w:r>
            <w:r w:rsidR="00806F47">
              <w:rPr>
                <w:rFonts w:ascii="Segoe UI" w:hAnsi="Segoe UI" w:cs="Segoe UI"/>
                <w:bCs/>
                <w:color w:val="auto"/>
                <w:lang w:val="en-US" w:eastAsia="en-US"/>
              </w:rPr>
              <w:t>are looking to upgrade to. Carestream Dental gave out mouse</w:t>
            </w:r>
            <w:r w:rsidR="00BC646F">
              <w:rPr>
                <w:rFonts w:ascii="Segoe UI" w:hAnsi="Segoe UI" w:cs="Segoe UI"/>
                <w:bCs/>
                <w:color w:val="auto"/>
                <w:lang w:val="en-US" w:eastAsia="en-US"/>
              </w:rPr>
              <w:t xml:space="preserve"> </w:t>
            </w:r>
            <w:r w:rsidR="00806F47">
              <w:rPr>
                <w:rFonts w:ascii="Segoe UI" w:hAnsi="Segoe UI" w:cs="Segoe UI"/>
                <w:bCs/>
                <w:color w:val="auto"/>
                <w:lang w:val="en-US" w:eastAsia="en-US"/>
              </w:rPr>
              <w:t>mats, rulers, and sticky note pads to the dental team (receptionis</w:t>
            </w:r>
            <w:r w:rsidR="00BC646F">
              <w:rPr>
                <w:rFonts w:ascii="Segoe UI" w:hAnsi="Segoe UI" w:cs="Segoe UI"/>
                <w:bCs/>
                <w:color w:val="auto"/>
                <w:lang w:val="en-US" w:eastAsia="en-US"/>
              </w:rPr>
              <w:t>ts/dental nurses/dentists) at approximately £3.00 per person.</w:t>
            </w:r>
          </w:p>
        </w:tc>
        <w:tc>
          <w:tcPr>
            <w:tcW w:w="1200" w:type="pct"/>
            <w:tcBorders>
              <w:left w:val="single" w:sz="4" w:space="0" w:color="auto"/>
            </w:tcBorders>
          </w:tcPr>
          <w:p w14:paraId="0BDDEFE6" w14:textId="4D057D60" w:rsidR="00FF105B" w:rsidRDefault="00BB47F7" w:rsidP="00FF105B">
            <w:pPr>
              <w:pStyle w:val="Defaul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Vicki Power, Senior Programme Manager, Community Dental Services</w:t>
            </w:r>
          </w:p>
        </w:tc>
        <w:tc>
          <w:tcPr>
            <w:tcW w:w="606" w:type="pct"/>
          </w:tcPr>
          <w:p w14:paraId="5C48FF4E" w14:textId="3F069483" w:rsidR="00FF105B" w:rsidRDefault="00BB47F7" w:rsidP="00FF105B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£3.00 per person</w:t>
            </w:r>
          </w:p>
        </w:tc>
        <w:tc>
          <w:tcPr>
            <w:tcW w:w="722" w:type="pct"/>
          </w:tcPr>
          <w:p w14:paraId="77772860" w14:textId="164D1F4F" w:rsidR="00FF105B" w:rsidRDefault="00BB3867" w:rsidP="00FF105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22 June 2022</w:t>
            </w:r>
          </w:p>
        </w:tc>
      </w:tr>
    </w:tbl>
    <w:p w14:paraId="63675C69" w14:textId="26628200" w:rsidR="00CC0B8F" w:rsidRPr="0064754D" w:rsidRDefault="00CC0B8F" w:rsidP="00687263">
      <w:pPr>
        <w:rPr>
          <w:rFonts w:ascii="Segoe UI" w:hAnsi="Segoe UI" w:cs="Segoe UI"/>
          <w:b/>
          <w:u w:val="single"/>
        </w:rPr>
      </w:pPr>
      <w:r w:rsidRPr="0064754D">
        <w:rPr>
          <w:rFonts w:ascii="Segoe UI" w:hAnsi="Segoe UI" w:cs="Segoe UI"/>
          <w:b/>
          <w:u w:val="single"/>
        </w:rPr>
        <w:t>GIFTS AND HOSPITALITY (DECLINED</w:t>
      </w:r>
      <w:r w:rsidR="001A0BA7" w:rsidRPr="0064754D">
        <w:rPr>
          <w:rFonts w:ascii="Segoe UI" w:hAnsi="Segoe UI" w:cs="Segoe UI"/>
          <w:b/>
          <w:u w:val="single"/>
        </w:rPr>
        <w:t>/DONATED</w:t>
      </w:r>
      <w:r w:rsidRPr="0064754D">
        <w:rPr>
          <w:rFonts w:ascii="Segoe UI" w:hAnsi="Segoe UI" w:cs="Segoe UI"/>
          <w:b/>
          <w:u w:val="single"/>
        </w:rPr>
        <w:t>)</w:t>
      </w:r>
    </w:p>
    <w:p w14:paraId="2C220C93" w14:textId="350721D1" w:rsidR="00002690" w:rsidRPr="0064754D" w:rsidRDefault="00002690" w:rsidP="00002690">
      <w:pPr>
        <w:pStyle w:val="Default"/>
        <w:rPr>
          <w:rFonts w:ascii="Segoe UI" w:hAnsi="Segoe UI" w:cs="Segoe UI"/>
          <w:bCs/>
          <w:color w:val="4F81BD" w:themeColor="accent1"/>
          <w:lang w:val="en-US" w:eastAsia="en-US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4179"/>
        <w:gridCol w:w="15"/>
        <w:gridCol w:w="2232"/>
        <w:gridCol w:w="13"/>
        <w:gridCol w:w="1123"/>
        <w:gridCol w:w="1350"/>
      </w:tblGrid>
      <w:tr w:rsidR="00BC646F" w:rsidRPr="00BC646F" w14:paraId="639F6994" w14:textId="77777777" w:rsidTr="007A3AB8">
        <w:tc>
          <w:tcPr>
            <w:tcW w:w="240" w:type="pct"/>
          </w:tcPr>
          <w:p w14:paraId="0E9ECC98" w14:textId="77777777" w:rsidR="00B10F52" w:rsidRPr="0064754D" w:rsidRDefault="00B10F52" w:rsidP="00E72CE9">
            <w:pPr>
              <w:pStyle w:val="ListParagraph"/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2"/>
                <w:szCs w:val="22"/>
              </w:rPr>
            </w:pPr>
          </w:p>
        </w:tc>
        <w:tc>
          <w:tcPr>
            <w:tcW w:w="2240" w:type="pct"/>
            <w:gridSpan w:val="2"/>
          </w:tcPr>
          <w:p w14:paraId="7D1B8E73" w14:textId="77777777" w:rsidR="00B10F52" w:rsidRPr="00BC646F" w:rsidRDefault="00B10F52" w:rsidP="00E72CE9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C646F">
              <w:rPr>
                <w:rFonts w:ascii="Segoe UI" w:hAnsi="Segoe UI" w:cs="Segoe UI"/>
                <w:b/>
                <w:bCs/>
                <w:sz w:val="22"/>
                <w:szCs w:val="22"/>
              </w:rPr>
              <w:t>Details</w:t>
            </w:r>
          </w:p>
        </w:tc>
        <w:tc>
          <w:tcPr>
            <w:tcW w:w="1199" w:type="pct"/>
            <w:gridSpan w:val="2"/>
          </w:tcPr>
          <w:p w14:paraId="2534CA90" w14:textId="77777777" w:rsidR="00B10F52" w:rsidRPr="00BC646F" w:rsidRDefault="00B10F52" w:rsidP="00E72CE9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C646F">
              <w:rPr>
                <w:rFonts w:ascii="Segoe UI" w:hAnsi="Segoe UI" w:cs="Segoe UI"/>
                <w:b/>
                <w:bCs/>
                <w:sz w:val="22"/>
                <w:szCs w:val="22"/>
              </w:rPr>
              <w:t>Individuals</w:t>
            </w:r>
          </w:p>
        </w:tc>
        <w:tc>
          <w:tcPr>
            <w:tcW w:w="600" w:type="pct"/>
          </w:tcPr>
          <w:p w14:paraId="754BC8A8" w14:textId="77777777" w:rsidR="00B10F52" w:rsidRPr="00BC646F" w:rsidRDefault="00B10F52" w:rsidP="00E72CE9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C646F">
              <w:rPr>
                <w:rFonts w:ascii="Segoe UI" w:hAnsi="Segoe UI" w:cs="Segoe UI"/>
                <w:b/>
                <w:bCs/>
                <w:sz w:val="22"/>
                <w:szCs w:val="22"/>
              </w:rPr>
              <w:t>Est. Value</w:t>
            </w:r>
          </w:p>
        </w:tc>
        <w:tc>
          <w:tcPr>
            <w:tcW w:w="721" w:type="pct"/>
          </w:tcPr>
          <w:p w14:paraId="775DC6C5" w14:textId="77777777" w:rsidR="00B10F52" w:rsidRPr="00BC646F" w:rsidRDefault="00B10F52" w:rsidP="00E72CE9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C646F">
              <w:rPr>
                <w:rFonts w:ascii="Segoe UI" w:hAnsi="Segoe UI" w:cs="Segoe UI"/>
                <w:b/>
                <w:bCs/>
                <w:sz w:val="22"/>
                <w:szCs w:val="22"/>
              </w:rPr>
              <w:t>Date Reported</w:t>
            </w:r>
          </w:p>
        </w:tc>
      </w:tr>
      <w:tr w:rsidR="0064754D" w:rsidRPr="0064754D" w14:paraId="2E8B7BE2" w14:textId="77777777" w:rsidTr="00E61BAE">
        <w:trPr>
          <w:trHeight w:val="515"/>
        </w:trPr>
        <w:tc>
          <w:tcPr>
            <w:tcW w:w="240" w:type="pct"/>
            <w:tcBorders>
              <w:right w:val="single" w:sz="4" w:space="0" w:color="auto"/>
            </w:tcBorders>
          </w:tcPr>
          <w:p w14:paraId="4CEE8896" w14:textId="77777777" w:rsidR="007060B2" w:rsidRPr="0064754D" w:rsidRDefault="007060B2" w:rsidP="00D8359F">
            <w:pPr>
              <w:pStyle w:val="ListParagraph"/>
              <w:ind w:left="360"/>
              <w:rPr>
                <w:rFonts w:ascii="Segoe UI" w:hAnsi="Segoe UI" w:cs="Segoe UI"/>
                <w:color w:val="4F81BD" w:themeColor="accent1"/>
              </w:rPr>
            </w:pPr>
          </w:p>
        </w:tc>
        <w:tc>
          <w:tcPr>
            <w:tcW w:w="2232" w:type="pct"/>
          </w:tcPr>
          <w:p w14:paraId="75FAB5CF" w14:textId="2F278DE3" w:rsidR="007060B2" w:rsidRPr="00E61BAE" w:rsidRDefault="00E61BAE" w:rsidP="00DF2D6C">
            <w:pPr>
              <w:pStyle w:val="Default"/>
              <w:rPr>
                <w:rFonts w:ascii="Segoe UI" w:hAnsi="Segoe UI" w:cs="Segoe UI"/>
                <w:color w:val="4F81BD" w:themeColor="accent1"/>
                <w:sz w:val="22"/>
                <w:szCs w:val="22"/>
              </w:rPr>
            </w:pPr>
            <w:r w:rsidRPr="00E61BAE">
              <w:rPr>
                <w:rFonts w:ascii="Segoe UI" w:hAnsi="Segoe UI" w:cs="Segoe UI"/>
                <w:color w:val="auto"/>
                <w:sz w:val="22"/>
                <w:szCs w:val="22"/>
              </w:rPr>
              <w:t>n/a</w:t>
            </w:r>
          </w:p>
        </w:tc>
        <w:tc>
          <w:tcPr>
            <w:tcW w:w="1200" w:type="pct"/>
            <w:gridSpan w:val="2"/>
          </w:tcPr>
          <w:p w14:paraId="2E1DC5CE" w14:textId="166B4FAD" w:rsidR="007060B2" w:rsidRPr="0064754D" w:rsidRDefault="007060B2" w:rsidP="00DF2D6C">
            <w:pPr>
              <w:rPr>
                <w:rFonts w:ascii="Segoe UI" w:hAnsi="Segoe UI" w:cs="Segoe UI"/>
                <w:color w:val="4F81BD" w:themeColor="accent1"/>
              </w:rPr>
            </w:pPr>
          </w:p>
        </w:tc>
        <w:tc>
          <w:tcPr>
            <w:tcW w:w="607" w:type="pct"/>
            <w:gridSpan w:val="2"/>
          </w:tcPr>
          <w:p w14:paraId="473A3033" w14:textId="20206910" w:rsidR="007060B2" w:rsidRPr="0064754D" w:rsidRDefault="007060B2" w:rsidP="00DF2D6C">
            <w:pPr>
              <w:jc w:val="center"/>
              <w:rPr>
                <w:rFonts w:ascii="Segoe UI" w:hAnsi="Segoe UI" w:cs="Segoe UI"/>
                <w:color w:val="4F81BD" w:themeColor="accent1"/>
              </w:rPr>
            </w:pPr>
          </w:p>
        </w:tc>
        <w:tc>
          <w:tcPr>
            <w:tcW w:w="721" w:type="pct"/>
          </w:tcPr>
          <w:p w14:paraId="1E57EF7E" w14:textId="7A4765FC" w:rsidR="007060B2" w:rsidRPr="0064754D" w:rsidRDefault="007060B2" w:rsidP="00DF2D6C">
            <w:pPr>
              <w:rPr>
                <w:rFonts w:ascii="Segoe UI" w:hAnsi="Segoe UI" w:cs="Segoe UI"/>
                <w:color w:val="4F81BD" w:themeColor="accent1"/>
              </w:rPr>
            </w:pPr>
          </w:p>
        </w:tc>
      </w:tr>
    </w:tbl>
    <w:p w14:paraId="778B6555" w14:textId="47E19C6C" w:rsidR="00597BF8" w:rsidRPr="00D43D71" w:rsidRDefault="00597BF8" w:rsidP="00741EF2">
      <w:pPr>
        <w:pStyle w:val="Heading3"/>
        <w:spacing w:before="0" w:after="0"/>
        <w:rPr>
          <w:rFonts w:ascii="Segoe UI" w:hAnsi="Segoe UI" w:cs="Segoe UI"/>
          <w:sz w:val="24"/>
          <w:szCs w:val="24"/>
          <w:u w:val="single"/>
        </w:rPr>
      </w:pPr>
      <w:r w:rsidRPr="00D43D71">
        <w:rPr>
          <w:rFonts w:ascii="Segoe UI" w:hAnsi="Segoe UI" w:cs="Segoe UI"/>
          <w:sz w:val="24"/>
          <w:szCs w:val="24"/>
          <w:u w:val="single"/>
        </w:rPr>
        <w:t>SPONSORSHIP</w:t>
      </w:r>
      <w:r w:rsidR="00F63568" w:rsidRPr="00D43D71">
        <w:rPr>
          <w:rFonts w:ascii="Segoe UI" w:hAnsi="Segoe UI" w:cs="Segoe UI"/>
          <w:sz w:val="24"/>
          <w:szCs w:val="24"/>
          <w:u w:val="single"/>
        </w:rPr>
        <w:t xml:space="preserve"> </w:t>
      </w:r>
    </w:p>
    <w:p w14:paraId="3F0CED13" w14:textId="77777777" w:rsidR="00B10F52" w:rsidRPr="00D43D71" w:rsidRDefault="00B10F52" w:rsidP="00B10F52">
      <w:pPr>
        <w:pStyle w:val="Default"/>
        <w:rPr>
          <w:rFonts w:ascii="Segoe UI" w:hAnsi="Segoe UI" w:cs="Segoe UI"/>
          <w:bCs/>
          <w:color w:val="auto"/>
          <w:lang w:val="en-US" w:eastAsia="en-US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4193"/>
        <w:gridCol w:w="2244"/>
        <w:gridCol w:w="1123"/>
        <w:gridCol w:w="1350"/>
      </w:tblGrid>
      <w:tr w:rsidR="00B10F52" w:rsidRPr="00D43D71" w14:paraId="02C957CE" w14:textId="77777777" w:rsidTr="00E72CE9">
        <w:tc>
          <w:tcPr>
            <w:tcW w:w="240" w:type="pct"/>
          </w:tcPr>
          <w:p w14:paraId="14ACF2CB" w14:textId="77777777" w:rsidR="00B10F52" w:rsidRPr="00D43D71" w:rsidRDefault="00B10F52" w:rsidP="00E72CE9">
            <w:pPr>
              <w:pStyle w:val="ListParagraph"/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bookmarkStart w:id="0" w:name="_Hlk19708887"/>
          </w:p>
        </w:tc>
        <w:tc>
          <w:tcPr>
            <w:tcW w:w="2240" w:type="pct"/>
          </w:tcPr>
          <w:p w14:paraId="49EB0E9E" w14:textId="77777777" w:rsidR="00B10F52" w:rsidRPr="00D43D71" w:rsidRDefault="00B10F52" w:rsidP="00E72CE9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D43D71">
              <w:rPr>
                <w:rFonts w:ascii="Segoe UI" w:hAnsi="Segoe UI" w:cs="Segoe UI"/>
                <w:b/>
                <w:bCs/>
                <w:sz w:val="22"/>
                <w:szCs w:val="22"/>
              </w:rPr>
              <w:t>Details</w:t>
            </w:r>
          </w:p>
        </w:tc>
        <w:tc>
          <w:tcPr>
            <w:tcW w:w="1199" w:type="pct"/>
          </w:tcPr>
          <w:p w14:paraId="599C9811" w14:textId="77777777" w:rsidR="00B10F52" w:rsidRPr="00D43D71" w:rsidRDefault="00B10F52" w:rsidP="00E72CE9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D43D71">
              <w:rPr>
                <w:rFonts w:ascii="Segoe UI" w:hAnsi="Segoe UI" w:cs="Segoe UI"/>
                <w:b/>
                <w:bCs/>
                <w:sz w:val="22"/>
                <w:szCs w:val="22"/>
              </w:rPr>
              <w:t>Individuals</w:t>
            </w:r>
          </w:p>
        </w:tc>
        <w:tc>
          <w:tcPr>
            <w:tcW w:w="600" w:type="pct"/>
          </w:tcPr>
          <w:p w14:paraId="6782A7C1" w14:textId="77777777" w:rsidR="00B10F52" w:rsidRPr="00D43D71" w:rsidRDefault="00B10F52" w:rsidP="00E72CE9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D43D71">
              <w:rPr>
                <w:rFonts w:ascii="Segoe UI" w:hAnsi="Segoe UI" w:cs="Segoe UI"/>
                <w:b/>
                <w:bCs/>
                <w:sz w:val="22"/>
                <w:szCs w:val="22"/>
              </w:rPr>
              <w:t>Est. Value</w:t>
            </w:r>
          </w:p>
        </w:tc>
        <w:tc>
          <w:tcPr>
            <w:tcW w:w="721" w:type="pct"/>
          </w:tcPr>
          <w:p w14:paraId="1A6A8051" w14:textId="77777777" w:rsidR="00B10F52" w:rsidRPr="00D43D71" w:rsidRDefault="00B10F52" w:rsidP="00E72CE9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D43D71">
              <w:rPr>
                <w:rFonts w:ascii="Segoe UI" w:hAnsi="Segoe UI" w:cs="Segoe UI"/>
                <w:b/>
                <w:bCs/>
                <w:sz w:val="22"/>
                <w:szCs w:val="22"/>
              </w:rPr>
              <w:t>Date Reported</w:t>
            </w:r>
          </w:p>
        </w:tc>
      </w:tr>
      <w:tr w:rsidR="00DF2D6C" w:rsidRPr="00D43D71" w14:paraId="322F2CBC" w14:textId="77777777" w:rsidTr="00E72CE9">
        <w:tc>
          <w:tcPr>
            <w:tcW w:w="240" w:type="pct"/>
          </w:tcPr>
          <w:p w14:paraId="19BD767B" w14:textId="77777777" w:rsidR="00DF2D6C" w:rsidRPr="00D43D71" w:rsidRDefault="00DF2D6C" w:rsidP="00E72CE9">
            <w:pPr>
              <w:pStyle w:val="ListParagraph"/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2240" w:type="pct"/>
          </w:tcPr>
          <w:p w14:paraId="14770BDA" w14:textId="530247A2" w:rsidR="00DF2D6C" w:rsidRPr="00E61BAE" w:rsidRDefault="00E61BAE" w:rsidP="00E72CE9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61BAE">
              <w:rPr>
                <w:rFonts w:ascii="Segoe UI" w:hAnsi="Segoe UI" w:cs="Segoe UI"/>
                <w:sz w:val="22"/>
                <w:szCs w:val="22"/>
              </w:rPr>
              <w:t>n/a</w:t>
            </w:r>
          </w:p>
        </w:tc>
        <w:tc>
          <w:tcPr>
            <w:tcW w:w="1199" w:type="pct"/>
          </w:tcPr>
          <w:p w14:paraId="360E6264" w14:textId="77777777" w:rsidR="00DF2D6C" w:rsidRPr="00D43D71" w:rsidRDefault="00DF2D6C" w:rsidP="00E72CE9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600" w:type="pct"/>
          </w:tcPr>
          <w:p w14:paraId="60E17902" w14:textId="77777777" w:rsidR="00DF2D6C" w:rsidRPr="00D43D71" w:rsidRDefault="00DF2D6C" w:rsidP="00E72CE9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721" w:type="pct"/>
          </w:tcPr>
          <w:p w14:paraId="44EC2408" w14:textId="77777777" w:rsidR="00DF2D6C" w:rsidRPr="00D43D71" w:rsidRDefault="00DF2D6C" w:rsidP="00E72CE9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</w:tr>
      <w:bookmarkEnd w:id="0"/>
    </w:tbl>
    <w:p w14:paraId="7F356BDE" w14:textId="77777777" w:rsidR="007F6E33" w:rsidRDefault="007F6E33" w:rsidP="00B10F52">
      <w:pPr>
        <w:jc w:val="both"/>
        <w:rPr>
          <w:rFonts w:ascii="Segoe UI" w:hAnsi="Segoe UI" w:cs="Segoe UI"/>
          <w:b/>
        </w:rPr>
      </w:pPr>
    </w:p>
    <w:p w14:paraId="168008B2" w14:textId="76719A32" w:rsidR="00B10F52" w:rsidRPr="00D43D71" w:rsidRDefault="00B10F52" w:rsidP="00B10F52">
      <w:pPr>
        <w:jc w:val="both"/>
        <w:rPr>
          <w:rFonts w:ascii="Segoe UI" w:hAnsi="Segoe UI" w:cs="Segoe UI"/>
          <w:b/>
        </w:rPr>
      </w:pPr>
      <w:r w:rsidRPr="00D43D71">
        <w:rPr>
          <w:rFonts w:ascii="Segoe UI" w:hAnsi="Segoe UI" w:cs="Segoe UI"/>
          <w:b/>
        </w:rPr>
        <w:t>Recommendation</w:t>
      </w:r>
    </w:p>
    <w:p w14:paraId="48DA484A" w14:textId="77777777" w:rsidR="00B10F52" w:rsidRPr="00D43D71" w:rsidRDefault="00B10F52" w:rsidP="00B10F52">
      <w:pPr>
        <w:jc w:val="both"/>
        <w:rPr>
          <w:rFonts w:ascii="Segoe UI" w:hAnsi="Segoe UI" w:cs="Segoe UI"/>
        </w:rPr>
      </w:pPr>
      <w:r w:rsidRPr="00D43D71">
        <w:rPr>
          <w:rFonts w:ascii="Segoe UI" w:hAnsi="Segoe UI" w:cs="Segoe UI"/>
        </w:rPr>
        <w:t>The Board is invited to note this report.</w:t>
      </w:r>
    </w:p>
    <w:p w14:paraId="79141E7D" w14:textId="77777777" w:rsidR="00B10F52" w:rsidRPr="00D43D71" w:rsidRDefault="00B10F52" w:rsidP="00B10F52">
      <w:pPr>
        <w:rPr>
          <w:rFonts w:ascii="Segoe UI" w:hAnsi="Segoe UI" w:cs="Segoe UI"/>
          <w:b/>
        </w:rPr>
      </w:pPr>
    </w:p>
    <w:p w14:paraId="771164C8" w14:textId="77777777" w:rsidR="00B10F52" w:rsidRPr="00D43D71" w:rsidRDefault="00B10F52" w:rsidP="008D4C33">
      <w:pPr>
        <w:ind w:left="3420" w:hanging="3420"/>
        <w:rPr>
          <w:rFonts w:ascii="Segoe UI" w:hAnsi="Segoe UI" w:cs="Segoe UI"/>
        </w:rPr>
      </w:pPr>
      <w:r w:rsidRPr="00D43D71">
        <w:rPr>
          <w:rFonts w:ascii="Segoe UI" w:hAnsi="Segoe UI" w:cs="Segoe UI"/>
          <w:b/>
        </w:rPr>
        <w:t>Lead Executive Director:</w:t>
      </w:r>
      <w:r w:rsidRPr="00D43D71">
        <w:rPr>
          <w:rFonts w:ascii="Segoe UI" w:hAnsi="Segoe UI" w:cs="Segoe UI"/>
          <w:b/>
        </w:rPr>
        <w:tab/>
      </w:r>
      <w:r w:rsidRPr="00D43D71">
        <w:rPr>
          <w:rFonts w:ascii="Segoe UI" w:hAnsi="Segoe UI" w:cs="Segoe UI"/>
        </w:rPr>
        <w:t>Kerry Rogers, Director of Corporate Affairs and Company Secretary</w:t>
      </w:r>
    </w:p>
    <w:p w14:paraId="0572C247" w14:textId="1E93DF35" w:rsidR="003F26F5" w:rsidRDefault="003F26F5" w:rsidP="002B5F34">
      <w:pPr>
        <w:ind w:left="720"/>
        <w:jc w:val="both"/>
        <w:rPr>
          <w:rFonts w:ascii="Segoe UI" w:hAnsi="Segoe UI" w:cs="Segoe UI"/>
          <w:i/>
          <w:sz w:val="20"/>
          <w:szCs w:val="20"/>
        </w:rPr>
      </w:pPr>
    </w:p>
    <w:p w14:paraId="1407BCB7" w14:textId="767F6A1B" w:rsidR="003F26F5" w:rsidRDefault="003F26F5" w:rsidP="003F26F5">
      <w:pPr>
        <w:numPr>
          <w:ilvl w:val="0"/>
          <w:numId w:val="15"/>
        </w:numPr>
        <w:jc w:val="both"/>
        <w:rPr>
          <w:rFonts w:ascii="Segoe UI" w:hAnsi="Segoe UI" w:cs="Segoe UI"/>
          <w:i/>
          <w:sz w:val="20"/>
          <w:szCs w:val="20"/>
        </w:rPr>
      </w:pPr>
      <w:r w:rsidRPr="0072070D">
        <w:rPr>
          <w:rFonts w:ascii="Segoe UI" w:hAnsi="Segoe UI" w:cs="Segoe UI"/>
          <w:i/>
          <w:sz w:val="20"/>
          <w:szCs w:val="20"/>
        </w:rPr>
        <w:t xml:space="preserve">A risk assessment has been undertaken around </w:t>
      </w:r>
      <w:r>
        <w:rPr>
          <w:rFonts w:ascii="Segoe UI" w:hAnsi="Segoe UI" w:cs="Segoe UI"/>
          <w:i/>
          <w:sz w:val="20"/>
          <w:szCs w:val="20"/>
        </w:rPr>
        <w:t>the legal issues that this report</w:t>
      </w:r>
      <w:r w:rsidRPr="0072070D">
        <w:rPr>
          <w:rFonts w:ascii="Segoe UI" w:hAnsi="Segoe UI" w:cs="Segoe UI"/>
          <w:i/>
          <w:sz w:val="20"/>
          <w:szCs w:val="20"/>
        </w:rPr>
        <w:t xml:space="preserve"> presents and there are no issues that need to be referred to the Trust Solicitors</w:t>
      </w:r>
      <w:r w:rsidR="001B2B79">
        <w:rPr>
          <w:rFonts w:ascii="Segoe UI" w:hAnsi="Segoe UI" w:cs="Segoe UI"/>
          <w:i/>
          <w:sz w:val="20"/>
          <w:szCs w:val="20"/>
        </w:rPr>
        <w:t>.</w:t>
      </w:r>
    </w:p>
    <w:p w14:paraId="5CF010E4" w14:textId="77777777" w:rsidR="001B2B79" w:rsidRPr="00D628E5" w:rsidRDefault="001B2B79" w:rsidP="001B2B79">
      <w:pPr>
        <w:ind w:left="720"/>
        <w:jc w:val="both"/>
        <w:rPr>
          <w:rFonts w:ascii="Segoe UI" w:hAnsi="Segoe UI" w:cs="Segoe UI"/>
          <w:i/>
          <w:sz w:val="20"/>
          <w:szCs w:val="20"/>
        </w:rPr>
      </w:pPr>
    </w:p>
    <w:p w14:paraId="243165AA" w14:textId="5C6FB027" w:rsidR="003F26F5" w:rsidRPr="00E61BAE" w:rsidRDefault="003F26F5" w:rsidP="00E61BAE">
      <w:pPr>
        <w:numPr>
          <w:ilvl w:val="0"/>
          <w:numId w:val="15"/>
        </w:numPr>
        <w:jc w:val="both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b/>
          <w:i/>
          <w:sz w:val="20"/>
          <w:szCs w:val="20"/>
        </w:rPr>
        <w:t>Strategic Objectives/Priorities</w:t>
      </w:r>
      <w:r>
        <w:rPr>
          <w:rFonts w:ascii="Segoe UI" w:hAnsi="Segoe UI" w:cs="Segoe UI"/>
          <w:i/>
          <w:sz w:val="20"/>
          <w:szCs w:val="20"/>
        </w:rPr>
        <w:t xml:space="preserve"> – </w:t>
      </w:r>
      <w:r w:rsidR="005D2975">
        <w:rPr>
          <w:rFonts w:ascii="Segoe UI" w:hAnsi="Segoe UI" w:cs="Segoe UI"/>
          <w:i/>
          <w:sz w:val="20"/>
          <w:szCs w:val="20"/>
        </w:rPr>
        <w:t xml:space="preserve">no Strategic Objectives/Priorities apply to this report. </w:t>
      </w:r>
    </w:p>
    <w:sectPr w:rsidR="003F26F5" w:rsidRPr="00E61BAE" w:rsidSect="00F63568">
      <w:headerReference w:type="default" r:id="rId8"/>
      <w:pgSz w:w="12240" w:h="15840"/>
      <w:pgMar w:top="1440" w:right="1440" w:bottom="108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02C93" w14:textId="77777777" w:rsidR="006D0850" w:rsidRDefault="006D0850" w:rsidP="005B3E3C">
      <w:r>
        <w:separator/>
      </w:r>
    </w:p>
  </w:endnote>
  <w:endnote w:type="continuationSeparator" w:id="0">
    <w:p w14:paraId="2531E0BA" w14:textId="77777777" w:rsidR="006D0850" w:rsidRDefault="006D0850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550AA" w14:textId="77777777" w:rsidR="006D0850" w:rsidRDefault="006D0850" w:rsidP="005B3E3C">
      <w:r>
        <w:separator/>
      </w:r>
    </w:p>
  </w:footnote>
  <w:footnote w:type="continuationSeparator" w:id="0">
    <w:p w14:paraId="357FCF07" w14:textId="77777777" w:rsidR="006D0850" w:rsidRDefault="006D0850" w:rsidP="005B3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DBAE1" w14:textId="34C5284C" w:rsidR="009C109E" w:rsidRPr="005B3E3C" w:rsidRDefault="009C109E" w:rsidP="009C109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b/>
        <w:i/>
      </w:rPr>
      <w:t xml:space="preserve">PUBLIC </w:t>
    </w:r>
  </w:p>
  <w:p w14:paraId="4ED5234A" w14:textId="0AA7BF88" w:rsidR="000A6787" w:rsidRPr="009C109E" w:rsidRDefault="00911BD7" w:rsidP="009C109E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4866E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F6638"/>
    <w:multiLevelType w:val="hybridMultilevel"/>
    <w:tmpl w:val="58CAD31A"/>
    <w:lvl w:ilvl="0" w:tplc="4D4A8BC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11108"/>
    <w:multiLevelType w:val="hybridMultilevel"/>
    <w:tmpl w:val="22383D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E00068"/>
    <w:multiLevelType w:val="hybridMultilevel"/>
    <w:tmpl w:val="1DE2A7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D4477"/>
    <w:multiLevelType w:val="hybridMultilevel"/>
    <w:tmpl w:val="1C2E8D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922390"/>
    <w:multiLevelType w:val="hybridMultilevel"/>
    <w:tmpl w:val="F70AD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9882510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711DD"/>
    <w:multiLevelType w:val="hybridMultilevel"/>
    <w:tmpl w:val="04D84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C70D6"/>
    <w:multiLevelType w:val="hybridMultilevel"/>
    <w:tmpl w:val="219A57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A769E0"/>
    <w:multiLevelType w:val="hybridMultilevel"/>
    <w:tmpl w:val="B45E0A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0E5FDE"/>
    <w:multiLevelType w:val="hybridMultilevel"/>
    <w:tmpl w:val="1DE2A7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42A4B"/>
    <w:multiLevelType w:val="hybridMultilevel"/>
    <w:tmpl w:val="1C2E8D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295BAF"/>
    <w:multiLevelType w:val="hybridMultilevel"/>
    <w:tmpl w:val="22383D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C8498D"/>
    <w:multiLevelType w:val="hybridMultilevel"/>
    <w:tmpl w:val="982443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14"/>
  </w:num>
  <w:num w:numId="8">
    <w:abstractNumId w:val="10"/>
  </w:num>
  <w:num w:numId="9">
    <w:abstractNumId w:val="3"/>
  </w:num>
  <w:num w:numId="10">
    <w:abstractNumId w:val="12"/>
  </w:num>
  <w:num w:numId="11">
    <w:abstractNumId w:val="4"/>
  </w:num>
  <w:num w:numId="12">
    <w:abstractNumId w:val="8"/>
  </w:num>
  <w:num w:numId="13">
    <w:abstractNumId w:val="11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3E8"/>
    <w:rsid w:val="00002690"/>
    <w:rsid w:val="000035DF"/>
    <w:rsid w:val="000046E7"/>
    <w:rsid w:val="00006392"/>
    <w:rsid w:val="0001501F"/>
    <w:rsid w:val="000161ED"/>
    <w:rsid w:val="000205C0"/>
    <w:rsid w:val="00034462"/>
    <w:rsid w:val="000345FE"/>
    <w:rsid w:val="000415E0"/>
    <w:rsid w:val="000423F3"/>
    <w:rsid w:val="00045496"/>
    <w:rsid w:val="00056515"/>
    <w:rsid w:val="000569CC"/>
    <w:rsid w:val="000602BB"/>
    <w:rsid w:val="00060BF9"/>
    <w:rsid w:val="00063CA2"/>
    <w:rsid w:val="0006793E"/>
    <w:rsid w:val="00070822"/>
    <w:rsid w:val="00071397"/>
    <w:rsid w:val="00072BEF"/>
    <w:rsid w:val="00074232"/>
    <w:rsid w:val="000748BA"/>
    <w:rsid w:val="00074D1C"/>
    <w:rsid w:val="000759B3"/>
    <w:rsid w:val="00077AB2"/>
    <w:rsid w:val="0008111F"/>
    <w:rsid w:val="000817B2"/>
    <w:rsid w:val="000857BC"/>
    <w:rsid w:val="000866B0"/>
    <w:rsid w:val="00091465"/>
    <w:rsid w:val="000946D1"/>
    <w:rsid w:val="00097B0B"/>
    <w:rsid w:val="000A01B5"/>
    <w:rsid w:val="000A3214"/>
    <w:rsid w:val="000A6787"/>
    <w:rsid w:val="000B0415"/>
    <w:rsid w:val="000B151A"/>
    <w:rsid w:val="000C5D1C"/>
    <w:rsid w:val="000D05C8"/>
    <w:rsid w:val="000E2438"/>
    <w:rsid w:val="000E7130"/>
    <w:rsid w:val="000F1DAD"/>
    <w:rsid w:val="000F2828"/>
    <w:rsid w:val="000F6BE4"/>
    <w:rsid w:val="0010164E"/>
    <w:rsid w:val="001027D7"/>
    <w:rsid w:val="00102D76"/>
    <w:rsid w:val="00106045"/>
    <w:rsid w:val="0010631E"/>
    <w:rsid w:val="00107AA9"/>
    <w:rsid w:val="00111720"/>
    <w:rsid w:val="00115ACD"/>
    <w:rsid w:val="001171D5"/>
    <w:rsid w:val="00117391"/>
    <w:rsid w:val="00117E24"/>
    <w:rsid w:val="00125DB9"/>
    <w:rsid w:val="00146F37"/>
    <w:rsid w:val="00154965"/>
    <w:rsid w:val="00160856"/>
    <w:rsid w:val="001654EC"/>
    <w:rsid w:val="0016575D"/>
    <w:rsid w:val="00165FEC"/>
    <w:rsid w:val="0016617D"/>
    <w:rsid w:val="001665FD"/>
    <w:rsid w:val="00171849"/>
    <w:rsid w:val="00174331"/>
    <w:rsid w:val="001817E4"/>
    <w:rsid w:val="00181CA3"/>
    <w:rsid w:val="001867F2"/>
    <w:rsid w:val="001905F7"/>
    <w:rsid w:val="001914AC"/>
    <w:rsid w:val="001A0BA7"/>
    <w:rsid w:val="001A2E86"/>
    <w:rsid w:val="001B234F"/>
    <w:rsid w:val="001B2B79"/>
    <w:rsid w:val="001B7D4F"/>
    <w:rsid w:val="001C2E3F"/>
    <w:rsid w:val="001E22F1"/>
    <w:rsid w:val="001F36AF"/>
    <w:rsid w:val="001F76ED"/>
    <w:rsid w:val="0020274B"/>
    <w:rsid w:val="0020462B"/>
    <w:rsid w:val="00206642"/>
    <w:rsid w:val="00207E37"/>
    <w:rsid w:val="0021354B"/>
    <w:rsid w:val="002137CE"/>
    <w:rsid w:val="0021586E"/>
    <w:rsid w:val="00223AD6"/>
    <w:rsid w:val="0022626D"/>
    <w:rsid w:val="00227FCE"/>
    <w:rsid w:val="00233212"/>
    <w:rsid w:val="00242A92"/>
    <w:rsid w:val="00243166"/>
    <w:rsid w:val="0024501F"/>
    <w:rsid w:val="00247950"/>
    <w:rsid w:val="00255C0E"/>
    <w:rsid w:val="002619EF"/>
    <w:rsid w:val="002627CC"/>
    <w:rsid w:val="002630EA"/>
    <w:rsid w:val="00264FCC"/>
    <w:rsid w:val="0026563D"/>
    <w:rsid w:val="002714E2"/>
    <w:rsid w:val="002806FA"/>
    <w:rsid w:val="00280792"/>
    <w:rsid w:val="002815A6"/>
    <w:rsid w:val="002821F8"/>
    <w:rsid w:val="00282A0E"/>
    <w:rsid w:val="00286216"/>
    <w:rsid w:val="00286D45"/>
    <w:rsid w:val="002920ED"/>
    <w:rsid w:val="00292613"/>
    <w:rsid w:val="002A0FB7"/>
    <w:rsid w:val="002A423F"/>
    <w:rsid w:val="002A518A"/>
    <w:rsid w:val="002A54DD"/>
    <w:rsid w:val="002A6E00"/>
    <w:rsid w:val="002A73E8"/>
    <w:rsid w:val="002B0107"/>
    <w:rsid w:val="002B1BB7"/>
    <w:rsid w:val="002B2CB2"/>
    <w:rsid w:val="002B4636"/>
    <w:rsid w:val="002B5F34"/>
    <w:rsid w:val="002C2F97"/>
    <w:rsid w:val="002C4487"/>
    <w:rsid w:val="002C45F1"/>
    <w:rsid w:val="002C5EF2"/>
    <w:rsid w:val="002C727F"/>
    <w:rsid w:val="002D067A"/>
    <w:rsid w:val="002D3599"/>
    <w:rsid w:val="002D7BFE"/>
    <w:rsid w:val="002E0A45"/>
    <w:rsid w:val="002E6FC6"/>
    <w:rsid w:val="002E781E"/>
    <w:rsid w:val="002F3554"/>
    <w:rsid w:val="002F41F7"/>
    <w:rsid w:val="002F6F2D"/>
    <w:rsid w:val="003013C8"/>
    <w:rsid w:val="00306082"/>
    <w:rsid w:val="00306968"/>
    <w:rsid w:val="00311798"/>
    <w:rsid w:val="003162CB"/>
    <w:rsid w:val="00320138"/>
    <w:rsid w:val="00326D8B"/>
    <w:rsid w:val="00326F8C"/>
    <w:rsid w:val="0033299B"/>
    <w:rsid w:val="00333622"/>
    <w:rsid w:val="00336327"/>
    <w:rsid w:val="003366FB"/>
    <w:rsid w:val="0034165F"/>
    <w:rsid w:val="003419C7"/>
    <w:rsid w:val="00342B9E"/>
    <w:rsid w:val="00342FD1"/>
    <w:rsid w:val="003440F7"/>
    <w:rsid w:val="0034425A"/>
    <w:rsid w:val="003443E6"/>
    <w:rsid w:val="003444AD"/>
    <w:rsid w:val="00346046"/>
    <w:rsid w:val="00351BD8"/>
    <w:rsid w:val="00365003"/>
    <w:rsid w:val="00372B7E"/>
    <w:rsid w:val="00373FCE"/>
    <w:rsid w:val="00383B15"/>
    <w:rsid w:val="0038443A"/>
    <w:rsid w:val="0038781F"/>
    <w:rsid w:val="0039352B"/>
    <w:rsid w:val="003935AE"/>
    <w:rsid w:val="003971F6"/>
    <w:rsid w:val="003A085C"/>
    <w:rsid w:val="003A0986"/>
    <w:rsid w:val="003A464E"/>
    <w:rsid w:val="003A7EF2"/>
    <w:rsid w:val="003B0B61"/>
    <w:rsid w:val="003B167D"/>
    <w:rsid w:val="003B2C2B"/>
    <w:rsid w:val="003C046E"/>
    <w:rsid w:val="003C47DB"/>
    <w:rsid w:val="003C4B8D"/>
    <w:rsid w:val="003C5D8E"/>
    <w:rsid w:val="003C753E"/>
    <w:rsid w:val="003D1DAB"/>
    <w:rsid w:val="003D36C6"/>
    <w:rsid w:val="003D514F"/>
    <w:rsid w:val="003D73FF"/>
    <w:rsid w:val="003E6847"/>
    <w:rsid w:val="003E6FF3"/>
    <w:rsid w:val="003F0CC0"/>
    <w:rsid w:val="003F26F5"/>
    <w:rsid w:val="00412276"/>
    <w:rsid w:val="004138EC"/>
    <w:rsid w:val="00414C0C"/>
    <w:rsid w:val="00415FD5"/>
    <w:rsid w:val="00425F69"/>
    <w:rsid w:val="004303BE"/>
    <w:rsid w:val="004309BE"/>
    <w:rsid w:val="004319E3"/>
    <w:rsid w:val="004326BB"/>
    <w:rsid w:val="00434C6F"/>
    <w:rsid w:val="00443DA5"/>
    <w:rsid w:val="00444F36"/>
    <w:rsid w:val="00452EE4"/>
    <w:rsid w:val="004544B2"/>
    <w:rsid w:val="0045681A"/>
    <w:rsid w:val="00462F63"/>
    <w:rsid w:val="00463FCE"/>
    <w:rsid w:val="0047082F"/>
    <w:rsid w:val="00475EC3"/>
    <w:rsid w:val="0047701F"/>
    <w:rsid w:val="004853BD"/>
    <w:rsid w:val="004A36C2"/>
    <w:rsid w:val="004A5013"/>
    <w:rsid w:val="004A7C02"/>
    <w:rsid w:val="004B1593"/>
    <w:rsid w:val="004B15E6"/>
    <w:rsid w:val="004B2A43"/>
    <w:rsid w:val="004B2DA7"/>
    <w:rsid w:val="004B7930"/>
    <w:rsid w:val="004D2CB4"/>
    <w:rsid w:val="004D42D7"/>
    <w:rsid w:val="004D5D06"/>
    <w:rsid w:val="004D6C57"/>
    <w:rsid w:val="004D6EA3"/>
    <w:rsid w:val="004F11D0"/>
    <w:rsid w:val="004F3EEE"/>
    <w:rsid w:val="004F4BBA"/>
    <w:rsid w:val="004F4C80"/>
    <w:rsid w:val="00500D6C"/>
    <w:rsid w:val="00501CD5"/>
    <w:rsid w:val="005035D9"/>
    <w:rsid w:val="00504E71"/>
    <w:rsid w:val="00505456"/>
    <w:rsid w:val="005122DE"/>
    <w:rsid w:val="005147C2"/>
    <w:rsid w:val="00520D29"/>
    <w:rsid w:val="005233AA"/>
    <w:rsid w:val="00540006"/>
    <w:rsid w:val="00550F33"/>
    <w:rsid w:val="00551B0F"/>
    <w:rsid w:val="0055792E"/>
    <w:rsid w:val="00560124"/>
    <w:rsid w:val="005635FE"/>
    <w:rsid w:val="00563FFA"/>
    <w:rsid w:val="00564CBA"/>
    <w:rsid w:val="005659FB"/>
    <w:rsid w:val="00567C92"/>
    <w:rsid w:val="00572968"/>
    <w:rsid w:val="00573D4F"/>
    <w:rsid w:val="00580DF4"/>
    <w:rsid w:val="00583D4D"/>
    <w:rsid w:val="00584C65"/>
    <w:rsid w:val="00590ACC"/>
    <w:rsid w:val="00595355"/>
    <w:rsid w:val="005969F1"/>
    <w:rsid w:val="00597BF8"/>
    <w:rsid w:val="005A2589"/>
    <w:rsid w:val="005A3284"/>
    <w:rsid w:val="005A675D"/>
    <w:rsid w:val="005B1818"/>
    <w:rsid w:val="005B2066"/>
    <w:rsid w:val="005B3E3C"/>
    <w:rsid w:val="005B4BBC"/>
    <w:rsid w:val="005C0516"/>
    <w:rsid w:val="005C3FC1"/>
    <w:rsid w:val="005C6CD1"/>
    <w:rsid w:val="005D2975"/>
    <w:rsid w:val="005D3499"/>
    <w:rsid w:val="005D44F0"/>
    <w:rsid w:val="005E1FD7"/>
    <w:rsid w:val="005E28CE"/>
    <w:rsid w:val="005E35C7"/>
    <w:rsid w:val="005E5A81"/>
    <w:rsid w:val="005F281E"/>
    <w:rsid w:val="00604455"/>
    <w:rsid w:val="00611A49"/>
    <w:rsid w:val="00612135"/>
    <w:rsid w:val="0061467E"/>
    <w:rsid w:val="00622348"/>
    <w:rsid w:val="00632C7C"/>
    <w:rsid w:val="00644013"/>
    <w:rsid w:val="006440D4"/>
    <w:rsid w:val="0064754D"/>
    <w:rsid w:val="006536E9"/>
    <w:rsid w:val="00654A06"/>
    <w:rsid w:val="00656CC2"/>
    <w:rsid w:val="00660C01"/>
    <w:rsid w:val="006640AF"/>
    <w:rsid w:val="00664F0E"/>
    <w:rsid w:val="00673385"/>
    <w:rsid w:val="00677DC2"/>
    <w:rsid w:val="00682B7C"/>
    <w:rsid w:val="006842BC"/>
    <w:rsid w:val="00685243"/>
    <w:rsid w:val="00687263"/>
    <w:rsid w:val="00693434"/>
    <w:rsid w:val="006A4BD4"/>
    <w:rsid w:val="006A5EE5"/>
    <w:rsid w:val="006B0388"/>
    <w:rsid w:val="006B113C"/>
    <w:rsid w:val="006C0A32"/>
    <w:rsid w:val="006D0850"/>
    <w:rsid w:val="006D2FE0"/>
    <w:rsid w:val="006D3BEE"/>
    <w:rsid w:val="006D679C"/>
    <w:rsid w:val="006E095F"/>
    <w:rsid w:val="006E1FE6"/>
    <w:rsid w:val="006E4363"/>
    <w:rsid w:val="006E76E0"/>
    <w:rsid w:val="006F0BE0"/>
    <w:rsid w:val="006F3756"/>
    <w:rsid w:val="006F3E75"/>
    <w:rsid w:val="0070113A"/>
    <w:rsid w:val="0070371E"/>
    <w:rsid w:val="00703FA9"/>
    <w:rsid w:val="00704FC1"/>
    <w:rsid w:val="007060B2"/>
    <w:rsid w:val="00710CC2"/>
    <w:rsid w:val="007141E2"/>
    <w:rsid w:val="00716E6D"/>
    <w:rsid w:val="007172A6"/>
    <w:rsid w:val="007215CF"/>
    <w:rsid w:val="0072341F"/>
    <w:rsid w:val="00727882"/>
    <w:rsid w:val="007334EC"/>
    <w:rsid w:val="0073522A"/>
    <w:rsid w:val="00735E34"/>
    <w:rsid w:val="007362B2"/>
    <w:rsid w:val="00736766"/>
    <w:rsid w:val="00741EF2"/>
    <w:rsid w:val="00747244"/>
    <w:rsid w:val="007511BE"/>
    <w:rsid w:val="00751BCA"/>
    <w:rsid w:val="00753AA1"/>
    <w:rsid w:val="00757E74"/>
    <w:rsid w:val="00761351"/>
    <w:rsid w:val="00765228"/>
    <w:rsid w:val="0076617E"/>
    <w:rsid w:val="007673FF"/>
    <w:rsid w:val="00770C86"/>
    <w:rsid w:val="00793970"/>
    <w:rsid w:val="0079600F"/>
    <w:rsid w:val="00796F50"/>
    <w:rsid w:val="007976E7"/>
    <w:rsid w:val="007A32BD"/>
    <w:rsid w:val="007A3AB8"/>
    <w:rsid w:val="007A64CD"/>
    <w:rsid w:val="007A6938"/>
    <w:rsid w:val="007A7125"/>
    <w:rsid w:val="007B373C"/>
    <w:rsid w:val="007C07FE"/>
    <w:rsid w:val="007C769D"/>
    <w:rsid w:val="007D11E2"/>
    <w:rsid w:val="007D1A8E"/>
    <w:rsid w:val="007D7665"/>
    <w:rsid w:val="007E2905"/>
    <w:rsid w:val="007E4393"/>
    <w:rsid w:val="007F1586"/>
    <w:rsid w:val="007F6E33"/>
    <w:rsid w:val="00800E57"/>
    <w:rsid w:val="008029B9"/>
    <w:rsid w:val="00806F47"/>
    <w:rsid w:val="00812A5D"/>
    <w:rsid w:val="008139C4"/>
    <w:rsid w:val="008214A1"/>
    <w:rsid w:val="00824C55"/>
    <w:rsid w:val="00831D58"/>
    <w:rsid w:val="008339EA"/>
    <w:rsid w:val="00836110"/>
    <w:rsid w:val="008410B4"/>
    <w:rsid w:val="00851055"/>
    <w:rsid w:val="008565BC"/>
    <w:rsid w:val="0086436B"/>
    <w:rsid w:val="00865939"/>
    <w:rsid w:val="00872E01"/>
    <w:rsid w:val="00884E01"/>
    <w:rsid w:val="0088683A"/>
    <w:rsid w:val="00887564"/>
    <w:rsid w:val="0089087E"/>
    <w:rsid w:val="00894B97"/>
    <w:rsid w:val="00895681"/>
    <w:rsid w:val="008A3321"/>
    <w:rsid w:val="008A53A2"/>
    <w:rsid w:val="008A73F1"/>
    <w:rsid w:val="008B2207"/>
    <w:rsid w:val="008B3A2F"/>
    <w:rsid w:val="008B42B0"/>
    <w:rsid w:val="008B47C0"/>
    <w:rsid w:val="008B71E2"/>
    <w:rsid w:val="008D3137"/>
    <w:rsid w:val="008D4C33"/>
    <w:rsid w:val="008D70AD"/>
    <w:rsid w:val="008D7B21"/>
    <w:rsid w:val="008E1D32"/>
    <w:rsid w:val="008E6958"/>
    <w:rsid w:val="008F774B"/>
    <w:rsid w:val="009059E8"/>
    <w:rsid w:val="00907A6E"/>
    <w:rsid w:val="00911BD7"/>
    <w:rsid w:val="00922336"/>
    <w:rsid w:val="00923A83"/>
    <w:rsid w:val="0093091E"/>
    <w:rsid w:val="00935D44"/>
    <w:rsid w:val="00936180"/>
    <w:rsid w:val="009424BC"/>
    <w:rsid w:val="00944CEB"/>
    <w:rsid w:val="009450E2"/>
    <w:rsid w:val="00945EBD"/>
    <w:rsid w:val="00946E6E"/>
    <w:rsid w:val="0095139D"/>
    <w:rsid w:val="009536CD"/>
    <w:rsid w:val="0095379D"/>
    <w:rsid w:val="00954941"/>
    <w:rsid w:val="00962338"/>
    <w:rsid w:val="00966854"/>
    <w:rsid w:val="00976C49"/>
    <w:rsid w:val="009862CC"/>
    <w:rsid w:val="00991549"/>
    <w:rsid w:val="009A0CE9"/>
    <w:rsid w:val="009A286F"/>
    <w:rsid w:val="009B22E8"/>
    <w:rsid w:val="009B2702"/>
    <w:rsid w:val="009B36EE"/>
    <w:rsid w:val="009C109E"/>
    <w:rsid w:val="009C24CC"/>
    <w:rsid w:val="009D3145"/>
    <w:rsid w:val="009D7D71"/>
    <w:rsid w:val="009E028C"/>
    <w:rsid w:val="009E6EC1"/>
    <w:rsid w:val="009F011A"/>
    <w:rsid w:val="009F043F"/>
    <w:rsid w:val="00A07930"/>
    <w:rsid w:val="00A20B67"/>
    <w:rsid w:val="00A213C2"/>
    <w:rsid w:val="00A24948"/>
    <w:rsid w:val="00A24A99"/>
    <w:rsid w:val="00A267C4"/>
    <w:rsid w:val="00A34E85"/>
    <w:rsid w:val="00A3636F"/>
    <w:rsid w:val="00A458CB"/>
    <w:rsid w:val="00A53BFE"/>
    <w:rsid w:val="00A55AF3"/>
    <w:rsid w:val="00A6038B"/>
    <w:rsid w:val="00A6138D"/>
    <w:rsid w:val="00A6261F"/>
    <w:rsid w:val="00A700D7"/>
    <w:rsid w:val="00A71DEE"/>
    <w:rsid w:val="00A77087"/>
    <w:rsid w:val="00A81BF1"/>
    <w:rsid w:val="00A84955"/>
    <w:rsid w:val="00A85311"/>
    <w:rsid w:val="00A910F4"/>
    <w:rsid w:val="00A911BD"/>
    <w:rsid w:val="00A92967"/>
    <w:rsid w:val="00A963AD"/>
    <w:rsid w:val="00A9735C"/>
    <w:rsid w:val="00AA1487"/>
    <w:rsid w:val="00AA2639"/>
    <w:rsid w:val="00AA295C"/>
    <w:rsid w:val="00AA2C58"/>
    <w:rsid w:val="00AA70D8"/>
    <w:rsid w:val="00AB0751"/>
    <w:rsid w:val="00AB2942"/>
    <w:rsid w:val="00AB5ACE"/>
    <w:rsid w:val="00AB7C0F"/>
    <w:rsid w:val="00AC3814"/>
    <w:rsid w:val="00AD7BDC"/>
    <w:rsid w:val="00AE1C7D"/>
    <w:rsid w:val="00AE3240"/>
    <w:rsid w:val="00AF017C"/>
    <w:rsid w:val="00AF0562"/>
    <w:rsid w:val="00AF3B26"/>
    <w:rsid w:val="00B0195A"/>
    <w:rsid w:val="00B03CE1"/>
    <w:rsid w:val="00B10F52"/>
    <w:rsid w:val="00B116E9"/>
    <w:rsid w:val="00B11725"/>
    <w:rsid w:val="00B2138E"/>
    <w:rsid w:val="00B253ED"/>
    <w:rsid w:val="00B264BB"/>
    <w:rsid w:val="00B26E1A"/>
    <w:rsid w:val="00B27427"/>
    <w:rsid w:val="00B30ED8"/>
    <w:rsid w:val="00B34FAC"/>
    <w:rsid w:val="00B37300"/>
    <w:rsid w:val="00B50D5E"/>
    <w:rsid w:val="00B53DCE"/>
    <w:rsid w:val="00B660CB"/>
    <w:rsid w:val="00B7727D"/>
    <w:rsid w:val="00B77AF7"/>
    <w:rsid w:val="00B82444"/>
    <w:rsid w:val="00B9465E"/>
    <w:rsid w:val="00B94D3E"/>
    <w:rsid w:val="00B96A67"/>
    <w:rsid w:val="00B9794A"/>
    <w:rsid w:val="00B97B44"/>
    <w:rsid w:val="00BA3B3E"/>
    <w:rsid w:val="00BA5CDC"/>
    <w:rsid w:val="00BB0E99"/>
    <w:rsid w:val="00BB1EA5"/>
    <w:rsid w:val="00BB256B"/>
    <w:rsid w:val="00BB3867"/>
    <w:rsid w:val="00BB47F7"/>
    <w:rsid w:val="00BC646F"/>
    <w:rsid w:val="00BD2810"/>
    <w:rsid w:val="00BE15AF"/>
    <w:rsid w:val="00BE1BE0"/>
    <w:rsid w:val="00BE4977"/>
    <w:rsid w:val="00BE6E65"/>
    <w:rsid w:val="00BE7A5F"/>
    <w:rsid w:val="00BF4047"/>
    <w:rsid w:val="00BF5367"/>
    <w:rsid w:val="00BF5C07"/>
    <w:rsid w:val="00C038AE"/>
    <w:rsid w:val="00C10A53"/>
    <w:rsid w:val="00C15EEA"/>
    <w:rsid w:val="00C16BBC"/>
    <w:rsid w:val="00C33421"/>
    <w:rsid w:val="00C47E7B"/>
    <w:rsid w:val="00C51020"/>
    <w:rsid w:val="00C6126D"/>
    <w:rsid w:val="00C63C53"/>
    <w:rsid w:val="00C66891"/>
    <w:rsid w:val="00C7079D"/>
    <w:rsid w:val="00C84DCE"/>
    <w:rsid w:val="00C90AA4"/>
    <w:rsid w:val="00C91E70"/>
    <w:rsid w:val="00C949A2"/>
    <w:rsid w:val="00C95315"/>
    <w:rsid w:val="00CA5456"/>
    <w:rsid w:val="00CB5482"/>
    <w:rsid w:val="00CC0B8F"/>
    <w:rsid w:val="00CC2405"/>
    <w:rsid w:val="00CC34E5"/>
    <w:rsid w:val="00CC422D"/>
    <w:rsid w:val="00CD1E50"/>
    <w:rsid w:val="00CD454A"/>
    <w:rsid w:val="00CD693F"/>
    <w:rsid w:val="00CE0619"/>
    <w:rsid w:val="00CF209A"/>
    <w:rsid w:val="00CF4320"/>
    <w:rsid w:val="00CF5C26"/>
    <w:rsid w:val="00D001A2"/>
    <w:rsid w:val="00D03FBA"/>
    <w:rsid w:val="00D04A46"/>
    <w:rsid w:val="00D04E21"/>
    <w:rsid w:val="00D07064"/>
    <w:rsid w:val="00D14E96"/>
    <w:rsid w:val="00D254BF"/>
    <w:rsid w:val="00D279FC"/>
    <w:rsid w:val="00D31931"/>
    <w:rsid w:val="00D36962"/>
    <w:rsid w:val="00D36EC4"/>
    <w:rsid w:val="00D3710E"/>
    <w:rsid w:val="00D410D2"/>
    <w:rsid w:val="00D41F43"/>
    <w:rsid w:val="00D43D71"/>
    <w:rsid w:val="00D55ADD"/>
    <w:rsid w:val="00D579C7"/>
    <w:rsid w:val="00D645FF"/>
    <w:rsid w:val="00D70796"/>
    <w:rsid w:val="00D72DBA"/>
    <w:rsid w:val="00D74A29"/>
    <w:rsid w:val="00D765F7"/>
    <w:rsid w:val="00D811FC"/>
    <w:rsid w:val="00D8359F"/>
    <w:rsid w:val="00D9131A"/>
    <w:rsid w:val="00D93259"/>
    <w:rsid w:val="00D93423"/>
    <w:rsid w:val="00D938A6"/>
    <w:rsid w:val="00DA0FA6"/>
    <w:rsid w:val="00DA2E46"/>
    <w:rsid w:val="00DA2FCF"/>
    <w:rsid w:val="00DA3097"/>
    <w:rsid w:val="00DA5292"/>
    <w:rsid w:val="00DA5FF6"/>
    <w:rsid w:val="00DB2295"/>
    <w:rsid w:val="00DC221D"/>
    <w:rsid w:val="00DD33DF"/>
    <w:rsid w:val="00DD3E28"/>
    <w:rsid w:val="00DD7435"/>
    <w:rsid w:val="00DD773B"/>
    <w:rsid w:val="00DE1293"/>
    <w:rsid w:val="00DE194E"/>
    <w:rsid w:val="00DE4C0D"/>
    <w:rsid w:val="00DE7201"/>
    <w:rsid w:val="00DF2B20"/>
    <w:rsid w:val="00DF2D6C"/>
    <w:rsid w:val="00DF64E8"/>
    <w:rsid w:val="00E048A9"/>
    <w:rsid w:val="00E05324"/>
    <w:rsid w:val="00E14D27"/>
    <w:rsid w:val="00E16530"/>
    <w:rsid w:val="00E16540"/>
    <w:rsid w:val="00E205AD"/>
    <w:rsid w:val="00E20756"/>
    <w:rsid w:val="00E320D1"/>
    <w:rsid w:val="00E37EE5"/>
    <w:rsid w:val="00E4332B"/>
    <w:rsid w:val="00E45AD7"/>
    <w:rsid w:val="00E61018"/>
    <w:rsid w:val="00E61BAE"/>
    <w:rsid w:val="00E71166"/>
    <w:rsid w:val="00E71B2D"/>
    <w:rsid w:val="00E90C72"/>
    <w:rsid w:val="00E94F1D"/>
    <w:rsid w:val="00E959F8"/>
    <w:rsid w:val="00EA12CC"/>
    <w:rsid w:val="00EA38EF"/>
    <w:rsid w:val="00EB20A2"/>
    <w:rsid w:val="00EB2BA7"/>
    <w:rsid w:val="00EB6224"/>
    <w:rsid w:val="00EC738D"/>
    <w:rsid w:val="00ED3A10"/>
    <w:rsid w:val="00EE09D0"/>
    <w:rsid w:val="00EE62AA"/>
    <w:rsid w:val="00EE692C"/>
    <w:rsid w:val="00EE77BF"/>
    <w:rsid w:val="00EF0CEF"/>
    <w:rsid w:val="00EF16B8"/>
    <w:rsid w:val="00EF661D"/>
    <w:rsid w:val="00EF69CC"/>
    <w:rsid w:val="00F03B6B"/>
    <w:rsid w:val="00F07F7F"/>
    <w:rsid w:val="00F13EF7"/>
    <w:rsid w:val="00F15FE8"/>
    <w:rsid w:val="00F17A13"/>
    <w:rsid w:val="00F24764"/>
    <w:rsid w:val="00F24C95"/>
    <w:rsid w:val="00F32C39"/>
    <w:rsid w:val="00F37984"/>
    <w:rsid w:val="00F50C1B"/>
    <w:rsid w:val="00F57119"/>
    <w:rsid w:val="00F6135C"/>
    <w:rsid w:val="00F615E1"/>
    <w:rsid w:val="00F634B7"/>
    <w:rsid w:val="00F63568"/>
    <w:rsid w:val="00F67C81"/>
    <w:rsid w:val="00F70BED"/>
    <w:rsid w:val="00F710C4"/>
    <w:rsid w:val="00F72786"/>
    <w:rsid w:val="00F7282C"/>
    <w:rsid w:val="00F7630C"/>
    <w:rsid w:val="00F81D75"/>
    <w:rsid w:val="00F81E8D"/>
    <w:rsid w:val="00F92BFC"/>
    <w:rsid w:val="00F97A2F"/>
    <w:rsid w:val="00FA209F"/>
    <w:rsid w:val="00FA646D"/>
    <w:rsid w:val="00FB0701"/>
    <w:rsid w:val="00FB1DAD"/>
    <w:rsid w:val="00FB297A"/>
    <w:rsid w:val="00FB2C8D"/>
    <w:rsid w:val="00FC14D3"/>
    <w:rsid w:val="00FC2480"/>
    <w:rsid w:val="00FC3EEA"/>
    <w:rsid w:val="00FE590F"/>
    <w:rsid w:val="00FE5EB2"/>
    <w:rsid w:val="00F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F00C46"/>
  <w15:docId w15:val="{D02F6966-D93E-454D-9082-6E80AEB3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19C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419C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069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419C7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30696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ListBullet">
    <w:name w:val="List Bullet"/>
    <w:basedOn w:val="Normal"/>
    <w:rsid w:val="004D5D06"/>
    <w:pPr>
      <w:numPr>
        <w:numId w:val="6"/>
      </w:numPr>
    </w:pPr>
    <w:rPr>
      <w:lang w:val="en-GB"/>
    </w:rPr>
  </w:style>
  <w:style w:type="paragraph" w:styleId="BalloonText">
    <w:name w:val="Balloon Text"/>
    <w:basedOn w:val="Normal"/>
    <w:link w:val="BalloonTextChar"/>
    <w:rsid w:val="002B2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2CB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15ACD"/>
    <w:pPr>
      <w:ind w:left="720"/>
      <w:contextualSpacing/>
    </w:pPr>
  </w:style>
  <w:style w:type="character" w:styleId="CommentReference">
    <w:name w:val="annotation reference"/>
    <w:basedOn w:val="DefaultParagraphFont"/>
    <w:rsid w:val="00286D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6D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6D4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86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6D45"/>
    <w:rPr>
      <w:b/>
      <w:bCs/>
      <w:lang w:val="en-US" w:eastAsia="en-US"/>
    </w:rPr>
  </w:style>
  <w:style w:type="character" w:styleId="Hyperlink">
    <w:name w:val="Hyperlink"/>
    <w:basedOn w:val="DefaultParagraphFont"/>
    <w:rsid w:val="00765228"/>
    <w:rPr>
      <w:color w:val="0000FF"/>
      <w:u w:val="single"/>
    </w:rPr>
  </w:style>
  <w:style w:type="paragraph" w:customStyle="1" w:styleId="Default">
    <w:name w:val="Default"/>
    <w:rsid w:val="00703F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21">
    <w:name w:val="s21"/>
    <w:basedOn w:val="DefaultParagraphFont"/>
    <w:rsid w:val="00CF2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1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395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StackJ</dc:creator>
  <cp:lastModifiedBy>Gill Nicola (RNU) Oxford Health</cp:lastModifiedBy>
  <cp:revision>139</cp:revision>
  <cp:lastPrinted>2019-03-25T14:22:00Z</cp:lastPrinted>
  <dcterms:created xsi:type="dcterms:W3CDTF">2021-07-22T15:58:00Z</dcterms:created>
  <dcterms:modified xsi:type="dcterms:W3CDTF">2022-07-18T10:16:00Z</dcterms:modified>
</cp:coreProperties>
</file>