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B38D" w14:textId="6F7159B4" w:rsidR="00F229DF" w:rsidRPr="00FD1C90" w:rsidRDefault="00F229DF" w:rsidP="00F229DF">
      <w:pPr>
        <w:jc w:val="center"/>
        <w:rPr>
          <w:rFonts w:ascii="Segoe UI" w:hAnsi="Segoe UI" w:cs="Segoe UI"/>
          <w:b/>
          <w:i/>
          <w:color w:val="FF0000"/>
          <w:sz w:val="28"/>
          <w:szCs w:val="28"/>
        </w:rPr>
      </w:pPr>
      <w:r w:rsidRPr="00FD1C90">
        <w:rPr>
          <w:rFonts w:ascii="Segoe UI" w:hAnsi="Segoe UI" w:cs="Segoe UI"/>
          <w:b/>
          <w:sz w:val="28"/>
          <w:szCs w:val="28"/>
        </w:rPr>
        <w:t xml:space="preserve">Summary of Actions from </w:t>
      </w:r>
      <w:r w:rsidR="00EF167E" w:rsidRPr="00FD1C90">
        <w:rPr>
          <w:rFonts w:ascii="Segoe UI" w:hAnsi="Segoe UI" w:cs="Segoe UI"/>
          <w:b/>
          <w:sz w:val="28"/>
          <w:szCs w:val="28"/>
        </w:rPr>
        <w:t>the</w:t>
      </w:r>
      <w:r w:rsidR="00212DE5" w:rsidRPr="00FD1C90">
        <w:rPr>
          <w:rFonts w:ascii="Segoe UI" w:hAnsi="Segoe UI" w:cs="Segoe UI"/>
          <w:b/>
          <w:sz w:val="28"/>
          <w:szCs w:val="28"/>
        </w:rPr>
        <w:t xml:space="preserve"> </w:t>
      </w:r>
      <w:r w:rsidR="006E3567">
        <w:rPr>
          <w:rFonts w:ascii="Segoe UI" w:hAnsi="Segoe UI" w:cs="Segoe UI"/>
          <w:b/>
          <w:sz w:val="28"/>
          <w:szCs w:val="28"/>
        </w:rPr>
        <w:t>Board meeting on</w:t>
      </w:r>
      <w:r w:rsidR="0050496E">
        <w:rPr>
          <w:rFonts w:ascii="Segoe UI" w:hAnsi="Segoe UI" w:cs="Segoe UI"/>
          <w:b/>
          <w:sz w:val="28"/>
          <w:szCs w:val="28"/>
        </w:rPr>
        <w:t xml:space="preserve"> </w:t>
      </w:r>
      <w:r w:rsidR="006F4121">
        <w:rPr>
          <w:rFonts w:ascii="Segoe UI" w:hAnsi="Segoe UI" w:cs="Segoe UI"/>
          <w:b/>
          <w:sz w:val="28"/>
          <w:szCs w:val="28"/>
        </w:rPr>
        <w:t>30 Nov</w:t>
      </w:r>
      <w:r w:rsidR="004614D5">
        <w:rPr>
          <w:rFonts w:ascii="Segoe UI" w:hAnsi="Segoe UI" w:cs="Segoe UI"/>
          <w:b/>
          <w:sz w:val="28"/>
          <w:szCs w:val="28"/>
        </w:rPr>
        <w:t>ember</w:t>
      </w:r>
      <w:r w:rsidR="005339E5">
        <w:rPr>
          <w:rFonts w:ascii="Segoe UI" w:hAnsi="Segoe UI" w:cs="Segoe UI"/>
          <w:b/>
          <w:sz w:val="28"/>
          <w:szCs w:val="28"/>
        </w:rPr>
        <w:t xml:space="preserve"> 2022</w:t>
      </w:r>
    </w:p>
    <w:tbl>
      <w:tblPr>
        <w:tblpPr w:leftFromText="180" w:rightFromText="180" w:vertAnchor="page" w:horzAnchor="margin" w:tblpXSpec="center" w:tblpY="2442"/>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1256"/>
        <w:gridCol w:w="2139"/>
      </w:tblGrid>
      <w:tr w:rsidR="00F229DF" w:rsidRPr="00FD1C90" w14:paraId="186B505E" w14:textId="77777777" w:rsidTr="00F50E71">
        <w:trPr>
          <w:trHeight w:val="439"/>
        </w:trPr>
        <w:tc>
          <w:tcPr>
            <w:tcW w:w="1363" w:type="dxa"/>
            <w:tcBorders>
              <w:top w:val="single" w:sz="4" w:space="0" w:color="auto"/>
              <w:bottom w:val="single" w:sz="4" w:space="0" w:color="auto"/>
            </w:tcBorders>
            <w:vAlign w:val="center"/>
          </w:tcPr>
          <w:p w14:paraId="69BCE85C" w14:textId="77777777" w:rsidR="00F229DF" w:rsidRPr="00FD1C90" w:rsidRDefault="00F229DF" w:rsidP="008A35EB">
            <w:pPr>
              <w:rPr>
                <w:rFonts w:ascii="Segoe UI" w:hAnsi="Segoe UI" w:cs="Segoe UI"/>
                <w:b/>
                <w:sz w:val="28"/>
                <w:szCs w:val="28"/>
              </w:rPr>
            </w:pPr>
            <w:r w:rsidRPr="00FD1C90">
              <w:rPr>
                <w:rFonts w:ascii="Segoe UI" w:hAnsi="Segoe UI" w:cs="Segoe UI"/>
                <w:b/>
                <w:sz w:val="28"/>
                <w:szCs w:val="28"/>
              </w:rPr>
              <w:t>Relevant Item</w:t>
            </w:r>
          </w:p>
        </w:tc>
        <w:tc>
          <w:tcPr>
            <w:tcW w:w="11256" w:type="dxa"/>
            <w:tcBorders>
              <w:top w:val="single" w:sz="4" w:space="0" w:color="auto"/>
              <w:bottom w:val="single" w:sz="4" w:space="0" w:color="auto"/>
            </w:tcBorders>
            <w:vAlign w:val="center"/>
          </w:tcPr>
          <w:p w14:paraId="0F2AFDD9" w14:textId="77777777" w:rsidR="00F229DF" w:rsidRPr="00FD1C90" w:rsidRDefault="00F229DF" w:rsidP="006522E8">
            <w:pPr>
              <w:jc w:val="center"/>
              <w:rPr>
                <w:rFonts w:ascii="Segoe UI" w:hAnsi="Segoe UI" w:cs="Segoe UI"/>
                <w:b/>
                <w:sz w:val="28"/>
                <w:szCs w:val="28"/>
              </w:rPr>
            </w:pPr>
            <w:r w:rsidRPr="00FD1C90">
              <w:rPr>
                <w:rFonts w:ascii="Segoe UI" w:hAnsi="Segoe UI" w:cs="Segoe UI"/>
                <w:b/>
                <w:sz w:val="28"/>
                <w:szCs w:val="28"/>
              </w:rPr>
              <w:t>Action</w:t>
            </w:r>
          </w:p>
        </w:tc>
        <w:tc>
          <w:tcPr>
            <w:tcW w:w="2139" w:type="dxa"/>
            <w:tcBorders>
              <w:top w:val="single" w:sz="4" w:space="0" w:color="auto"/>
              <w:bottom w:val="single" w:sz="4" w:space="0" w:color="auto"/>
            </w:tcBorders>
            <w:vAlign w:val="center"/>
          </w:tcPr>
          <w:p w14:paraId="7F591AEF" w14:textId="77777777" w:rsidR="00F229DF" w:rsidRPr="00FD1C90" w:rsidRDefault="00F229DF" w:rsidP="008A35EB">
            <w:pPr>
              <w:rPr>
                <w:rFonts w:ascii="Segoe UI" w:hAnsi="Segoe UI" w:cs="Segoe UI"/>
                <w:b/>
                <w:sz w:val="28"/>
                <w:szCs w:val="28"/>
              </w:rPr>
            </w:pPr>
            <w:r w:rsidRPr="00FD1C90">
              <w:rPr>
                <w:rFonts w:ascii="Segoe UI" w:hAnsi="Segoe UI" w:cs="Segoe UI"/>
                <w:b/>
                <w:sz w:val="28"/>
                <w:szCs w:val="28"/>
              </w:rPr>
              <w:t>Responsibility:</w:t>
            </w:r>
          </w:p>
        </w:tc>
      </w:tr>
      <w:tr w:rsidR="00C81FDD" w:rsidRPr="00FD1C90" w14:paraId="711B2A8D" w14:textId="77777777" w:rsidTr="004614D5">
        <w:trPr>
          <w:trHeight w:val="439"/>
        </w:trPr>
        <w:tc>
          <w:tcPr>
            <w:tcW w:w="14758" w:type="dxa"/>
            <w:gridSpan w:val="3"/>
            <w:shd w:val="clear" w:color="auto" w:fill="auto"/>
            <w:vAlign w:val="center"/>
          </w:tcPr>
          <w:p w14:paraId="6DC31C22" w14:textId="2FC0FA8F" w:rsidR="00C81FDD" w:rsidRPr="00BB1F19" w:rsidRDefault="00C81FDD" w:rsidP="00C81FDD">
            <w:pPr>
              <w:jc w:val="center"/>
              <w:rPr>
                <w:rFonts w:ascii="Segoe UI" w:hAnsi="Segoe UI" w:cs="Segoe UI"/>
                <w:b/>
              </w:rPr>
            </w:pPr>
            <w:r>
              <w:rPr>
                <w:rFonts w:ascii="Segoe UI" w:hAnsi="Segoe UI" w:cs="Segoe UI"/>
                <w:b/>
              </w:rPr>
              <w:t xml:space="preserve">Actions from the meeting on </w:t>
            </w:r>
            <w:r w:rsidR="005D16B6">
              <w:rPr>
                <w:rFonts w:ascii="Segoe UI" w:hAnsi="Segoe UI" w:cs="Segoe UI"/>
                <w:b/>
              </w:rPr>
              <w:t>30 November 2022</w:t>
            </w:r>
          </w:p>
        </w:tc>
      </w:tr>
      <w:tr w:rsidR="00D42C8D" w:rsidRPr="00FD1C90" w14:paraId="01ED74F5" w14:textId="77777777" w:rsidTr="004614D5">
        <w:trPr>
          <w:trHeight w:val="439"/>
        </w:trPr>
        <w:tc>
          <w:tcPr>
            <w:tcW w:w="1363" w:type="dxa"/>
            <w:tcBorders>
              <w:bottom w:val="single" w:sz="4" w:space="0" w:color="auto"/>
            </w:tcBorders>
            <w:shd w:val="clear" w:color="auto" w:fill="auto"/>
            <w:vAlign w:val="center"/>
          </w:tcPr>
          <w:p w14:paraId="51C31A3B" w14:textId="77777777" w:rsidR="00B670F7" w:rsidRPr="00B670F7" w:rsidRDefault="00B670F7" w:rsidP="00B670F7">
            <w:pPr>
              <w:jc w:val="center"/>
              <w:rPr>
                <w:rFonts w:ascii="Segoe UI" w:hAnsi="Segoe UI" w:cs="Segoe UI"/>
                <w:bCs/>
              </w:rPr>
            </w:pPr>
            <w:r w:rsidRPr="00B670F7">
              <w:rPr>
                <w:rFonts w:ascii="Segoe UI" w:hAnsi="Segoe UI" w:cs="Segoe UI"/>
                <w:bCs/>
              </w:rPr>
              <w:t>BOD</w:t>
            </w:r>
          </w:p>
          <w:p w14:paraId="2BBFB590" w14:textId="42CA89B1" w:rsidR="00D42C8D" w:rsidRDefault="00B670F7" w:rsidP="00B670F7">
            <w:pPr>
              <w:jc w:val="center"/>
              <w:rPr>
                <w:rFonts w:ascii="Segoe UI" w:hAnsi="Segoe UI" w:cs="Segoe UI"/>
                <w:bCs/>
              </w:rPr>
            </w:pPr>
            <w:r w:rsidRPr="00B670F7">
              <w:rPr>
                <w:rFonts w:ascii="Segoe UI" w:hAnsi="Segoe UI" w:cs="Segoe UI"/>
                <w:bCs/>
              </w:rPr>
              <w:t>96/22</w:t>
            </w:r>
            <w:r>
              <w:rPr>
                <w:rFonts w:ascii="Segoe UI" w:hAnsi="Segoe UI" w:cs="Segoe UI"/>
                <w:bCs/>
              </w:rPr>
              <w:t xml:space="preserve"> (</w:t>
            </w:r>
            <w:r w:rsidRPr="00B670F7">
              <w:rPr>
                <w:rFonts w:ascii="Segoe UI" w:hAnsi="Segoe UI" w:cs="Segoe UI"/>
                <w:bCs/>
              </w:rPr>
              <w:t>a</w:t>
            </w:r>
            <w:r>
              <w:rPr>
                <w:rFonts w:ascii="Segoe UI" w:hAnsi="Segoe UI" w:cs="Segoe UI"/>
                <w:bCs/>
              </w:rPr>
              <w:t>)</w:t>
            </w:r>
          </w:p>
        </w:tc>
        <w:tc>
          <w:tcPr>
            <w:tcW w:w="11256" w:type="dxa"/>
            <w:tcBorders>
              <w:bottom w:val="single" w:sz="4" w:space="0" w:color="auto"/>
            </w:tcBorders>
            <w:shd w:val="clear" w:color="auto" w:fill="auto"/>
            <w:vAlign w:val="center"/>
          </w:tcPr>
          <w:p w14:paraId="596CCCD1" w14:textId="77777777" w:rsidR="00D42C8D" w:rsidRDefault="00B670F7" w:rsidP="00F50E71">
            <w:pPr>
              <w:jc w:val="both"/>
              <w:rPr>
                <w:rFonts w:ascii="Segoe UI" w:hAnsi="Segoe UI" w:cs="Segoe UI"/>
              </w:rPr>
            </w:pPr>
            <w:r w:rsidRPr="00B670F7">
              <w:rPr>
                <w:rFonts w:ascii="Segoe UI" w:hAnsi="Segoe UI" w:cs="Segoe UI"/>
                <w:b/>
                <w:bCs/>
              </w:rPr>
              <w:t>Minutes of the Meeting held on 28 September 2022</w:t>
            </w:r>
          </w:p>
          <w:p w14:paraId="49C4AC27" w14:textId="77777777" w:rsidR="00B670F7" w:rsidRDefault="00B670F7" w:rsidP="00F50E71">
            <w:pPr>
              <w:jc w:val="both"/>
              <w:rPr>
                <w:rFonts w:ascii="Segoe UI" w:hAnsi="Segoe UI" w:cs="Segoe UI"/>
              </w:rPr>
            </w:pPr>
          </w:p>
          <w:p w14:paraId="2BAD5D40" w14:textId="31639F9F" w:rsidR="00B670F7" w:rsidRDefault="00B670F7" w:rsidP="00F50E71">
            <w:pPr>
              <w:jc w:val="both"/>
              <w:rPr>
                <w:rFonts w:ascii="Segoe UI" w:hAnsi="Segoe UI" w:cs="Segoe UI"/>
              </w:rPr>
            </w:pPr>
            <w:r>
              <w:rPr>
                <w:rFonts w:ascii="Segoe UI" w:hAnsi="Segoe UI" w:cs="Segoe UI"/>
              </w:rPr>
              <w:t xml:space="preserve">Amend </w:t>
            </w:r>
            <w:r w:rsidRPr="00B670F7">
              <w:rPr>
                <w:rFonts w:ascii="Segoe UI" w:hAnsi="Segoe UI" w:cs="Segoe UI"/>
              </w:rPr>
              <w:t>BOD 89/22(c)</w:t>
            </w:r>
            <w:r>
              <w:rPr>
                <w:rFonts w:ascii="Segoe UI" w:hAnsi="Segoe UI" w:cs="Segoe UI"/>
              </w:rPr>
              <w:t xml:space="preserve"> </w:t>
            </w:r>
            <w:r w:rsidR="004F0AEC">
              <w:rPr>
                <w:rFonts w:ascii="Segoe UI" w:hAnsi="Segoe UI" w:cs="Segoe UI"/>
              </w:rPr>
              <w:t>to read: “</w:t>
            </w:r>
            <w:r w:rsidR="004F0AEC" w:rsidRPr="004F0AEC">
              <w:rPr>
                <w:rFonts w:ascii="Segoe UI" w:hAnsi="Segoe UI" w:cs="Segoe UI"/>
              </w:rPr>
              <w:t>The Executive Director of Strategy &amp; Partnerships referred to Point 11 of the Legal report, from RR/App 56(</w:t>
            </w:r>
            <w:proofErr w:type="spellStart"/>
            <w:r w:rsidR="004F0AEC" w:rsidRPr="004F0AEC">
              <w:rPr>
                <w:rFonts w:ascii="Segoe UI" w:hAnsi="Segoe UI" w:cs="Segoe UI"/>
              </w:rPr>
              <w:t>i</w:t>
            </w:r>
            <w:proofErr w:type="spellEnd"/>
            <w:r w:rsidR="004F0AEC" w:rsidRPr="004F0AEC">
              <w:rPr>
                <w:rFonts w:ascii="Segoe UI" w:hAnsi="Segoe UI" w:cs="Segoe UI"/>
              </w:rPr>
              <w:t>)/2022, and the guidance on ‘Working in Partnership with People and Communities’ to improve services and meet public involvement legal duties.  She emphasised that all teams and services in the Trust had responsibilities in relation to this guidance as it was much broader than partnerships with ICS members</w:t>
            </w:r>
            <w:r w:rsidR="004F0AEC">
              <w:rPr>
                <w:rFonts w:ascii="Segoe UI" w:hAnsi="Segoe UI" w:cs="Segoe UI"/>
              </w:rPr>
              <w:t xml:space="preserve">”. </w:t>
            </w:r>
          </w:p>
          <w:p w14:paraId="168D7E38" w14:textId="77777777" w:rsidR="00B670F7" w:rsidRDefault="00B670F7" w:rsidP="00F50E71">
            <w:pPr>
              <w:jc w:val="both"/>
              <w:rPr>
                <w:rFonts w:ascii="Segoe UI" w:hAnsi="Segoe UI" w:cs="Segoe UI"/>
              </w:rPr>
            </w:pPr>
          </w:p>
          <w:p w14:paraId="74A524A9" w14:textId="1BDA309F" w:rsidR="004F0AEC" w:rsidRPr="004F0AEC" w:rsidRDefault="004F0AEC" w:rsidP="00F50E71">
            <w:pPr>
              <w:jc w:val="both"/>
              <w:rPr>
                <w:rFonts w:ascii="Segoe UI" w:hAnsi="Segoe UI" w:cs="Segoe UI"/>
                <w:i/>
                <w:iCs/>
              </w:rPr>
            </w:pPr>
            <w:r w:rsidRPr="00944457">
              <w:rPr>
                <w:rFonts w:ascii="Segoe UI" w:hAnsi="Segoe UI" w:cs="Segoe UI"/>
                <w:b/>
                <w:bCs/>
                <w:color w:val="FF0000"/>
              </w:rPr>
              <w:t>Status:</w:t>
            </w:r>
            <w:r>
              <w:rPr>
                <w:rFonts w:ascii="Segoe UI" w:hAnsi="Segoe UI" w:cs="Segoe UI"/>
                <w:b/>
                <w:bCs/>
                <w:color w:val="FF0000"/>
              </w:rPr>
              <w:t xml:space="preserve"> </w:t>
            </w:r>
            <w:r>
              <w:rPr>
                <w:rFonts w:ascii="Segoe UI" w:hAnsi="Segoe UI" w:cs="Segoe UI"/>
                <w:b/>
                <w:bCs/>
                <w:i/>
                <w:iCs/>
                <w:color w:val="FF0000"/>
              </w:rPr>
              <w:t>complete</w:t>
            </w:r>
            <w:r>
              <w:rPr>
                <w:rFonts w:ascii="Segoe UI" w:hAnsi="Segoe UI" w:cs="Segoe UI"/>
                <w:i/>
                <w:iCs/>
                <w:color w:val="FF0000"/>
              </w:rPr>
              <w:t xml:space="preserve"> – amended into new version now published on website.  </w:t>
            </w:r>
          </w:p>
        </w:tc>
        <w:tc>
          <w:tcPr>
            <w:tcW w:w="2139" w:type="dxa"/>
            <w:tcBorders>
              <w:bottom w:val="single" w:sz="4" w:space="0" w:color="auto"/>
            </w:tcBorders>
            <w:shd w:val="clear" w:color="auto" w:fill="auto"/>
            <w:vAlign w:val="center"/>
          </w:tcPr>
          <w:p w14:paraId="7E7C4EF1" w14:textId="59B1E44D" w:rsidR="00D42C8D" w:rsidRDefault="004F0AEC" w:rsidP="00F50E71">
            <w:pPr>
              <w:jc w:val="center"/>
              <w:rPr>
                <w:rFonts w:ascii="Segoe UI" w:hAnsi="Segoe UI" w:cs="Segoe UI"/>
                <w:bCs/>
              </w:rPr>
            </w:pPr>
            <w:r>
              <w:rPr>
                <w:rFonts w:ascii="Segoe UI" w:hAnsi="Segoe UI" w:cs="Segoe UI"/>
                <w:bCs/>
              </w:rPr>
              <w:t>HS</w:t>
            </w:r>
          </w:p>
        </w:tc>
      </w:tr>
      <w:tr w:rsidR="00F50E71" w:rsidRPr="00FD1C90" w14:paraId="2C446A25" w14:textId="77777777" w:rsidTr="004614D5">
        <w:trPr>
          <w:trHeight w:val="439"/>
        </w:trPr>
        <w:tc>
          <w:tcPr>
            <w:tcW w:w="1363" w:type="dxa"/>
            <w:tcBorders>
              <w:bottom w:val="single" w:sz="4" w:space="0" w:color="auto"/>
            </w:tcBorders>
            <w:shd w:val="clear" w:color="auto" w:fill="auto"/>
            <w:vAlign w:val="center"/>
          </w:tcPr>
          <w:p w14:paraId="40A08479" w14:textId="77777777" w:rsidR="00F50E71" w:rsidRDefault="00F50E71" w:rsidP="00F50E71">
            <w:pPr>
              <w:jc w:val="center"/>
              <w:rPr>
                <w:rFonts w:ascii="Segoe UI" w:hAnsi="Segoe UI" w:cs="Segoe UI"/>
                <w:bCs/>
              </w:rPr>
            </w:pPr>
            <w:r>
              <w:rPr>
                <w:rFonts w:ascii="Segoe UI" w:hAnsi="Segoe UI" w:cs="Segoe UI"/>
                <w:bCs/>
              </w:rPr>
              <w:t>BOD</w:t>
            </w:r>
          </w:p>
          <w:p w14:paraId="2FC621B7" w14:textId="5D1940AD" w:rsidR="00F50E71" w:rsidRDefault="005D16B6" w:rsidP="00F50E71">
            <w:pPr>
              <w:jc w:val="center"/>
              <w:rPr>
                <w:rFonts w:ascii="Segoe UI" w:hAnsi="Segoe UI" w:cs="Segoe UI"/>
                <w:bCs/>
              </w:rPr>
            </w:pPr>
            <w:r>
              <w:rPr>
                <w:rFonts w:ascii="Segoe UI" w:hAnsi="Segoe UI" w:cs="Segoe UI"/>
                <w:bCs/>
              </w:rPr>
              <w:t>111/22</w:t>
            </w:r>
            <w:r w:rsidR="00903130">
              <w:rPr>
                <w:rFonts w:ascii="Segoe UI" w:hAnsi="Segoe UI" w:cs="Segoe UI"/>
                <w:bCs/>
              </w:rPr>
              <w:t xml:space="preserve"> (</w:t>
            </w:r>
            <w:r>
              <w:rPr>
                <w:rFonts w:ascii="Segoe UI" w:hAnsi="Segoe UI" w:cs="Segoe UI"/>
                <w:bCs/>
              </w:rPr>
              <w:t>a</w:t>
            </w:r>
            <w:r w:rsidR="00903130">
              <w:rPr>
                <w:rFonts w:ascii="Segoe UI" w:hAnsi="Segoe UI" w:cs="Segoe UI"/>
                <w:bCs/>
              </w:rPr>
              <w:t>)</w:t>
            </w:r>
          </w:p>
        </w:tc>
        <w:tc>
          <w:tcPr>
            <w:tcW w:w="11256" w:type="dxa"/>
            <w:tcBorders>
              <w:bottom w:val="single" w:sz="4" w:space="0" w:color="auto"/>
            </w:tcBorders>
            <w:shd w:val="clear" w:color="auto" w:fill="auto"/>
            <w:vAlign w:val="center"/>
          </w:tcPr>
          <w:p w14:paraId="0F5E4E57" w14:textId="27D91165" w:rsidR="00F50E71" w:rsidRPr="005D16B6" w:rsidRDefault="005D16B6" w:rsidP="00F50E71">
            <w:pPr>
              <w:jc w:val="both"/>
              <w:rPr>
                <w:rFonts w:ascii="Segoe UI" w:hAnsi="Segoe UI" w:cs="Segoe UI"/>
                <w:b/>
                <w:bCs/>
              </w:rPr>
            </w:pPr>
            <w:r>
              <w:rPr>
                <w:rFonts w:ascii="Segoe UI" w:hAnsi="Segoe UI" w:cs="Segoe UI"/>
                <w:b/>
                <w:bCs/>
              </w:rPr>
              <w:t>Questions from the Public</w:t>
            </w:r>
          </w:p>
          <w:p w14:paraId="2FF016E7" w14:textId="77777777" w:rsidR="00F50E71" w:rsidRDefault="00F50E71" w:rsidP="00F50E71">
            <w:pPr>
              <w:jc w:val="both"/>
              <w:rPr>
                <w:rFonts w:ascii="Segoe UI" w:hAnsi="Segoe UI" w:cs="Segoe UI"/>
                <w:b/>
                <w:bCs/>
              </w:rPr>
            </w:pPr>
          </w:p>
          <w:p w14:paraId="28AB77B5" w14:textId="40E11B42" w:rsidR="00F50E71" w:rsidRDefault="005D16B6" w:rsidP="00F50E71">
            <w:pPr>
              <w:jc w:val="both"/>
              <w:rPr>
                <w:rFonts w:ascii="Segoe UI" w:hAnsi="Segoe UI" w:cs="Segoe UI"/>
              </w:rPr>
            </w:pPr>
            <w:r>
              <w:rPr>
                <w:rFonts w:ascii="Segoe UI" w:hAnsi="Segoe UI" w:cs="Segoe UI"/>
              </w:rPr>
              <w:t>Mike Hobbs, Lead Governor requested an update on the Jordan Hill development as he was not aware of this.</w:t>
            </w:r>
          </w:p>
          <w:p w14:paraId="551C21C9" w14:textId="77777777" w:rsidR="00F50E71" w:rsidRDefault="00F50E71" w:rsidP="00F50E71">
            <w:pPr>
              <w:jc w:val="both"/>
              <w:rPr>
                <w:rFonts w:ascii="Segoe UI" w:hAnsi="Segoe UI" w:cs="Segoe UI"/>
              </w:rPr>
            </w:pPr>
          </w:p>
          <w:p w14:paraId="5F0839CD" w14:textId="3FD57E75" w:rsidR="00F50E71" w:rsidRPr="009A2144" w:rsidRDefault="00F50E71" w:rsidP="00F50E71">
            <w:pPr>
              <w:jc w:val="both"/>
              <w:rPr>
                <w:rFonts w:ascii="Segoe UI" w:hAnsi="Segoe UI" w:cs="Segoe UI"/>
                <w:i/>
                <w:iCs/>
                <w:color w:val="FF0000"/>
              </w:rPr>
            </w:pPr>
            <w:r w:rsidRPr="00944457">
              <w:rPr>
                <w:rFonts w:ascii="Segoe UI" w:hAnsi="Segoe UI" w:cs="Segoe UI"/>
                <w:b/>
                <w:bCs/>
                <w:color w:val="FF0000"/>
              </w:rPr>
              <w:t xml:space="preserve">Status: </w:t>
            </w:r>
            <w:r w:rsidR="00795CDF">
              <w:rPr>
                <w:rFonts w:ascii="Segoe UI" w:hAnsi="Segoe UI" w:cs="Segoe UI"/>
                <w:b/>
                <w:bCs/>
                <w:i/>
                <w:iCs/>
                <w:color w:val="FF0000"/>
              </w:rPr>
              <w:t>complete</w:t>
            </w:r>
            <w:r>
              <w:rPr>
                <w:rFonts w:ascii="Segoe UI" w:hAnsi="Segoe UI" w:cs="Segoe UI"/>
                <w:b/>
                <w:bCs/>
                <w:i/>
                <w:iCs/>
                <w:color w:val="FF0000"/>
              </w:rPr>
              <w:t xml:space="preserve"> – </w:t>
            </w:r>
            <w:r w:rsidR="005D16B6">
              <w:rPr>
                <w:rFonts w:ascii="Segoe UI" w:hAnsi="Segoe UI" w:cs="Segoe UI"/>
                <w:i/>
                <w:iCs/>
                <w:color w:val="FF0000"/>
              </w:rPr>
              <w:t>The Executive Director for Digital &amp; Transformation</w:t>
            </w:r>
            <w:r w:rsidR="009A2144">
              <w:rPr>
                <w:rFonts w:ascii="Segoe UI" w:hAnsi="Segoe UI" w:cs="Segoe UI"/>
                <w:i/>
                <w:iCs/>
                <w:color w:val="FF0000"/>
              </w:rPr>
              <w:t xml:space="preserve"> discuss</w:t>
            </w:r>
            <w:r w:rsidR="00E81C79">
              <w:rPr>
                <w:rFonts w:ascii="Segoe UI" w:hAnsi="Segoe UI" w:cs="Segoe UI"/>
                <w:i/>
                <w:iCs/>
                <w:color w:val="FF0000"/>
              </w:rPr>
              <w:t>ed</w:t>
            </w:r>
            <w:r w:rsidR="009A2144">
              <w:rPr>
                <w:rFonts w:ascii="Segoe UI" w:hAnsi="Segoe UI" w:cs="Segoe UI"/>
                <w:i/>
                <w:iCs/>
                <w:color w:val="FF0000"/>
              </w:rPr>
              <w:t xml:space="preserve"> with the Lead Governor</w:t>
            </w:r>
            <w:r w:rsidR="00E81C79">
              <w:rPr>
                <w:rFonts w:ascii="Segoe UI" w:hAnsi="Segoe UI" w:cs="Segoe UI"/>
                <w:i/>
                <w:iCs/>
                <w:color w:val="FF0000"/>
              </w:rPr>
              <w:t xml:space="preserve"> </w:t>
            </w:r>
            <w:r w:rsidR="00795CDF">
              <w:rPr>
                <w:rFonts w:ascii="Segoe UI" w:hAnsi="Segoe UI" w:cs="Segoe UI"/>
                <w:i/>
                <w:iCs/>
                <w:color w:val="FF0000"/>
              </w:rPr>
              <w:t xml:space="preserve">on 23 January 2023.  </w:t>
            </w:r>
          </w:p>
        </w:tc>
        <w:tc>
          <w:tcPr>
            <w:tcW w:w="2139" w:type="dxa"/>
            <w:tcBorders>
              <w:bottom w:val="single" w:sz="4" w:space="0" w:color="auto"/>
            </w:tcBorders>
            <w:shd w:val="clear" w:color="auto" w:fill="auto"/>
            <w:vAlign w:val="center"/>
          </w:tcPr>
          <w:p w14:paraId="599E62E2" w14:textId="59F306B1" w:rsidR="00F50E71" w:rsidRDefault="005D16B6" w:rsidP="00F50E71">
            <w:pPr>
              <w:jc w:val="center"/>
              <w:rPr>
                <w:rFonts w:ascii="Segoe UI" w:hAnsi="Segoe UI" w:cs="Segoe UI"/>
                <w:bCs/>
              </w:rPr>
            </w:pPr>
            <w:r>
              <w:rPr>
                <w:rFonts w:ascii="Segoe UI" w:hAnsi="Segoe UI" w:cs="Segoe UI"/>
                <w:bCs/>
              </w:rPr>
              <w:t>MW</w:t>
            </w:r>
          </w:p>
        </w:tc>
      </w:tr>
      <w:tr w:rsidR="005D16B6" w:rsidRPr="00FD1C90" w14:paraId="4965B027" w14:textId="77777777" w:rsidTr="005D16B6">
        <w:trPr>
          <w:trHeight w:val="439"/>
        </w:trPr>
        <w:tc>
          <w:tcPr>
            <w:tcW w:w="14758" w:type="dxa"/>
            <w:gridSpan w:val="3"/>
            <w:shd w:val="clear" w:color="auto" w:fill="D9D9D9" w:themeFill="background1" w:themeFillShade="D9"/>
            <w:vAlign w:val="center"/>
          </w:tcPr>
          <w:p w14:paraId="41D5FD5D" w14:textId="77777777" w:rsidR="005D16B6" w:rsidRPr="00BB1F19" w:rsidRDefault="005D16B6" w:rsidP="005D16B6">
            <w:pPr>
              <w:jc w:val="center"/>
              <w:rPr>
                <w:rFonts w:ascii="Segoe UI" w:hAnsi="Segoe UI" w:cs="Segoe UI"/>
                <w:b/>
              </w:rPr>
            </w:pPr>
            <w:r>
              <w:rPr>
                <w:rFonts w:ascii="Segoe UI" w:hAnsi="Segoe UI" w:cs="Segoe UI"/>
                <w:b/>
              </w:rPr>
              <w:t>Actions from the meeting on 28 September 2022</w:t>
            </w:r>
          </w:p>
        </w:tc>
      </w:tr>
      <w:tr w:rsidR="005D16B6" w:rsidRPr="00FD1C90" w14:paraId="6148F542" w14:textId="77777777" w:rsidTr="005D16B6">
        <w:trPr>
          <w:trHeight w:val="439"/>
        </w:trPr>
        <w:tc>
          <w:tcPr>
            <w:tcW w:w="1363" w:type="dxa"/>
            <w:tcBorders>
              <w:bottom w:val="single" w:sz="4" w:space="0" w:color="auto"/>
            </w:tcBorders>
            <w:shd w:val="clear" w:color="auto" w:fill="D9D9D9" w:themeFill="background1" w:themeFillShade="D9"/>
            <w:vAlign w:val="center"/>
          </w:tcPr>
          <w:p w14:paraId="5D239A10" w14:textId="77777777" w:rsidR="005D16B6" w:rsidRDefault="005D16B6" w:rsidP="005D16B6">
            <w:pPr>
              <w:jc w:val="center"/>
              <w:rPr>
                <w:rFonts w:ascii="Segoe UI" w:hAnsi="Segoe UI" w:cs="Segoe UI"/>
                <w:bCs/>
              </w:rPr>
            </w:pPr>
            <w:r>
              <w:rPr>
                <w:rFonts w:ascii="Segoe UI" w:hAnsi="Segoe UI" w:cs="Segoe UI"/>
                <w:bCs/>
              </w:rPr>
              <w:t>BOD</w:t>
            </w:r>
          </w:p>
          <w:p w14:paraId="39DA461C" w14:textId="77777777" w:rsidR="005D16B6" w:rsidRDefault="005D16B6" w:rsidP="005D16B6">
            <w:pPr>
              <w:jc w:val="center"/>
              <w:rPr>
                <w:rFonts w:ascii="Segoe UI" w:hAnsi="Segoe UI" w:cs="Segoe UI"/>
                <w:bCs/>
              </w:rPr>
            </w:pPr>
            <w:r>
              <w:rPr>
                <w:rFonts w:ascii="Segoe UI" w:hAnsi="Segoe UI" w:cs="Segoe UI"/>
                <w:bCs/>
              </w:rPr>
              <w:t>86/22 (d)</w:t>
            </w:r>
          </w:p>
        </w:tc>
        <w:tc>
          <w:tcPr>
            <w:tcW w:w="11256" w:type="dxa"/>
            <w:tcBorders>
              <w:bottom w:val="single" w:sz="4" w:space="0" w:color="auto"/>
            </w:tcBorders>
            <w:shd w:val="clear" w:color="auto" w:fill="D9D9D9" w:themeFill="background1" w:themeFillShade="D9"/>
            <w:vAlign w:val="center"/>
          </w:tcPr>
          <w:p w14:paraId="05C0620A" w14:textId="77777777" w:rsidR="005D16B6" w:rsidRPr="004614D5" w:rsidRDefault="005D16B6" w:rsidP="005D16B6">
            <w:pPr>
              <w:jc w:val="both"/>
              <w:rPr>
                <w:rFonts w:ascii="Segoe UI" w:hAnsi="Segoe UI" w:cs="Segoe UI"/>
              </w:rPr>
            </w:pPr>
            <w:r>
              <w:rPr>
                <w:rFonts w:ascii="Segoe UI" w:hAnsi="Segoe UI" w:cs="Segoe UI"/>
                <w:b/>
                <w:bCs/>
              </w:rPr>
              <w:t>Journey to Outstanding update</w:t>
            </w:r>
          </w:p>
          <w:p w14:paraId="407DC025" w14:textId="77777777" w:rsidR="005D16B6" w:rsidRDefault="005D16B6" w:rsidP="005D16B6">
            <w:pPr>
              <w:jc w:val="both"/>
              <w:rPr>
                <w:rFonts w:ascii="Segoe UI" w:hAnsi="Segoe UI" w:cs="Segoe UI"/>
                <w:b/>
                <w:bCs/>
              </w:rPr>
            </w:pPr>
          </w:p>
          <w:p w14:paraId="33413338" w14:textId="77777777" w:rsidR="005D16B6" w:rsidRDefault="005D16B6" w:rsidP="005D16B6">
            <w:pPr>
              <w:jc w:val="both"/>
              <w:rPr>
                <w:rFonts w:ascii="Segoe UI" w:hAnsi="Segoe UI" w:cs="Segoe UI"/>
              </w:rPr>
            </w:pPr>
            <w:r>
              <w:rPr>
                <w:rFonts w:ascii="Segoe UI" w:hAnsi="Segoe UI" w:cs="Segoe UI"/>
              </w:rPr>
              <w:t>The Chief Executive expressed interest at a future Board Meeting for a presentation from both our Peer Support Workers and also our newly appointed Lived Experience Engagement workers.</w:t>
            </w:r>
          </w:p>
          <w:p w14:paraId="6756B4C5" w14:textId="77777777" w:rsidR="005D16B6" w:rsidRDefault="005D16B6" w:rsidP="005D16B6">
            <w:pPr>
              <w:jc w:val="both"/>
              <w:rPr>
                <w:rFonts w:ascii="Segoe UI" w:hAnsi="Segoe UI" w:cs="Segoe UI"/>
              </w:rPr>
            </w:pPr>
          </w:p>
          <w:p w14:paraId="0461EA13" w14:textId="1E5DEA07" w:rsidR="005D16B6" w:rsidRPr="00F50E71" w:rsidRDefault="005D16B6" w:rsidP="005D16B6">
            <w:pPr>
              <w:jc w:val="both"/>
              <w:rPr>
                <w:rFonts w:ascii="Segoe UI" w:hAnsi="Segoe UI" w:cs="Segoe UI"/>
                <w:i/>
                <w:iCs/>
                <w:color w:val="FF0000"/>
              </w:rPr>
            </w:pPr>
            <w:r w:rsidRPr="00944457">
              <w:rPr>
                <w:rFonts w:ascii="Segoe UI" w:hAnsi="Segoe UI" w:cs="Segoe UI"/>
                <w:b/>
                <w:bCs/>
                <w:color w:val="FF0000"/>
              </w:rPr>
              <w:lastRenderedPageBreak/>
              <w:t xml:space="preserve">Status: </w:t>
            </w:r>
            <w:r>
              <w:rPr>
                <w:rFonts w:ascii="Segoe UI" w:hAnsi="Segoe UI" w:cs="Segoe UI"/>
                <w:b/>
                <w:bCs/>
                <w:i/>
                <w:iCs/>
                <w:color w:val="FF0000"/>
              </w:rPr>
              <w:t xml:space="preserve">in progress – </w:t>
            </w:r>
            <w:r>
              <w:rPr>
                <w:rFonts w:ascii="Segoe UI" w:hAnsi="Segoe UI" w:cs="Segoe UI"/>
                <w:i/>
                <w:iCs/>
                <w:color w:val="FF0000"/>
              </w:rPr>
              <w:t>Peer Support Workers and Lived Experience Engagement workers to be invited to a future Board meeting</w:t>
            </w:r>
            <w:r w:rsidR="009A2144">
              <w:rPr>
                <w:rFonts w:ascii="Segoe UI" w:hAnsi="Segoe UI" w:cs="Segoe UI"/>
                <w:i/>
                <w:iCs/>
                <w:color w:val="FF0000"/>
              </w:rPr>
              <w:t xml:space="preserve">.  Included in the call for Board papers for January 2023 and reminders will continue to be included in future calls for papers.  </w:t>
            </w:r>
          </w:p>
          <w:p w14:paraId="3B5D7BB9" w14:textId="77777777" w:rsidR="005D16B6" w:rsidRDefault="005D16B6" w:rsidP="005D16B6">
            <w:pPr>
              <w:jc w:val="both"/>
              <w:rPr>
                <w:rFonts w:ascii="Segoe UI" w:hAnsi="Segoe UI" w:cs="Segoe UI"/>
                <w:b/>
                <w:bCs/>
              </w:rPr>
            </w:pPr>
          </w:p>
        </w:tc>
        <w:tc>
          <w:tcPr>
            <w:tcW w:w="2139" w:type="dxa"/>
            <w:tcBorders>
              <w:bottom w:val="single" w:sz="4" w:space="0" w:color="auto"/>
            </w:tcBorders>
            <w:shd w:val="clear" w:color="auto" w:fill="D9D9D9" w:themeFill="background1" w:themeFillShade="D9"/>
            <w:vAlign w:val="center"/>
          </w:tcPr>
          <w:p w14:paraId="0C60311E" w14:textId="77777777" w:rsidR="005D16B6" w:rsidRDefault="005D16B6" w:rsidP="005D16B6">
            <w:pPr>
              <w:jc w:val="center"/>
              <w:rPr>
                <w:rFonts w:ascii="Segoe UI" w:hAnsi="Segoe UI" w:cs="Segoe UI"/>
                <w:bCs/>
              </w:rPr>
            </w:pPr>
            <w:proofErr w:type="spellStart"/>
            <w:r>
              <w:rPr>
                <w:rFonts w:ascii="Segoe UI" w:hAnsi="Segoe UI" w:cs="Segoe UI"/>
                <w:bCs/>
              </w:rPr>
              <w:lastRenderedPageBreak/>
              <w:t>HaS</w:t>
            </w:r>
            <w:proofErr w:type="spellEnd"/>
            <w:r>
              <w:rPr>
                <w:rFonts w:ascii="Segoe UI" w:hAnsi="Segoe UI" w:cs="Segoe UI"/>
                <w:bCs/>
              </w:rPr>
              <w:t>/MC</w:t>
            </w:r>
          </w:p>
        </w:tc>
      </w:tr>
      <w:tr w:rsidR="00F50E71" w:rsidRPr="00FD1C90" w14:paraId="2BDEC400" w14:textId="77777777" w:rsidTr="000E276C">
        <w:trPr>
          <w:trHeight w:val="439"/>
        </w:trPr>
        <w:tc>
          <w:tcPr>
            <w:tcW w:w="14758" w:type="dxa"/>
            <w:gridSpan w:val="3"/>
            <w:shd w:val="clear" w:color="auto" w:fill="D9D9D9" w:themeFill="background1" w:themeFillShade="D9"/>
            <w:vAlign w:val="center"/>
          </w:tcPr>
          <w:p w14:paraId="354825CC" w14:textId="67D7288C" w:rsidR="00F50E71" w:rsidRPr="00BB1F19" w:rsidRDefault="00F50E71" w:rsidP="00F50E71">
            <w:pPr>
              <w:jc w:val="center"/>
              <w:rPr>
                <w:rFonts w:ascii="Segoe UI" w:hAnsi="Segoe UI" w:cs="Segoe UI"/>
                <w:b/>
              </w:rPr>
            </w:pPr>
            <w:r>
              <w:rPr>
                <w:rFonts w:ascii="Segoe UI" w:hAnsi="Segoe UI" w:cs="Segoe UI"/>
                <w:b/>
              </w:rPr>
              <w:t>Actions from the meeting on 26 January 2022</w:t>
            </w:r>
          </w:p>
        </w:tc>
      </w:tr>
      <w:tr w:rsidR="00F50E71" w:rsidRPr="005339E5" w14:paraId="649C520C" w14:textId="77777777" w:rsidTr="000E276C">
        <w:trPr>
          <w:trHeight w:val="439"/>
        </w:trPr>
        <w:tc>
          <w:tcPr>
            <w:tcW w:w="1363" w:type="dxa"/>
            <w:tcBorders>
              <w:bottom w:val="single" w:sz="4" w:space="0" w:color="auto"/>
            </w:tcBorders>
            <w:shd w:val="clear" w:color="auto" w:fill="D9D9D9" w:themeFill="background1" w:themeFillShade="D9"/>
            <w:vAlign w:val="center"/>
          </w:tcPr>
          <w:p w14:paraId="3B567562" w14:textId="58B95880" w:rsidR="00F50E71" w:rsidRPr="005339E5" w:rsidRDefault="00F50E71" w:rsidP="00F50E71">
            <w:pPr>
              <w:jc w:val="center"/>
              <w:rPr>
                <w:rFonts w:ascii="Segoe UI" w:hAnsi="Segoe UI" w:cs="Segoe UI"/>
                <w:bCs/>
              </w:rPr>
            </w:pPr>
            <w:r>
              <w:rPr>
                <w:rFonts w:ascii="Segoe UI" w:hAnsi="Segoe UI" w:cs="Segoe UI"/>
                <w:bCs/>
              </w:rPr>
              <w:t>BOD 06/22 (q)</w:t>
            </w:r>
          </w:p>
        </w:tc>
        <w:tc>
          <w:tcPr>
            <w:tcW w:w="11256" w:type="dxa"/>
            <w:tcBorders>
              <w:bottom w:val="single" w:sz="4" w:space="0" w:color="auto"/>
            </w:tcBorders>
            <w:shd w:val="clear" w:color="auto" w:fill="D9D9D9" w:themeFill="background1" w:themeFillShade="D9"/>
            <w:vAlign w:val="center"/>
          </w:tcPr>
          <w:p w14:paraId="2F688FE4" w14:textId="26F21249" w:rsidR="00F50E71" w:rsidRDefault="00F50E71" w:rsidP="00F50E71">
            <w:pPr>
              <w:jc w:val="both"/>
              <w:rPr>
                <w:rFonts w:ascii="Segoe UI" w:hAnsi="Segoe UI" w:cs="Segoe UI"/>
                <w:bCs/>
              </w:rPr>
            </w:pPr>
            <w:r>
              <w:rPr>
                <w:rFonts w:ascii="Segoe UI" w:hAnsi="Segoe UI" w:cs="Segoe UI"/>
                <w:b/>
              </w:rPr>
              <w:t>Use of the Estate – optimising use of buildings</w:t>
            </w:r>
          </w:p>
          <w:p w14:paraId="0CE3A1D2" w14:textId="77777777" w:rsidR="00F50E71" w:rsidRDefault="00F50E71" w:rsidP="00F50E71">
            <w:pPr>
              <w:jc w:val="both"/>
              <w:rPr>
                <w:rFonts w:ascii="Segoe UI" w:hAnsi="Segoe UI" w:cs="Segoe UI"/>
                <w:bCs/>
              </w:rPr>
            </w:pPr>
          </w:p>
          <w:p w14:paraId="545C36CE" w14:textId="765A0454" w:rsidR="00F50E71" w:rsidRDefault="00F50E71" w:rsidP="00F50E71">
            <w:pPr>
              <w:jc w:val="both"/>
              <w:rPr>
                <w:rFonts w:ascii="Segoe UI" w:hAnsi="Segoe UI" w:cs="Segoe UI"/>
                <w:bCs/>
              </w:rPr>
            </w:pPr>
            <w:r>
              <w:rPr>
                <w:rFonts w:ascii="Segoe UI" w:hAnsi="Segoe UI" w:cs="Segoe UI"/>
                <w:bCs/>
              </w:rPr>
              <w:t xml:space="preserve">To report on the work taking place to review </w:t>
            </w:r>
            <w:r w:rsidRPr="00335CB6">
              <w:rPr>
                <w:rFonts w:ascii="Segoe UI" w:hAnsi="Segoe UI" w:cs="Segoe UI"/>
                <w:bCs/>
              </w:rPr>
              <w:t xml:space="preserve">what was intended with buildings </w:t>
            </w:r>
            <w:r>
              <w:rPr>
                <w:rFonts w:ascii="Segoe UI" w:hAnsi="Segoe UI" w:cs="Segoe UI"/>
                <w:bCs/>
              </w:rPr>
              <w:t xml:space="preserve">- </w:t>
            </w:r>
            <w:r w:rsidRPr="00335CB6">
              <w:rPr>
                <w:rFonts w:ascii="Segoe UI" w:hAnsi="Segoe UI" w:cs="Segoe UI"/>
                <w:bCs/>
              </w:rPr>
              <w:t>could be reported to the Finance &amp; Investment Committee or to the Board.</w:t>
            </w:r>
          </w:p>
          <w:p w14:paraId="699F0BD1" w14:textId="159546DE" w:rsidR="00F50E71" w:rsidRDefault="00F50E71" w:rsidP="00F50E71">
            <w:pPr>
              <w:jc w:val="both"/>
              <w:rPr>
                <w:rFonts w:ascii="Segoe UI" w:hAnsi="Segoe UI" w:cs="Segoe UI"/>
                <w:bCs/>
              </w:rPr>
            </w:pPr>
          </w:p>
          <w:p w14:paraId="7EE1F65B" w14:textId="7C5FCD9C" w:rsidR="00F50E71" w:rsidRPr="004614D5" w:rsidRDefault="00F50E71" w:rsidP="00F50E71">
            <w:pPr>
              <w:jc w:val="both"/>
              <w:rPr>
                <w:rFonts w:ascii="Segoe UI" w:hAnsi="Segoe UI" w:cs="Segoe UI"/>
                <w:bCs/>
                <w:i/>
                <w:iCs/>
                <w:color w:val="FF0000"/>
              </w:rPr>
            </w:pPr>
            <w:r>
              <w:rPr>
                <w:rFonts w:ascii="Segoe UI" w:hAnsi="Segoe UI" w:cs="Segoe UI"/>
                <w:b/>
                <w:color w:val="FF0000"/>
              </w:rPr>
              <w:t xml:space="preserve">Status: </w:t>
            </w:r>
            <w:r w:rsidR="00A41AF5">
              <w:rPr>
                <w:rFonts w:ascii="Segoe UI" w:hAnsi="Segoe UI" w:cs="Segoe UI"/>
                <w:b/>
                <w:i/>
                <w:iCs/>
                <w:color w:val="FF0000"/>
              </w:rPr>
              <w:t>on hold</w:t>
            </w:r>
            <w:r>
              <w:rPr>
                <w:rFonts w:ascii="Segoe UI" w:hAnsi="Segoe UI" w:cs="Segoe UI"/>
                <w:b/>
                <w:i/>
                <w:iCs/>
                <w:color w:val="FF0000"/>
              </w:rPr>
              <w:t xml:space="preserve"> </w:t>
            </w:r>
            <w:r w:rsidR="000D265D">
              <w:rPr>
                <w:rFonts w:ascii="Segoe UI" w:hAnsi="Segoe UI" w:cs="Segoe UI"/>
                <w:bCs/>
                <w:i/>
                <w:iCs/>
                <w:color w:val="FF0000"/>
              </w:rPr>
              <w:t>–</w:t>
            </w:r>
            <w:r>
              <w:t xml:space="preserve"> </w:t>
            </w:r>
            <w:r w:rsidR="000D265D">
              <w:rPr>
                <w:rFonts w:ascii="Segoe UI" w:hAnsi="Segoe UI" w:cs="Segoe UI"/>
                <w:bCs/>
                <w:i/>
                <w:iCs/>
                <w:color w:val="FF0000"/>
              </w:rPr>
              <w:t>Estates Strategy h</w:t>
            </w:r>
            <w:r>
              <w:rPr>
                <w:rFonts w:ascii="Segoe UI" w:hAnsi="Segoe UI" w:cs="Segoe UI"/>
                <w:bCs/>
                <w:i/>
                <w:iCs/>
                <w:color w:val="FF0000"/>
              </w:rPr>
              <w:t xml:space="preserve">eld over from the scheduling for the Board’s private workshop/session in October 2022 further to agreement between the Director of Digital &amp; Transformation, the Trust Chair and the Chief Executive. </w:t>
            </w:r>
            <w:r w:rsidR="00A41AF5">
              <w:rPr>
                <w:rFonts w:ascii="Segoe UI" w:hAnsi="Segoe UI" w:cs="Segoe UI"/>
                <w:bCs/>
                <w:i/>
                <w:iCs/>
                <w:color w:val="FF0000"/>
              </w:rPr>
              <w:t>N</w:t>
            </w:r>
            <w:r w:rsidR="00A41AF5" w:rsidRPr="00A41AF5">
              <w:rPr>
                <w:rFonts w:ascii="Segoe UI" w:hAnsi="Segoe UI" w:cs="Segoe UI"/>
                <w:bCs/>
                <w:i/>
                <w:iCs/>
                <w:color w:val="FF0000"/>
              </w:rPr>
              <w:t xml:space="preserve">ow </w:t>
            </w:r>
            <w:r w:rsidR="000D265D" w:rsidRPr="000D265D">
              <w:rPr>
                <w:rFonts w:ascii="Segoe UI" w:hAnsi="Segoe UI" w:cs="Segoe UI"/>
                <w:bCs/>
                <w:i/>
                <w:iCs/>
                <w:color w:val="FF0000"/>
              </w:rPr>
              <w:t xml:space="preserve">potentially for the Board meeting </w:t>
            </w:r>
            <w:r w:rsidR="000D265D">
              <w:rPr>
                <w:rFonts w:ascii="Segoe UI" w:hAnsi="Segoe UI" w:cs="Segoe UI"/>
                <w:bCs/>
                <w:i/>
                <w:iCs/>
                <w:color w:val="FF0000"/>
              </w:rPr>
              <w:t>in</w:t>
            </w:r>
            <w:r w:rsidR="000D265D" w:rsidRPr="000D265D">
              <w:rPr>
                <w:rFonts w:ascii="Segoe UI" w:hAnsi="Segoe UI" w:cs="Segoe UI"/>
                <w:bCs/>
                <w:i/>
                <w:iCs/>
                <w:color w:val="FF0000"/>
              </w:rPr>
              <w:t xml:space="preserve"> March 2023 or the April private Board workshop or meeting</w:t>
            </w:r>
            <w:r w:rsidR="000D265D">
              <w:rPr>
                <w:rFonts w:ascii="Segoe UI" w:hAnsi="Segoe UI" w:cs="Segoe UI"/>
                <w:bCs/>
                <w:i/>
                <w:iCs/>
                <w:color w:val="FF0000"/>
              </w:rPr>
              <w:t xml:space="preserve">.  </w:t>
            </w:r>
            <w:r w:rsidR="000D265D" w:rsidRPr="000D265D">
              <w:rPr>
                <w:rFonts w:ascii="Segoe UI" w:hAnsi="Segoe UI" w:cs="Segoe UI"/>
                <w:bCs/>
                <w:i/>
                <w:iCs/>
                <w:color w:val="FF0000"/>
              </w:rPr>
              <w:t xml:space="preserve"> </w:t>
            </w:r>
            <w:r w:rsidR="00A41AF5" w:rsidRPr="00A41AF5">
              <w:rPr>
                <w:rFonts w:ascii="Segoe UI" w:hAnsi="Segoe UI" w:cs="Segoe UI"/>
                <w:bCs/>
                <w:i/>
                <w:iCs/>
                <w:color w:val="FF0000"/>
              </w:rPr>
              <w:t xml:space="preserve"> </w:t>
            </w:r>
          </w:p>
        </w:tc>
        <w:tc>
          <w:tcPr>
            <w:tcW w:w="2139" w:type="dxa"/>
            <w:tcBorders>
              <w:bottom w:val="single" w:sz="4" w:space="0" w:color="auto"/>
            </w:tcBorders>
            <w:shd w:val="clear" w:color="auto" w:fill="D9D9D9" w:themeFill="background1" w:themeFillShade="D9"/>
            <w:vAlign w:val="center"/>
          </w:tcPr>
          <w:p w14:paraId="3DB50562" w14:textId="1329AAAD" w:rsidR="00F50E71" w:rsidRDefault="00F50E71" w:rsidP="00F50E71">
            <w:pPr>
              <w:jc w:val="center"/>
              <w:rPr>
                <w:rFonts w:ascii="Segoe UI" w:hAnsi="Segoe UI" w:cs="Segoe UI"/>
                <w:bCs/>
              </w:rPr>
            </w:pPr>
            <w:r>
              <w:rPr>
                <w:rFonts w:ascii="Segoe UI" w:hAnsi="Segoe UI" w:cs="Segoe UI"/>
                <w:bCs/>
              </w:rPr>
              <w:t>MW</w:t>
            </w:r>
          </w:p>
        </w:tc>
      </w:tr>
    </w:tbl>
    <w:p w14:paraId="5257C793" w14:textId="77777777" w:rsidR="009177A9" w:rsidRPr="00FD1C90" w:rsidRDefault="009177A9" w:rsidP="005D16B6">
      <w:pPr>
        <w:rPr>
          <w:rFonts w:ascii="Segoe UI" w:hAnsi="Segoe UI" w:cs="Segoe UI"/>
        </w:rPr>
      </w:pPr>
    </w:p>
    <w:sectPr w:rsidR="009177A9" w:rsidRPr="00FD1C90" w:rsidSect="008A35EB">
      <w:pgSz w:w="15840" w:h="12240" w:orient="landscape"/>
      <w:pgMar w:top="1361"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926B" w14:textId="77777777" w:rsidR="00F3292B" w:rsidRPr="005C126B" w:rsidRDefault="00F3292B" w:rsidP="00212DE5">
      <w:pPr>
        <w:pStyle w:val="ListParagraph"/>
      </w:pPr>
      <w:r>
        <w:separator/>
      </w:r>
    </w:p>
  </w:endnote>
  <w:endnote w:type="continuationSeparator" w:id="0">
    <w:p w14:paraId="26CB67DA" w14:textId="77777777" w:rsidR="00F3292B" w:rsidRPr="005C126B" w:rsidRDefault="00F3292B" w:rsidP="00212DE5">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AAFB" w14:textId="77777777" w:rsidR="00F3292B" w:rsidRPr="005C126B" w:rsidRDefault="00F3292B" w:rsidP="00212DE5">
      <w:pPr>
        <w:pStyle w:val="ListParagraph"/>
      </w:pPr>
      <w:r>
        <w:separator/>
      </w:r>
    </w:p>
  </w:footnote>
  <w:footnote w:type="continuationSeparator" w:id="0">
    <w:p w14:paraId="16E33B15" w14:textId="77777777" w:rsidR="00F3292B" w:rsidRPr="005C126B" w:rsidRDefault="00F3292B" w:rsidP="00212DE5">
      <w:pPr>
        <w:pStyle w:val="List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918"/>
    <w:multiLevelType w:val="hybridMultilevel"/>
    <w:tmpl w:val="CCF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B5B77"/>
    <w:multiLevelType w:val="hybridMultilevel"/>
    <w:tmpl w:val="69462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21F39"/>
    <w:multiLevelType w:val="hybridMultilevel"/>
    <w:tmpl w:val="E4FE6670"/>
    <w:lvl w:ilvl="0" w:tplc="BEC29FD0">
      <w:start w:val="1"/>
      <w:numFmt w:val="lowerRoman"/>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A7F2C"/>
    <w:multiLevelType w:val="hybridMultilevel"/>
    <w:tmpl w:val="2506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727A8"/>
    <w:multiLevelType w:val="hybridMultilevel"/>
    <w:tmpl w:val="035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1656A"/>
    <w:multiLevelType w:val="hybridMultilevel"/>
    <w:tmpl w:val="BDFAD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45D3E52"/>
    <w:multiLevelType w:val="hybridMultilevel"/>
    <w:tmpl w:val="1020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C7158"/>
    <w:multiLevelType w:val="hybridMultilevel"/>
    <w:tmpl w:val="0E8A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735C8"/>
    <w:multiLevelType w:val="hybridMultilevel"/>
    <w:tmpl w:val="09B6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D1AE4"/>
    <w:multiLevelType w:val="hybridMultilevel"/>
    <w:tmpl w:val="820E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E07E50"/>
    <w:multiLevelType w:val="hybridMultilevel"/>
    <w:tmpl w:val="4258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F08CC"/>
    <w:multiLevelType w:val="hybridMultilevel"/>
    <w:tmpl w:val="40F6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17DF2"/>
    <w:multiLevelType w:val="hybridMultilevel"/>
    <w:tmpl w:val="F3584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D3F01"/>
    <w:multiLevelType w:val="hybridMultilevel"/>
    <w:tmpl w:val="BA4C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223E8"/>
    <w:multiLevelType w:val="hybridMultilevel"/>
    <w:tmpl w:val="6ECE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4644D"/>
    <w:multiLevelType w:val="hybridMultilevel"/>
    <w:tmpl w:val="55921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6111D"/>
    <w:multiLevelType w:val="hybridMultilevel"/>
    <w:tmpl w:val="91F6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D606FA"/>
    <w:multiLevelType w:val="hybridMultilevel"/>
    <w:tmpl w:val="CEC8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7666E"/>
    <w:multiLevelType w:val="hybridMultilevel"/>
    <w:tmpl w:val="C0D2A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00B2D"/>
    <w:multiLevelType w:val="hybridMultilevel"/>
    <w:tmpl w:val="968277E2"/>
    <w:lvl w:ilvl="0" w:tplc="BEC29FD0">
      <w:start w:val="1"/>
      <w:numFmt w:val="lowerRoman"/>
      <w:lvlText w:val="%1."/>
      <w:lvlJc w:val="left"/>
      <w:pPr>
        <w:ind w:left="714" w:hanging="360"/>
      </w:pPr>
      <w:rPr>
        <w:rFonts w:hint="default"/>
        <w:b w:val="0"/>
        <w:i w:val="0"/>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20" w15:restartNumberingAfterBreak="0">
    <w:nsid w:val="60C81ECA"/>
    <w:multiLevelType w:val="hybridMultilevel"/>
    <w:tmpl w:val="C6E6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26B11"/>
    <w:multiLevelType w:val="hybridMultilevel"/>
    <w:tmpl w:val="89A6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B40DD"/>
    <w:multiLevelType w:val="hybridMultilevel"/>
    <w:tmpl w:val="3310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95982"/>
    <w:multiLevelType w:val="hybridMultilevel"/>
    <w:tmpl w:val="41D4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030A"/>
    <w:multiLevelType w:val="hybridMultilevel"/>
    <w:tmpl w:val="A61A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C71F0"/>
    <w:multiLevelType w:val="hybridMultilevel"/>
    <w:tmpl w:val="B464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E6283A"/>
    <w:multiLevelType w:val="hybridMultilevel"/>
    <w:tmpl w:val="019A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A3CF0"/>
    <w:multiLevelType w:val="hybridMultilevel"/>
    <w:tmpl w:val="23A2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686430">
    <w:abstractNumId w:val="20"/>
  </w:num>
  <w:num w:numId="2" w16cid:durableId="439447841">
    <w:abstractNumId w:val="26"/>
  </w:num>
  <w:num w:numId="3" w16cid:durableId="1263151615">
    <w:abstractNumId w:val="1"/>
  </w:num>
  <w:num w:numId="4" w16cid:durableId="1927375179">
    <w:abstractNumId w:val="22"/>
  </w:num>
  <w:num w:numId="5" w16cid:durableId="1794637912">
    <w:abstractNumId w:val="0"/>
  </w:num>
  <w:num w:numId="6" w16cid:durableId="1296596153">
    <w:abstractNumId w:val="27"/>
  </w:num>
  <w:num w:numId="7" w16cid:durableId="484904354">
    <w:abstractNumId w:val="25"/>
  </w:num>
  <w:num w:numId="8" w16cid:durableId="260381622">
    <w:abstractNumId w:val="16"/>
  </w:num>
  <w:num w:numId="9" w16cid:durableId="159977494">
    <w:abstractNumId w:val="11"/>
  </w:num>
  <w:num w:numId="10" w16cid:durableId="1331062254">
    <w:abstractNumId w:val="13"/>
  </w:num>
  <w:num w:numId="11" w16cid:durableId="1542814945">
    <w:abstractNumId w:val="8"/>
  </w:num>
  <w:num w:numId="12" w16cid:durableId="269167564">
    <w:abstractNumId w:val="21"/>
  </w:num>
  <w:num w:numId="13" w16cid:durableId="459805135">
    <w:abstractNumId w:val="23"/>
  </w:num>
  <w:num w:numId="14" w16cid:durableId="1894540208">
    <w:abstractNumId w:val="2"/>
  </w:num>
  <w:num w:numId="15" w16cid:durableId="1284535919">
    <w:abstractNumId w:val="19"/>
  </w:num>
  <w:num w:numId="16" w16cid:durableId="2066640423">
    <w:abstractNumId w:val="15"/>
  </w:num>
  <w:num w:numId="17" w16cid:durableId="2115397726">
    <w:abstractNumId w:val="3"/>
  </w:num>
  <w:num w:numId="18" w16cid:durableId="1878199971">
    <w:abstractNumId w:val="4"/>
  </w:num>
  <w:num w:numId="19" w16cid:durableId="985819860">
    <w:abstractNumId w:val="17"/>
  </w:num>
  <w:num w:numId="20" w16cid:durableId="1215773760">
    <w:abstractNumId w:val="24"/>
  </w:num>
  <w:num w:numId="21" w16cid:durableId="33969029">
    <w:abstractNumId w:val="7"/>
  </w:num>
  <w:num w:numId="22" w16cid:durableId="1473521490">
    <w:abstractNumId w:val="6"/>
  </w:num>
  <w:num w:numId="23" w16cid:durableId="809058350">
    <w:abstractNumId w:val="10"/>
  </w:num>
  <w:num w:numId="24" w16cid:durableId="1392733697">
    <w:abstractNumId w:val="18"/>
  </w:num>
  <w:num w:numId="25" w16cid:durableId="530268078">
    <w:abstractNumId w:val="12"/>
  </w:num>
  <w:num w:numId="26" w16cid:durableId="1758599085">
    <w:abstractNumId w:val="14"/>
  </w:num>
  <w:num w:numId="27" w16cid:durableId="1836529832">
    <w:abstractNumId w:val="9"/>
  </w:num>
  <w:num w:numId="28" w16cid:durableId="816578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DF"/>
    <w:rsid w:val="00005B87"/>
    <w:rsid w:val="000062AE"/>
    <w:rsid w:val="00012241"/>
    <w:rsid w:val="000174E0"/>
    <w:rsid w:val="00024C72"/>
    <w:rsid w:val="00027537"/>
    <w:rsid w:val="00030ADF"/>
    <w:rsid w:val="00031852"/>
    <w:rsid w:val="00034448"/>
    <w:rsid w:val="0003559D"/>
    <w:rsid w:val="00037A33"/>
    <w:rsid w:val="0004041C"/>
    <w:rsid w:val="0004230D"/>
    <w:rsid w:val="00043C11"/>
    <w:rsid w:val="000514E9"/>
    <w:rsid w:val="00053E58"/>
    <w:rsid w:val="00054798"/>
    <w:rsid w:val="000608F5"/>
    <w:rsid w:val="0006118F"/>
    <w:rsid w:val="0006545B"/>
    <w:rsid w:val="00065AD8"/>
    <w:rsid w:val="00066450"/>
    <w:rsid w:val="000710D7"/>
    <w:rsid w:val="0007607F"/>
    <w:rsid w:val="000916C0"/>
    <w:rsid w:val="000A10F6"/>
    <w:rsid w:val="000A634B"/>
    <w:rsid w:val="000A6C82"/>
    <w:rsid w:val="000B2ECB"/>
    <w:rsid w:val="000B4425"/>
    <w:rsid w:val="000B5AE9"/>
    <w:rsid w:val="000C28C5"/>
    <w:rsid w:val="000C4C8C"/>
    <w:rsid w:val="000C724C"/>
    <w:rsid w:val="000C789F"/>
    <w:rsid w:val="000D15F2"/>
    <w:rsid w:val="000D265D"/>
    <w:rsid w:val="000D2D56"/>
    <w:rsid w:val="000D3DA2"/>
    <w:rsid w:val="000E0249"/>
    <w:rsid w:val="000E038C"/>
    <w:rsid w:val="000E276C"/>
    <w:rsid w:val="000E440A"/>
    <w:rsid w:val="000E4B1A"/>
    <w:rsid w:val="000F154E"/>
    <w:rsid w:val="000F1DAB"/>
    <w:rsid w:val="000F35CC"/>
    <w:rsid w:val="000F4948"/>
    <w:rsid w:val="000F4C11"/>
    <w:rsid w:val="000F7153"/>
    <w:rsid w:val="0010426C"/>
    <w:rsid w:val="00104E23"/>
    <w:rsid w:val="001071B2"/>
    <w:rsid w:val="00122B21"/>
    <w:rsid w:val="00130725"/>
    <w:rsid w:val="001337F4"/>
    <w:rsid w:val="00134487"/>
    <w:rsid w:val="00134997"/>
    <w:rsid w:val="00140D4C"/>
    <w:rsid w:val="00145560"/>
    <w:rsid w:val="00145E9C"/>
    <w:rsid w:val="0014716D"/>
    <w:rsid w:val="001505ED"/>
    <w:rsid w:val="001544DA"/>
    <w:rsid w:val="00156878"/>
    <w:rsid w:val="00164446"/>
    <w:rsid w:val="00167C4D"/>
    <w:rsid w:val="00167E5D"/>
    <w:rsid w:val="001733DE"/>
    <w:rsid w:val="00176264"/>
    <w:rsid w:val="0018657A"/>
    <w:rsid w:val="001868E0"/>
    <w:rsid w:val="001945F7"/>
    <w:rsid w:val="001947CA"/>
    <w:rsid w:val="001A3468"/>
    <w:rsid w:val="001A3A02"/>
    <w:rsid w:val="001A3CD6"/>
    <w:rsid w:val="001A423B"/>
    <w:rsid w:val="001A630C"/>
    <w:rsid w:val="001B0046"/>
    <w:rsid w:val="001C3B6A"/>
    <w:rsid w:val="001C480A"/>
    <w:rsid w:val="001D153F"/>
    <w:rsid w:val="001D162D"/>
    <w:rsid w:val="001D2C20"/>
    <w:rsid w:val="001D38F8"/>
    <w:rsid w:val="001E5AA7"/>
    <w:rsid w:val="001E5DE0"/>
    <w:rsid w:val="001E6859"/>
    <w:rsid w:val="001E6D45"/>
    <w:rsid w:val="001E7AEE"/>
    <w:rsid w:val="001F4334"/>
    <w:rsid w:val="001F4F40"/>
    <w:rsid w:val="00200D8E"/>
    <w:rsid w:val="00204F2F"/>
    <w:rsid w:val="00212DE5"/>
    <w:rsid w:val="0022281A"/>
    <w:rsid w:val="0022284B"/>
    <w:rsid w:val="00224AA0"/>
    <w:rsid w:val="002257D5"/>
    <w:rsid w:val="002268C6"/>
    <w:rsid w:val="0023041F"/>
    <w:rsid w:val="00231B38"/>
    <w:rsid w:val="002321E1"/>
    <w:rsid w:val="00237C49"/>
    <w:rsid w:val="002437BC"/>
    <w:rsid w:val="00247189"/>
    <w:rsid w:val="00251487"/>
    <w:rsid w:val="0025346D"/>
    <w:rsid w:val="00254A07"/>
    <w:rsid w:val="00255C7D"/>
    <w:rsid w:val="00260E8B"/>
    <w:rsid w:val="00262609"/>
    <w:rsid w:val="002635A4"/>
    <w:rsid w:val="0026572F"/>
    <w:rsid w:val="00276C30"/>
    <w:rsid w:val="00277193"/>
    <w:rsid w:val="00280331"/>
    <w:rsid w:val="002840D0"/>
    <w:rsid w:val="002876D8"/>
    <w:rsid w:val="00290C73"/>
    <w:rsid w:val="0029612D"/>
    <w:rsid w:val="00296ED5"/>
    <w:rsid w:val="002A0E0C"/>
    <w:rsid w:val="002A3031"/>
    <w:rsid w:val="002A375F"/>
    <w:rsid w:val="002A4D20"/>
    <w:rsid w:val="002A5394"/>
    <w:rsid w:val="002A7620"/>
    <w:rsid w:val="002B10B7"/>
    <w:rsid w:val="002B1331"/>
    <w:rsid w:val="002B72CB"/>
    <w:rsid w:val="002C19A2"/>
    <w:rsid w:val="002C3749"/>
    <w:rsid w:val="002C65E6"/>
    <w:rsid w:val="002D1C97"/>
    <w:rsid w:val="002D2354"/>
    <w:rsid w:val="002D668C"/>
    <w:rsid w:val="002D768B"/>
    <w:rsid w:val="002E2A25"/>
    <w:rsid w:val="002E2AFC"/>
    <w:rsid w:val="002E5FC9"/>
    <w:rsid w:val="002E720F"/>
    <w:rsid w:val="002E77DA"/>
    <w:rsid w:val="002F4954"/>
    <w:rsid w:val="00300516"/>
    <w:rsid w:val="0030142B"/>
    <w:rsid w:val="0030303F"/>
    <w:rsid w:val="00303F54"/>
    <w:rsid w:val="0030505D"/>
    <w:rsid w:val="00305C2B"/>
    <w:rsid w:val="003105A6"/>
    <w:rsid w:val="0031325A"/>
    <w:rsid w:val="003134EA"/>
    <w:rsid w:val="00317006"/>
    <w:rsid w:val="00320B5C"/>
    <w:rsid w:val="0032147B"/>
    <w:rsid w:val="00322651"/>
    <w:rsid w:val="0032299A"/>
    <w:rsid w:val="00327F31"/>
    <w:rsid w:val="00330DAC"/>
    <w:rsid w:val="003342EA"/>
    <w:rsid w:val="00335CB6"/>
    <w:rsid w:val="00340DF6"/>
    <w:rsid w:val="00341220"/>
    <w:rsid w:val="0034286C"/>
    <w:rsid w:val="003449AC"/>
    <w:rsid w:val="0035418D"/>
    <w:rsid w:val="00355679"/>
    <w:rsid w:val="00360BF7"/>
    <w:rsid w:val="003633E2"/>
    <w:rsid w:val="00364280"/>
    <w:rsid w:val="003661CB"/>
    <w:rsid w:val="00371BA5"/>
    <w:rsid w:val="00374F40"/>
    <w:rsid w:val="00385D60"/>
    <w:rsid w:val="00387814"/>
    <w:rsid w:val="00392EBA"/>
    <w:rsid w:val="003965CC"/>
    <w:rsid w:val="003969BB"/>
    <w:rsid w:val="003A7A00"/>
    <w:rsid w:val="003B4BEA"/>
    <w:rsid w:val="003B5432"/>
    <w:rsid w:val="003C3F4E"/>
    <w:rsid w:val="003C456C"/>
    <w:rsid w:val="003D64C8"/>
    <w:rsid w:val="003D71AD"/>
    <w:rsid w:val="003E0ECF"/>
    <w:rsid w:val="003E3451"/>
    <w:rsid w:val="003E6893"/>
    <w:rsid w:val="003E7739"/>
    <w:rsid w:val="003F1ED4"/>
    <w:rsid w:val="003F4DB8"/>
    <w:rsid w:val="003F4DD2"/>
    <w:rsid w:val="003F5B5D"/>
    <w:rsid w:val="0040074F"/>
    <w:rsid w:val="0040558D"/>
    <w:rsid w:val="00405A29"/>
    <w:rsid w:val="0040625C"/>
    <w:rsid w:val="00411B22"/>
    <w:rsid w:val="00414884"/>
    <w:rsid w:val="00417801"/>
    <w:rsid w:val="00417CB8"/>
    <w:rsid w:val="00420AEA"/>
    <w:rsid w:val="0042579F"/>
    <w:rsid w:val="00426A59"/>
    <w:rsid w:val="00434059"/>
    <w:rsid w:val="00434193"/>
    <w:rsid w:val="00436022"/>
    <w:rsid w:val="004376D4"/>
    <w:rsid w:val="00441657"/>
    <w:rsid w:val="00444BB6"/>
    <w:rsid w:val="00445013"/>
    <w:rsid w:val="00445872"/>
    <w:rsid w:val="0045533E"/>
    <w:rsid w:val="00455888"/>
    <w:rsid w:val="004614D5"/>
    <w:rsid w:val="0046692A"/>
    <w:rsid w:val="004753CF"/>
    <w:rsid w:val="00476BF2"/>
    <w:rsid w:val="00477319"/>
    <w:rsid w:val="00477496"/>
    <w:rsid w:val="00483542"/>
    <w:rsid w:val="00484C10"/>
    <w:rsid w:val="00485C3A"/>
    <w:rsid w:val="0048621E"/>
    <w:rsid w:val="00486242"/>
    <w:rsid w:val="00492813"/>
    <w:rsid w:val="00493960"/>
    <w:rsid w:val="00493AF4"/>
    <w:rsid w:val="0049638D"/>
    <w:rsid w:val="004A5654"/>
    <w:rsid w:val="004B6AF3"/>
    <w:rsid w:val="004C121D"/>
    <w:rsid w:val="004C753A"/>
    <w:rsid w:val="004D7001"/>
    <w:rsid w:val="004E6D2D"/>
    <w:rsid w:val="004E7556"/>
    <w:rsid w:val="004F0257"/>
    <w:rsid w:val="004F0AEC"/>
    <w:rsid w:val="004F1532"/>
    <w:rsid w:val="0050264C"/>
    <w:rsid w:val="0050496E"/>
    <w:rsid w:val="00506DD1"/>
    <w:rsid w:val="0052035B"/>
    <w:rsid w:val="0052097D"/>
    <w:rsid w:val="00523CE2"/>
    <w:rsid w:val="00525A4C"/>
    <w:rsid w:val="00526DA0"/>
    <w:rsid w:val="00527057"/>
    <w:rsid w:val="005339E5"/>
    <w:rsid w:val="00535F16"/>
    <w:rsid w:val="00541F6B"/>
    <w:rsid w:val="00543809"/>
    <w:rsid w:val="00546B0D"/>
    <w:rsid w:val="0055266B"/>
    <w:rsid w:val="005535D1"/>
    <w:rsid w:val="00554A9F"/>
    <w:rsid w:val="00555F24"/>
    <w:rsid w:val="00555F65"/>
    <w:rsid w:val="00560FC0"/>
    <w:rsid w:val="00570D4D"/>
    <w:rsid w:val="00571D50"/>
    <w:rsid w:val="005720B9"/>
    <w:rsid w:val="005732A4"/>
    <w:rsid w:val="00576E20"/>
    <w:rsid w:val="00584AB8"/>
    <w:rsid w:val="00591262"/>
    <w:rsid w:val="00594ACE"/>
    <w:rsid w:val="005963C5"/>
    <w:rsid w:val="005A0E32"/>
    <w:rsid w:val="005A56EC"/>
    <w:rsid w:val="005A5BF2"/>
    <w:rsid w:val="005B0B6A"/>
    <w:rsid w:val="005B5C22"/>
    <w:rsid w:val="005B7096"/>
    <w:rsid w:val="005C06EE"/>
    <w:rsid w:val="005C0F33"/>
    <w:rsid w:val="005C25BA"/>
    <w:rsid w:val="005C2DA1"/>
    <w:rsid w:val="005C583F"/>
    <w:rsid w:val="005D16B6"/>
    <w:rsid w:val="005D32F6"/>
    <w:rsid w:val="005D46B7"/>
    <w:rsid w:val="005D495D"/>
    <w:rsid w:val="005D5CED"/>
    <w:rsid w:val="005E16D7"/>
    <w:rsid w:val="005E2E2F"/>
    <w:rsid w:val="005F2BA0"/>
    <w:rsid w:val="005F7F21"/>
    <w:rsid w:val="00603BA8"/>
    <w:rsid w:val="00605713"/>
    <w:rsid w:val="00605732"/>
    <w:rsid w:val="00610B66"/>
    <w:rsid w:val="00612147"/>
    <w:rsid w:val="0061431C"/>
    <w:rsid w:val="00617EB0"/>
    <w:rsid w:val="00623D0D"/>
    <w:rsid w:val="00626CEA"/>
    <w:rsid w:val="00627018"/>
    <w:rsid w:val="006310D1"/>
    <w:rsid w:val="00632C6B"/>
    <w:rsid w:val="00636BDE"/>
    <w:rsid w:val="00637BF6"/>
    <w:rsid w:val="006411C4"/>
    <w:rsid w:val="006413CA"/>
    <w:rsid w:val="0064156E"/>
    <w:rsid w:val="006423BF"/>
    <w:rsid w:val="00644155"/>
    <w:rsid w:val="006456F0"/>
    <w:rsid w:val="0065113F"/>
    <w:rsid w:val="006522E8"/>
    <w:rsid w:val="006525F4"/>
    <w:rsid w:val="006553E4"/>
    <w:rsid w:val="006554BD"/>
    <w:rsid w:val="00662492"/>
    <w:rsid w:val="00666119"/>
    <w:rsid w:val="00674D44"/>
    <w:rsid w:val="00687342"/>
    <w:rsid w:val="00690F0C"/>
    <w:rsid w:val="006A0611"/>
    <w:rsid w:val="006A0C26"/>
    <w:rsid w:val="006A1099"/>
    <w:rsid w:val="006A12D5"/>
    <w:rsid w:val="006A1368"/>
    <w:rsid w:val="006A5861"/>
    <w:rsid w:val="006B0BD8"/>
    <w:rsid w:val="006B1C68"/>
    <w:rsid w:val="006B2D87"/>
    <w:rsid w:val="006B3A17"/>
    <w:rsid w:val="006B3BA5"/>
    <w:rsid w:val="006B4842"/>
    <w:rsid w:val="006B5EAA"/>
    <w:rsid w:val="006C087C"/>
    <w:rsid w:val="006C37EF"/>
    <w:rsid w:val="006D0BBF"/>
    <w:rsid w:val="006D13BD"/>
    <w:rsid w:val="006D1D2E"/>
    <w:rsid w:val="006D2210"/>
    <w:rsid w:val="006D2B06"/>
    <w:rsid w:val="006D5691"/>
    <w:rsid w:val="006E00CE"/>
    <w:rsid w:val="006E2A7D"/>
    <w:rsid w:val="006E3567"/>
    <w:rsid w:val="006F1ADE"/>
    <w:rsid w:val="006F1C58"/>
    <w:rsid w:val="006F26F7"/>
    <w:rsid w:val="006F2715"/>
    <w:rsid w:val="006F4121"/>
    <w:rsid w:val="006F43BC"/>
    <w:rsid w:val="007140E9"/>
    <w:rsid w:val="00725440"/>
    <w:rsid w:val="00736E9B"/>
    <w:rsid w:val="0074091C"/>
    <w:rsid w:val="0074103F"/>
    <w:rsid w:val="00743A13"/>
    <w:rsid w:val="007453FA"/>
    <w:rsid w:val="00747587"/>
    <w:rsid w:val="00754D27"/>
    <w:rsid w:val="0075703C"/>
    <w:rsid w:val="007604DF"/>
    <w:rsid w:val="007656CF"/>
    <w:rsid w:val="007718ED"/>
    <w:rsid w:val="00773C3F"/>
    <w:rsid w:val="00792D6C"/>
    <w:rsid w:val="00795CDF"/>
    <w:rsid w:val="0079699F"/>
    <w:rsid w:val="007A461C"/>
    <w:rsid w:val="007B5565"/>
    <w:rsid w:val="007B556A"/>
    <w:rsid w:val="007B712D"/>
    <w:rsid w:val="007B7EAA"/>
    <w:rsid w:val="007D3A00"/>
    <w:rsid w:val="007D41FF"/>
    <w:rsid w:val="007E13EC"/>
    <w:rsid w:val="007E1DCE"/>
    <w:rsid w:val="007E5D05"/>
    <w:rsid w:val="007F13DB"/>
    <w:rsid w:val="00800224"/>
    <w:rsid w:val="008115FB"/>
    <w:rsid w:val="008119B8"/>
    <w:rsid w:val="00812039"/>
    <w:rsid w:val="008224A2"/>
    <w:rsid w:val="00827485"/>
    <w:rsid w:val="00832746"/>
    <w:rsid w:val="00834F01"/>
    <w:rsid w:val="008371FC"/>
    <w:rsid w:val="00840084"/>
    <w:rsid w:val="008412DD"/>
    <w:rsid w:val="00841BB7"/>
    <w:rsid w:val="008420A1"/>
    <w:rsid w:val="00845135"/>
    <w:rsid w:val="0084592D"/>
    <w:rsid w:val="00846484"/>
    <w:rsid w:val="0085504F"/>
    <w:rsid w:val="00865EE4"/>
    <w:rsid w:val="00871B68"/>
    <w:rsid w:val="00872E7B"/>
    <w:rsid w:val="008767ED"/>
    <w:rsid w:val="00882D1E"/>
    <w:rsid w:val="008838EB"/>
    <w:rsid w:val="00884472"/>
    <w:rsid w:val="00884FFF"/>
    <w:rsid w:val="00885C0B"/>
    <w:rsid w:val="00895C31"/>
    <w:rsid w:val="008A165D"/>
    <w:rsid w:val="008A1671"/>
    <w:rsid w:val="008A35EB"/>
    <w:rsid w:val="008A37C3"/>
    <w:rsid w:val="008A4965"/>
    <w:rsid w:val="008B0926"/>
    <w:rsid w:val="008B24C9"/>
    <w:rsid w:val="008B3D43"/>
    <w:rsid w:val="008B78C7"/>
    <w:rsid w:val="008D6897"/>
    <w:rsid w:val="008E4975"/>
    <w:rsid w:val="008E6365"/>
    <w:rsid w:val="008E665C"/>
    <w:rsid w:val="008F0668"/>
    <w:rsid w:val="008F3339"/>
    <w:rsid w:val="00900780"/>
    <w:rsid w:val="00902FC2"/>
    <w:rsid w:val="00903130"/>
    <w:rsid w:val="00906839"/>
    <w:rsid w:val="00906B8F"/>
    <w:rsid w:val="009129FD"/>
    <w:rsid w:val="00913482"/>
    <w:rsid w:val="0091424C"/>
    <w:rsid w:val="009177A9"/>
    <w:rsid w:val="009217E8"/>
    <w:rsid w:val="0092204D"/>
    <w:rsid w:val="00923403"/>
    <w:rsid w:val="00924856"/>
    <w:rsid w:val="0092582F"/>
    <w:rsid w:val="009265F5"/>
    <w:rsid w:val="00927375"/>
    <w:rsid w:val="00927657"/>
    <w:rsid w:val="00932921"/>
    <w:rsid w:val="00937E60"/>
    <w:rsid w:val="009443E3"/>
    <w:rsid w:val="00944457"/>
    <w:rsid w:val="009454E5"/>
    <w:rsid w:val="0094776F"/>
    <w:rsid w:val="009549C5"/>
    <w:rsid w:val="00956B07"/>
    <w:rsid w:val="00960907"/>
    <w:rsid w:val="00970088"/>
    <w:rsid w:val="0097068C"/>
    <w:rsid w:val="00971F24"/>
    <w:rsid w:val="0097374E"/>
    <w:rsid w:val="00982588"/>
    <w:rsid w:val="00983DE6"/>
    <w:rsid w:val="009852C2"/>
    <w:rsid w:val="00986E8D"/>
    <w:rsid w:val="00990216"/>
    <w:rsid w:val="009912FA"/>
    <w:rsid w:val="00991836"/>
    <w:rsid w:val="009A01CB"/>
    <w:rsid w:val="009A0ABF"/>
    <w:rsid w:val="009A1A7D"/>
    <w:rsid w:val="009A2144"/>
    <w:rsid w:val="009A25D6"/>
    <w:rsid w:val="009B4EFD"/>
    <w:rsid w:val="009C03A7"/>
    <w:rsid w:val="009C0C76"/>
    <w:rsid w:val="009C1F3D"/>
    <w:rsid w:val="009C2F89"/>
    <w:rsid w:val="009C6778"/>
    <w:rsid w:val="009D2000"/>
    <w:rsid w:val="009D32FF"/>
    <w:rsid w:val="009D3ED3"/>
    <w:rsid w:val="009D413A"/>
    <w:rsid w:val="009E026A"/>
    <w:rsid w:val="009E0E08"/>
    <w:rsid w:val="009E24BD"/>
    <w:rsid w:val="009E60FE"/>
    <w:rsid w:val="009E7995"/>
    <w:rsid w:val="009E7AC6"/>
    <w:rsid w:val="009F0C3B"/>
    <w:rsid w:val="009F1EC8"/>
    <w:rsid w:val="009F202E"/>
    <w:rsid w:val="009F331D"/>
    <w:rsid w:val="009F5EE4"/>
    <w:rsid w:val="00A06526"/>
    <w:rsid w:val="00A129F2"/>
    <w:rsid w:val="00A14E37"/>
    <w:rsid w:val="00A17EC6"/>
    <w:rsid w:val="00A21748"/>
    <w:rsid w:val="00A22C6F"/>
    <w:rsid w:val="00A238DA"/>
    <w:rsid w:val="00A25FF6"/>
    <w:rsid w:val="00A32516"/>
    <w:rsid w:val="00A35BCE"/>
    <w:rsid w:val="00A3655E"/>
    <w:rsid w:val="00A3666D"/>
    <w:rsid w:val="00A3690F"/>
    <w:rsid w:val="00A41AF5"/>
    <w:rsid w:val="00A43F05"/>
    <w:rsid w:val="00A55DD9"/>
    <w:rsid w:val="00A57139"/>
    <w:rsid w:val="00A663B3"/>
    <w:rsid w:val="00A81CA5"/>
    <w:rsid w:val="00A839D8"/>
    <w:rsid w:val="00A8712C"/>
    <w:rsid w:val="00A93D13"/>
    <w:rsid w:val="00A968D8"/>
    <w:rsid w:val="00A97667"/>
    <w:rsid w:val="00A97AFC"/>
    <w:rsid w:val="00AA0FD5"/>
    <w:rsid w:val="00AA395B"/>
    <w:rsid w:val="00AA5575"/>
    <w:rsid w:val="00AA6358"/>
    <w:rsid w:val="00AB166C"/>
    <w:rsid w:val="00AB5699"/>
    <w:rsid w:val="00AB6CBF"/>
    <w:rsid w:val="00AC2D6B"/>
    <w:rsid w:val="00AC32A6"/>
    <w:rsid w:val="00AC495A"/>
    <w:rsid w:val="00AC4A0F"/>
    <w:rsid w:val="00AD0BD2"/>
    <w:rsid w:val="00AD26EF"/>
    <w:rsid w:val="00AD4F1E"/>
    <w:rsid w:val="00AD5FEC"/>
    <w:rsid w:val="00AD6020"/>
    <w:rsid w:val="00AD77D0"/>
    <w:rsid w:val="00AE0012"/>
    <w:rsid w:val="00AE16D3"/>
    <w:rsid w:val="00AE1926"/>
    <w:rsid w:val="00AE1BFD"/>
    <w:rsid w:val="00AE209A"/>
    <w:rsid w:val="00AE6CF1"/>
    <w:rsid w:val="00AE74F7"/>
    <w:rsid w:val="00AF27F3"/>
    <w:rsid w:val="00AF4283"/>
    <w:rsid w:val="00AF45AC"/>
    <w:rsid w:val="00B0007D"/>
    <w:rsid w:val="00B0043C"/>
    <w:rsid w:val="00B01F50"/>
    <w:rsid w:val="00B03DC0"/>
    <w:rsid w:val="00B103DA"/>
    <w:rsid w:val="00B13706"/>
    <w:rsid w:val="00B14535"/>
    <w:rsid w:val="00B169F9"/>
    <w:rsid w:val="00B173B8"/>
    <w:rsid w:val="00B212E8"/>
    <w:rsid w:val="00B30EFE"/>
    <w:rsid w:val="00B322AE"/>
    <w:rsid w:val="00B332F7"/>
    <w:rsid w:val="00B37888"/>
    <w:rsid w:val="00B37D0F"/>
    <w:rsid w:val="00B4062B"/>
    <w:rsid w:val="00B4379A"/>
    <w:rsid w:val="00B4669F"/>
    <w:rsid w:val="00B52D56"/>
    <w:rsid w:val="00B55A9C"/>
    <w:rsid w:val="00B56032"/>
    <w:rsid w:val="00B56C4C"/>
    <w:rsid w:val="00B60BA0"/>
    <w:rsid w:val="00B63567"/>
    <w:rsid w:val="00B63C2D"/>
    <w:rsid w:val="00B65457"/>
    <w:rsid w:val="00B6691D"/>
    <w:rsid w:val="00B670F7"/>
    <w:rsid w:val="00B767B4"/>
    <w:rsid w:val="00B76949"/>
    <w:rsid w:val="00B776F1"/>
    <w:rsid w:val="00B81880"/>
    <w:rsid w:val="00B82192"/>
    <w:rsid w:val="00B8381A"/>
    <w:rsid w:val="00B83E77"/>
    <w:rsid w:val="00B93772"/>
    <w:rsid w:val="00B9476D"/>
    <w:rsid w:val="00BA0891"/>
    <w:rsid w:val="00BA0F69"/>
    <w:rsid w:val="00BB1F19"/>
    <w:rsid w:val="00BB4BD1"/>
    <w:rsid w:val="00BB57CA"/>
    <w:rsid w:val="00BD2EAA"/>
    <w:rsid w:val="00BD762B"/>
    <w:rsid w:val="00BE19A1"/>
    <w:rsid w:val="00BE4C01"/>
    <w:rsid w:val="00BE6617"/>
    <w:rsid w:val="00BF0C11"/>
    <w:rsid w:val="00BF1773"/>
    <w:rsid w:val="00BF1824"/>
    <w:rsid w:val="00BF1C21"/>
    <w:rsid w:val="00BF5910"/>
    <w:rsid w:val="00C000A3"/>
    <w:rsid w:val="00C03B6F"/>
    <w:rsid w:val="00C04BF7"/>
    <w:rsid w:val="00C0713F"/>
    <w:rsid w:val="00C16EAE"/>
    <w:rsid w:val="00C25E14"/>
    <w:rsid w:val="00C26403"/>
    <w:rsid w:val="00C27CAC"/>
    <w:rsid w:val="00C33A8D"/>
    <w:rsid w:val="00C37F4D"/>
    <w:rsid w:val="00C427AC"/>
    <w:rsid w:val="00C4298E"/>
    <w:rsid w:val="00C45195"/>
    <w:rsid w:val="00C45F03"/>
    <w:rsid w:val="00C465CC"/>
    <w:rsid w:val="00C46ADC"/>
    <w:rsid w:val="00C4734B"/>
    <w:rsid w:val="00C47D0F"/>
    <w:rsid w:val="00C50628"/>
    <w:rsid w:val="00C53068"/>
    <w:rsid w:val="00C56695"/>
    <w:rsid w:val="00C6542C"/>
    <w:rsid w:val="00C67EE6"/>
    <w:rsid w:val="00C70AD8"/>
    <w:rsid w:val="00C73597"/>
    <w:rsid w:val="00C7449E"/>
    <w:rsid w:val="00C7452F"/>
    <w:rsid w:val="00C75474"/>
    <w:rsid w:val="00C76BBF"/>
    <w:rsid w:val="00C81FDD"/>
    <w:rsid w:val="00C821F2"/>
    <w:rsid w:val="00C83CA3"/>
    <w:rsid w:val="00C86049"/>
    <w:rsid w:val="00C86758"/>
    <w:rsid w:val="00C9501F"/>
    <w:rsid w:val="00CA3862"/>
    <w:rsid w:val="00CB2588"/>
    <w:rsid w:val="00CB2A66"/>
    <w:rsid w:val="00CB5B96"/>
    <w:rsid w:val="00CC0F9D"/>
    <w:rsid w:val="00CC13BE"/>
    <w:rsid w:val="00CC2B37"/>
    <w:rsid w:val="00CC76BD"/>
    <w:rsid w:val="00CD4857"/>
    <w:rsid w:val="00CD7920"/>
    <w:rsid w:val="00CE134F"/>
    <w:rsid w:val="00CE2914"/>
    <w:rsid w:val="00CE2D80"/>
    <w:rsid w:val="00CE79DC"/>
    <w:rsid w:val="00CF09CD"/>
    <w:rsid w:val="00CF10B2"/>
    <w:rsid w:val="00D05282"/>
    <w:rsid w:val="00D06936"/>
    <w:rsid w:val="00D06C4B"/>
    <w:rsid w:val="00D15937"/>
    <w:rsid w:val="00D16F27"/>
    <w:rsid w:val="00D206C7"/>
    <w:rsid w:val="00D3082C"/>
    <w:rsid w:val="00D31143"/>
    <w:rsid w:val="00D36A7C"/>
    <w:rsid w:val="00D421FB"/>
    <w:rsid w:val="00D42C8D"/>
    <w:rsid w:val="00D44047"/>
    <w:rsid w:val="00D44629"/>
    <w:rsid w:val="00D53CC2"/>
    <w:rsid w:val="00D676C3"/>
    <w:rsid w:val="00D772EE"/>
    <w:rsid w:val="00D8180D"/>
    <w:rsid w:val="00D81ADD"/>
    <w:rsid w:val="00D9184E"/>
    <w:rsid w:val="00D927AE"/>
    <w:rsid w:val="00D92BAF"/>
    <w:rsid w:val="00D9658E"/>
    <w:rsid w:val="00DA1C38"/>
    <w:rsid w:val="00DA4BEE"/>
    <w:rsid w:val="00DB725A"/>
    <w:rsid w:val="00DB7966"/>
    <w:rsid w:val="00DC05AF"/>
    <w:rsid w:val="00DC39A5"/>
    <w:rsid w:val="00DD0A54"/>
    <w:rsid w:val="00DD6482"/>
    <w:rsid w:val="00DE1A37"/>
    <w:rsid w:val="00DE2EC0"/>
    <w:rsid w:val="00DE3ECE"/>
    <w:rsid w:val="00DF2AFC"/>
    <w:rsid w:val="00DF40DC"/>
    <w:rsid w:val="00DF47B0"/>
    <w:rsid w:val="00DF63E8"/>
    <w:rsid w:val="00E03561"/>
    <w:rsid w:val="00E10D4C"/>
    <w:rsid w:val="00E13B08"/>
    <w:rsid w:val="00E13E1B"/>
    <w:rsid w:val="00E14CA8"/>
    <w:rsid w:val="00E14CD2"/>
    <w:rsid w:val="00E20F77"/>
    <w:rsid w:val="00E23605"/>
    <w:rsid w:val="00E25F0E"/>
    <w:rsid w:val="00E25F8F"/>
    <w:rsid w:val="00E3231C"/>
    <w:rsid w:val="00E34560"/>
    <w:rsid w:val="00E36EBA"/>
    <w:rsid w:val="00E404DD"/>
    <w:rsid w:val="00E431A5"/>
    <w:rsid w:val="00E44B04"/>
    <w:rsid w:val="00E4517A"/>
    <w:rsid w:val="00E45DDC"/>
    <w:rsid w:val="00E474F7"/>
    <w:rsid w:val="00E50D71"/>
    <w:rsid w:val="00E52535"/>
    <w:rsid w:val="00E5289C"/>
    <w:rsid w:val="00E54A93"/>
    <w:rsid w:val="00E55669"/>
    <w:rsid w:val="00E61485"/>
    <w:rsid w:val="00E61EF4"/>
    <w:rsid w:val="00E6503D"/>
    <w:rsid w:val="00E67C48"/>
    <w:rsid w:val="00E76483"/>
    <w:rsid w:val="00E77E2F"/>
    <w:rsid w:val="00E81C79"/>
    <w:rsid w:val="00E87310"/>
    <w:rsid w:val="00E917EE"/>
    <w:rsid w:val="00E9561A"/>
    <w:rsid w:val="00EA0533"/>
    <w:rsid w:val="00EA11BD"/>
    <w:rsid w:val="00EA6AE6"/>
    <w:rsid w:val="00EB1E1E"/>
    <w:rsid w:val="00EB3376"/>
    <w:rsid w:val="00EB608F"/>
    <w:rsid w:val="00EC1C15"/>
    <w:rsid w:val="00EC28A6"/>
    <w:rsid w:val="00EC3A6A"/>
    <w:rsid w:val="00ED1097"/>
    <w:rsid w:val="00ED13EB"/>
    <w:rsid w:val="00ED6117"/>
    <w:rsid w:val="00ED7227"/>
    <w:rsid w:val="00EE1F9C"/>
    <w:rsid w:val="00EF0E2C"/>
    <w:rsid w:val="00EF167E"/>
    <w:rsid w:val="00EF3A78"/>
    <w:rsid w:val="00F0013C"/>
    <w:rsid w:val="00F0540C"/>
    <w:rsid w:val="00F05ECC"/>
    <w:rsid w:val="00F06837"/>
    <w:rsid w:val="00F06E83"/>
    <w:rsid w:val="00F11562"/>
    <w:rsid w:val="00F2213E"/>
    <w:rsid w:val="00F229DF"/>
    <w:rsid w:val="00F244E9"/>
    <w:rsid w:val="00F3292B"/>
    <w:rsid w:val="00F332CB"/>
    <w:rsid w:val="00F33E1E"/>
    <w:rsid w:val="00F451C2"/>
    <w:rsid w:val="00F478F8"/>
    <w:rsid w:val="00F50E71"/>
    <w:rsid w:val="00F5384A"/>
    <w:rsid w:val="00F55F6C"/>
    <w:rsid w:val="00F60192"/>
    <w:rsid w:val="00F71B84"/>
    <w:rsid w:val="00F730CA"/>
    <w:rsid w:val="00F76DDE"/>
    <w:rsid w:val="00F8375C"/>
    <w:rsid w:val="00F85B00"/>
    <w:rsid w:val="00F907C6"/>
    <w:rsid w:val="00F9207A"/>
    <w:rsid w:val="00F945E4"/>
    <w:rsid w:val="00F9673F"/>
    <w:rsid w:val="00FA0F17"/>
    <w:rsid w:val="00FA2BAD"/>
    <w:rsid w:val="00FA2C9A"/>
    <w:rsid w:val="00FA4AF3"/>
    <w:rsid w:val="00FA4C7E"/>
    <w:rsid w:val="00FA53D3"/>
    <w:rsid w:val="00FA5509"/>
    <w:rsid w:val="00FB01D5"/>
    <w:rsid w:val="00FC0BA4"/>
    <w:rsid w:val="00FD1C90"/>
    <w:rsid w:val="00FD7416"/>
    <w:rsid w:val="00FE01A5"/>
    <w:rsid w:val="00FE1769"/>
    <w:rsid w:val="00FE6AEB"/>
    <w:rsid w:val="00FE6E0B"/>
    <w:rsid w:val="00FF4248"/>
    <w:rsid w:val="00FF4611"/>
    <w:rsid w:val="00FF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7C23"/>
  <w15:chartTrackingRefBased/>
  <w15:docId w15:val="{C4A87DDF-1116-4E16-AB6E-E5E89E6C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D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03A7"/>
    <w:rPr>
      <w:color w:val="0000FF"/>
      <w:u w:val="single"/>
    </w:rPr>
  </w:style>
  <w:style w:type="paragraph" w:styleId="ListParagraph">
    <w:name w:val="List Paragraph"/>
    <w:basedOn w:val="Normal"/>
    <w:uiPriority w:val="34"/>
    <w:qFormat/>
    <w:rsid w:val="00610B66"/>
    <w:pPr>
      <w:ind w:left="720"/>
    </w:pPr>
  </w:style>
  <w:style w:type="paragraph" w:styleId="BalloonText">
    <w:name w:val="Balloon Text"/>
    <w:basedOn w:val="Normal"/>
    <w:link w:val="BalloonTextChar"/>
    <w:uiPriority w:val="99"/>
    <w:semiHidden/>
    <w:unhideWhenUsed/>
    <w:rsid w:val="00527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0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5833">
      <w:bodyDiv w:val="1"/>
      <w:marLeft w:val="0"/>
      <w:marRight w:val="0"/>
      <w:marTop w:val="0"/>
      <w:marBottom w:val="0"/>
      <w:divBdr>
        <w:top w:val="none" w:sz="0" w:space="0" w:color="auto"/>
        <w:left w:val="none" w:sz="0" w:space="0" w:color="auto"/>
        <w:bottom w:val="none" w:sz="0" w:space="0" w:color="auto"/>
        <w:right w:val="none" w:sz="0" w:space="0" w:color="auto"/>
      </w:divBdr>
    </w:div>
    <w:div w:id="173035919">
      <w:bodyDiv w:val="1"/>
      <w:marLeft w:val="0"/>
      <w:marRight w:val="0"/>
      <w:marTop w:val="0"/>
      <w:marBottom w:val="0"/>
      <w:divBdr>
        <w:top w:val="none" w:sz="0" w:space="0" w:color="auto"/>
        <w:left w:val="none" w:sz="0" w:space="0" w:color="auto"/>
        <w:bottom w:val="none" w:sz="0" w:space="0" w:color="auto"/>
        <w:right w:val="none" w:sz="0" w:space="0" w:color="auto"/>
      </w:divBdr>
    </w:div>
    <w:div w:id="482621285">
      <w:bodyDiv w:val="1"/>
      <w:marLeft w:val="0"/>
      <w:marRight w:val="0"/>
      <w:marTop w:val="0"/>
      <w:marBottom w:val="0"/>
      <w:divBdr>
        <w:top w:val="none" w:sz="0" w:space="0" w:color="auto"/>
        <w:left w:val="none" w:sz="0" w:space="0" w:color="auto"/>
        <w:bottom w:val="none" w:sz="0" w:space="0" w:color="auto"/>
        <w:right w:val="none" w:sz="0" w:space="0" w:color="auto"/>
      </w:divBdr>
    </w:div>
    <w:div w:id="1401905305">
      <w:bodyDiv w:val="1"/>
      <w:marLeft w:val="0"/>
      <w:marRight w:val="0"/>
      <w:marTop w:val="0"/>
      <w:marBottom w:val="0"/>
      <w:divBdr>
        <w:top w:val="none" w:sz="0" w:space="0" w:color="auto"/>
        <w:left w:val="none" w:sz="0" w:space="0" w:color="auto"/>
        <w:bottom w:val="none" w:sz="0" w:space="0" w:color="auto"/>
        <w:right w:val="none" w:sz="0" w:space="0" w:color="auto"/>
      </w:divBdr>
    </w:div>
    <w:div w:id="1518274917">
      <w:bodyDiv w:val="1"/>
      <w:marLeft w:val="0"/>
      <w:marRight w:val="0"/>
      <w:marTop w:val="0"/>
      <w:marBottom w:val="0"/>
      <w:divBdr>
        <w:top w:val="none" w:sz="0" w:space="0" w:color="auto"/>
        <w:left w:val="none" w:sz="0" w:space="0" w:color="auto"/>
        <w:bottom w:val="none" w:sz="0" w:space="0" w:color="auto"/>
        <w:right w:val="none" w:sz="0" w:space="0" w:color="auto"/>
      </w:divBdr>
    </w:div>
    <w:div w:id="16507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5D5AC576ACD74DBC6DDA87DEE111AF" ma:contentTypeVersion="4" ma:contentTypeDescription="Create a new document." ma:contentTypeScope="" ma:versionID="95dd80f5c276bae1bfc95f92ff6bd138">
  <xsd:schema xmlns:xsd="http://www.w3.org/2001/XMLSchema" xmlns:xs="http://www.w3.org/2001/XMLSchema" xmlns:p="http://schemas.microsoft.com/office/2006/metadata/properties" xmlns:ns3="3efa03b1-edeb-444b-93d7-38d648168d66" targetNamespace="http://schemas.microsoft.com/office/2006/metadata/properties" ma:root="true" ma:fieldsID="37376658ce183e65cb4467f9abcca903" ns3:_="">
    <xsd:import namespace="3efa03b1-edeb-444b-93d7-38d648168d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a03b1-edeb-444b-93d7-38d648168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E73349-0891-4279-8468-2AE7535D0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9517D5-0922-47EC-ACA7-D27BE009B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a03b1-edeb-444b-93d7-38d648168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8A22B-97BA-4B7E-82C5-89CBF100E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hannah.smith</dc:creator>
  <cp:keywords/>
  <dc:description/>
  <cp:lastModifiedBy>Smith Hannah (RNU) Oxford Health</cp:lastModifiedBy>
  <cp:revision>11</cp:revision>
  <dcterms:created xsi:type="dcterms:W3CDTF">2023-01-20T19:23:00Z</dcterms:created>
  <dcterms:modified xsi:type="dcterms:W3CDTF">2023-01-23T20:41:00Z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0x010100725D5AC576ACD74DBC6DDA87DEE111AF</vt:lpwstr>
  </property>
</Properties>
</file>