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8486D" w:rsidRDefault="005D3499" w:rsidP="001348FE">
      <w:pPr>
        <w:pStyle w:val="Heading1"/>
        <w:jc w:val="center"/>
        <w:rPr>
          <w:rFonts w:ascii="Segoe UI" w:hAnsi="Segoe UI" w:cs="Segoe UI"/>
          <w:sz w:val="24"/>
          <w:szCs w:val="24"/>
          <w:u w:val="none"/>
        </w:rPr>
      </w:pPr>
      <w:r w:rsidRPr="00F8486D">
        <w:rPr>
          <w:rFonts w:ascii="Segoe UI" w:hAnsi="Segoe UI" w:cs="Segoe UI"/>
          <w:sz w:val="24"/>
          <w:szCs w:val="24"/>
          <w:u w:val="none"/>
        </w:rPr>
        <w:t xml:space="preserve">Report to the Meeting </w:t>
      </w:r>
      <w:r w:rsidR="00B50D5E" w:rsidRPr="00F8486D">
        <w:rPr>
          <w:rFonts w:ascii="Segoe UI" w:hAnsi="Segoe UI" w:cs="Segoe UI"/>
          <w:sz w:val="24"/>
          <w:szCs w:val="24"/>
          <w:u w:val="none"/>
        </w:rPr>
        <w:t xml:space="preserve">of the </w:t>
      </w:r>
    </w:p>
    <w:p w14:paraId="3A2A96F1" w14:textId="571D7965" w:rsidR="002821F8" w:rsidRPr="00F8486D" w:rsidRDefault="00B50D5E" w:rsidP="001348FE">
      <w:pPr>
        <w:pStyle w:val="Heading1"/>
        <w:jc w:val="center"/>
        <w:rPr>
          <w:rFonts w:ascii="Segoe UI" w:hAnsi="Segoe UI" w:cs="Segoe UI"/>
          <w:sz w:val="24"/>
          <w:szCs w:val="24"/>
          <w:u w:val="none"/>
        </w:rPr>
      </w:pPr>
      <w:r w:rsidRPr="00F8486D">
        <w:rPr>
          <w:rFonts w:ascii="Segoe UI" w:hAnsi="Segoe UI" w:cs="Segoe UI"/>
          <w:sz w:val="24"/>
          <w:szCs w:val="24"/>
          <w:u w:val="none"/>
        </w:rPr>
        <w:t xml:space="preserve">Oxford Health NHS </w:t>
      </w:r>
      <w:r w:rsidR="002821F8" w:rsidRPr="00F8486D">
        <w:rPr>
          <w:rFonts w:ascii="Segoe UI" w:hAnsi="Segoe UI" w:cs="Segoe UI"/>
          <w:sz w:val="24"/>
          <w:szCs w:val="24"/>
          <w:u w:val="none"/>
        </w:rPr>
        <w:t xml:space="preserve">Foundation Trust </w:t>
      </w:r>
    </w:p>
    <w:p w14:paraId="0EED5D6B" w14:textId="14E2B8CC" w:rsidR="00FA3993" w:rsidRPr="00F8486D" w:rsidRDefault="00444B6F" w:rsidP="00444B6F">
      <w:pPr>
        <w:pStyle w:val="Heading1"/>
        <w:jc w:val="right"/>
        <w:rPr>
          <w:rFonts w:ascii="Segoe UI" w:hAnsi="Segoe UI" w:cs="Segoe UI"/>
          <w:sz w:val="24"/>
          <w:szCs w:val="24"/>
          <w:u w:val="none"/>
        </w:rPr>
      </w:pPr>
      <w:r>
        <w:rPr>
          <w:rFonts w:ascii="Segoe UI" w:hAnsi="Segoe UI" w:cs="Segoe UI"/>
          <w:noProof/>
          <w:sz w:val="24"/>
          <w:szCs w:val="24"/>
          <w:u w:val="none"/>
        </w:rPr>
        <mc:AlternateContent>
          <mc:Choice Requires="wps">
            <w:drawing>
              <wp:anchor distT="0" distB="0" distL="114300" distR="114300" simplePos="0" relativeHeight="251658240" behindDoc="0" locked="0" layoutInCell="1" allowOverlap="1" wp14:anchorId="3C370419" wp14:editId="390DAF6C">
                <wp:simplePos x="0" y="0"/>
                <wp:positionH relativeFrom="column">
                  <wp:posOffset>4914283</wp:posOffset>
                </wp:positionH>
                <wp:positionV relativeFrom="paragraph">
                  <wp:posOffset>20166</wp:posOffset>
                </wp:positionV>
                <wp:extent cx="1371600" cy="571500"/>
                <wp:effectExtent l="7620" t="12700" r="1143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352CFE5A" w14:textId="073B39EE" w:rsidR="00444B6F" w:rsidRDefault="00444B6F" w:rsidP="00444B6F">
                            <w:pPr>
                              <w:jc w:val="center"/>
                              <w:rPr>
                                <w:rFonts w:ascii="Segoe UI" w:hAnsi="Segoe UI" w:cs="Segoe UI"/>
                              </w:rPr>
                            </w:pPr>
                            <w:r>
                              <w:rPr>
                                <w:rFonts w:ascii="Segoe UI" w:hAnsi="Segoe UI" w:cs="Segoe UI"/>
                                <w:b/>
                              </w:rPr>
                              <w:t>BOD 12/2023</w:t>
                            </w:r>
                          </w:p>
                          <w:p w14:paraId="1A2696B1" w14:textId="1678DA9F" w:rsidR="00444B6F" w:rsidRPr="00FA3993" w:rsidRDefault="00444B6F" w:rsidP="00444B6F">
                            <w:pPr>
                              <w:jc w:val="center"/>
                              <w:rPr>
                                <w:rFonts w:ascii="Segoe UI" w:hAnsi="Segoe UI" w:cs="Segoe UI"/>
                                <w:sz w:val="22"/>
                                <w:szCs w:val="22"/>
                              </w:rPr>
                            </w:pPr>
                            <w:r>
                              <w:rPr>
                                <w:rFonts w:ascii="Segoe UI" w:hAnsi="Segoe UI" w:cs="Segoe UI"/>
                                <w:sz w:val="22"/>
                                <w:szCs w:val="22"/>
                              </w:rPr>
                              <w:t>(Agenda item: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70419" id="Rectangle 1" o:spid="_x0000_s1026" style="position:absolute;left:0;text-align:left;margin-left:386.95pt;margin-top:1.6pt;width:10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">
                <v:textbox inset="0,0,0,0">
                  <w:txbxContent>
                    <w:p w14:paraId="352CFE5A" w14:textId="073B39EE" w:rsidR="00444B6F" w:rsidRDefault="00444B6F" w:rsidP="00444B6F">
                      <w:pPr>
                        <w:jc w:val="center"/>
                        <w:rPr>
                          <w:rFonts w:ascii="Segoe UI" w:hAnsi="Segoe UI" w:cs="Segoe UI"/>
                        </w:rPr>
                      </w:pPr>
                      <w:r>
                        <w:rPr>
                          <w:rFonts w:ascii="Segoe UI" w:hAnsi="Segoe UI" w:cs="Segoe UI"/>
                          <w:b/>
                        </w:rPr>
                        <w:t>BOD 12/2023</w:t>
                      </w:r>
                    </w:p>
                    <w:p w14:paraId="1A2696B1" w14:textId="1678DA9F" w:rsidR="00444B6F" w:rsidRPr="00FA3993" w:rsidRDefault="00444B6F" w:rsidP="00444B6F">
                      <w:pPr>
                        <w:jc w:val="center"/>
                        <w:rPr>
                          <w:rFonts w:ascii="Segoe UI" w:hAnsi="Segoe UI" w:cs="Segoe UI"/>
                          <w:sz w:val="22"/>
                          <w:szCs w:val="22"/>
                        </w:rPr>
                      </w:pPr>
                      <w:r>
                        <w:rPr>
                          <w:rFonts w:ascii="Segoe UI" w:hAnsi="Segoe UI" w:cs="Segoe UI"/>
                          <w:sz w:val="22"/>
                          <w:szCs w:val="22"/>
                        </w:rPr>
                        <w:t>(Agenda item: 3)</w:t>
                      </w:r>
                    </w:p>
                  </w:txbxContent>
                </v:textbox>
              </v:rect>
            </w:pict>
          </mc:Fallback>
        </mc:AlternateContent>
      </w:r>
    </w:p>
    <w:p w14:paraId="43257862" w14:textId="45BA3DD4" w:rsidR="005D3499" w:rsidRPr="00F8486D" w:rsidRDefault="005D3499" w:rsidP="001348FE">
      <w:pPr>
        <w:pStyle w:val="Heading1"/>
        <w:jc w:val="center"/>
        <w:rPr>
          <w:rFonts w:ascii="Segoe UI" w:hAnsi="Segoe UI" w:cs="Segoe UI"/>
          <w:sz w:val="24"/>
          <w:szCs w:val="24"/>
          <w:u w:val="none"/>
        </w:rPr>
      </w:pPr>
      <w:r w:rsidRPr="00F8486D">
        <w:rPr>
          <w:rFonts w:ascii="Segoe UI" w:hAnsi="Segoe UI" w:cs="Segoe UI"/>
          <w:sz w:val="24"/>
          <w:szCs w:val="24"/>
          <w:u w:val="none"/>
        </w:rPr>
        <w:t>Board</w:t>
      </w:r>
      <w:r w:rsidR="002821F8" w:rsidRPr="00F8486D">
        <w:rPr>
          <w:rFonts w:ascii="Segoe UI" w:hAnsi="Segoe UI" w:cs="Segoe UI"/>
          <w:sz w:val="24"/>
          <w:szCs w:val="24"/>
          <w:u w:val="none"/>
        </w:rPr>
        <w:t xml:space="preserve"> of Directors</w:t>
      </w:r>
    </w:p>
    <w:p w14:paraId="0F882F61" w14:textId="71A74C9A" w:rsidR="005D3499" w:rsidRPr="00F8486D" w:rsidRDefault="005D3499" w:rsidP="001348FE">
      <w:pPr>
        <w:rPr>
          <w:rFonts w:ascii="Segoe UI" w:hAnsi="Segoe UI" w:cs="Segoe UI"/>
          <w:b/>
        </w:rPr>
      </w:pPr>
    </w:p>
    <w:p w14:paraId="768E65AA" w14:textId="4B4F7B48" w:rsidR="005D3499" w:rsidRPr="00F8486D" w:rsidRDefault="000B6A19" w:rsidP="001348FE">
      <w:pPr>
        <w:jc w:val="center"/>
        <w:rPr>
          <w:rFonts w:ascii="Segoe UI" w:hAnsi="Segoe UI" w:cs="Segoe UI"/>
          <w:bCs/>
        </w:rPr>
      </w:pPr>
      <w:r w:rsidRPr="00F8486D">
        <w:rPr>
          <w:rFonts w:ascii="Segoe UI" w:hAnsi="Segoe UI" w:cs="Segoe UI"/>
          <w:bCs/>
        </w:rPr>
        <w:t>29</w:t>
      </w:r>
      <w:r w:rsidRPr="00F8486D">
        <w:rPr>
          <w:rFonts w:ascii="Segoe UI" w:hAnsi="Segoe UI" w:cs="Segoe UI"/>
          <w:bCs/>
          <w:vertAlign w:val="superscript"/>
        </w:rPr>
        <w:t>th</w:t>
      </w:r>
      <w:r w:rsidRPr="00F8486D">
        <w:rPr>
          <w:rFonts w:ascii="Segoe UI" w:hAnsi="Segoe UI" w:cs="Segoe UI"/>
          <w:bCs/>
        </w:rPr>
        <w:t xml:space="preserve"> March 2023</w:t>
      </w:r>
    </w:p>
    <w:p w14:paraId="4FDF2B42" w14:textId="7BB64584" w:rsidR="005D3499" w:rsidRPr="00F8486D" w:rsidRDefault="005D3499" w:rsidP="001348FE">
      <w:pPr>
        <w:jc w:val="center"/>
        <w:rPr>
          <w:rFonts w:ascii="Segoe UI" w:hAnsi="Segoe UI" w:cs="Segoe UI"/>
          <w:b/>
        </w:rPr>
      </w:pPr>
    </w:p>
    <w:p w14:paraId="3205077C" w14:textId="6E48646F" w:rsidR="00662CBC" w:rsidRPr="00F8486D" w:rsidRDefault="00662CBC" w:rsidP="001348FE">
      <w:pPr>
        <w:jc w:val="center"/>
        <w:rPr>
          <w:rFonts w:ascii="Segoe UI" w:hAnsi="Segoe UI" w:cs="Segoe UI"/>
          <w:b/>
        </w:rPr>
      </w:pPr>
      <w:r w:rsidRPr="00F8486D">
        <w:rPr>
          <w:rFonts w:ascii="Segoe UI" w:hAnsi="Segoe UI" w:cs="Segoe UI"/>
          <w:b/>
        </w:rPr>
        <w:t>Name of service</w:t>
      </w:r>
    </w:p>
    <w:p w14:paraId="3F8B7099" w14:textId="2E6C8BA8" w:rsidR="005D3499" w:rsidRPr="00F8486D" w:rsidRDefault="000B6A19" w:rsidP="001348FE">
      <w:pPr>
        <w:jc w:val="center"/>
        <w:rPr>
          <w:rFonts w:ascii="Segoe UI" w:hAnsi="Segoe UI" w:cs="Segoe UI"/>
          <w:bCs/>
        </w:rPr>
      </w:pPr>
      <w:r w:rsidRPr="00F8486D">
        <w:rPr>
          <w:rFonts w:ascii="Segoe UI" w:hAnsi="Segoe UI" w:cs="Segoe UI"/>
          <w:bCs/>
        </w:rPr>
        <w:t>Specialised Services – Forensic Mental Health</w:t>
      </w:r>
    </w:p>
    <w:p w14:paraId="636B6D74" w14:textId="574EDFFD" w:rsidR="005D3499" w:rsidRPr="00F8486D" w:rsidRDefault="005D3499" w:rsidP="001348FE">
      <w:pPr>
        <w:rPr>
          <w:rFonts w:ascii="Segoe UI" w:hAnsi="Segoe UI" w:cs="Segoe UI"/>
          <w:b/>
        </w:rPr>
      </w:pPr>
    </w:p>
    <w:p w14:paraId="6A79422C" w14:textId="41996531" w:rsidR="00F648A4" w:rsidRPr="00F8486D" w:rsidRDefault="00292613" w:rsidP="001348FE">
      <w:pPr>
        <w:jc w:val="center"/>
        <w:rPr>
          <w:rFonts w:ascii="Segoe UI" w:hAnsi="Segoe UI" w:cs="Segoe UI"/>
          <w:b/>
          <w:u w:val="single"/>
        </w:rPr>
      </w:pPr>
      <w:r w:rsidRPr="00F8486D">
        <w:rPr>
          <w:rFonts w:ascii="Segoe UI" w:hAnsi="Segoe UI" w:cs="Segoe UI"/>
          <w:b/>
          <w:u w:val="single"/>
        </w:rPr>
        <w:t xml:space="preserve">For: </w:t>
      </w:r>
      <w:r w:rsidR="00F648A4" w:rsidRPr="00F8486D">
        <w:rPr>
          <w:rFonts w:ascii="Segoe UI" w:hAnsi="Segoe UI" w:cs="Segoe UI"/>
          <w:b/>
          <w:u w:val="single"/>
        </w:rPr>
        <w:t>Information</w:t>
      </w:r>
    </w:p>
    <w:p w14:paraId="7C42D153" w14:textId="33ECDBD9" w:rsidR="00662CBC" w:rsidRPr="00F8486D" w:rsidRDefault="00662CBC" w:rsidP="001348FE">
      <w:pPr>
        <w:jc w:val="center"/>
        <w:rPr>
          <w:rFonts w:ascii="Segoe UI" w:hAnsi="Segoe UI" w:cs="Segoe UI"/>
          <w:b/>
          <w:u w:val="single"/>
        </w:rPr>
      </w:pPr>
    </w:p>
    <w:p w14:paraId="0EC691B5" w14:textId="00D3DC49" w:rsidR="00662CBC" w:rsidRPr="00F8486D" w:rsidRDefault="00662CBC" w:rsidP="001348FE">
      <w:pPr>
        <w:jc w:val="center"/>
        <w:rPr>
          <w:rFonts w:ascii="Segoe UI" w:hAnsi="Segoe UI" w:cs="Segoe UI"/>
          <w:b/>
          <w:u w:val="single"/>
        </w:rPr>
      </w:pPr>
      <w:r w:rsidRPr="00F8486D">
        <w:rPr>
          <w:rFonts w:ascii="Segoe UI" w:hAnsi="Segoe UI" w:cs="Segoe UI"/>
          <w:b/>
          <w:u w:val="single"/>
        </w:rPr>
        <w:t>Summary of the story</w:t>
      </w:r>
    </w:p>
    <w:p w14:paraId="3923BCC6" w14:textId="43CB4705" w:rsidR="00F8486D" w:rsidRDefault="00F8486D" w:rsidP="001348FE">
      <w:pPr>
        <w:spacing w:before="100" w:beforeAutospacing="1" w:after="100" w:afterAutospacing="1"/>
        <w:rPr>
          <w:rFonts w:ascii="Segoe UI" w:hAnsi="Segoe UI" w:cs="Segoe UI"/>
        </w:rPr>
      </w:pPr>
      <w:r w:rsidRPr="00F8486D">
        <w:rPr>
          <w:rFonts w:ascii="Segoe UI" w:hAnsi="Segoe UI" w:cs="Segoe UI"/>
        </w:rPr>
        <w:t xml:space="preserve">From a young age Ben was involved in anti social behaviour and crimes such as stealing cars and robbery. This went on for many years until he eventually went to prison. </w:t>
      </w:r>
      <w:r>
        <w:rPr>
          <w:rFonts w:ascii="Segoe UI" w:hAnsi="Segoe UI" w:cs="Segoe UI"/>
        </w:rPr>
        <w:t>C</w:t>
      </w:r>
      <w:r w:rsidRPr="00F8486D">
        <w:rPr>
          <w:rFonts w:ascii="Segoe UI" w:hAnsi="Segoe UI" w:cs="Segoe UI"/>
        </w:rPr>
        <w:t xml:space="preserve">oncerns were raised about Ben’s mental health so he was transferred to Marlborough House, part of the Oxford Health Forensic Mental Health service. </w:t>
      </w:r>
    </w:p>
    <w:p w14:paraId="2B0DC7CE" w14:textId="77777777" w:rsidR="00F8486D" w:rsidRPr="00F8486D" w:rsidRDefault="00F8486D" w:rsidP="001348FE">
      <w:pPr>
        <w:spacing w:before="100" w:beforeAutospacing="1" w:after="100" w:afterAutospacing="1"/>
        <w:rPr>
          <w:rFonts w:ascii="Segoe UI" w:hAnsi="Segoe UI" w:cs="Segoe UI"/>
        </w:rPr>
      </w:pPr>
      <w:r w:rsidRPr="00F8486D">
        <w:rPr>
          <w:rFonts w:ascii="Segoe UI" w:hAnsi="Segoe UI" w:cs="Segoe UI"/>
        </w:rPr>
        <w:t>While there he did not engage well with the service and was involved with a lot of violent and disruptive behaviour. This eventually resulted in transfer to Broadmoor Hospital, a high security mental health hospital.</w:t>
      </w:r>
    </w:p>
    <w:p w14:paraId="4AB6F570" w14:textId="27CFB99F" w:rsidR="00F8486D" w:rsidRPr="00F8486D" w:rsidRDefault="00F8486D" w:rsidP="001348FE">
      <w:pPr>
        <w:spacing w:before="100" w:beforeAutospacing="1" w:after="100" w:afterAutospacing="1"/>
        <w:rPr>
          <w:rFonts w:ascii="Segoe UI" w:hAnsi="Segoe UI" w:cs="Segoe UI"/>
        </w:rPr>
      </w:pPr>
      <w:r>
        <w:rPr>
          <w:rFonts w:ascii="Segoe UI" w:hAnsi="Segoe UI" w:cs="Segoe UI"/>
        </w:rPr>
        <w:t>I</w:t>
      </w:r>
      <w:r w:rsidRPr="00F8486D">
        <w:rPr>
          <w:rFonts w:ascii="Segoe UI" w:hAnsi="Segoe UI" w:cs="Segoe UI"/>
        </w:rPr>
        <w:t xml:space="preserve">n Broadmoor Ben was formally diagnosed with schizophrenia and was started on Clozapine, an antipsychotic medication. This had a dramatically positive effect on Ben and for the first time ever he began to properly engage with therapy and psychology. </w:t>
      </w:r>
    </w:p>
    <w:p w14:paraId="67F2AE17" w14:textId="77777777" w:rsidR="00F8486D" w:rsidRPr="00F8486D" w:rsidRDefault="00F8486D" w:rsidP="001348FE">
      <w:pPr>
        <w:spacing w:before="100" w:beforeAutospacing="1" w:after="100" w:afterAutospacing="1"/>
        <w:rPr>
          <w:rFonts w:ascii="Segoe UI" w:hAnsi="Segoe UI" w:cs="Segoe UI"/>
        </w:rPr>
      </w:pPr>
      <w:r w:rsidRPr="00F8486D">
        <w:rPr>
          <w:rFonts w:ascii="Segoe UI" w:hAnsi="Segoe UI" w:cs="Segoe UI"/>
        </w:rPr>
        <w:t>After making good progress he was transferred back to medium secure services and two years ago discharged into the community, where he is supported by the Forensic Community Mental Health Team.</w:t>
      </w:r>
    </w:p>
    <w:p w14:paraId="640D917A" w14:textId="77777777" w:rsidR="00F8486D" w:rsidRPr="00F8486D" w:rsidRDefault="00F8486D" w:rsidP="001348FE">
      <w:pPr>
        <w:spacing w:before="100" w:beforeAutospacing="1" w:after="100" w:afterAutospacing="1"/>
        <w:rPr>
          <w:rFonts w:ascii="Segoe UI" w:hAnsi="Segoe UI" w:cs="Segoe UI"/>
        </w:rPr>
      </w:pPr>
      <w:r w:rsidRPr="00F8486D">
        <w:rPr>
          <w:rFonts w:ascii="Segoe UI" w:hAnsi="Segoe UI" w:cs="Segoe UI"/>
        </w:rPr>
        <w:t>Ben volunteers as a support worker for vulnerable adults at his local Winter Night Shelter, he works with the Care Quality Commission and is just starting to train as a Samaritan.</w:t>
      </w:r>
    </w:p>
    <w:p w14:paraId="223334C5" w14:textId="04354EB2" w:rsidR="008A4E69" w:rsidRPr="00F8486D" w:rsidRDefault="00BD4CF0" w:rsidP="001348FE">
      <w:pPr>
        <w:jc w:val="center"/>
        <w:rPr>
          <w:rFonts w:ascii="Segoe UI" w:hAnsi="Segoe UI" w:cs="Segoe UI"/>
          <w:b/>
          <w:bCs/>
          <w:i/>
          <w:u w:val="single"/>
        </w:rPr>
      </w:pPr>
      <w:r w:rsidRPr="00F8486D">
        <w:rPr>
          <w:rFonts w:ascii="Segoe UI" w:hAnsi="Segoe UI" w:cs="Segoe UI"/>
          <w:b/>
          <w:bCs/>
          <w:i/>
          <w:u w:val="single"/>
        </w:rPr>
        <w:lastRenderedPageBreak/>
        <w:t xml:space="preserve">About the </w:t>
      </w:r>
      <w:r w:rsidR="004C5D1F" w:rsidRPr="00F8486D">
        <w:rPr>
          <w:rFonts w:ascii="Segoe UI" w:hAnsi="Segoe UI" w:cs="Segoe UI"/>
          <w:b/>
          <w:bCs/>
          <w:i/>
          <w:u w:val="single"/>
        </w:rPr>
        <w:t>service</w:t>
      </w:r>
    </w:p>
    <w:p w14:paraId="0C18ABA7" w14:textId="77777777" w:rsidR="001C7720" w:rsidRPr="00F8486D" w:rsidRDefault="001C7720" w:rsidP="001348FE">
      <w:pPr>
        <w:jc w:val="center"/>
        <w:rPr>
          <w:rFonts w:ascii="Segoe UI" w:hAnsi="Segoe UI" w:cs="Segoe UI"/>
          <w:b/>
          <w:bCs/>
          <w:i/>
          <w:u w:val="single"/>
        </w:rPr>
      </w:pPr>
    </w:p>
    <w:p w14:paraId="4E1F8217" w14:textId="031EB981" w:rsidR="008A29E8" w:rsidRPr="00F8486D" w:rsidRDefault="000B6A19" w:rsidP="001348FE">
      <w:pPr>
        <w:jc w:val="both"/>
        <w:rPr>
          <w:rFonts w:ascii="Segoe UI" w:hAnsi="Segoe UI" w:cs="Segoe UI"/>
          <w:iCs/>
        </w:rPr>
      </w:pPr>
      <w:r w:rsidRPr="00F8486D">
        <w:rPr>
          <w:rFonts w:ascii="Segoe UI" w:hAnsi="Segoe UI" w:cs="Segoe UI"/>
          <w:iCs/>
        </w:rPr>
        <w:t xml:space="preserve">The Thames Valley Forensic Mental Health service </w:t>
      </w:r>
      <w:r w:rsidR="005940A2" w:rsidRPr="00F8486D">
        <w:rPr>
          <w:rFonts w:ascii="Segoe UI" w:hAnsi="Segoe UI" w:cs="Segoe UI"/>
          <w:iCs/>
        </w:rPr>
        <w:t xml:space="preserve">consists of ten inpatient </w:t>
      </w:r>
      <w:r w:rsidR="00CE243C" w:rsidRPr="00F8486D">
        <w:rPr>
          <w:rFonts w:ascii="Segoe UI" w:hAnsi="Segoe UI" w:cs="Segoe UI"/>
          <w:iCs/>
        </w:rPr>
        <w:t xml:space="preserve">wards </w:t>
      </w:r>
      <w:r w:rsidR="00EA1504" w:rsidRPr="00F8486D">
        <w:rPr>
          <w:rFonts w:ascii="Segoe UI" w:hAnsi="Segoe UI" w:cs="Segoe UI"/>
          <w:iCs/>
        </w:rPr>
        <w:t xml:space="preserve">which include medium and low secure wards for men, women and people with learning disabilities. </w:t>
      </w:r>
      <w:r w:rsidR="005D44A5" w:rsidRPr="00F8486D">
        <w:rPr>
          <w:rFonts w:ascii="Segoe UI" w:hAnsi="Segoe UI" w:cs="Segoe UI"/>
          <w:iCs/>
        </w:rPr>
        <w:t>There is also a Forensic Community Mental Health Team which covers Oxfordshire, Buckinghamshire and parts of Berkshire.</w:t>
      </w:r>
    </w:p>
    <w:p w14:paraId="4CBF4162" w14:textId="26436032" w:rsidR="00B8496C" w:rsidRPr="00F8486D" w:rsidRDefault="00B8496C" w:rsidP="001348FE">
      <w:pPr>
        <w:jc w:val="both"/>
        <w:rPr>
          <w:rFonts w:ascii="Segoe UI" w:hAnsi="Segoe UI" w:cs="Segoe UI"/>
          <w:iCs/>
        </w:rPr>
      </w:pPr>
      <w:r w:rsidRPr="00F8486D">
        <w:rPr>
          <w:rFonts w:ascii="Segoe UI" w:hAnsi="Segoe UI" w:cs="Segoe UI"/>
          <w:iCs/>
        </w:rPr>
        <w:t>Recently the service acquired t</w:t>
      </w:r>
      <w:r w:rsidR="00BE3EF2" w:rsidRPr="00F8486D">
        <w:rPr>
          <w:rFonts w:ascii="Segoe UI" w:hAnsi="Segoe UI" w:cs="Segoe UI"/>
          <w:iCs/>
        </w:rPr>
        <w:t>he</w:t>
      </w:r>
      <w:r w:rsidRPr="00F8486D">
        <w:rPr>
          <w:rFonts w:ascii="Segoe UI" w:hAnsi="Segoe UI" w:cs="Segoe UI"/>
          <w:iCs/>
        </w:rPr>
        <w:t xml:space="preserve"> contract for providing mental health services in local prisons </w:t>
      </w:r>
      <w:r w:rsidR="00C00ED5" w:rsidRPr="00F8486D">
        <w:rPr>
          <w:rFonts w:ascii="Segoe UI" w:hAnsi="Segoe UI" w:cs="Segoe UI"/>
          <w:iCs/>
        </w:rPr>
        <w:t>–</w:t>
      </w:r>
      <w:r w:rsidRPr="00F8486D">
        <w:rPr>
          <w:rFonts w:ascii="Segoe UI" w:hAnsi="Segoe UI" w:cs="Segoe UI"/>
          <w:iCs/>
        </w:rPr>
        <w:t xml:space="preserve"> </w:t>
      </w:r>
      <w:r w:rsidR="00C00ED5" w:rsidRPr="00F8486D">
        <w:rPr>
          <w:rFonts w:ascii="Segoe UI" w:hAnsi="Segoe UI" w:cs="Segoe UI"/>
          <w:iCs/>
        </w:rPr>
        <w:t>Bullingdon, Huntercombe</w:t>
      </w:r>
      <w:r w:rsidR="00BE3EF2" w:rsidRPr="00F8486D">
        <w:rPr>
          <w:rFonts w:ascii="Segoe UI" w:hAnsi="Segoe UI" w:cs="Segoe UI"/>
          <w:iCs/>
        </w:rPr>
        <w:t xml:space="preserve">, </w:t>
      </w:r>
      <w:r w:rsidR="00C00ED5" w:rsidRPr="00F8486D">
        <w:rPr>
          <w:rFonts w:ascii="Segoe UI" w:hAnsi="Segoe UI" w:cs="Segoe UI"/>
          <w:iCs/>
        </w:rPr>
        <w:t>Grendon &amp; Springhill.</w:t>
      </w:r>
    </w:p>
    <w:p w14:paraId="63A1F758" w14:textId="28F7D4AB" w:rsidR="00BD4CF0" w:rsidRPr="00F8486D" w:rsidRDefault="00BD4CF0" w:rsidP="001348FE">
      <w:pPr>
        <w:jc w:val="both"/>
        <w:rPr>
          <w:rFonts w:ascii="Segoe UI" w:hAnsi="Segoe UI" w:cs="Segoe UI"/>
          <w:i/>
        </w:rPr>
      </w:pPr>
    </w:p>
    <w:p w14:paraId="46A6792A" w14:textId="7E89A78F" w:rsidR="00BD4CF0" w:rsidRPr="00F8486D" w:rsidRDefault="00BD4CF0" w:rsidP="001348FE">
      <w:pPr>
        <w:jc w:val="center"/>
        <w:rPr>
          <w:rFonts w:ascii="Segoe UI" w:hAnsi="Segoe UI" w:cs="Segoe UI"/>
          <w:b/>
          <w:bCs/>
          <w:i/>
          <w:u w:val="single"/>
        </w:rPr>
      </w:pPr>
      <w:r w:rsidRPr="00F8486D">
        <w:rPr>
          <w:rFonts w:ascii="Segoe UI" w:hAnsi="Segoe UI" w:cs="Segoe UI"/>
          <w:b/>
          <w:bCs/>
          <w:i/>
          <w:u w:val="single"/>
        </w:rPr>
        <w:t xml:space="preserve">About the </w:t>
      </w:r>
      <w:r w:rsidR="004C5D1F" w:rsidRPr="00F8486D">
        <w:rPr>
          <w:rFonts w:ascii="Segoe UI" w:hAnsi="Segoe UI" w:cs="Segoe UI"/>
          <w:b/>
          <w:bCs/>
          <w:i/>
          <w:u w:val="single"/>
        </w:rPr>
        <w:t>service users</w:t>
      </w:r>
    </w:p>
    <w:p w14:paraId="451C6957" w14:textId="77777777" w:rsidR="001348FE" w:rsidRDefault="001348FE" w:rsidP="001348FE">
      <w:pPr>
        <w:pStyle w:val="Paragraph"/>
        <w:widowControl w:val="0"/>
        <w:ind w:firstLine="0"/>
        <w:rPr>
          <w:sz w:val="24"/>
          <w:szCs w:val="24"/>
          <w14:ligatures w14:val="none"/>
        </w:rPr>
      </w:pPr>
    </w:p>
    <w:p w14:paraId="4A935EF9" w14:textId="47CB37E3" w:rsidR="00215C16" w:rsidRPr="00F8486D" w:rsidRDefault="00215C16" w:rsidP="001348FE">
      <w:pPr>
        <w:pStyle w:val="Paragraph"/>
        <w:widowControl w:val="0"/>
        <w:ind w:firstLine="0"/>
        <w:rPr>
          <w:sz w:val="24"/>
          <w:szCs w:val="24"/>
          <w14:ligatures w14:val="none"/>
        </w:rPr>
      </w:pPr>
      <w:r w:rsidRPr="00F8486D">
        <w:rPr>
          <w:sz w:val="24"/>
          <w:szCs w:val="24"/>
          <w14:ligatures w14:val="none"/>
        </w:rPr>
        <w:t xml:space="preserve">Men and women enter </w:t>
      </w:r>
      <w:r w:rsidR="001348FE">
        <w:rPr>
          <w:sz w:val="24"/>
          <w:szCs w:val="24"/>
          <w14:ligatures w14:val="none"/>
        </w:rPr>
        <w:t xml:space="preserve">the </w:t>
      </w:r>
      <w:r w:rsidRPr="00F8486D">
        <w:rPr>
          <w:sz w:val="24"/>
          <w:szCs w:val="24"/>
          <w14:ligatures w14:val="none"/>
        </w:rPr>
        <w:t>service when there are concerns about both mental health needs and levels of risk to self and others. All</w:t>
      </w:r>
      <w:r w:rsidR="006E1E74" w:rsidRPr="00F8486D">
        <w:rPr>
          <w:sz w:val="24"/>
          <w:szCs w:val="24"/>
          <w14:ligatures w14:val="none"/>
        </w:rPr>
        <w:t xml:space="preserve"> our inpatients are detained under the Mental Health Act, and most </w:t>
      </w:r>
      <w:r w:rsidR="00016734" w:rsidRPr="00F8486D">
        <w:rPr>
          <w:sz w:val="24"/>
          <w:szCs w:val="24"/>
          <w14:ligatures w14:val="none"/>
        </w:rPr>
        <w:t>are under “forensic” sections which require the involvement of the Ministry of Justice</w:t>
      </w:r>
      <w:r w:rsidR="001521D7" w:rsidRPr="00F8486D">
        <w:rPr>
          <w:sz w:val="24"/>
          <w:szCs w:val="24"/>
          <w14:ligatures w14:val="none"/>
        </w:rPr>
        <w:t xml:space="preserve">. It is </w:t>
      </w:r>
      <w:r w:rsidR="00DA329F">
        <w:rPr>
          <w:sz w:val="24"/>
          <w:szCs w:val="24"/>
          <w14:ligatures w14:val="none"/>
        </w:rPr>
        <w:t>common for</w:t>
      </w:r>
      <w:r w:rsidR="001521D7" w:rsidRPr="00F8486D">
        <w:rPr>
          <w:sz w:val="24"/>
          <w:szCs w:val="24"/>
          <w14:ligatures w14:val="none"/>
        </w:rPr>
        <w:t xml:space="preserve"> admissions </w:t>
      </w:r>
      <w:r w:rsidR="00DA329F">
        <w:rPr>
          <w:sz w:val="24"/>
          <w:szCs w:val="24"/>
          <w14:ligatures w14:val="none"/>
        </w:rPr>
        <w:t xml:space="preserve">to be over </w:t>
      </w:r>
      <w:r w:rsidR="001521D7" w:rsidRPr="00F8486D">
        <w:rPr>
          <w:sz w:val="24"/>
          <w:szCs w:val="24"/>
          <w14:ligatures w14:val="none"/>
        </w:rPr>
        <w:t>long periods of time and are often as an alternative to prison</w:t>
      </w:r>
      <w:r w:rsidR="00AC119C" w:rsidRPr="00F8486D">
        <w:rPr>
          <w:sz w:val="24"/>
          <w:szCs w:val="24"/>
          <w14:ligatures w14:val="none"/>
        </w:rPr>
        <w:t>.</w:t>
      </w:r>
    </w:p>
    <w:p w14:paraId="12AF5B50" w14:textId="77777777" w:rsidR="00215C16" w:rsidRPr="00F8486D" w:rsidRDefault="00215C16" w:rsidP="001348FE">
      <w:pPr>
        <w:pStyle w:val="Paragraph"/>
        <w:widowControl w:val="0"/>
        <w:ind w:firstLine="0"/>
        <w:rPr>
          <w:sz w:val="24"/>
          <w:szCs w:val="24"/>
          <w14:ligatures w14:val="none"/>
        </w:rPr>
      </w:pPr>
      <w:r w:rsidRPr="00F8486D">
        <w:rPr>
          <w:sz w:val="24"/>
          <w:szCs w:val="24"/>
          <w14:ligatures w14:val="none"/>
        </w:rPr>
        <w:t xml:space="preserve">Whilst our wards have restricted access our aim is to look after people with as few restrictions as possible and help people to recover and return back to the community in a safe and supported way. </w:t>
      </w:r>
    </w:p>
    <w:p w14:paraId="6C4ED245" w14:textId="77777777" w:rsidR="00215C16" w:rsidRPr="00F8486D" w:rsidRDefault="00215C16" w:rsidP="001348FE">
      <w:pPr>
        <w:widowControl w:val="0"/>
        <w:rPr>
          <w:rFonts w:ascii="Segoe UI" w:hAnsi="Segoe UI" w:cs="Segoe UI"/>
        </w:rPr>
      </w:pPr>
      <w:r w:rsidRPr="00F8486D">
        <w:rPr>
          <w:rFonts w:ascii="Segoe UI" w:hAnsi="Segoe UI" w:cs="Segoe UI"/>
        </w:rPr>
        <w:t> </w:t>
      </w:r>
    </w:p>
    <w:p w14:paraId="7C882069" w14:textId="77777777" w:rsidR="004527D9" w:rsidRPr="00F8486D" w:rsidRDefault="004527D9" w:rsidP="001348FE">
      <w:pPr>
        <w:rPr>
          <w:rFonts w:ascii="Segoe UI" w:hAnsi="Segoe UI" w:cs="Segoe UI"/>
          <w:b/>
          <w:i/>
        </w:rPr>
      </w:pPr>
    </w:p>
    <w:p w14:paraId="73D97401" w14:textId="784443D2" w:rsidR="008A29E8" w:rsidRPr="00F8486D" w:rsidRDefault="008A29E8" w:rsidP="001348FE">
      <w:pPr>
        <w:jc w:val="center"/>
        <w:rPr>
          <w:rFonts w:ascii="Segoe UI" w:hAnsi="Segoe UI" w:cs="Segoe UI"/>
          <w:b/>
          <w:i/>
          <w:u w:val="single"/>
        </w:rPr>
      </w:pPr>
    </w:p>
    <w:p w14:paraId="0F0F9C4E" w14:textId="0AC5848A" w:rsidR="00981BEA" w:rsidRPr="00F8486D" w:rsidRDefault="00981BEA" w:rsidP="001348FE">
      <w:pPr>
        <w:jc w:val="center"/>
        <w:rPr>
          <w:rFonts w:ascii="Segoe UI" w:hAnsi="Segoe UI" w:cs="Segoe UI"/>
          <w:b/>
          <w:i/>
          <w:u w:val="single"/>
        </w:rPr>
      </w:pPr>
    </w:p>
    <w:p w14:paraId="26284FB2" w14:textId="7B31682E" w:rsidR="00B74AF2" w:rsidRPr="00F8486D" w:rsidRDefault="00B74AF2" w:rsidP="00B74AF2">
      <w:pPr>
        <w:rPr>
          <w:rFonts w:ascii="Segoe UI" w:hAnsi="Segoe UI" w:cs="Segoe UI"/>
          <w:bCs/>
          <w:iCs/>
        </w:rPr>
      </w:pPr>
      <w:r w:rsidRPr="00F8486D">
        <w:rPr>
          <w:rFonts w:ascii="Segoe UI" w:hAnsi="Segoe UI" w:cs="Segoe UI"/>
        </w:rPr>
        <w:t xml:space="preserve"> </w:t>
      </w:r>
    </w:p>
    <w:sectPr w:rsidR="00B74AF2" w:rsidRPr="00F8486D" w:rsidSect="00262F0F">
      <w:footerReference w:type="default" r:id="rId12"/>
      <w:head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6528" w14:textId="77777777" w:rsidR="00292356" w:rsidRDefault="00292356" w:rsidP="005B3E3C">
      <w:r>
        <w:separator/>
      </w:r>
    </w:p>
  </w:endnote>
  <w:endnote w:type="continuationSeparator" w:id="0">
    <w:p w14:paraId="6CB5B416" w14:textId="77777777" w:rsidR="00292356" w:rsidRDefault="0029235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789F" w14:textId="77777777" w:rsidR="00292356" w:rsidRDefault="00292356" w:rsidP="005B3E3C">
      <w:r>
        <w:separator/>
      </w:r>
    </w:p>
  </w:footnote>
  <w:footnote w:type="continuationSeparator" w:id="0">
    <w:p w14:paraId="0DFF6264" w14:textId="77777777" w:rsidR="00292356" w:rsidRDefault="0029235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1D867A1" w14:textId="77777777" w:rsidR="00262F0F" w:rsidRDefault="00262F0F">
    <w:pPr>
      <w:pStyle w:val="Header"/>
    </w:pPr>
  </w:p>
</w:hdr>
</file>

<file path=word/intelligence2.xml><?xml version="1.0" encoding="utf-8"?>
<int2:intelligence xmlns:int2="http://schemas.microsoft.com/office/intelligence/2020/intelligence" xmlns:oel="http://schemas.microsoft.com/office/2019/extlst">
  <int2:observations>
    <int2:textHash int2:hashCode="LOKXXXnn8FfYIs" int2:id="vNENwEq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85841682">
    <w:abstractNumId w:val="6"/>
  </w:num>
  <w:num w:numId="2" w16cid:durableId="616256646">
    <w:abstractNumId w:val="2"/>
  </w:num>
  <w:num w:numId="3" w16cid:durableId="2134128012">
    <w:abstractNumId w:val="3"/>
  </w:num>
  <w:num w:numId="4" w16cid:durableId="59712438">
    <w:abstractNumId w:val="0"/>
  </w:num>
  <w:num w:numId="5" w16cid:durableId="1834223068">
    <w:abstractNumId w:val="4"/>
  </w:num>
  <w:num w:numId="6" w16cid:durableId="2092701798">
    <w:abstractNumId w:val="1"/>
  </w:num>
  <w:num w:numId="7" w16cid:durableId="722288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6734"/>
    <w:rsid w:val="0002698F"/>
    <w:rsid w:val="00030247"/>
    <w:rsid w:val="00047BC8"/>
    <w:rsid w:val="00071842"/>
    <w:rsid w:val="00093FA6"/>
    <w:rsid w:val="000A3A29"/>
    <w:rsid w:val="000A583B"/>
    <w:rsid w:val="000A5A07"/>
    <w:rsid w:val="000B420F"/>
    <w:rsid w:val="000B6A19"/>
    <w:rsid w:val="000C0B2E"/>
    <w:rsid w:val="000E317C"/>
    <w:rsid w:val="000E776D"/>
    <w:rsid w:val="00101A8F"/>
    <w:rsid w:val="001058A7"/>
    <w:rsid w:val="0011740A"/>
    <w:rsid w:val="001348FE"/>
    <w:rsid w:val="00145747"/>
    <w:rsid w:val="001521D7"/>
    <w:rsid w:val="00190190"/>
    <w:rsid w:val="0019050E"/>
    <w:rsid w:val="001B5873"/>
    <w:rsid w:val="001C7720"/>
    <w:rsid w:val="001F76ED"/>
    <w:rsid w:val="00215C16"/>
    <w:rsid w:val="002250DE"/>
    <w:rsid w:val="00227FCE"/>
    <w:rsid w:val="00241A66"/>
    <w:rsid w:val="002476A6"/>
    <w:rsid w:val="002619EF"/>
    <w:rsid w:val="00262F0F"/>
    <w:rsid w:val="002821F8"/>
    <w:rsid w:val="00292356"/>
    <w:rsid w:val="00292613"/>
    <w:rsid w:val="002A1DEA"/>
    <w:rsid w:val="002A59FB"/>
    <w:rsid w:val="002A73E8"/>
    <w:rsid w:val="002B7785"/>
    <w:rsid w:val="002C2F97"/>
    <w:rsid w:val="002E6FC6"/>
    <w:rsid w:val="002F0D9E"/>
    <w:rsid w:val="00306AF0"/>
    <w:rsid w:val="00316193"/>
    <w:rsid w:val="00337423"/>
    <w:rsid w:val="003927AC"/>
    <w:rsid w:val="003971F6"/>
    <w:rsid w:val="003F2AF4"/>
    <w:rsid w:val="003F7366"/>
    <w:rsid w:val="00406685"/>
    <w:rsid w:val="004326BB"/>
    <w:rsid w:val="00444B6F"/>
    <w:rsid w:val="004527D9"/>
    <w:rsid w:val="00456DDE"/>
    <w:rsid w:val="004742D0"/>
    <w:rsid w:val="0049399C"/>
    <w:rsid w:val="004B1397"/>
    <w:rsid w:val="004C5D1F"/>
    <w:rsid w:val="004D0692"/>
    <w:rsid w:val="004F11BB"/>
    <w:rsid w:val="004F4BBA"/>
    <w:rsid w:val="005233AA"/>
    <w:rsid w:val="00523450"/>
    <w:rsid w:val="00541EE4"/>
    <w:rsid w:val="00551AD9"/>
    <w:rsid w:val="00551B0F"/>
    <w:rsid w:val="005576EA"/>
    <w:rsid w:val="005659FB"/>
    <w:rsid w:val="00566663"/>
    <w:rsid w:val="005940A2"/>
    <w:rsid w:val="005A23E0"/>
    <w:rsid w:val="005A6FBC"/>
    <w:rsid w:val="005B3E3C"/>
    <w:rsid w:val="005B5FB9"/>
    <w:rsid w:val="005C3FC1"/>
    <w:rsid w:val="005C7517"/>
    <w:rsid w:val="005D3499"/>
    <w:rsid w:val="005D3E74"/>
    <w:rsid w:val="005D44A5"/>
    <w:rsid w:val="005E2583"/>
    <w:rsid w:val="0061684E"/>
    <w:rsid w:val="0063463D"/>
    <w:rsid w:val="00640425"/>
    <w:rsid w:val="006412EB"/>
    <w:rsid w:val="00662CBC"/>
    <w:rsid w:val="00672910"/>
    <w:rsid w:val="00683031"/>
    <w:rsid w:val="006B14EF"/>
    <w:rsid w:val="006C3147"/>
    <w:rsid w:val="006C78E0"/>
    <w:rsid w:val="006D4BDD"/>
    <w:rsid w:val="006E1E74"/>
    <w:rsid w:val="006E3C3E"/>
    <w:rsid w:val="006E469E"/>
    <w:rsid w:val="006F2F62"/>
    <w:rsid w:val="006F6C4E"/>
    <w:rsid w:val="00700753"/>
    <w:rsid w:val="007213C1"/>
    <w:rsid w:val="0073096A"/>
    <w:rsid w:val="0073522A"/>
    <w:rsid w:val="00741424"/>
    <w:rsid w:val="00745B27"/>
    <w:rsid w:val="007525C3"/>
    <w:rsid w:val="007769CD"/>
    <w:rsid w:val="0078032B"/>
    <w:rsid w:val="00781566"/>
    <w:rsid w:val="007976E7"/>
    <w:rsid w:val="007A2CF0"/>
    <w:rsid w:val="007A4E80"/>
    <w:rsid w:val="007B02FB"/>
    <w:rsid w:val="007B6D77"/>
    <w:rsid w:val="007C1F9C"/>
    <w:rsid w:val="007C4397"/>
    <w:rsid w:val="00802701"/>
    <w:rsid w:val="008038A2"/>
    <w:rsid w:val="00806889"/>
    <w:rsid w:val="00811FE8"/>
    <w:rsid w:val="00816842"/>
    <w:rsid w:val="00831F5E"/>
    <w:rsid w:val="0084720C"/>
    <w:rsid w:val="0086436B"/>
    <w:rsid w:val="00876856"/>
    <w:rsid w:val="0088096A"/>
    <w:rsid w:val="008865A9"/>
    <w:rsid w:val="00894B97"/>
    <w:rsid w:val="008A29E8"/>
    <w:rsid w:val="008A4E69"/>
    <w:rsid w:val="00914771"/>
    <w:rsid w:val="00946E6E"/>
    <w:rsid w:val="0097530A"/>
    <w:rsid w:val="00981BEA"/>
    <w:rsid w:val="009869DE"/>
    <w:rsid w:val="009A3886"/>
    <w:rsid w:val="009F52E9"/>
    <w:rsid w:val="009F682B"/>
    <w:rsid w:val="00A016A0"/>
    <w:rsid w:val="00A07D20"/>
    <w:rsid w:val="00A12789"/>
    <w:rsid w:val="00A1449E"/>
    <w:rsid w:val="00A15A88"/>
    <w:rsid w:val="00A2080F"/>
    <w:rsid w:val="00A62326"/>
    <w:rsid w:val="00A674FB"/>
    <w:rsid w:val="00A85311"/>
    <w:rsid w:val="00A86977"/>
    <w:rsid w:val="00A96A3C"/>
    <w:rsid w:val="00AA0C3F"/>
    <w:rsid w:val="00AC041B"/>
    <w:rsid w:val="00AC119C"/>
    <w:rsid w:val="00AC3814"/>
    <w:rsid w:val="00AF0562"/>
    <w:rsid w:val="00AF0CE8"/>
    <w:rsid w:val="00B01D42"/>
    <w:rsid w:val="00B10FB2"/>
    <w:rsid w:val="00B26E1A"/>
    <w:rsid w:val="00B26F2C"/>
    <w:rsid w:val="00B50D5E"/>
    <w:rsid w:val="00B73280"/>
    <w:rsid w:val="00B74AF2"/>
    <w:rsid w:val="00B8496C"/>
    <w:rsid w:val="00BA3B3E"/>
    <w:rsid w:val="00BA6E7D"/>
    <w:rsid w:val="00BB510B"/>
    <w:rsid w:val="00BC152C"/>
    <w:rsid w:val="00BD4CF0"/>
    <w:rsid w:val="00BE3EF2"/>
    <w:rsid w:val="00BF3538"/>
    <w:rsid w:val="00BF5367"/>
    <w:rsid w:val="00BF5B36"/>
    <w:rsid w:val="00C0076F"/>
    <w:rsid w:val="00C00ED5"/>
    <w:rsid w:val="00C07817"/>
    <w:rsid w:val="00C11AA2"/>
    <w:rsid w:val="00C67635"/>
    <w:rsid w:val="00C71005"/>
    <w:rsid w:val="00C84B11"/>
    <w:rsid w:val="00C92A48"/>
    <w:rsid w:val="00CA3FC1"/>
    <w:rsid w:val="00CC25E5"/>
    <w:rsid w:val="00CE243C"/>
    <w:rsid w:val="00D029E8"/>
    <w:rsid w:val="00D07064"/>
    <w:rsid w:val="00D101CB"/>
    <w:rsid w:val="00D26F70"/>
    <w:rsid w:val="00D279FC"/>
    <w:rsid w:val="00D359A2"/>
    <w:rsid w:val="00D557DE"/>
    <w:rsid w:val="00D55ADD"/>
    <w:rsid w:val="00D628E5"/>
    <w:rsid w:val="00D8544F"/>
    <w:rsid w:val="00D870AD"/>
    <w:rsid w:val="00DA0FA6"/>
    <w:rsid w:val="00DA329F"/>
    <w:rsid w:val="00DA6606"/>
    <w:rsid w:val="00DB0979"/>
    <w:rsid w:val="00DB161E"/>
    <w:rsid w:val="00DD33DF"/>
    <w:rsid w:val="00DE1293"/>
    <w:rsid w:val="00DE4919"/>
    <w:rsid w:val="00DF10CC"/>
    <w:rsid w:val="00E302CD"/>
    <w:rsid w:val="00E5113A"/>
    <w:rsid w:val="00E827C5"/>
    <w:rsid w:val="00EA1504"/>
    <w:rsid w:val="00EC00D5"/>
    <w:rsid w:val="00EE261A"/>
    <w:rsid w:val="00F210D2"/>
    <w:rsid w:val="00F24EB2"/>
    <w:rsid w:val="00F50A07"/>
    <w:rsid w:val="00F57119"/>
    <w:rsid w:val="00F648A4"/>
    <w:rsid w:val="00F77C13"/>
    <w:rsid w:val="00F8486D"/>
    <w:rsid w:val="00F93420"/>
    <w:rsid w:val="00F945DB"/>
    <w:rsid w:val="00FA3993"/>
    <w:rsid w:val="00FA5118"/>
    <w:rsid w:val="00FB35C1"/>
    <w:rsid w:val="00FC13A1"/>
    <w:rsid w:val="00FD2279"/>
    <w:rsid w:val="00FD6213"/>
    <w:rsid w:val="00FE113A"/>
    <w:rsid w:val="00FE3276"/>
    <w:rsid w:val="7E31D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table" w:styleId="TableGrid">
    <w:name w:val="Table Grid"/>
    <w:basedOn w:val="TableNormal"/>
    <w:uiPriority w:val="39"/>
    <w:rsid w:val="004527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9050E"/>
    <w:rPr>
      <w:sz w:val="16"/>
      <w:szCs w:val="16"/>
    </w:rPr>
  </w:style>
  <w:style w:type="paragraph" w:styleId="CommentText">
    <w:name w:val="annotation text"/>
    <w:basedOn w:val="Normal"/>
    <w:link w:val="CommentTextChar"/>
    <w:semiHidden/>
    <w:unhideWhenUsed/>
    <w:rsid w:val="0019050E"/>
    <w:rPr>
      <w:sz w:val="20"/>
      <w:szCs w:val="20"/>
    </w:rPr>
  </w:style>
  <w:style w:type="character" w:customStyle="1" w:styleId="CommentTextChar">
    <w:name w:val="Comment Text Char"/>
    <w:basedOn w:val="DefaultParagraphFont"/>
    <w:link w:val="CommentText"/>
    <w:semiHidden/>
    <w:rsid w:val="0019050E"/>
    <w:rPr>
      <w:lang w:val="en-US" w:eastAsia="en-US"/>
    </w:rPr>
  </w:style>
  <w:style w:type="paragraph" w:styleId="CommentSubject">
    <w:name w:val="annotation subject"/>
    <w:basedOn w:val="CommentText"/>
    <w:next w:val="CommentText"/>
    <w:link w:val="CommentSubjectChar"/>
    <w:semiHidden/>
    <w:unhideWhenUsed/>
    <w:rsid w:val="0019050E"/>
    <w:rPr>
      <w:b/>
      <w:bCs/>
    </w:rPr>
  </w:style>
  <w:style w:type="character" w:customStyle="1" w:styleId="CommentSubjectChar">
    <w:name w:val="Comment Subject Char"/>
    <w:basedOn w:val="CommentTextChar"/>
    <w:link w:val="CommentSubject"/>
    <w:semiHidden/>
    <w:rsid w:val="0019050E"/>
    <w:rPr>
      <w:b/>
      <w:bCs/>
      <w:lang w:val="en-US" w:eastAsia="en-US"/>
    </w:rPr>
  </w:style>
  <w:style w:type="paragraph" w:customStyle="1" w:styleId="Default">
    <w:name w:val="Default"/>
    <w:rsid w:val="001C7720"/>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215C16"/>
    <w:pPr>
      <w:ind w:firstLine="170"/>
    </w:pPr>
    <w:rPr>
      <w:rFonts w:ascii="Segoe UI" w:hAnsi="Segoe UI" w:cs="Segoe UI"/>
      <w:color w:val="000000"/>
      <w:kern w:val="28"/>
      <w:sz w:val="22"/>
      <w:szCs w:val="22"/>
      <w:lang w:val="en-GB" w:eastAsia="en-GB"/>
      <w14:ligatures w14:val="standard"/>
      <w14:cntxtAlts/>
    </w:rPr>
  </w:style>
  <w:style w:type="paragraph" w:customStyle="1" w:styleId="gmail-p1">
    <w:name w:val="gmail-p1"/>
    <w:basedOn w:val="Normal"/>
    <w:rsid w:val="0011740A"/>
    <w:pPr>
      <w:spacing w:before="100" w:beforeAutospacing="1" w:after="100" w:afterAutospacing="1"/>
    </w:pPr>
    <w:rPr>
      <w:rFonts w:ascii="Calibri" w:eastAsiaTheme="minorHAnsi" w:hAnsi="Calibri" w:cs="Calibri"/>
      <w:sz w:val="22"/>
      <w:szCs w:val="22"/>
      <w:lang w:val="en-GB" w:eastAsia="en-GB"/>
    </w:rPr>
  </w:style>
  <w:style w:type="character" w:customStyle="1" w:styleId="gmail-apple-converted-space">
    <w:name w:val="gmail-apple-converted-space"/>
    <w:basedOn w:val="DefaultParagraphFont"/>
    <w:rsid w:val="00117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83216">
      <w:bodyDiv w:val="1"/>
      <w:marLeft w:val="0"/>
      <w:marRight w:val="0"/>
      <w:marTop w:val="0"/>
      <w:marBottom w:val="0"/>
      <w:divBdr>
        <w:top w:val="none" w:sz="0" w:space="0" w:color="auto"/>
        <w:left w:val="none" w:sz="0" w:space="0" w:color="auto"/>
        <w:bottom w:val="none" w:sz="0" w:space="0" w:color="auto"/>
        <w:right w:val="none" w:sz="0" w:space="0" w:color="auto"/>
      </w:divBdr>
    </w:div>
    <w:div w:id="1501851859">
      <w:bodyDiv w:val="1"/>
      <w:marLeft w:val="0"/>
      <w:marRight w:val="0"/>
      <w:marTop w:val="0"/>
      <w:marBottom w:val="0"/>
      <w:divBdr>
        <w:top w:val="none" w:sz="0" w:space="0" w:color="auto"/>
        <w:left w:val="none" w:sz="0" w:space="0" w:color="auto"/>
        <w:bottom w:val="none" w:sz="0" w:space="0" w:color="auto"/>
        <w:right w:val="none" w:sz="0" w:space="0" w:color="auto"/>
      </w:divBdr>
    </w:div>
    <w:div w:id="1778596292">
      <w:bodyDiv w:val="1"/>
      <w:marLeft w:val="0"/>
      <w:marRight w:val="0"/>
      <w:marTop w:val="0"/>
      <w:marBottom w:val="0"/>
      <w:divBdr>
        <w:top w:val="none" w:sz="0" w:space="0" w:color="auto"/>
        <w:left w:val="none" w:sz="0" w:space="0" w:color="auto"/>
        <w:bottom w:val="none" w:sz="0" w:space="0" w:color="auto"/>
        <w:right w:val="none" w:sz="0" w:space="0" w:color="auto"/>
      </w:divBdr>
    </w:div>
    <w:div w:id="19805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B3EB897DCEF4A98D94EC1789E2AE9" ma:contentTypeVersion="16" ma:contentTypeDescription="Create a new document." ma:contentTypeScope="" ma:versionID="140207804121cc8ab3c970bdc27e648e">
  <xsd:schema xmlns:xsd="http://www.w3.org/2001/XMLSchema" xmlns:xs="http://www.w3.org/2001/XMLSchema" xmlns:p="http://schemas.microsoft.com/office/2006/metadata/properties" xmlns:ns2="736747be-b0eb-4c09-8321-0193d976b003" xmlns:ns3="47f9b6ff-b33a-42de-ba7a-e024acb9d07f" targetNamespace="http://schemas.microsoft.com/office/2006/metadata/properties" ma:root="true" ma:fieldsID="b1b570f102dd038b75e0ae615cc77ca5" ns2:_="" ns3:_="">
    <xsd:import namespace="736747be-b0eb-4c09-8321-0193d976b003"/>
    <xsd:import namespace="47f9b6ff-b33a-42de-ba7a-e024acb9d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747be-b0eb-4c09-8321-0193d976b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a7f632-737e-4a6a-9614-261647481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f9b6ff-b33a-42de-ba7a-e024acb9d0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e5980-577b-4744-b984-02015d1549d7}" ma:internalName="TaxCatchAll" ma:showField="CatchAllData" ma:web="47f9b6ff-b33a-42de-ba7a-e024acb9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6747be-b0eb-4c09-8321-0193d976b003">
      <Terms xmlns="http://schemas.microsoft.com/office/infopath/2007/PartnerControls"/>
    </lcf76f155ced4ddcb4097134ff3c332f>
    <TaxCatchAll xmlns="47f9b6ff-b33a-42de-ba7a-e024acb9d0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E33D9-D54D-4B1E-93C9-A1169A8B2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747be-b0eb-4c09-8321-0193d976b003"/>
    <ds:schemaRef ds:uri="47f9b6ff-b33a-42de-ba7a-e024acb9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BE5FA-725A-4860-8FF2-D9592B2E7CCD}">
  <ds:schemaRefs>
    <ds:schemaRef ds:uri="http://schemas.openxmlformats.org/officeDocument/2006/bibliography"/>
  </ds:schemaRefs>
</ds:datastoreItem>
</file>

<file path=customXml/itemProps3.xml><?xml version="1.0" encoding="utf-8"?>
<ds:datastoreItem xmlns:ds="http://schemas.openxmlformats.org/officeDocument/2006/customXml" ds:itemID="{BED08AA7-AB20-4FD5-9AD2-DB0D03A11210}">
  <ds:schemaRefs>
    <ds:schemaRef ds:uri="http://schemas.microsoft.com/office/2006/metadata/properties"/>
    <ds:schemaRef ds:uri="http://schemas.microsoft.com/office/infopath/2007/PartnerControls"/>
    <ds:schemaRef ds:uri="736747be-b0eb-4c09-8321-0193d976b003"/>
    <ds:schemaRef ds:uri="47f9b6ff-b33a-42de-ba7a-e024acb9d07f"/>
  </ds:schemaRefs>
</ds:datastoreItem>
</file>

<file path=customXml/itemProps4.xml><?xml version="1.0" encoding="utf-8"?>
<ds:datastoreItem xmlns:ds="http://schemas.openxmlformats.org/officeDocument/2006/customXml" ds:itemID="{3CE36915-DB6B-4E88-B427-EB5C96F3D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2056</Characters>
  <Application>Microsoft Office Word</Application>
  <DocSecurity>0</DocSecurity>
  <Lines>17</Lines>
  <Paragraphs>4</Paragraphs>
  <ScaleCrop>false</ScaleCrop>
  <Company>Oxfordshire Mental Healthcare NHS Trust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3</cp:revision>
  <cp:lastPrinted>2014-03-17T14:55:00Z</cp:lastPrinted>
  <dcterms:created xsi:type="dcterms:W3CDTF">2023-03-23T17:55:00Z</dcterms:created>
  <dcterms:modified xsi:type="dcterms:W3CDTF">2023-03-23T18:32:00Z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0x010100721B3EB897DCEF4A98D94EC1789E2AE9</vt:lpwstr>
  </property>
  <property fmtid="{D5CDD505-2E9C-101B-9397-08002B2CF9AE}" pid="3" name="MediaServiceImageTags">
    <vt:lpwstr/>
  </property>
</Properties>
</file>