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E951" w14:textId="77777777" w:rsidR="005D3499" w:rsidRPr="004F4CC8" w:rsidRDefault="00EB65A3" w:rsidP="007F0F28">
      <w:pPr>
        <w:jc w:val="center"/>
        <w:rPr>
          <w:rFonts w:ascii="Segoe UI" w:hAnsi="Segoe UI" w:cs="Segoe UI"/>
          <w:lang w:val="en-GB"/>
        </w:rPr>
      </w:pPr>
      <w:r w:rsidRPr="004F4CC8">
        <w:rPr>
          <w:rFonts w:ascii="Segoe UI" w:hAnsi="Segoe UI" w:cs="Segoe U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DDF4430" wp14:editId="30C44AA8">
            <wp:simplePos x="0" y="0"/>
            <wp:positionH relativeFrom="column">
              <wp:posOffset>4518025</wp:posOffset>
            </wp:positionH>
            <wp:positionV relativeFrom="paragraph">
              <wp:posOffset>0</wp:posOffset>
            </wp:positionV>
            <wp:extent cx="1943100" cy="8191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298DBB" w14:textId="2BCB6584" w:rsidR="00EF3F76" w:rsidRPr="004F4CC8" w:rsidRDefault="00CD687E" w:rsidP="007F0F28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F4CC8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C6FB35" wp14:editId="75131164">
                <wp:simplePos x="0" y="0"/>
                <wp:positionH relativeFrom="column">
                  <wp:posOffset>4787900</wp:posOffset>
                </wp:positionH>
                <wp:positionV relativeFrom="paragraph">
                  <wp:posOffset>3810</wp:posOffset>
                </wp:positionV>
                <wp:extent cx="1657350" cy="140462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9FFA7" w14:textId="1F6773BE" w:rsidR="00AF50BD" w:rsidRPr="00167F9B" w:rsidRDefault="00122A14" w:rsidP="00AF50BD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BOD</w:t>
                            </w:r>
                            <w:r w:rsidR="00AF50BD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</w:t>
                            </w:r>
                            <w:r w:rsidR="00A83DC1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24(i)</w:t>
                            </w:r>
                            <w:r w:rsidR="00AF50BD" w:rsidRPr="00167F9B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/202</w:t>
                            </w:r>
                            <w:r w:rsidR="00A83DC1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3</w:t>
                            </w:r>
                          </w:p>
                          <w:p w14:paraId="0D117101" w14:textId="248DBA35" w:rsidR="00AF50BD" w:rsidRPr="00167F9B" w:rsidRDefault="00AF50BD" w:rsidP="00AF50BD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(Agenda item</w:t>
                            </w:r>
                            <w:r w:rsidR="0047761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3DC1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18(a)</w:t>
                            </w: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C6F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pt;margin-top:.3pt;width:13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">
                <v:textbox style="mso-fit-shape-to-text:t">
                  <w:txbxContent>
                    <w:p w14:paraId="3539FFA7" w14:textId="1F6773BE" w:rsidR="00AF50BD" w:rsidRPr="00167F9B" w:rsidRDefault="00122A14" w:rsidP="00AF50BD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>BOD</w:t>
                      </w:r>
                      <w:r w:rsidR="00AF50BD">
                        <w:rPr>
                          <w:rFonts w:ascii="Segoe UI" w:hAnsi="Segoe UI" w:cs="Segoe UI"/>
                          <w:b/>
                          <w:bCs/>
                        </w:rPr>
                        <w:t xml:space="preserve"> </w:t>
                      </w:r>
                      <w:r w:rsidR="00A83DC1">
                        <w:rPr>
                          <w:rFonts w:ascii="Segoe UI" w:hAnsi="Segoe UI" w:cs="Segoe UI"/>
                          <w:b/>
                          <w:bCs/>
                        </w:rPr>
                        <w:t>24(i)</w:t>
                      </w:r>
                      <w:r w:rsidR="00AF50BD" w:rsidRPr="00167F9B">
                        <w:rPr>
                          <w:rFonts w:ascii="Segoe UI" w:hAnsi="Segoe UI" w:cs="Segoe UI"/>
                          <w:b/>
                          <w:bCs/>
                        </w:rPr>
                        <w:t>/202</w:t>
                      </w:r>
                      <w:r w:rsidR="00A83DC1">
                        <w:rPr>
                          <w:rFonts w:ascii="Segoe UI" w:hAnsi="Segoe UI" w:cs="Segoe UI"/>
                          <w:b/>
                          <w:bCs/>
                        </w:rPr>
                        <w:t>3</w:t>
                      </w:r>
                    </w:p>
                    <w:p w14:paraId="0D117101" w14:textId="248DBA35" w:rsidR="00AF50BD" w:rsidRPr="00167F9B" w:rsidRDefault="00AF50BD" w:rsidP="00AF50BD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(Agenda item</w:t>
                      </w:r>
                      <w:r w:rsidR="0047761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A83DC1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18(a)</w:t>
                      </w: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3F76" w:rsidRPr="004F4CC8">
        <w:rPr>
          <w:rFonts w:ascii="Segoe UI" w:hAnsi="Segoe UI" w:cs="Segoe UI"/>
          <w:sz w:val="28"/>
          <w:u w:val="none"/>
        </w:rPr>
        <w:t xml:space="preserve">Report to the Meeting of the </w:t>
      </w:r>
    </w:p>
    <w:p w14:paraId="7A2F3FCF" w14:textId="6FC00C1C" w:rsidR="00EF3F76" w:rsidRPr="004F4CC8" w:rsidRDefault="00EF3F76" w:rsidP="007F0F28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F4CC8">
        <w:rPr>
          <w:rFonts w:ascii="Segoe UI" w:hAnsi="Segoe UI" w:cs="Segoe UI"/>
          <w:sz w:val="28"/>
          <w:u w:val="none"/>
        </w:rPr>
        <w:t xml:space="preserve">Oxford Health NHS Foundation Trust </w:t>
      </w:r>
    </w:p>
    <w:p w14:paraId="01AFD23A" w14:textId="7B19E74D" w:rsidR="00787F69" w:rsidRPr="004F4CC8" w:rsidRDefault="00787F69" w:rsidP="007F0F28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5120AF72" w14:textId="10EB25D8" w:rsidR="00EF3F76" w:rsidRPr="004F4CC8" w:rsidRDefault="00EF3F76" w:rsidP="007F0F28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4F4CC8">
        <w:rPr>
          <w:rFonts w:ascii="Segoe UI" w:hAnsi="Segoe UI" w:cs="Segoe UI"/>
          <w:sz w:val="28"/>
          <w:u w:val="none"/>
        </w:rPr>
        <w:t>Board of Directors</w:t>
      </w:r>
    </w:p>
    <w:p w14:paraId="6DF780FB" w14:textId="14BF9D11" w:rsidR="005D3499" w:rsidRPr="004F4CC8" w:rsidRDefault="005D3499" w:rsidP="007F0F28">
      <w:pPr>
        <w:rPr>
          <w:rFonts w:ascii="Segoe UI" w:hAnsi="Segoe UI" w:cs="Segoe UI"/>
          <w:b/>
        </w:rPr>
      </w:pPr>
    </w:p>
    <w:p w14:paraId="4B1C027C" w14:textId="53C6C34D" w:rsidR="005D3499" w:rsidRPr="004F4CC8" w:rsidRDefault="00E62B57" w:rsidP="007F0F28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29 March </w:t>
      </w:r>
      <w:r w:rsidR="00D20762">
        <w:rPr>
          <w:rFonts w:ascii="Segoe UI" w:hAnsi="Segoe UI" w:cs="Segoe UI"/>
          <w:b/>
        </w:rPr>
        <w:t>202</w:t>
      </w:r>
      <w:r w:rsidR="00A83DC1">
        <w:rPr>
          <w:rFonts w:ascii="Segoe UI" w:hAnsi="Segoe UI" w:cs="Segoe UI"/>
          <w:b/>
        </w:rPr>
        <w:t>3</w:t>
      </w:r>
    </w:p>
    <w:p w14:paraId="0C983F11" w14:textId="2E3023AA" w:rsidR="005D3499" w:rsidRPr="004F4CC8" w:rsidRDefault="005D3499" w:rsidP="007F0F28">
      <w:pPr>
        <w:jc w:val="center"/>
        <w:rPr>
          <w:rFonts w:ascii="Segoe UI" w:hAnsi="Segoe UI" w:cs="Segoe UI"/>
          <w:b/>
        </w:rPr>
      </w:pPr>
    </w:p>
    <w:p w14:paraId="47B837DB" w14:textId="72D9BB33" w:rsidR="00FE113E" w:rsidRPr="004F4CC8" w:rsidRDefault="00306968" w:rsidP="007F0F28">
      <w:pPr>
        <w:jc w:val="center"/>
        <w:rPr>
          <w:rFonts w:ascii="Segoe UI" w:hAnsi="Segoe UI" w:cs="Segoe UI"/>
          <w:b/>
        </w:rPr>
      </w:pPr>
      <w:r w:rsidRPr="004F4CC8">
        <w:rPr>
          <w:rFonts w:ascii="Segoe UI" w:hAnsi="Segoe UI" w:cs="Segoe UI"/>
          <w:b/>
        </w:rPr>
        <w:t>Corporate Registers</w:t>
      </w:r>
      <w:r w:rsidR="0091077D" w:rsidRPr="004F4CC8">
        <w:rPr>
          <w:rFonts w:ascii="Segoe UI" w:hAnsi="Segoe UI" w:cs="Segoe UI"/>
          <w:b/>
        </w:rPr>
        <w:t xml:space="preserve">: </w:t>
      </w:r>
      <w:r w:rsidR="00DE3D7D" w:rsidRPr="004F4CC8">
        <w:rPr>
          <w:rFonts w:ascii="Segoe UI" w:hAnsi="Segoe UI" w:cs="Segoe UI"/>
          <w:b/>
        </w:rPr>
        <w:t xml:space="preserve">Application of </w:t>
      </w:r>
      <w:r w:rsidR="0091077D" w:rsidRPr="004F4CC8">
        <w:rPr>
          <w:rFonts w:ascii="Segoe UI" w:hAnsi="Segoe UI" w:cs="Segoe UI"/>
          <w:b/>
        </w:rPr>
        <w:t>Trust Seal</w:t>
      </w:r>
    </w:p>
    <w:p w14:paraId="0143ADBF" w14:textId="7ABC3B7E" w:rsidR="00787F69" w:rsidRPr="004F4CC8" w:rsidRDefault="00787F69" w:rsidP="007F0F28">
      <w:pPr>
        <w:jc w:val="center"/>
        <w:rPr>
          <w:rFonts w:ascii="Segoe UI" w:hAnsi="Segoe UI" w:cs="Segoe UI"/>
          <w:b/>
        </w:rPr>
      </w:pPr>
    </w:p>
    <w:p w14:paraId="1C6D1C0E" w14:textId="61418139" w:rsidR="00787F69" w:rsidRPr="004F4CC8" w:rsidRDefault="00787F69" w:rsidP="007F0F28">
      <w:pPr>
        <w:jc w:val="center"/>
        <w:rPr>
          <w:rFonts w:ascii="Segoe UI" w:hAnsi="Segoe UI" w:cs="Segoe UI"/>
          <w:b/>
        </w:rPr>
      </w:pPr>
      <w:r w:rsidRPr="004F4CC8">
        <w:rPr>
          <w:rFonts w:ascii="Segoe UI" w:hAnsi="Segoe UI" w:cs="Segoe UI"/>
          <w:b/>
        </w:rPr>
        <w:t>For: Information and Assurance</w:t>
      </w:r>
    </w:p>
    <w:p w14:paraId="20DA0A40" w14:textId="77777777" w:rsidR="005E4859" w:rsidRPr="004F4CC8" w:rsidRDefault="005E4859" w:rsidP="007F0F28">
      <w:pPr>
        <w:jc w:val="center"/>
        <w:rPr>
          <w:rFonts w:ascii="Segoe UI" w:hAnsi="Segoe UI" w:cs="Segoe UI"/>
          <w:b/>
        </w:rPr>
      </w:pPr>
    </w:p>
    <w:p w14:paraId="67C7EAF6" w14:textId="77777777" w:rsidR="00FE113E" w:rsidRPr="004F4CC8" w:rsidRDefault="00FE113E" w:rsidP="007F0F28">
      <w:pPr>
        <w:jc w:val="both"/>
        <w:rPr>
          <w:rFonts w:ascii="Segoe UI" w:hAnsi="Segoe UI" w:cs="Segoe UI"/>
          <w:b/>
        </w:rPr>
      </w:pPr>
      <w:r w:rsidRPr="004F4CC8">
        <w:rPr>
          <w:rFonts w:ascii="Segoe UI" w:hAnsi="Segoe UI" w:cs="Segoe UI"/>
          <w:b/>
        </w:rPr>
        <w:t>Introduction</w:t>
      </w:r>
    </w:p>
    <w:p w14:paraId="7B8DE047" w14:textId="77777777" w:rsidR="005E4859" w:rsidRPr="004F4CC8" w:rsidRDefault="005E4859" w:rsidP="007F0F28">
      <w:pPr>
        <w:jc w:val="both"/>
        <w:rPr>
          <w:rFonts w:ascii="Segoe UI" w:hAnsi="Segoe UI" w:cs="Segoe UI"/>
        </w:rPr>
      </w:pPr>
    </w:p>
    <w:p w14:paraId="0CE20486" w14:textId="5C713A29" w:rsidR="00FE113E" w:rsidRPr="004F4CC8" w:rsidRDefault="00FE113E" w:rsidP="007F0F28">
      <w:pPr>
        <w:jc w:val="both"/>
        <w:rPr>
          <w:rFonts w:ascii="Segoe UI" w:hAnsi="Segoe UI" w:cs="Segoe UI"/>
        </w:rPr>
      </w:pPr>
      <w:r w:rsidRPr="004F4CC8">
        <w:rPr>
          <w:rFonts w:ascii="Segoe UI" w:hAnsi="Segoe UI" w:cs="Segoe UI"/>
        </w:rPr>
        <w:t>The Common Seal of the Trust is affixed to documents under the authority of the Board of Directors in accordance with its Standing Orders. A Register of Seals is maintained by the Director of Corporate Affairs &amp; Company Secretary.</w:t>
      </w:r>
    </w:p>
    <w:p w14:paraId="55D43E8D" w14:textId="77777777" w:rsidR="00FE113E" w:rsidRPr="004F4CC8" w:rsidRDefault="00FE113E" w:rsidP="007F0F28">
      <w:pPr>
        <w:jc w:val="both"/>
        <w:rPr>
          <w:rFonts w:ascii="Segoe UI" w:hAnsi="Segoe UI" w:cs="Segoe UI"/>
        </w:rPr>
      </w:pPr>
    </w:p>
    <w:p w14:paraId="4A709810" w14:textId="34668BCB" w:rsidR="00FE113E" w:rsidRPr="004F4CC8" w:rsidRDefault="00FE113E" w:rsidP="007F0F28">
      <w:pPr>
        <w:jc w:val="both"/>
        <w:rPr>
          <w:rFonts w:ascii="Segoe UI" w:hAnsi="Segoe UI" w:cs="Segoe UI"/>
        </w:rPr>
      </w:pPr>
      <w:r w:rsidRPr="004F4CC8">
        <w:rPr>
          <w:rFonts w:ascii="Segoe UI" w:hAnsi="Segoe UI" w:cs="Segoe UI"/>
        </w:rPr>
        <w:t>Standing Orders require, pursuant to section 9, that a report of all seals is made to the Board. The Tru</w:t>
      </w:r>
      <w:r w:rsidR="00FD43C5" w:rsidRPr="004F4CC8">
        <w:rPr>
          <w:rFonts w:ascii="Segoe UI" w:hAnsi="Segoe UI" w:cs="Segoe UI"/>
        </w:rPr>
        <w:t>st’s Board of Directors receive</w:t>
      </w:r>
      <w:r w:rsidR="00D246EC" w:rsidRPr="004F4CC8">
        <w:rPr>
          <w:rFonts w:ascii="Segoe UI" w:hAnsi="Segoe UI" w:cs="Segoe UI"/>
        </w:rPr>
        <w:t>s</w:t>
      </w:r>
      <w:r w:rsidRPr="004F4CC8">
        <w:rPr>
          <w:rFonts w:ascii="Segoe UI" w:hAnsi="Segoe UI" w:cs="Segoe UI"/>
        </w:rPr>
        <w:t xml:space="preserve"> reports of all seals, its last report being presented on</w:t>
      </w:r>
      <w:r w:rsidR="004F4A92">
        <w:rPr>
          <w:rFonts w:ascii="Segoe UI" w:hAnsi="Segoe UI" w:cs="Segoe UI"/>
        </w:rPr>
        <w:t xml:space="preserve"> </w:t>
      </w:r>
      <w:r w:rsidR="003A5831">
        <w:rPr>
          <w:rFonts w:ascii="Segoe UI" w:hAnsi="Segoe UI" w:cs="Segoe UI"/>
        </w:rPr>
        <w:t xml:space="preserve">30 November </w:t>
      </w:r>
      <w:r w:rsidR="004F4A92">
        <w:rPr>
          <w:rFonts w:ascii="Segoe UI" w:hAnsi="Segoe UI" w:cs="Segoe UI"/>
        </w:rPr>
        <w:t>2022</w:t>
      </w:r>
      <w:r w:rsidRPr="004F4CC8">
        <w:rPr>
          <w:rFonts w:ascii="Segoe UI" w:hAnsi="Segoe UI" w:cs="Segoe UI"/>
        </w:rPr>
        <w:t>.</w:t>
      </w:r>
      <w:r w:rsidR="009A16F5" w:rsidRPr="004F4CC8">
        <w:rPr>
          <w:rFonts w:ascii="Segoe UI" w:hAnsi="Segoe UI" w:cs="Segoe UI"/>
        </w:rPr>
        <w:t xml:space="preserve"> </w:t>
      </w:r>
      <w:r w:rsidRPr="004F4CC8">
        <w:rPr>
          <w:rFonts w:ascii="Segoe UI" w:hAnsi="Segoe UI" w:cs="Segoe UI"/>
        </w:rPr>
        <w:t>This report provides information about the application of the Trust’s seal between</w:t>
      </w:r>
      <w:r w:rsidR="00725E7A">
        <w:rPr>
          <w:rFonts w:ascii="Segoe UI" w:hAnsi="Segoe UI" w:cs="Segoe UI"/>
        </w:rPr>
        <w:t xml:space="preserve"> </w:t>
      </w:r>
      <w:r w:rsidR="005C7D11">
        <w:rPr>
          <w:rFonts w:ascii="Segoe UI" w:hAnsi="Segoe UI" w:cs="Segoe UI"/>
        </w:rPr>
        <w:t xml:space="preserve">31 November 2022 </w:t>
      </w:r>
      <w:r w:rsidR="00261165">
        <w:rPr>
          <w:rFonts w:ascii="Segoe UI" w:hAnsi="Segoe UI" w:cs="Segoe UI"/>
        </w:rPr>
        <w:t xml:space="preserve">and </w:t>
      </w:r>
      <w:r w:rsidR="00D45514">
        <w:rPr>
          <w:rFonts w:ascii="Segoe UI" w:hAnsi="Segoe UI" w:cs="Segoe UI"/>
        </w:rPr>
        <w:t xml:space="preserve">last entry </w:t>
      </w:r>
      <w:r w:rsidR="005C7D11">
        <w:rPr>
          <w:rFonts w:ascii="Segoe UI" w:hAnsi="Segoe UI" w:cs="Segoe UI"/>
        </w:rPr>
        <w:t>23 January 2023.</w:t>
      </w:r>
      <w:r w:rsidR="00187754" w:rsidRPr="004F4CC8">
        <w:rPr>
          <w:rFonts w:ascii="Segoe UI" w:hAnsi="Segoe UI" w:cs="Segoe UI"/>
        </w:rPr>
        <w:t xml:space="preserve"> </w:t>
      </w:r>
      <w:r w:rsidR="00D34F59" w:rsidRPr="004F4CC8">
        <w:rPr>
          <w:rFonts w:ascii="Segoe UI" w:hAnsi="Segoe UI" w:cs="Segoe UI"/>
        </w:rPr>
        <w:t xml:space="preserve"> </w:t>
      </w:r>
    </w:p>
    <w:p w14:paraId="5C868CC8" w14:textId="243CDC37" w:rsidR="00FE113E" w:rsidRPr="004F4CC8" w:rsidRDefault="00FE113E" w:rsidP="007F0F28">
      <w:pPr>
        <w:jc w:val="both"/>
        <w:rPr>
          <w:rFonts w:ascii="Segoe UI" w:hAnsi="Segoe UI" w:cs="Segoe UI"/>
        </w:rPr>
      </w:pPr>
    </w:p>
    <w:p w14:paraId="30D3AEDF" w14:textId="77777777" w:rsidR="00FE113E" w:rsidRPr="004F4CC8" w:rsidRDefault="00FE113E" w:rsidP="007F0F28">
      <w:pPr>
        <w:jc w:val="both"/>
        <w:rPr>
          <w:rFonts w:ascii="Segoe UI" w:hAnsi="Segoe UI" w:cs="Segoe UI"/>
        </w:rPr>
      </w:pPr>
      <w:r w:rsidRPr="004F4CC8">
        <w:rPr>
          <w:rFonts w:ascii="Segoe UI" w:hAnsi="Segoe UI" w:cs="Segoe UI"/>
        </w:rPr>
        <w:t>The Board of Directors is invited to note that the following documents were sealed during this period:</w:t>
      </w:r>
    </w:p>
    <w:p w14:paraId="43E86F29" w14:textId="77777777" w:rsidR="00306968" w:rsidRPr="004F4CC8" w:rsidRDefault="00306968" w:rsidP="007F0F28">
      <w:pPr>
        <w:jc w:val="both"/>
        <w:rPr>
          <w:rFonts w:ascii="Segoe UI" w:hAnsi="Segoe UI" w:cs="Segoe UI"/>
        </w:rPr>
      </w:pPr>
    </w:p>
    <w:p w14:paraId="46FD630B" w14:textId="77777777" w:rsidR="00306968" w:rsidRPr="004F4CC8" w:rsidRDefault="00E71B2D" w:rsidP="007F0F28">
      <w:pPr>
        <w:pStyle w:val="Heading3"/>
        <w:spacing w:before="0" w:after="0"/>
        <w:rPr>
          <w:rFonts w:ascii="Segoe UI" w:hAnsi="Segoe UI" w:cs="Segoe UI"/>
          <w:sz w:val="24"/>
          <w:szCs w:val="24"/>
        </w:rPr>
      </w:pPr>
      <w:r w:rsidRPr="004F4CC8">
        <w:rPr>
          <w:rFonts w:ascii="Segoe UI" w:hAnsi="Segoe UI" w:cs="Segoe UI"/>
          <w:sz w:val="24"/>
          <w:szCs w:val="24"/>
        </w:rPr>
        <w:t>REGISTER OF SEALING</w:t>
      </w:r>
    </w:p>
    <w:p w14:paraId="01CD6D19" w14:textId="77777777" w:rsidR="00B53EF2" w:rsidRPr="004F4CC8" w:rsidRDefault="00B53EF2" w:rsidP="007F0F28">
      <w:pPr>
        <w:rPr>
          <w:rFonts w:ascii="Segoe UI" w:hAnsi="Segoe UI" w:cs="Segoe UI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0"/>
        <w:gridCol w:w="754"/>
        <w:gridCol w:w="2056"/>
        <w:gridCol w:w="1346"/>
      </w:tblGrid>
      <w:tr w:rsidR="00306968" w:rsidRPr="004F4CC8" w14:paraId="01CF23B9" w14:textId="77777777" w:rsidTr="008A1A80">
        <w:tc>
          <w:tcPr>
            <w:tcW w:w="5200" w:type="dxa"/>
            <w:vAlign w:val="center"/>
          </w:tcPr>
          <w:p w14:paraId="40DF123A" w14:textId="77777777" w:rsidR="00306968" w:rsidRPr="004F4CC8" w:rsidRDefault="00306968" w:rsidP="007F0F2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754" w:type="dxa"/>
            <w:vAlign w:val="center"/>
          </w:tcPr>
          <w:p w14:paraId="48CB131D" w14:textId="77777777" w:rsidR="00306968" w:rsidRPr="004F4CC8" w:rsidRDefault="00306968" w:rsidP="007F0F28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b/>
                <w:bCs/>
                <w:sz w:val="22"/>
                <w:szCs w:val="22"/>
              </w:rPr>
              <w:t>Seal No.</w:t>
            </w:r>
          </w:p>
        </w:tc>
        <w:tc>
          <w:tcPr>
            <w:tcW w:w="2056" w:type="dxa"/>
            <w:vAlign w:val="center"/>
          </w:tcPr>
          <w:p w14:paraId="31A91A6D" w14:textId="77777777" w:rsidR="00306968" w:rsidRPr="004F4CC8" w:rsidRDefault="00306968" w:rsidP="007F0F2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b/>
                <w:bCs/>
                <w:sz w:val="22"/>
                <w:szCs w:val="22"/>
              </w:rPr>
              <w:t>Signatory</w:t>
            </w:r>
          </w:p>
        </w:tc>
        <w:tc>
          <w:tcPr>
            <w:tcW w:w="1346" w:type="dxa"/>
            <w:vAlign w:val="center"/>
          </w:tcPr>
          <w:p w14:paraId="3F6787BD" w14:textId="77777777" w:rsidR="00306968" w:rsidRPr="004F4CC8" w:rsidRDefault="00306968" w:rsidP="007F0F2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4F4CC8">
              <w:rPr>
                <w:rFonts w:ascii="Segoe UI" w:hAnsi="Segoe UI" w:cs="Segoe UI"/>
                <w:b/>
                <w:bCs/>
                <w:sz w:val="22"/>
                <w:szCs w:val="22"/>
              </w:rPr>
              <w:t>Date</w:t>
            </w:r>
          </w:p>
        </w:tc>
      </w:tr>
      <w:tr w:rsidR="003D5D85" w:rsidRPr="003D5D85" w14:paraId="7EE00EF8" w14:textId="77777777" w:rsidTr="008A1A80">
        <w:trPr>
          <w:trHeight w:val="561"/>
        </w:trPr>
        <w:tc>
          <w:tcPr>
            <w:tcW w:w="5200" w:type="dxa"/>
          </w:tcPr>
          <w:p w14:paraId="508FBE1E" w14:textId="63D1F8FE" w:rsidR="003D5D85" w:rsidRDefault="000B485B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Lease of part first floor, Windrush House, Windrush Industrial </w:t>
            </w:r>
            <w:r w:rsidR="001605F7">
              <w:rPr>
                <w:rFonts w:ascii="Segoe UI" w:hAnsi="Segoe UI" w:cs="Segoe UI"/>
                <w:sz w:val="22"/>
                <w:szCs w:val="22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state, Witney, </w:t>
            </w:r>
            <w:r w:rsidR="001605F7">
              <w:rPr>
                <w:rFonts w:ascii="Segoe UI" w:hAnsi="Segoe UI" w:cs="Segoe UI"/>
                <w:sz w:val="22"/>
                <w:szCs w:val="22"/>
              </w:rPr>
              <w:t>Oxfordshire</w:t>
            </w:r>
          </w:p>
          <w:p w14:paraId="2F250FAA" w14:textId="77777777" w:rsidR="000B485B" w:rsidRDefault="000B485B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Landlord</w:t>
            </w:r>
            <w:r w:rsidR="00E4285D">
              <w:rPr>
                <w:rFonts w:ascii="Segoe UI" w:hAnsi="Segoe UI" w:cs="Segoe UI"/>
                <w:sz w:val="22"/>
                <w:szCs w:val="22"/>
              </w:rPr>
              <w:t>: Welland Property Unit Trust</w:t>
            </w:r>
          </w:p>
          <w:p w14:paraId="78F575A3" w14:textId="77777777" w:rsidR="00E4285D" w:rsidRDefault="00E4285D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Tennant: OHFT</w:t>
            </w:r>
          </w:p>
          <w:p w14:paraId="5ADB0E35" w14:textId="77777777" w:rsidR="00EC5F5C" w:rsidRDefault="00E4285D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At a price</w:t>
            </w:r>
            <w:r w:rsidR="00EC5F5C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7631D51C" w14:textId="77777777" w:rsidR="00EC5F5C" w:rsidRDefault="00E4285D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from and including 01/0</w:t>
            </w:r>
            <w:r w:rsidR="005E59E2">
              <w:rPr>
                <w:rFonts w:ascii="Segoe UI" w:hAnsi="Segoe UI" w:cs="Segoe UI"/>
                <w:sz w:val="22"/>
                <w:szCs w:val="22"/>
              </w:rPr>
              <w:t>4</w:t>
            </w:r>
            <w:r>
              <w:rPr>
                <w:rFonts w:ascii="Segoe UI" w:hAnsi="Segoe UI" w:cs="Segoe UI"/>
                <w:sz w:val="22"/>
                <w:szCs w:val="22"/>
              </w:rPr>
              <w:t>/22</w:t>
            </w:r>
            <w:r w:rsidR="0003292B">
              <w:rPr>
                <w:rFonts w:ascii="Segoe UI" w:hAnsi="Segoe UI" w:cs="Segoe UI"/>
                <w:sz w:val="22"/>
                <w:szCs w:val="22"/>
              </w:rPr>
              <w:t xml:space="preserve"> t</w:t>
            </w:r>
            <w:r w:rsidR="005E59E2">
              <w:rPr>
                <w:rFonts w:ascii="Segoe UI" w:hAnsi="Segoe UI" w:cs="Segoe UI"/>
                <w:sz w:val="22"/>
                <w:szCs w:val="22"/>
              </w:rPr>
              <w:t>o</w:t>
            </w:r>
            <w:r w:rsidR="0003292B">
              <w:rPr>
                <w:rFonts w:ascii="Segoe UI" w:hAnsi="Segoe UI" w:cs="Segoe UI"/>
                <w:sz w:val="22"/>
                <w:szCs w:val="22"/>
              </w:rPr>
              <w:t xml:space="preserve"> 31/03/23 of £67,500.00</w:t>
            </w:r>
            <w:r w:rsidR="00EC5F5C">
              <w:rPr>
                <w:rFonts w:ascii="Segoe UI" w:hAnsi="Segoe UI" w:cs="Segoe UI"/>
                <w:sz w:val="22"/>
                <w:szCs w:val="22"/>
              </w:rPr>
              <w:t>;</w:t>
            </w:r>
          </w:p>
          <w:p w14:paraId="64134ED5" w14:textId="77777777" w:rsidR="00E4285D" w:rsidRDefault="007548F9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from and including 01/04/23 to 31/03/24 of £82,500.00</w:t>
            </w:r>
            <w:r w:rsidR="00EC5F5C">
              <w:rPr>
                <w:rFonts w:ascii="Segoe UI" w:hAnsi="Segoe UI" w:cs="Segoe UI"/>
                <w:sz w:val="22"/>
                <w:szCs w:val="22"/>
              </w:rPr>
              <w:t>; and</w:t>
            </w:r>
          </w:p>
          <w:p w14:paraId="337134E0" w14:textId="1EC82E40" w:rsidR="00EC5F5C" w:rsidRPr="003D5D85" w:rsidRDefault="00EC5F5C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from and including 01/04/24 to 31/03/25 of £90</w:t>
            </w:r>
            <w:r w:rsidR="002E303E">
              <w:rPr>
                <w:rFonts w:ascii="Segoe UI" w:hAnsi="Segoe UI" w:cs="Segoe UI"/>
                <w:sz w:val="22"/>
                <w:szCs w:val="22"/>
              </w:rPr>
              <w:t>,000.00</w:t>
            </w:r>
          </w:p>
        </w:tc>
        <w:tc>
          <w:tcPr>
            <w:tcW w:w="754" w:type="dxa"/>
          </w:tcPr>
          <w:p w14:paraId="19063165" w14:textId="532A68B9" w:rsidR="003D5D85" w:rsidRPr="003D5D85" w:rsidRDefault="003D5D85" w:rsidP="00E078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D5D85">
              <w:rPr>
                <w:rFonts w:ascii="Segoe UI" w:hAnsi="Segoe UI" w:cs="Segoe UI"/>
                <w:sz w:val="22"/>
                <w:szCs w:val="22"/>
              </w:rPr>
              <w:lastRenderedPageBreak/>
              <w:t>383</w:t>
            </w:r>
          </w:p>
        </w:tc>
        <w:tc>
          <w:tcPr>
            <w:tcW w:w="2056" w:type="dxa"/>
          </w:tcPr>
          <w:p w14:paraId="1DEF4539" w14:textId="2F3A0F25" w:rsidR="008B3BD2" w:rsidRDefault="008B3BD2" w:rsidP="008B3BD2">
            <w:pPr>
              <w:rPr>
                <w:rFonts w:ascii="Segoe UI" w:hAnsi="Segoe UI" w:cs="Segoe UI"/>
                <w:sz w:val="22"/>
                <w:szCs w:val="22"/>
              </w:rPr>
            </w:pPr>
            <w:r w:rsidRPr="00D455A2">
              <w:rPr>
                <w:rFonts w:ascii="Segoe UI" w:hAnsi="Segoe UI" w:cs="Segoe UI"/>
                <w:sz w:val="22"/>
                <w:szCs w:val="22"/>
              </w:rPr>
              <w:t>Martyn Ward, Executive Director of Digital and Transformation</w:t>
            </w:r>
          </w:p>
          <w:p w14:paraId="6163D342" w14:textId="0415FBEC" w:rsidR="00D455A2" w:rsidRPr="00D455A2" w:rsidRDefault="00D455A2" w:rsidP="008B3BD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Kerry Rogers, Director of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Corporate Affairs &amp; Company Secretary</w:t>
            </w:r>
          </w:p>
          <w:p w14:paraId="1DA1B620" w14:textId="5EAFAF2F" w:rsidR="003D5D85" w:rsidRPr="003D5D85" w:rsidRDefault="003D5D85" w:rsidP="008B3BD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46" w:type="dxa"/>
          </w:tcPr>
          <w:p w14:paraId="5FD4B992" w14:textId="70987232" w:rsidR="003D5D85" w:rsidRPr="003D5D85" w:rsidRDefault="000B485B" w:rsidP="00E0781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12/12/2022</w:t>
            </w:r>
          </w:p>
        </w:tc>
      </w:tr>
      <w:tr w:rsidR="003D5D85" w:rsidRPr="003D5D85" w14:paraId="04963ECB" w14:textId="77777777" w:rsidTr="008A1A80">
        <w:trPr>
          <w:trHeight w:val="561"/>
        </w:trPr>
        <w:tc>
          <w:tcPr>
            <w:tcW w:w="5200" w:type="dxa"/>
          </w:tcPr>
          <w:p w14:paraId="421D7492" w14:textId="7E060AAC" w:rsidR="003D5D85" w:rsidRPr="003D5D85" w:rsidRDefault="006271E0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Underlease relating to POWIC, Warneford Hospital, Oxford OX3</w:t>
            </w:r>
            <w:r w:rsidR="00363EF5">
              <w:rPr>
                <w:rFonts w:ascii="Segoe UI" w:hAnsi="Segoe UI" w:cs="Segoe UI"/>
                <w:sz w:val="22"/>
                <w:szCs w:val="22"/>
              </w:rPr>
              <w:t xml:space="preserve"> 7JX.  Lease made between SANE of registered office 167 Fleet Street, London</w:t>
            </w:r>
            <w:r w:rsidR="00E237E3">
              <w:rPr>
                <w:rFonts w:ascii="Segoe UI" w:hAnsi="Segoe UI" w:cs="Segoe UI"/>
                <w:sz w:val="22"/>
                <w:szCs w:val="22"/>
              </w:rPr>
              <w:t xml:space="preserve"> EC4 2EA</w:t>
            </w:r>
            <w:r w:rsidR="00DB23E1"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r w:rsidR="00075F16">
              <w:rPr>
                <w:rFonts w:ascii="Segoe UI" w:hAnsi="Segoe UI" w:cs="Segoe UI"/>
                <w:sz w:val="22"/>
                <w:szCs w:val="22"/>
              </w:rPr>
              <w:t>Landlord) and Oxford Health NHS FT of Warneford Hospital, Oxford</w:t>
            </w:r>
            <w:r w:rsidR="00A13107">
              <w:rPr>
                <w:rFonts w:ascii="Segoe UI" w:hAnsi="Segoe UI" w:cs="Segoe UI"/>
                <w:sz w:val="22"/>
                <w:szCs w:val="22"/>
              </w:rPr>
              <w:t xml:space="preserve"> OX3 7JX (Tenant). Landlord grants an underlease of the Property to the Tenant on the terms set out in the lease for rent at a rate of </w:t>
            </w:r>
            <w:r w:rsidR="005D02C7">
              <w:rPr>
                <w:rFonts w:ascii="Segoe UI" w:hAnsi="Segoe UI" w:cs="Segoe UI"/>
                <w:sz w:val="22"/>
                <w:szCs w:val="22"/>
              </w:rPr>
              <w:t>£256,000 per</w:t>
            </w:r>
            <w:r w:rsidR="00286EA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D02C7">
              <w:rPr>
                <w:rFonts w:ascii="Segoe UI" w:hAnsi="Segoe UI" w:cs="Segoe UI"/>
                <w:sz w:val="22"/>
                <w:szCs w:val="22"/>
              </w:rPr>
              <w:t xml:space="preserve">annum for a term of 5 years from and including </w:t>
            </w:r>
            <w:r w:rsidR="00F52595">
              <w:rPr>
                <w:rFonts w:ascii="Segoe UI" w:hAnsi="Segoe UI" w:cs="Segoe UI"/>
                <w:sz w:val="22"/>
                <w:szCs w:val="22"/>
              </w:rPr>
              <w:t>0</w:t>
            </w:r>
            <w:r w:rsidR="005D02C7">
              <w:rPr>
                <w:rFonts w:ascii="Segoe UI" w:hAnsi="Segoe UI" w:cs="Segoe UI"/>
                <w:sz w:val="22"/>
                <w:szCs w:val="22"/>
              </w:rPr>
              <w:t>3/</w:t>
            </w:r>
            <w:r w:rsidR="00F52595">
              <w:rPr>
                <w:rFonts w:ascii="Segoe UI" w:hAnsi="Segoe UI" w:cs="Segoe UI"/>
                <w:sz w:val="22"/>
                <w:szCs w:val="22"/>
              </w:rPr>
              <w:t>0</w:t>
            </w:r>
            <w:r w:rsidR="005D02C7">
              <w:rPr>
                <w:rFonts w:ascii="Segoe UI" w:hAnsi="Segoe UI" w:cs="Segoe UI"/>
                <w:sz w:val="22"/>
                <w:szCs w:val="22"/>
              </w:rPr>
              <w:t xml:space="preserve">1/2023 to </w:t>
            </w:r>
            <w:r w:rsidR="00F52595">
              <w:rPr>
                <w:rFonts w:ascii="Segoe UI" w:hAnsi="Segoe UI" w:cs="Segoe UI"/>
                <w:sz w:val="22"/>
                <w:szCs w:val="22"/>
              </w:rPr>
              <w:t>0</w:t>
            </w:r>
            <w:r w:rsidR="00286EAD">
              <w:rPr>
                <w:rFonts w:ascii="Segoe UI" w:hAnsi="Segoe UI" w:cs="Segoe UI"/>
                <w:sz w:val="22"/>
                <w:szCs w:val="22"/>
              </w:rPr>
              <w:t>2/01/2027.</w:t>
            </w:r>
          </w:p>
        </w:tc>
        <w:tc>
          <w:tcPr>
            <w:tcW w:w="754" w:type="dxa"/>
          </w:tcPr>
          <w:p w14:paraId="7F0DECE3" w14:textId="5D239FAA" w:rsidR="003D5D85" w:rsidRPr="003D5D85" w:rsidRDefault="002C62CD" w:rsidP="00E078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384</w:t>
            </w:r>
          </w:p>
        </w:tc>
        <w:tc>
          <w:tcPr>
            <w:tcW w:w="2056" w:type="dxa"/>
          </w:tcPr>
          <w:p w14:paraId="0D0B1991" w14:textId="77777777" w:rsidR="003D5D85" w:rsidRDefault="00020FF1" w:rsidP="00F27F8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Ben Riley,</w:t>
            </w:r>
            <w:r w:rsidR="00BD0800" w:rsidRPr="00907A49">
              <w:rPr>
                <w:rFonts w:ascii="Segoe UI" w:hAnsi="Segoe UI" w:cs="Segoe UI"/>
              </w:rPr>
              <w:t xml:space="preserve"> </w:t>
            </w:r>
            <w:r w:rsidR="00BD0800" w:rsidRPr="00BD0800">
              <w:rPr>
                <w:rFonts w:ascii="Segoe UI" w:hAnsi="Segoe UI" w:cs="Segoe UI"/>
                <w:sz w:val="22"/>
                <w:szCs w:val="22"/>
              </w:rPr>
              <w:t>Executive Managing Director for Primary &amp; Community Services</w:t>
            </w:r>
          </w:p>
          <w:p w14:paraId="5445C59D" w14:textId="1A23060B" w:rsidR="00BB09CB" w:rsidRPr="003D5D85" w:rsidRDefault="00F821A8" w:rsidP="00F27F8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Nick Broughton, Chief Executive</w:t>
            </w:r>
          </w:p>
        </w:tc>
        <w:tc>
          <w:tcPr>
            <w:tcW w:w="1346" w:type="dxa"/>
          </w:tcPr>
          <w:p w14:paraId="13BAE956" w14:textId="59390419" w:rsidR="003D5D85" w:rsidRPr="003D5D85" w:rsidRDefault="006271E0" w:rsidP="00E0781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23/01/2023</w:t>
            </w:r>
          </w:p>
        </w:tc>
      </w:tr>
      <w:tr w:rsidR="003D5D85" w:rsidRPr="003D5D85" w14:paraId="3356CD4A" w14:textId="77777777" w:rsidTr="008A1A80">
        <w:trPr>
          <w:trHeight w:val="561"/>
        </w:trPr>
        <w:tc>
          <w:tcPr>
            <w:tcW w:w="5200" w:type="dxa"/>
          </w:tcPr>
          <w:p w14:paraId="57BD1583" w14:textId="31164E2B" w:rsidR="003D5D85" w:rsidRPr="003D5D85" w:rsidRDefault="003D6677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Underlease of part relating to part of the ground and first floor of Amersham Health Centre, King George Road, Amersham</w:t>
            </w:r>
            <w:r w:rsidR="00D05D01">
              <w:rPr>
                <w:rFonts w:ascii="Segoe UI" w:hAnsi="Segoe UI" w:cs="Segoe UI"/>
                <w:sz w:val="22"/>
                <w:szCs w:val="22"/>
              </w:rPr>
              <w:t>, Bucks HP6 5QY between NHS Property Services Ltd</w:t>
            </w:r>
            <w:r w:rsidR="004C196F">
              <w:rPr>
                <w:rFonts w:ascii="Segoe UI" w:hAnsi="Segoe UI" w:cs="Segoe UI"/>
                <w:sz w:val="22"/>
                <w:szCs w:val="22"/>
              </w:rPr>
              <w:t xml:space="preserve"> of Regent House, H</w:t>
            </w:r>
            <w:r w:rsidR="00453750">
              <w:rPr>
                <w:rFonts w:ascii="Segoe UI" w:hAnsi="Segoe UI" w:cs="Segoe UI"/>
                <w:sz w:val="22"/>
                <w:szCs w:val="22"/>
              </w:rPr>
              <w:t>e</w:t>
            </w:r>
            <w:r w:rsidR="004C196F">
              <w:rPr>
                <w:rFonts w:ascii="Segoe UI" w:hAnsi="Segoe UI" w:cs="Segoe UI"/>
                <w:sz w:val="22"/>
                <w:szCs w:val="22"/>
              </w:rPr>
              <w:t xml:space="preserve">aton Lane, Stockport, Cheshire SK4 1BS (Landlord) and Oxford Health NHS FT (Tenant).  For </w:t>
            </w:r>
            <w:r w:rsidR="00AC371E">
              <w:rPr>
                <w:rFonts w:ascii="Segoe UI" w:hAnsi="Segoe UI" w:cs="Segoe UI"/>
                <w:sz w:val="22"/>
                <w:szCs w:val="22"/>
              </w:rPr>
              <w:t>rent in respect of areas exclusively occupied by Tenant at an</w:t>
            </w:r>
            <w:r w:rsidR="00401FB7">
              <w:rPr>
                <w:rFonts w:ascii="Segoe UI" w:hAnsi="Segoe UI" w:cs="Segoe UI"/>
                <w:sz w:val="22"/>
                <w:szCs w:val="22"/>
              </w:rPr>
              <w:t xml:space="preserve"> initial rent of £50,130.87 for a term beginning on 01/01/2022 and ending on and including 21/12/2026</w:t>
            </w:r>
            <w:r w:rsidR="00D04833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754" w:type="dxa"/>
          </w:tcPr>
          <w:p w14:paraId="0BEF23A0" w14:textId="0F1D6CA1" w:rsidR="003D5D85" w:rsidRPr="003D5D85" w:rsidRDefault="00CA5C5E" w:rsidP="00E078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385</w:t>
            </w:r>
          </w:p>
        </w:tc>
        <w:tc>
          <w:tcPr>
            <w:tcW w:w="2056" w:type="dxa"/>
          </w:tcPr>
          <w:p w14:paraId="6F9B6EC2" w14:textId="77777777" w:rsidR="009D4649" w:rsidRDefault="009D4649" w:rsidP="009D464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Ben Riley,</w:t>
            </w:r>
            <w:r w:rsidRPr="00907A49">
              <w:rPr>
                <w:rFonts w:ascii="Segoe UI" w:hAnsi="Segoe UI" w:cs="Segoe UI"/>
              </w:rPr>
              <w:t xml:space="preserve"> </w:t>
            </w:r>
            <w:r w:rsidRPr="00BD0800">
              <w:rPr>
                <w:rFonts w:ascii="Segoe UI" w:hAnsi="Segoe UI" w:cs="Segoe UI"/>
                <w:sz w:val="22"/>
                <w:szCs w:val="22"/>
              </w:rPr>
              <w:t>Executive Managing Director for Primary &amp; Community Services</w:t>
            </w:r>
          </w:p>
          <w:p w14:paraId="70366D37" w14:textId="6864BFEB" w:rsidR="003D5D85" w:rsidRPr="003D5D85" w:rsidRDefault="00F821A8" w:rsidP="00F27F8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Nick Broughton, Chief Executive</w:t>
            </w:r>
          </w:p>
        </w:tc>
        <w:tc>
          <w:tcPr>
            <w:tcW w:w="1346" w:type="dxa"/>
          </w:tcPr>
          <w:p w14:paraId="7308CABE" w14:textId="5FD08000" w:rsidR="003D5D85" w:rsidRPr="003D5D85" w:rsidRDefault="009D4649" w:rsidP="00E0781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23/01/2023</w:t>
            </w:r>
          </w:p>
        </w:tc>
      </w:tr>
      <w:tr w:rsidR="003D5D85" w:rsidRPr="003D5D85" w14:paraId="1D5A255F" w14:textId="77777777" w:rsidTr="008A1A80">
        <w:trPr>
          <w:trHeight w:val="561"/>
        </w:trPr>
        <w:tc>
          <w:tcPr>
            <w:tcW w:w="5200" w:type="dxa"/>
          </w:tcPr>
          <w:p w14:paraId="5583BC78" w14:textId="6D0C87D3" w:rsidR="003D5D85" w:rsidRPr="003D5D85" w:rsidRDefault="00FC5B2F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Licence for alternations (minor works) relating to premises: </w:t>
            </w:r>
            <w:r w:rsidR="005E31AD">
              <w:rPr>
                <w:rFonts w:ascii="Segoe UI" w:hAnsi="Segoe UI" w:cs="Segoe UI"/>
                <w:sz w:val="22"/>
                <w:szCs w:val="22"/>
              </w:rPr>
              <w:t>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round </w:t>
            </w:r>
            <w:r w:rsidR="005E31AD">
              <w:rPr>
                <w:rFonts w:ascii="Segoe UI" w:hAnsi="Segoe UI" w:cs="Segoe UI"/>
                <w:sz w:val="22"/>
                <w:szCs w:val="22"/>
              </w:rPr>
              <w:t>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loor and </w:t>
            </w:r>
            <w:r w:rsidR="005E4DD6">
              <w:rPr>
                <w:rFonts w:ascii="Segoe UI" w:hAnsi="Segoe UI" w:cs="Segoe UI"/>
                <w:sz w:val="22"/>
                <w:szCs w:val="22"/>
              </w:rPr>
              <w:t>first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40466">
              <w:rPr>
                <w:rFonts w:ascii="Segoe UI" w:hAnsi="Segoe UI" w:cs="Segoe UI"/>
                <w:sz w:val="22"/>
                <w:szCs w:val="22"/>
              </w:rPr>
              <w:t>fl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oor </w:t>
            </w:r>
            <w:r w:rsidR="005E4DD6"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roperty known as Unit 5, Bury </w:t>
            </w:r>
            <w:r w:rsidR="00B756A6">
              <w:rPr>
                <w:rFonts w:ascii="Segoe UI" w:hAnsi="Segoe UI" w:cs="Segoe UI"/>
                <w:sz w:val="22"/>
                <w:szCs w:val="22"/>
              </w:rPr>
              <w:t>Street, Abingdon, Oxfordsh</w:t>
            </w:r>
            <w:r w:rsidR="00B23AAB">
              <w:rPr>
                <w:rFonts w:ascii="Segoe UI" w:hAnsi="Segoe UI" w:cs="Segoe UI"/>
                <w:sz w:val="22"/>
                <w:szCs w:val="22"/>
              </w:rPr>
              <w:t>i</w:t>
            </w:r>
            <w:r w:rsidR="00B756A6">
              <w:rPr>
                <w:rFonts w:ascii="Segoe UI" w:hAnsi="Segoe UI" w:cs="Segoe UI"/>
                <w:sz w:val="22"/>
                <w:szCs w:val="22"/>
              </w:rPr>
              <w:t>re between Sunny Day Gentian (Abingdon) Ltd of Europa House, 20 Esplanade, Scarborough,</w:t>
            </w:r>
            <w:r w:rsidR="00782CE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565C8" w:rsidRPr="0034673C">
              <w:rPr>
                <w:rFonts w:ascii="Segoe UI" w:hAnsi="Segoe UI" w:cs="Segoe UI"/>
                <w:sz w:val="22"/>
                <w:szCs w:val="22"/>
              </w:rPr>
              <w:t>YO11</w:t>
            </w:r>
            <w:r w:rsidR="00B565C8">
              <w:rPr>
                <w:rFonts w:ascii="Segoe UI" w:hAnsi="Segoe UI" w:cs="Segoe UI"/>
                <w:sz w:val="22"/>
                <w:szCs w:val="22"/>
              </w:rPr>
              <w:t xml:space="preserve"> 2AQ (Landlord) and Oxford Health NHS FT (Tenant)</w:t>
            </w:r>
            <w:r w:rsidR="00A85EA2">
              <w:rPr>
                <w:rFonts w:ascii="Segoe UI" w:hAnsi="Segoe UI" w:cs="Segoe UI"/>
                <w:sz w:val="22"/>
                <w:szCs w:val="22"/>
              </w:rPr>
              <w:t>. The Landlord consents to the Tenant carrying out the works on the terms set out in the lease and within 12</w:t>
            </w:r>
            <w:r w:rsidR="00C85689">
              <w:rPr>
                <w:rFonts w:ascii="Segoe UI" w:hAnsi="Segoe UI" w:cs="Segoe UI"/>
                <w:sz w:val="22"/>
                <w:szCs w:val="22"/>
              </w:rPr>
              <w:t xml:space="preserve"> months after the date of the licence each party to </w:t>
            </w:r>
            <w:r w:rsidR="00D40135">
              <w:rPr>
                <w:rFonts w:ascii="Segoe UI" w:hAnsi="Segoe UI" w:cs="Segoe UI"/>
                <w:sz w:val="22"/>
                <w:szCs w:val="22"/>
              </w:rPr>
              <w:t xml:space="preserve">bear </w:t>
            </w:r>
            <w:r w:rsidR="00336274">
              <w:rPr>
                <w:rFonts w:ascii="Segoe UI" w:hAnsi="Segoe UI" w:cs="Segoe UI"/>
                <w:sz w:val="22"/>
                <w:szCs w:val="22"/>
              </w:rPr>
              <w:t xml:space="preserve">its own </w:t>
            </w:r>
            <w:r w:rsidR="00D40135">
              <w:rPr>
                <w:rFonts w:ascii="Segoe UI" w:hAnsi="Segoe UI" w:cs="Segoe UI"/>
                <w:sz w:val="22"/>
                <w:szCs w:val="22"/>
              </w:rPr>
              <w:t>costs</w:t>
            </w:r>
            <w:r w:rsidR="00A8706F">
              <w:rPr>
                <w:rFonts w:ascii="Segoe UI" w:hAnsi="Segoe UI" w:cs="Segoe UI"/>
                <w:sz w:val="22"/>
                <w:szCs w:val="22"/>
              </w:rPr>
              <w:t xml:space="preserve"> in connection with the lease.</w:t>
            </w:r>
          </w:p>
        </w:tc>
        <w:tc>
          <w:tcPr>
            <w:tcW w:w="754" w:type="dxa"/>
          </w:tcPr>
          <w:p w14:paraId="39E23716" w14:textId="4D01CF4A" w:rsidR="003D5D85" w:rsidRPr="003D5D85" w:rsidRDefault="007358E7" w:rsidP="00E078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386</w:t>
            </w:r>
          </w:p>
        </w:tc>
        <w:tc>
          <w:tcPr>
            <w:tcW w:w="2056" w:type="dxa"/>
          </w:tcPr>
          <w:p w14:paraId="1E1B2263" w14:textId="77777777" w:rsidR="009A4456" w:rsidRDefault="009A4456" w:rsidP="009A445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Ben Riley,</w:t>
            </w:r>
            <w:r w:rsidRPr="00907A49">
              <w:rPr>
                <w:rFonts w:ascii="Segoe UI" w:hAnsi="Segoe UI" w:cs="Segoe UI"/>
              </w:rPr>
              <w:t xml:space="preserve"> </w:t>
            </w:r>
            <w:r w:rsidRPr="00BD0800">
              <w:rPr>
                <w:rFonts w:ascii="Segoe UI" w:hAnsi="Segoe UI" w:cs="Segoe UI"/>
                <w:sz w:val="22"/>
                <w:szCs w:val="22"/>
              </w:rPr>
              <w:t>Executive Managing Director for Primary &amp; Community Services</w:t>
            </w:r>
          </w:p>
          <w:p w14:paraId="36682B9F" w14:textId="40C55EAA" w:rsidR="003D5D85" w:rsidRPr="003D5D85" w:rsidRDefault="00F821A8" w:rsidP="00F27F8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Nick Broughton, Chief Executive</w:t>
            </w:r>
          </w:p>
        </w:tc>
        <w:tc>
          <w:tcPr>
            <w:tcW w:w="1346" w:type="dxa"/>
          </w:tcPr>
          <w:p w14:paraId="555E4A6D" w14:textId="57632C48" w:rsidR="003D5D85" w:rsidRPr="003D5D85" w:rsidRDefault="009A4456" w:rsidP="00E0781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23/01/2023</w:t>
            </w:r>
          </w:p>
        </w:tc>
      </w:tr>
      <w:tr w:rsidR="00FF6B75" w:rsidRPr="003D5D85" w14:paraId="55AB5A7B" w14:textId="77777777" w:rsidTr="008A1A80">
        <w:trPr>
          <w:trHeight w:val="561"/>
        </w:trPr>
        <w:tc>
          <w:tcPr>
            <w:tcW w:w="5200" w:type="dxa"/>
          </w:tcPr>
          <w:p w14:paraId="3C499020" w14:textId="77777777" w:rsidR="00FF6B75" w:rsidRDefault="008431DF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Lease of </w:t>
            </w:r>
            <w:r w:rsidR="001A4113">
              <w:rPr>
                <w:rFonts w:ascii="Segoe UI" w:hAnsi="Segoe UI" w:cs="Segoe UI"/>
                <w:sz w:val="22"/>
                <w:szCs w:val="22"/>
              </w:rPr>
              <w:t>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round </w:t>
            </w:r>
            <w:r w:rsidR="001A4113">
              <w:rPr>
                <w:rFonts w:ascii="Segoe UI" w:hAnsi="Segoe UI" w:cs="Segoe UI"/>
                <w:sz w:val="22"/>
                <w:szCs w:val="22"/>
              </w:rPr>
              <w:t>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loor and </w:t>
            </w:r>
            <w:r w:rsidR="001A4113">
              <w:rPr>
                <w:rFonts w:ascii="Segoe UI" w:hAnsi="Segoe UI" w:cs="Segoe UI"/>
                <w:sz w:val="22"/>
                <w:szCs w:val="22"/>
              </w:rPr>
              <w:t>f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irst </w:t>
            </w:r>
            <w:r w:rsidR="001A4113">
              <w:rPr>
                <w:rFonts w:ascii="Segoe UI" w:hAnsi="Segoe UI" w:cs="Segoe UI"/>
                <w:sz w:val="22"/>
                <w:szCs w:val="22"/>
              </w:rPr>
              <w:t>f</w:t>
            </w:r>
            <w:r>
              <w:rPr>
                <w:rFonts w:ascii="Segoe UI" w:hAnsi="Segoe UI" w:cs="Segoe UI"/>
                <w:sz w:val="22"/>
                <w:szCs w:val="22"/>
              </w:rPr>
              <w:t>loor</w:t>
            </w:r>
            <w:r w:rsidR="001A4113">
              <w:rPr>
                <w:rFonts w:ascii="Segoe UI" w:hAnsi="Segoe UI" w:cs="Segoe UI"/>
                <w:sz w:val="22"/>
                <w:szCs w:val="22"/>
              </w:rPr>
              <w:t xml:space="preserve"> property know as Unit 5</w:t>
            </w:r>
            <w:r w:rsidR="0010004D">
              <w:rPr>
                <w:rFonts w:ascii="Segoe UI" w:hAnsi="Segoe UI" w:cs="Segoe UI"/>
                <w:sz w:val="22"/>
                <w:szCs w:val="22"/>
              </w:rPr>
              <w:t>, Bury Street, Abingdon, Oxon between Sunny Day Gentian (Abingdon) Ltd at</w:t>
            </w:r>
            <w:r w:rsidR="00F1738C">
              <w:rPr>
                <w:rFonts w:ascii="Segoe UI" w:hAnsi="Segoe UI" w:cs="Segoe UI"/>
                <w:sz w:val="22"/>
                <w:szCs w:val="22"/>
              </w:rPr>
              <w:t xml:space="preserve"> Europa House, 20 Esplanade, Scarborough</w:t>
            </w:r>
            <w:r w:rsidR="0034673C">
              <w:rPr>
                <w:rFonts w:ascii="Segoe UI" w:hAnsi="Segoe UI" w:cs="Segoe UI"/>
                <w:sz w:val="22"/>
                <w:szCs w:val="22"/>
              </w:rPr>
              <w:t xml:space="preserve"> YO11 2AQ (Landlord) and Oxford Health NHS FT</w:t>
            </w:r>
            <w:r w:rsidR="00425105">
              <w:rPr>
                <w:rFonts w:ascii="Segoe UI" w:hAnsi="Segoe UI" w:cs="Segoe UI"/>
                <w:sz w:val="22"/>
                <w:szCs w:val="22"/>
              </w:rPr>
              <w:t xml:space="preserve"> (Tenant), for a period of 5 years from and including the date of the lease for</w:t>
            </w:r>
          </w:p>
          <w:p w14:paraId="26BDEA16" w14:textId="77777777" w:rsidR="00425105" w:rsidRDefault="00425105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 year £30,000 per annum</w:t>
            </w:r>
          </w:p>
          <w:p w14:paraId="636C1AE3" w14:textId="77777777" w:rsidR="00425105" w:rsidRDefault="00425105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 year £32,000 per annum</w:t>
            </w:r>
          </w:p>
          <w:p w14:paraId="1E800CD0" w14:textId="6B1CC49D" w:rsidR="0068353D" w:rsidRDefault="0068353D" w:rsidP="000D7AB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Remainder of term £35,000 per annum</w:t>
            </w:r>
          </w:p>
        </w:tc>
        <w:tc>
          <w:tcPr>
            <w:tcW w:w="754" w:type="dxa"/>
          </w:tcPr>
          <w:p w14:paraId="317837F8" w14:textId="378A281F" w:rsidR="00FF6B75" w:rsidRDefault="004C324A" w:rsidP="00E078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387</w:t>
            </w:r>
          </w:p>
        </w:tc>
        <w:tc>
          <w:tcPr>
            <w:tcW w:w="2056" w:type="dxa"/>
          </w:tcPr>
          <w:p w14:paraId="04B6F4EB" w14:textId="77777777" w:rsidR="00616C6B" w:rsidRDefault="00616C6B" w:rsidP="00616C6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Ben Riley,</w:t>
            </w:r>
            <w:r w:rsidRPr="00907A49">
              <w:rPr>
                <w:rFonts w:ascii="Segoe UI" w:hAnsi="Segoe UI" w:cs="Segoe UI"/>
              </w:rPr>
              <w:t xml:space="preserve"> </w:t>
            </w:r>
            <w:r w:rsidRPr="00BD0800">
              <w:rPr>
                <w:rFonts w:ascii="Segoe UI" w:hAnsi="Segoe UI" w:cs="Segoe UI"/>
                <w:sz w:val="22"/>
                <w:szCs w:val="22"/>
              </w:rPr>
              <w:t>Executive Managing Director for Primary &amp; Community Services</w:t>
            </w:r>
          </w:p>
          <w:p w14:paraId="6C07E59B" w14:textId="4108EC11" w:rsidR="00FF6B75" w:rsidRDefault="00942516" w:rsidP="009A445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Nick Broughton, Chief Executive</w:t>
            </w:r>
          </w:p>
        </w:tc>
        <w:tc>
          <w:tcPr>
            <w:tcW w:w="1346" w:type="dxa"/>
          </w:tcPr>
          <w:p w14:paraId="06005436" w14:textId="2310E95C" w:rsidR="00FF6B75" w:rsidRDefault="004C324A" w:rsidP="00E0781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23/01/2023</w:t>
            </w:r>
          </w:p>
        </w:tc>
      </w:tr>
    </w:tbl>
    <w:p w14:paraId="62A0B67F" w14:textId="77777777" w:rsidR="00CB704B" w:rsidRPr="003D5D85" w:rsidRDefault="00CB704B" w:rsidP="007F0F28">
      <w:pPr>
        <w:jc w:val="both"/>
        <w:rPr>
          <w:rFonts w:ascii="Segoe UI" w:hAnsi="Segoe UI" w:cs="Segoe UI"/>
          <w:b/>
        </w:rPr>
      </w:pPr>
    </w:p>
    <w:p w14:paraId="4A860479" w14:textId="77777777" w:rsidR="003F5162" w:rsidRPr="004F4CC8" w:rsidRDefault="003F5162" w:rsidP="003F5162">
      <w:pPr>
        <w:jc w:val="both"/>
        <w:rPr>
          <w:rFonts w:ascii="Segoe UI" w:hAnsi="Segoe UI" w:cs="Segoe UI"/>
          <w:b/>
        </w:rPr>
      </w:pPr>
      <w:bookmarkStart w:id="0" w:name="_Hlk19708887"/>
      <w:r w:rsidRPr="004F4CC8">
        <w:rPr>
          <w:rFonts w:ascii="Segoe UI" w:hAnsi="Segoe UI" w:cs="Segoe UI"/>
          <w:b/>
        </w:rPr>
        <w:t>Recommendation</w:t>
      </w:r>
    </w:p>
    <w:p w14:paraId="126663BC" w14:textId="2D41ED50" w:rsidR="003F5162" w:rsidRDefault="003F5162" w:rsidP="003F5162">
      <w:pPr>
        <w:jc w:val="both"/>
        <w:rPr>
          <w:rFonts w:ascii="Segoe UI" w:hAnsi="Segoe UI" w:cs="Segoe UI"/>
        </w:rPr>
      </w:pPr>
      <w:r w:rsidRPr="004F4CC8">
        <w:rPr>
          <w:rFonts w:ascii="Segoe UI" w:hAnsi="Segoe UI" w:cs="Segoe UI"/>
        </w:rPr>
        <w:t>The Board is asked to note this report.</w:t>
      </w:r>
    </w:p>
    <w:p w14:paraId="5539DFA4" w14:textId="77777777" w:rsidR="00662F88" w:rsidRPr="004F4CC8" w:rsidRDefault="00662F88" w:rsidP="003F5162">
      <w:pPr>
        <w:jc w:val="both"/>
        <w:rPr>
          <w:rFonts w:ascii="Segoe UI" w:hAnsi="Segoe UI" w:cs="Segoe UI"/>
        </w:rPr>
      </w:pPr>
    </w:p>
    <w:p w14:paraId="7D0CEB99" w14:textId="414272FB" w:rsidR="003F5162" w:rsidRPr="004F4CC8" w:rsidRDefault="000F00CA" w:rsidP="003F5162">
      <w:pPr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Author and Title:</w:t>
      </w:r>
      <w:r>
        <w:rPr>
          <w:rFonts w:ascii="Segoe UI" w:hAnsi="Segoe UI" w:cs="Segoe UI"/>
          <w:b/>
        </w:rPr>
        <w:t xml:space="preserve"> </w:t>
      </w:r>
      <w:r w:rsidR="00662F88">
        <w:rPr>
          <w:rFonts w:ascii="Segoe UI" w:hAnsi="Segoe UI" w:cs="Segoe UI"/>
          <w:b/>
        </w:rPr>
        <w:tab/>
      </w:r>
      <w:r w:rsidR="00662F88" w:rsidRPr="00662F88">
        <w:rPr>
          <w:rFonts w:ascii="Segoe UI" w:hAnsi="Segoe UI" w:cs="Segoe UI"/>
          <w:bCs/>
        </w:rPr>
        <w:t>Susan Wall, Corporate Governance Officer</w:t>
      </w:r>
      <w:r w:rsidR="00662F88">
        <w:rPr>
          <w:rFonts w:ascii="Segoe UI" w:hAnsi="Segoe UI" w:cs="Segoe UI"/>
          <w:b/>
        </w:rPr>
        <w:tab/>
      </w:r>
      <w:r w:rsidR="00662F88">
        <w:rPr>
          <w:rFonts w:ascii="Segoe UI" w:hAnsi="Segoe UI" w:cs="Segoe UI"/>
          <w:b/>
        </w:rPr>
        <w:tab/>
      </w:r>
    </w:p>
    <w:p w14:paraId="5BAA59F0" w14:textId="6829676F" w:rsidR="003F5162" w:rsidRPr="004F4CC8" w:rsidRDefault="003F5162" w:rsidP="003F5162">
      <w:pPr>
        <w:ind w:left="3600" w:hanging="3600"/>
        <w:rPr>
          <w:rFonts w:ascii="Segoe UI" w:hAnsi="Segoe UI" w:cs="Segoe UI"/>
        </w:rPr>
      </w:pPr>
      <w:r w:rsidRPr="004F4CC8">
        <w:rPr>
          <w:rFonts w:ascii="Segoe UI" w:hAnsi="Segoe UI" w:cs="Segoe UI"/>
          <w:b/>
        </w:rPr>
        <w:t>Lead Executive Director:</w:t>
      </w:r>
      <w:r w:rsidR="00662F88">
        <w:rPr>
          <w:rFonts w:ascii="Segoe UI" w:hAnsi="Segoe UI" w:cs="Segoe UI"/>
          <w:b/>
        </w:rPr>
        <w:t xml:space="preserve">   </w:t>
      </w:r>
      <w:r w:rsidRPr="004F4CC8">
        <w:rPr>
          <w:rFonts w:ascii="Segoe UI" w:hAnsi="Segoe UI" w:cs="Segoe UI"/>
        </w:rPr>
        <w:t>Kerry Rogers, Director of Corporate Affairs and Company Secretary</w:t>
      </w:r>
      <w:bookmarkEnd w:id="0"/>
    </w:p>
    <w:p w14:paraId="314935EA" w14:textId="77777777" w:rsidR="00787F69" w:rsidRPr="004F4CC8" w:rsidRDefault="00787F69" w:rsidP="007F0F28">
      <w:pPr>
        <w:ind w:hanging="3600"/>
        <w:jc w:val="both"/>
        <w:rPr>
          <w:rFonts w:ascii="Segoe UI" w:hAnsi="Segoe UI" w:cs="Segoe UI"/>
        </w:rPr>
      </w:pPr>
    </w:p>
    <w:p w14:paraId="08D262EC" w14:textId="77777777" w:rsidR="004F4CC8" w:rsidRPr="00353C45" w:rsidRDefault="004F4CC8" w:rsidP="004F4CC8">
      <w:pPr>
        <w:jc w:val="both"/>
        <w:rPr>
          <w:rFonts w:ascii="Segoe UI" w:hAnsi="Segoe UI" w:cs="Segoe UI"/>
          <w:color w:val="4F81BD" w:themeColor="accent1"/>
          <w:sz w:val="20"/>
          <w:szCs w:val="20"/>
        </w:rPr>
      </w:pPr>
    </w:p>
    <w:p w14:paraId="0A757939" w14:textId="77777777" w:rsidR="004F4CC8" w:rsidRPr="004F4CC8" w:rsidRDefault="004F4CC8" w:rsidP="004F4CC8">
      <w:pPr>
        <w:jc w:val="both"/>
        <w:rPr>
          <w:rFonts w:ascii="Segoe UI" w:hAnsi="Segoe UI" w:cs="Segoe UI"/>
          <w:i/>
          <w:sz w:val="20"/>
          <w:szCs w:val="20"/>
        </w:rPr>
      </w:pPr>
    </w:p>
    <w:p w14:paraId="24852998" w14:textId="6F7EB426" w:rsidR="00457E2C" w:rsidRDefault="00457E2C" w:rsidP="00457E2C">
      <w:pPr>
        <w:numPr>
          <w:ilvl w:val="0"/>
          <w:numId w:val="8"/>
        </w:numPr>
        <w:jc w:val="both"/>
        <w:rPr>
          <w:rFonts w:ascii="Segoe UI" w:hAnsi="Segoe UI" w:cs="Segoe UI"/>
          <w:i/>
          <w:sz w:val="20"/>
          <w:szCs w:val="20"/>
        </w:rPr>
      </w:pPr>
      <w:r w:rsidRPr="0072070D">
        <w:rPr>
          <w:rFonts w:ascii="Segoe UI" w:hAnsi="Segoe UI" w:cs="Segoe UI"/>
          <w:i/>
          <w:sz w:val="20"/>
          <w:szCs w:val="20"/>
        </w:rPr>
        <w:t xml:space="preserve">A risk assessment has been undertaken around </w:t>
      </w:r>
      <w:r>
        <w:rPr>
          <w:rFonts w:ascii="Segoe UI" w:hAnsi="Segoe UI" w:cs="Segoe UI"/>
          <w:i/>
          <w:sz w:val="20"/>
          <w:szCs w:val="20"/>
        </w:rPr>
        <w:t>the legal issues that this report</w:t>
      </w:r>
      <w:r w:rsidRPr="0072070D">
        <w:rPr>
          <w:rFonts w:ascii="Segoe UI" w:hAnsi="Segoe UI" w:cs="Segoe UI"/>
          <w:i/>
          <w:sz w:val="20"/>
          <w:szCs w:val="20"/>
        </w:rPr>
        <w:t xml:space="preserve"> presents and there are no issues that need to be referred to the Trust Solicitors</w:t>
      </w:r>
      <w:r w:rsidR="0041468E">
        <w:rPr>
          <w:rFonts w:ascii="Segoe UI" w:hAnsi="Segoe UI" w:cs="Segoe UI"/>
          <w:i/>
          <w:sz w:val="20"/>
          <w:szCs w:val="20"/>
        </w:rPr>
        <w:t>.</w:t>
      </w:r>
    </w:p>
    <w:p w14:paraId="6AD21016" w14:textId="77777777" w:rsidR="0041468E" w:rsidRPr="00D628E5" w:rsidRDefault="0041468E" w:rsidP="0041468E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239962B2" w14:textId="353FD167" w:rsidR="00457E2C" w:rsidRPr="00FA3993" w:rsidRDefault="00457E2C" w:rsidP="00457E2C">
      <w:pPr>
        <w:numPr>
          <w:ilvl w:val="0"/>
          <w:numId w:val="8"/>
        </w:num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Strategic Objectives/Priorities</w:t>
      </w:r>
      <w:r>
        <w:rPr>
          <w:rFonts w:ascii="Segoe UI" w:hAnsi="Segoe UI" w:cs="Segoe UI"/>
          <w:i/>
          <w:sz w:val="20"/>
          <w:szCs w:val="20"/>
        </w:rPr>
        <w:t xml:space="preserve"> – this </w:t>
      </w:r>
      <w:r w:rsidRPr="00FA3993">
        <w:rPr>
          <w:rFonts w:ascii="Segoe UI" w:hAnsi="Segoe UI" w:cs="Segoe UI"/>
          <w:i/>
          <w:sz w:val="20"/>
          <w:szCs w:val="20"/>
        </w:rPr>
        <w:t>report relates to or provides assurance and evidence against the following Strategic Objective</w:t>
      </w:r>
      <w:r w:rsidR="00CD0B44">
        <w:rPr>
          <w:rFonts w:ascii="Segoe UI" w:hAnsi="Segoe UI" w:cs="Segoe UI"/>
          <w:i/>
          <w:sz w:val="20"/>
          <w:szCs w:val="20"/>
        </w:rPr>
        <w:t>s/Priorities</w:t>
      </w:r>
    </w:p>
    <w:p w14:paraId="4E6BFC2A" w14:textId="77777777" w:rsidR="00457E2C" w:rsidRPr="00FA3993" w:rsidRDefault="00457E2C" w:rsidP="00457E2C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1691B231" w14:textId="093F19DC" w:rsidR="00457E2C" w:rsidRPr="00876856" w:rsidRDefault="00457E2C" w:rsidP="00465153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>1) Quality - Deliver the best possible care and health outcomes</w:t>
      </w:r>
    </w:p>
    <w:p w14:paraId="0196B90E" w14:textId="77777777" w:rsidR="00457E2C" w:rsidRPr="00876856" w:rsidRDefault="00457E2C" w:rsidP="00457E2C">
      <w:pPr>
        <w:jc w:val="both"/>
        <w:rPr>
          <w:rFonts w:ascii="Segoe UI" w:hAnsi="Segoe UI" w:cs="Segoe UI"/>
          <w:i/>
          <w:sz w:val="20"/>
          <w:szCs w:val="20"/>
        </w:rPr>
      </w:pPr>
    </w:p>
    <w:p w14:paraId="0E4606F6" w14:textId="77777777" w:rsidR="00457E2C" w:rsidRPr="00876856" w:rsidRDefault="00457E2C" w:rsidP="00457E2C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>3) Sustainability – Make best use of our resources and protect the environment</w:t>
      </w:r>
    </w:p>
    <w:p w14:paraId="2F85B9AD" w14:textId="77777777" w:rsidR="00457E2C" w:rsidRDefault="00457E2C" w:rsidP="00457E2C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60A610CC" w14:textId="0DE64F69" w:rsidR="00AF0562" w:rsidRPr="004F4CC8" w:rsidRDefault="00AF0562" w:rsidP="004F4CC8">
      <w:pPr>
        <w:jc w:val="both"/>
        <w:rPr>
          <w:rFonts w:ascii="Segoe UI" w:hAnsi="Segoe UI" w:cs="Segoe UI"/>
          <w:i/>
          <w:sz w:val="20"/>
          <w:szCs w:val="20"/>
        </w:rPr>
      </w:pPr>
    </w:p>
    <w:sectPr w:rsidR="00AF0562" w:rsidRPr="004F4CC8" w:rsidSect="00B53EF2">
      <w:head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4B08" w14:textId="77777777" w:rsidR="009B088D" w:rsidRDefault="009B088D" w:rsidP="005B3E3C">
      <w:r>
        <w:separator/>
      </w:r>
    </w:p>
  </w:endnote>
  <w:endnote w:type="continuationSeparator" w:id="0">
    <w:p w14:paraId="09EF85A5" w14:textId="77777777" w:rsidR="009B088D" w:rsidRDefault="009B088D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041E" w14:textId="77777777" w:rsidR="009B088D" w:rsidRDefault="009B088D" w:rsidP="005B3E3C">
      <w:r>
        <w:separator/>
      </w:r>
    </w:p>
  </w:footnote>
  <w:footnote w:type="continuationSeparator" w:id="0">
    <w:p w14:paraId="6A88A6FB" w14:textId="77777777" w:rsidR="009B088D" w:rsidRDefault="009B088D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634D" w14:textId="06F0EE63" w:rsidR="00456C22" w:rsidRPr="005B3E3C" w:rsidRDefault="00456C22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 w:rsidR="00BE3D62">
      <w:rPr>
        <w:rFonts w:ascii="Arial" w:hAnsi="Arial" w:cs="Arial"/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C4D"/>
    <w:multiLevelType w:val="hybridMultilevel"/>
    <w:tmpl w:val="6780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8F8"/>
    <w:multiLevelType w:val="hybridMultilevel"/>
    <w:tmpl w:val="C2E6A686"/>
    <w:lvl w:ilvl="0" w:tplc="50AEA2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2D1C"/>
    <w:multiLevelType w:val="hybridMultilevel"/>
    <w:tmpl w:val="A4A4BC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711DD"/>
    <w:multiLevelType w:val="hybridMultilevel"/>
    <w:tmpl w:val="D134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75FAC"/>
    <w:multiLevelType w:val="hybridMultilevel"/>
    <w:tmpl w:val="D76CFD34"/>
    <w:lvl w:ilvl="0" w:tplc="5F94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9A6C91"/>
    <w:multiLevelType w:val="hybridMultilevel"/>
    <w:tmpl w:val="8CA6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5437200">
    <w:abstractNumId w:val="8"/>
  </w:num>
  <w:num w:numId="2" w16cid:durableId="1343970728">
    <w:abstractNumId w:val="6"/>
  </w:num>
  <w:num w:numId="3" w16cid:durableId="814225872">
    <w:abstractNumId w:val="0"/>
  </w:num>
  <w:num w:numId="4" w16cid:durableId="1601330346">
    <w:abstractNumId w:val="5"/>
  </w:num>
  <w:num w:numId="5" w16cid:durableId="1345013780">
    <w:abstractNumId w:val="1"/>
  </w:num>
  <w:num w:numId="6" w16cid:durableId="582035118">
    <w:abstractNumId w:val="2"/>
  </w:num>
  <w:num w:numId="7" w16cid:durableId="1134057081">
    <w:abstractNumId w:val="4"/>
  </w:num>
  <w:num w:numId="8" w16cid:durableId="706873438">
    <w:abstractNumId w:val="3"/>
  </w:num>
  <w:num w:numId="9" w16cid:durableId="7377029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05245"/>
    <w:rsid w:val="00017583"/>
    <w:rsid w:val="00020FF1"/>
    <w:rsid w:val="00022112"/>
    <w:rsid w:val="000251C5"/>
    <w:rsid w:val="00026567"/>
    <w:rsid w:val="00031E62"/>
    <w:rsid w:val="0003292B"/>
    <w:rsid w:val="00034875"/>
    <w:rsid w:val="00040CA9"/>
    <w:rsid w:val="00047C20"/>
    <w:rsid w:val="00050A5B"/>
    <w:rsid w:val="00051ED6"/>
    <w:rsid w:val="00064835"/>
    <w:rsid w:val="000705F6"/>
    <w:rsid w:val="000713BB"/>
    <w:rsid w:val="0007266D"/>
    <w:rsid w:val="00075F16"/>
    <w:rsid w:val="00080871"/>
    <w:rsid w:val="00092B6E"/>
    <w:rsid w:val="000964D8"/>
    <w:rsid w:val="000A6D9C"/>
    <w:rsid w:val="000B20A5"/>
    <w:rsid w:val="000B485B"/>
    <w:rsid w:val="000C5447"/>
    <w:rsid w:val="000D7ABE"/>
    <w:rsid w:val="000E77DE"/>
    <w:rsid w:val="000F00CA"/>
    <w:rsid w:val="000F1437"/>
    <w:rsid w:val="000F4320"/>
    <w:rsid w:val="000F7A5D"/>
    <w:rsid w:val="0010004D"/>
    <w:rsid w:val="0012086B"/>
    <w:rsid w:val="001212B9"/>
    <w:rsid w:val="00122A14"/>
    <w:rsid w:val="00127F0B"/>
    <w:rsid w:val="00136E9A"/>
    <w:rsid w:val="00143D75"/>
    <w:rsid w:val="00144C55"/>
    <w:rsid w:val="00146A92"/>
    <w:rsid w:val="00150A64"/>
    <w:rsid w:val="001605F7"/>
    <w:rsid w:val="0016494D"/>
    <w:rsid w:val="00167DAA"/>
    <w:rsid w:val="00174A2D"/>
    <w:rsid w:val="0018155A"/>
    <w:rsid w:val="00182AD9"/>
    <w:rsid w:val="00183711"/>
    <w:rsid w:val="00187754"/>
    <w:rsid w:val="00187E4C"/>
    <w:rsid w:val="00192108"/>
    <w:rsid w:val="001A4113"/>
    <w:rsid w:val="001B1174"/>
    <w:rsid w:val="001B2116"/>
    <w:rsid w:val="001B6469"/>
    <w:rsid w:val="001C1BEC"/>
    <w:rsid w:val="001C5A83"/>
    <w:rsid w:val="001C5D56"/>
    <w:rsid w:val="001C79BD"/>
    <w:rsid w:val="001D03EB"/>
    <w:rsid w:val="001E0680"/>
    <w:rsid w:val="001E5FD3"/>
    <w:rsid w:val="001E63D9"/>
    <w:rsid w:val="001E7DB5"/>
    <w:rsid w:val="001F1B38"/>
    <w:rsid w:val="001F362D"/>
    <w:rsid w:val="001F6561"/>
    <w:rsid w:val="001F6987"/>
    <w:rsid w:val="001F76ED"/>
    <w:rsid w:val="00200019"/>
    <w:rsid w:val="00207404"/>
    <w:rsid w:val="00210E88"/>
    <w:rsid w:val="00216320"/>
    <w:rsid w:val="00220AE0"/>
    <w:rsid w:val="00220D7D"/>
    <w:rsid w:val="0022253F"/>
    <w:rsid w:val="00227FCE"/>
    <w:rsid w:val="002310C0"/>
    <w:rsid w:val="00237D31"/>
    <w:rsid w:val="002439EF"/>
    <w:rsid w:val="00243D34"/>
    <w:rsid w:val="00247D5D"/>
    <w:rsid w:val="00255B3E"/>
    <w:rsid w:val="00260E88"/>
    <w:rsid w:val="00261165"/>
    <w:rsid w:val="002619EF"/>
    <w:rsid w:val="002650D6"/>
    <w:rsid w:val="002672AB"/>
    <w:rsid w:val="0027019A"/>
    <w:rsid w:val="002703FD"/>
    <w:rsid w:val="002821F8"/>
    <w:rsid w:val="00286EAD"/>
    <w:rsid w:val="00286EC7"/>
    <w:rsid w:val="00292613"/>
    <w:rsid w:val="002A5249"/>
    <w:rsid w:val="002A73E8"/>
    <w:rsid w:val="002B36D9"/>
    <w:rsid w:val="002B5EBE"/>
    <w:rsid w:val="002C2F97"/>
    <w:rsid w:val="002C338A"/>
    <w:rsid w:val="002C62CD"/>
    <w:rsid w:val="002C699A"/>
    <w:rsid w:val="002C727D"/>
    <w:rsid w:val="002C7D2D"/>
    <w:rsid w:val="002D524C"/>
    <w:rsid w:val="002D55F5"/>
    <w:rsid w:val="002E0C0E"/>
    <w:rsid w:val="002E303E"/>
    <w:rsid w:val="002E6FC6"/>
    <w:rsid w:val="002F2E65"/>
    <w:rsid w:val="00306968"/>
    <w:rsid w:val="00307C10"/>
    <w:rsid w:val="003125C1"/>
    <w:rsid w:val="00322823"/>
    <w:rsid w:val="00322CEE"/>
    <w:rsid w:val="00324588"/>
    <w:rsid w:val="003305A7"/>
    <w:rsid w:val="00334CC8"/>
    <w:rsid w:val="00336274"/>
    <w:rsid w:val="00344A81"/>
    <w:rsid w:val="0034673C"/>
    <w:rsid w:val="00352423"/>
    <w:rsid w:val="00353C45"/>
    <w:rsid w:val="00353F1B"/>
    <w:rsid w:val="003568B5"/>
    <w:rsid w:val="00360669"/>
    <w:rsid w:val="003614E2"/>
    <w:rsid w:val="00363EF5"/>
    <w:rsid w:val="00364469"/>
    <w:rsid w:val="003667FF"/>
    <w:rsid w:val="00372536"/>
    <w:rsid w:val="0038445E"/>
    <w:rsid w:val="00386392"/>
    <w:rsid w:val="0038676C"/>
    <w:rsid w:val="0039204D"/>
    <w:rsid w:val="003971F6"/>
    <w:rsid w:val="003A5831"/>
    <w:rsid w:val="003B6904"/>
    <w:rsid w:val="003D212B"/>
    <w:rsid w:val="003D495B"/>
    <w:rsid w:val="003D5D85"/>
    <w:rsid w:val="003D6677"/>
    <w:rsid w:val="003D790A"/>
    <w:rsid w:val="003E414F"/>
    <w:rsid w:val="003E4178"/>
    <w:rsid w:val="003F4BD6"/>
    <w:rsid w:val="003F5162"/>
    <w:rsid w:val="003F55F0"/>
    <w:rsid w:val="003F62EC"/>
    <w:rsid w:val="004005A0"/>
    <w:rsid w:val="00401FB7"/>
    <w:rsid w:val="00411919"/>
    <w:rsid w:val="0041468E"/>
    <w:rsid w:val="0041512C"/>
    <w:rsid w:val="00416357"/>
    <w:rsid w:val="00417CF7"/>
    <w:rsid w:val="00425105"/>
    <w:rsid w:val="00427238"/>
    <w:rsid w:val="00430DCA"/>
    <w:rsid w:val="004326BB"/>
    <w:rsid w:val="0044340B"/>
    <w:rsid w:val="004443D0"/>
    <w:rsid w:val="00447C9A"/>
    <w:rsid w:val="00453750"/>
    <w:rsid w:val="00453C44"/>
    <w:rsid w:val="00456C22"/>
    <w:rsid w:val="00456DDA"/>
    <w:rsid w:val="00456E6C"/>
    <w:rsid w:val="00457E2C"/>
    <w:rsid w:val="0046037D"/>
    <w:rsid w:val="00460F09"/>
    <w:rsid w:val="004631E2"/>
    <w:rsid w:val="00463608"/>
    <w:rsid w:val="00465153"/>
    <w:rsid w:val="004748F9"/>
    <w:rsid w:val="0047761B"/>
    <w:rsid w:val="00477D7E"/>
    <w:rsid w:val="004A0E66"/>
    <w:rsid w:val="004A35B8"/>
    <w:rsid w:val="004A6741"/>
    <w:rsid w:val="004B2626"/>
    <w:rsid w:val="004B5B1E"/>
    <w:rsid w:val="004B7205"/>
    <w:rsid w:val="004C16C5"/>
    <w:rsid w:val="004C196F"/>
    <w:rsid w:val="004C324A"/>
    <w:rsid w:val="004C509C"/>
    <w:rsid w:val="004C55FD"/>
    <w:rsid w:val="004C571D"/>
    <w:rsid w:val="004C6DFD"/>
    <w:rsid w:val="004D3329"/>
    <w:rsid w:val="004D6611"/>
    <w:rsid w:val="004E36BD"/>
    <w:rsid w:val="004E73AA"/>
    <w:rsid w:val="004F4A92"/>
    <w:rsid w:val="004F4BBA"/>
    <w:rsid w:val="004F4CC8"/>
    <w:rsid w:val="004F6424"/>
    <w:rsid w:val="004F6831"/>
    <w:rsid w:val="00500693"/>
    <w:rsid w:val="005150FF"/>
    <w:rsid w:val="005169B1"/>
    <w:rsid w:val="00517273"/>
    <w:rsid w:val="005206BA"/>
    <w:rsid w:val="005233AA"/>
    <w:rsid w:val="0053473E"/>
    <w:rsid w:val="00536B07"/>
    <w:rsid w:val="00537E10"/>
    <w:rsid w:val="005461A4"/>
    <w:rsid w:val="00551B0F"/>
    <w:rsid w:val="0055434A"/>
    <w:rsid w:val="00556B39"/>
    <w:rsid w:val="005574FE"/>
    <w:rsid w:val="005622B0"/>
    <w:rsid w:val="005628A8"/>
    <w:rsid w:val="00563DD6"/>
    <w:rsid w:val="00564537"/>
    <w:rsid w:val="005659FB"/>
    <w:rsid w:val="005755A8"/>
    <w:rsid w:val="00576B55"/>
    <w:rsid w:val="00577699"/>
    <w:rsid w:val="00580A0E"/>
    <w:rsid w:val="00581DB7"/>
    <w:rsid w:val="00585C5E"/>
    <w:rsid w:val="00590609"/>
    <w:rsid w:val="00597223"/>
    <w:rsid w:val="005A1875"/>
    <w:rsid w:val="005A34D0"/>
    <w:rsid w:val="005A36B8"/>
    <w:rsid w:val="005A7624"/>
    <w:rsid w:val="005B07C6"/>
    <w:rsid w:val="005B3E3C"/>
    <w:rsid w:val="005C34CD"/>
    <w:rsid w:val="005C3FC1"/>
    <w:rsid w:val="005C7D11"/>
    <w:rsid w:val="005D02C7"/>
    <w:rsid w:val="005D3499"/>
    <w:rsid w:val="005D3CB4"/>
    <w:rsid w:val="005E31AD"/>
    <w:rsid w:val="005E3220"/>
    <w:rsid w:val="005E424C"/>
    <w:rsid w:val="005E4859"/>
    <w:rsid w:val="005E4DD6"/>
    <w:rsid w:val="005E59E2"/>
    <w:rsid w:val="005E5F78"/>
    <w:rsid w:val="005E6894"/>
    <w:rsid w:val="005F56F4"/>
    <w:rsid w:val="005F753E"/>
    <w:rsid w:val="00604455"/>
    <w:rsid w:val="00607518"/>
    <w:rsid w:val="00616C6B"/>
    <w:rsid w:val="00621C6C"/>
    <w:rsid w:val="006271E0"/>
    <w:rsid w:val="00634051"/>
    <w:rsid w:val="00634BB5"/>
    <w:rsid w:val="00636639"/>
    <w:rsid w:val="006436BB"/>
    <w:rsid w:val="0064487B"/>
    <w:rsid w:val="00644BB6"/>
    <w:rsid w:val="006568CB"/>
    <w:rsid w:val="00662F88"/>
    <w:rsid w:val="00677240"/>
    <w:rsid w:val="00680F55"/>
    <w:rsid w:val="00681B64"/>
    <w:rsid w:val="0068353D"/>
    <w:rsid w:val="0069510C"/>
    <w:rsid w:val="0069693D"/>
    <w:rsid w:val="006A5E66"/>
    <w:rsid w:val="006B08BF"/>
    <w:rsid w:val="006B508E"/>
    <w:rsid w:val="006C212E"/>
    <w:rsid w:val="006C5E9B"/>
    <w:rsid w:val="006D047F"/>
    <w:rsid w:val="006D3153"/>
    <w:rsid w:val="006D4DDC"/>
    <w:rsid w:val="006D5EC6"/>
    <w:rsid w:val="006D6387"/>
    <w:rsid w:val="006E0119"/>
    <w:rsid w:val="006E04CA"/>
    <w:rsid w:val="007003F3"/>
    <w:rsid w:val="00701289"/>
    <w:rsid w:val="00706415"/>
    <w:rsid w:val="007064EE"/>
    <w:rsid w:val="00710741"/>
    <w:rsid w:val="00714C38"/>
    <w:rsid w:val="007173D0"/>
    <w:rsid w:val="00717514"/>
    <w:rsid w:val="007177F8"/>
    <w:rsid w:val="0072179B"/>
    <w:rsid w:val="00721C11"/>
    <w:rsid w:val="00724B9C"/>
    <w:rsid w:val="00725E7A"/>
    <w:rsid w:val="00732F12"/>
    <w:rsid w:val="007336A9"/>
    <w:rsid w:val="00734563"/>
    <w:rsid w:val="007350DB"/>
    <w:rsid w:val="0073522A"/>
    <w:rsid w:val="007358E7"/>
    <w:rsid w:val="00742263"/>
    <w:rsid w:val="007429CA"/>
    <w:rsid w:val="00747A1C"/>
    <w:rsid w:val="00751D40"/>
    <w:rsid w:val="007548A4"/>
    <w:rsid w:val="007548F9"/>
    <w:rsid w:val="00755731"/>
    <w:rsid w:val="007668D2"/>
    <w:rsid w:val="00773C89"/>
    <w:rsid w:val="007771F0"/>
    <w:rsid w:val="00781E73"/>
    <w:rsid w:val="00782560"/>
    <w:rsid w:val="00782CE1"/>
    <w:rsid w:val="00783CD3"/>
    <w:rsid w:val="0078610E"/>
    <w:rsid w:val="00786C4D"/>
    <w:rsid w:val="00787C07"/>
    <w:rsid w:val="00787F69"/>
    <w:rsid w:val="00796E00"/>
    <w:rsid w:val="007976E7"/>
    <w:rsid w:val="007A213F"/>
    <w:rsid w:val="007A4E2A"/>
    <w:rsid w:val="007C1EC5"/>
    <w:rsid w:val="007C6C11"/>
    <w:rsid w:val="007C7B5F"/>
    <w:rsid w:val="007E5120"/>
    <w:rsid w:val="007F0F28"/>
    <w:rsid w:val="007F4484"/>
    <w:rsid w:val="0080645E"/>
    <w:rsid w:val="008105AC"/>
    <w:rsid w:val="00810C46"/>
    <w:rsid w:val="00814806"/>
    <w:rsid w:val="0081584B"/>
    <w:rsid w:val="008263E5"/>
    <w:rsid w:val="00830DDB"/>
    <w:rsid w:val="00836110"/>
    <w:rsid w:val="008431DF"/>
    <w:rsid w:val="0084532F"/>
    <w:rsid w:val="0085018C"/>
    <w:rsid w:val="00851118"/>
    <w:rsid w:val="00851E48"/>
    <w:rsid w:val="00852A2D"/>
    <w:rsid w:val="0085384E"/>
    <w:rsid w:val="00861BAC"/>
    <w:rsid w:val="0086436B"/>
    <w:rsid w:val="00866613"/>
    <w:rsid w:val="00866C4E"/>
    <w:rsid w:val="00867216"/>
    <w:rsid w:val="008814C0"/>
    <w:rsid w:val="00884280"/>
    <w:rsid w:val="00894B97"/>
    <w:rsid w:val="00897612"/>
    <w:rsid w:val="008A1A80"/>
    <w:rsid w:val="008B14E4"/>
    <w:rsid w:val="008B3BD2"/>
    <w:rsid w:val="008B4C94"/>
    <w:rsid w:val="008B5578"/>
    <w:rsid w:val="008B71E2"/>
    <w:rsid w:val="008C3172"/>
    <w:rsid w:val="009067EE"/>
    <w:rsid w:val="009073E5"/>
    <w:rsid w:val="0091077D"/>
    <w:rsid w:val="009117DA"/>
    <w:rsid w:val="00935F6B"/>
    <w:rsid w:val="00937C15"/>
    <w:rsid w:val="00940592"/>
    <w:rsid w:val="00942516"/>
    <w:rsid w:val="00942E09"/>
    <w:rsid w:val="009459FD"/>
    <w:rsid w:val="00946E6E"/>
    <w:rsid w:val="009507AA"/>
    <w:rsid w:val="009569E6"/>
    <w:rsid w:val="0096394A"/>
    <w:rsid w:val="00966365"/>
    <w:rsid w:val="00971B64"/>
    <w:rsid w:val="0097378C"/>
    <w:rsid w:val="00976895"/>
    <w:rsid w:val="00981045"/>
    <w:rsid w:val="00982A56"/>
    <w:rsid w:val="009835AB"/>
    <w:rsid w:val="009857B3"/>
    <w:rsid w:val="0098782E"/>
    <w:rsid w:val="009A16F5"/>
    <w:rsid w:val="009A2E0B"/>
    <w:rsid w:val="009A4456"/>
    <w:rsid w:val="009B088D"/>
    <w:rsid w:val="009B2AD0"/>
    <w:rsid w:val="009B6E8F"/>
    <w:rsid w:val="009C16EB"/>
    <w:rsid w:val="009C72EE"/>
    <w:rsid w:val="009D4649"/>
    <w:rsid w:val="009D6ECD"/>
    <w:rsid w:val="009F160C"/>
    <w:rsid w:val="009F6871"/>
    <w:rsid w:val="00A04DD4"/>
    <w:rsid w:val="00A12F3B"/>
    <w:rsid w:val="00A13107"/>
    <w:rsid w:val="00A26288"/>
    <w:rsid w:val="00A30A6D"/>
    <w:rsid w:val="00A32E1C"/>
    <w:rsid w:val="00A336FF"/>
    <w:rsid w:val="00A519A0"/>
    <w:rsid w:val="00A57266"/>
    <w:rsid w:val="00A64191"/>
    <w:rsid w:val="00A83DC1"/>
    <w:rsid w:val="00A85311"/>
    <w:rsid w:val="00A85EA2"/>
    <w:rsid w:val="00A8706F"/>
    <w:rsid w:val="00A97403"/>
    <w:rsid w:val="00AC0681"/>
    <w:rsid w:val="00AC371E"/>
    <w:rsid w:val="00AC3814"/>
    <w:rsid w:val="00AC79BC"/>
    <w:rsid w:val="00AD246E"/>
    <w:rsid w:val="00AD6BCB"/>
    <w:rsid w:val="00AE56A2"/>
    <w:rsid w:val="00AE79AD"/>
    <w:rsid w:val="00AF0562"/>
    <w:rsid w:val="00AF50BD"/>
    <w:rsid w:val="00AF5507"/>
    <w:rsid w:val="00AF5DD6"/>
    <w:rsid w:val="00B05959"/>
    <w:rsid w:val="00B06A11"/>
    <w:rsid w:val="00B12EB2"/>
    <w:rsid w:val="00B12EB4"/>
    <w:rsid w:val="00B135AA"/>
    <w:rsid w:val="00B1471F"/>
    <w:rsid w:val="00B15807"/>
    <w:rsid w:val="00B168EA"/>
    <w:rsid w:val="00B17320"/>
    <w:rsid w:val="00B17F8A"/>
    <w:rsid w:val="00B20631"/>
    <w:rsid w:val="00B2290A"/>
    <w:rsid w:val="00B22CCF"/>
    <w:rsid w:val="00B23AAB"/>
    <w:rsid w:val="00B26E1A"/>
    <w:rsid w:val="00B35258"/>
    <w:rsid w:val="00B37AAB"/>
    <w:rsid w:val="00B46B92"/>
    <w:rsid w:val="00B50D5E"/>
    <w:rsid w:val="00B50E45"/>
    <w:rsid w:val="00B53EF2"/>
    <w:rsid w:val="00B54858"/>
    <w:rsid w:val="00B565C8"/>
    <w:rsid w:val="00B7365C"/>
    <w:rsid w:val="00B756A6"/>
    <w:rsid w:val="00B81032"/>
    <w:rsid w:val="00B838FA"/>
    <w:rsid w:val="00B84961"/>
    <w:rsid w:val="00BA3B3E"/>
    <w:rsid w:val="00BB06AC"/>
    <w:rsid w:val="00BB09CB"/>
    <w:rsid w:val="00BB2C52"/>
    <w:rsid w:val="00BC4B7D"/>
    <w:rsid w:val="00BD0800"/>
    <w:rsid w:val="00BD0AEB"/>
    <w:rsid w:val="00BD19FE"/>
    <w:rsid w:val="00BD668E"/>
    <w:rsid w:val="00BE0C3A"/>
    <w:rsid w:val="00BE3D62"/>
    <w:rsid w:val="00BE5ED3"/>
    <w:rsid w:val="00BF09FE"/>
    <w:rsid w:val="00BF5367"/>
    <w:rsid w:val="00BF7760"/>
    <w:rsid w:val="00C05107"/>
    <w:rsid w:val="00C14F99"/>
    <w:rsid w:val="00C22E7E"/>
    <w:rsid w:val="00C23583"/>
    <w:rsid w:val="00C254FF"/>
    <w:rsid w:val="00C264CD"/>
    <w:rsid w:val="00C32972"/>
    <w:rsid w:val="00C3782B"/>
    <w:rsid w:val="00C41F7A"/>
    <w:rsid w:val="00C446CE"/>
    <w:rsid w:val="00C53309"/>
    <w:rsid w:val="00C53A45"/>
    <w:rsid w:val="00C62EB6"/>
    <w:rsid w:val="00C65723"/>
    <w:rsid w:val="00C708C7"/>
    <w:rsid w:val="00C72434"/>
    <w:rsid w:val="00C76A6E"/>
    <w:rsid w:val="00C85689"/>
    <w:rsid w:val="00CA0215"/>
    <w:rsid w:val="00CA0405"/>
    <w:rsid w:val="00CA0E0F"/>
    <w:rsid w:val="00CA16E0"/>
    <w:rsid w:val="00CA3D7E"/>
    <w:rsid w:val="00CA5C5E"/>
    <w:rsid w:val="00CA788A"/>
    <w:rsid w:val="00CB704B"/>
    <w:rsid w:val="00CB7FDD"/>
    <w:rsid w:val="00CC3FB8"/>
    <w:rsid w:val="00CD0B44"/>
    <w:rsid w:val="00CD687E"/>
    <w:rsid w:val="00CE1442"/>
    <w:rsid w:val="00CE3D33"/>
    <w:rsid w:val="00CE4B0F"/>
    <w:rsid w:val="00CE76FE"/>
    <w:rsid w:val="00CF06AB"/>
    <w:rsid w:val="00CF0D66"/>
    <w:rsid w:val="00CF276D"/>
    <w:rsid w:val="00CF5CC4"/>
    <w:rsid w:val="00D03A16"/>
    <w:rsid w:val="00D03EC0"/>
    <w:rsid w:val="00D04833"/>
    <w:rsid w:val="00D05714"/>
    <w:rsid w:val="00D05D01"/>
    <w:rsid w:val="00D07064"/>
    <w:rsid w:val="00D14D7C"/>
    <w:rsid w:val="00D20762"/>
    <w:rsid w:val="00D21391"/>
    <w:rsid w:val="00D22E84"/>
    <w:rsid w:val="00D235E1"/>
    <w:rsid w:val="00D246EC"/>
    <w:rsid w:val="00D26AE4"/>
    <w:rsid w:val="00D279FC"/>
    <w:rsid w:val="00D27F8F"/>
    <w:rsid w:val="00D339F5"/>
    <w:rsid w:val="00D34F59"/>
    <w:rsid w:val="00D40135"/>
    <w:rsid w:val="00D40466"/>
    <w:rsid w:val="00D43DDE"/>
    <w:rsid w:val="00D45514"/>
    <w:rsid w:val="00D455A2"/>
    <w:rsid w:val="00D466D0"/>
    <w:rsid w:val="00D52917"/>
    <w:rsid w:val="00D53E21"/>
    <w:rsid w:val="00D55ADD"/>
    <w:rsid w:val="00D61E0C"/>
    <w:rsid w:val="00D643F3"/>
    <w:rsid w:val="00D759A4"/>
    <w:rsid w:val="00D76AE7"/>
    <w:rsid w:val="00D8583B"/>
    <w:rsid w:val="00D87BF2"/>
    <w:rsid w:val="00DA06E9"/>
    <w:rsid w:val="00DA097B"/>
    <w:rsid w:val="00DA0FA6"/>
    <w:rsid w:val="00DA10FC"/>
    <w:rsid w:val="00DA4EF0"/>
    <w:rsid w:val="00DA53A1"/>
    <w:rsid w:val="00DA6021"/>
    <w:rsid w:val="00DA6ADF"/>
    <w:rsid w:val="00DB0D95"/>
    <w:rsid w:val="00DB23E1"/>
    <w:rsid w:val="00DC34B3"/>
    <w:rsid w:val="00DC52CD"/>
    <w:rsid w:val="00DD33DF"/>
    <w:rsid w:val="00DD5C71"/>
    <w:rsid w:val="00DD7399"/>
    <w:rsid w:val="00DD777D"/>
    <w:rsid w:val="00DE1293"/>
    <w:rsid w:val="00DE3D7D"/>
    <w:rsid w:val="00DE6626"/>
    <w:rsid w:val="00DF2E3B"/>
    <w:rsid w:val="00DF325A"/>
    <w:rsid w:val="00DF52EC"/>
    <w:rsid w:val="00E05F80"/>
    <w:rsid w:val="00E07817"/>
    <w:rsid w:val="00E15DE8"/>
    <w:rsid w:val="00E15FAB"/>
    <w:rsid w:val="00E2329D"/>
    <w:rsid w:val="00E237E3"/>
    <w:rsid w:val="00E31085"/>
    <w:rsid w:val="00E31AE9"/>
    <w:rsid w:val="00E328C5"/>
    <w:rsid w:val="00E37C23"/>
    <w:rsid w:val="00E41CB3"/>
    <w:rsid w:val="00E4285D"/>
    <w:rsid w:val="00E52CE9"/>
    <w:rsid w:val="00E52DE0"/>
    <w:rsid w:val="00E534BE"/>
    <w:rsid w:val="00E6095E"/>
    <w:rsid w:val="00E61DD2"/>
    <w:rsid w:val="00E62551"/>
    <w:rsid w:val="00E62B57"/>
    <w:rsid w:val="00E662F2"/>
    <w:rsid w:val="00E673B9"/>
    <w:rsid w:val="00E71B2D"/>
    <w:rsid w:val="00E721D2"/>
    <w:rsid w:val="00E72F64"/>
    <w:rsid w:val="00E8718B"/>
    <w:rsid w:val="00E87A5C"/>
    <w:rsid w:val="00E91547"/>
    <w:rsid w:val="00EA074F"/>
    <w:rsid w:val="00EA4B59"/>
    <w:rsid w:val="00EA6F05"/>
    <w:rsid w:val="00EB3346"/>
    <w:rsid w:val="00EB4508"/>
    <w:rsid w:val="00EB52A4"/>
    <w:rsid w:val="00EB65A3"/>
    <w:rsid w:val="00EC114E"/>
    <w:rsid w:val="00EC226E"/>
    <w:rsid w:val="00EC4BE8"/>
    <w:rsid w:val="00EC5F5C"/>
    <w:rsid w:val="00ED529B"/>
    <w:rsid w:val="00EE0399"/>
    <w:rsid w:val="00EE13C2"/>
    <w:rsid w:val="00EE67CD"/>
    <w:rsid w:val="00EF3F76"/>
    <w:rsid w:val="00EF457B"/>
    <w:rsid w:val="00EF475E"/>
    <w:rsid w:val="00EF4CA5"/>
    <w:rsid w:val="00EF4CF3"/>
    <w:rsid w:val="00EF54A9"/>
    <w:rsid w:val="00EF6D0B"/>
    <w:rsid w:val="00F050E1"/>
    <w:rsid w:val="00F11C36"/>
    <w:rsid w:val="00F15351"/>
    <w:rsid w:val="00F170C9"/>
    <w:rsid w:val="00F1738C"/>
    <w:rsid w:val="00F206BE"/>
    <w:rsid w:val="00F22DF1"/>
    <w:rsid w:val="00F243F3"/>
    <w:rsid w:val="00F27F8D"/>
    <w:rsid w:val="00F37975"/>
    <w:rsid w:val="00F41910"/>
    <w:rsid w:val="00F47C2E"/>
    <w:rsid w:val="00F52595"/>
    <w:rsid w:val="00F57119"/>
    <w:rsid w:val="00F724A2"/>
    <w:rsid w:val="00F742C6"/>
    <w:rsid w:val="00F7459C"/>
    <w:rsid w:val="00F821A8"/>
    <w:rsid w:val="00F84146"/>
    <w:rsid w:val="00FA1289"/>
    <w:rsid w:val="00FA308B"/>
    <w:rsid w:val="00FB0B8C"/>
    <w:rsid w:val="00FB3E8A"/>
    <w:rsid w:val="00FC22FD"/>
    <w:rsid w:val="00FC5387"/>
    <w:rsid w:val="00FC5B2F"/>
    <w:rsid w:val="00FC6530"/>
    <w:rsid w:val="00FD1EBA"/>
    <w:rsid w:val="00FD2531"/>
    <w:rsid w:val="00FD3527"/>
    <w:rsid w:val="00FD43C5"/>
    <w:rsid w:val="00FD579D"/>
    <w:rsid w:val="00FE113E"/>
    <w:rsid w:val="00FF2770"/>
    <w:rsid w:val="00FF4782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780E0"/>
  <w15:docId w15:val="{C0C781EB-EFEF-446E-89E2-4F3541FE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6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345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4563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D46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6D0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568CB"/>
    <w:rPr>
      <w:rFonts w:ascii="Arial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1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FAC88F753F74E8C67024A73BFF3A6" ma:contentTypeVersion="10" ma:contentTypeDescription="Create a new document." ma:contentTypeScope="" ma:versionID="ba307d49079b4c53346c026d5753a838">
  <xsd:schema xmlns:xsd="http://www.w3.org/2001/XMLSchema" xmlns:xs="http://www.w3.org/2001/XMLSchema" xmlns:p="http://schemas.microsoft.com/office/2006/metadata/properties" xmlns:ns3="af8eb780-3de4-4505-8762-2adfc7a091e9" targetNamespace="http://schemas.microsoft.com/office/2006/metadata/properties" ma:root="true" ma:fieldsID="b36df5646e3c8a4868940f148cdd3c8d" ns3:_="">
    <xsd:import namespace="af8eb780-3de4-4505-8762-2adfc7a09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b780-3de4-4505-8762-2adfc7a09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E2D3A-F707-4FC6-A325-779F50830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264B0D-426D-4CC2-9C62-575EABA84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b780-3de4-4505-8762-2adfc7a0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CCEF7-3C44-4011-AD8F-94123B699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190AE7-0127-4291-8C68-3890AB467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675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Smith Hannah (RNU) Oxford Health</cp:lastModifiedBy>
  <cp:revision>175</cp:revision>
  <cp:lastPrinted>2014-04-09T15:56:00Z</cp:lastPrinted>
  <dcterms:created xsi:type="dcterms:W3CDTF">2021-07-22T15:47:00Z</dcterms:created>
  <dcterms:modified xsi:type="dcterms:W3CDTF">2023-03-22T13:06:00Z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0x010100A9AFAC88F753F74E8C67024A73BFF3A6</vt:lpwstr>
  </property>
</Properties>
</file>