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15E8" w14:textId="77777777" w:rsidR="00FA33D5" w:rsidRDefault="00FA33D5" w:rsidP="00FA33D5">
      <w:pPr>
        <w:tabs>
          <w:tab w:val="left" w:pos="240"/>
          <w:tab w:val="right" w:pos="11056"/>
        </w:tabs>
        <w:jc w:val="center"/>
        <w:rPr>
          <w:rFonts w:ascii="Arial" w:hAnsi="Arial" w:cs="Arial"/>
          <w:b/>
        </w:rPr>
      </w:pPr>
    </w:p>
    <w:p w14:paraId="57CF4C9B" w14:textId="77777777" w:rsidR="00B62B8E" w:rsidRPr="00573ED4" w:rsidRDefault="00883BBD" w:rsidP="00FA33D5">
      <w:pPr>
        <w:tabs>
          <w:tab w:val="left" w:pos="240"/>
          <w:tab w:val="right" w:pos="11056"/>
        </w:tabs>
        <w:jc w:val="center"/>
        <w:rPr>
          <w:rFonts w:ascii="Arial" w:hAnsi="Arial" w:cs="Arial"/>
          <w:b/>
        </w:rPr>
      </w:pPr>
      <w:r>
        <w:rPr>
          <w:rFonts w:ascii="Arial" w:hAnsi="Arial" w:cs="Arial"/>
          <w:b/>
        </w:rPr>
        <w:t>Hand Dominance</w:t>
      </w:r>
      <w:r w:rsidR="00FA33D5">
        <w:rPr>
          <w:rFonts w:ascii="Arial" w:hAnsi="Arial" w:cs="Arial"/>
          <w:b/>
        </w:rPr>
        <w:t xml:space="preserve"> – Secondary Children</w:t>
      </w:r>
    </w:p>
    <w:p w14:paraId="46BAC2A8" w14:textId="106430BC" w:rsidR="00D402BC" w:rsidRPr="00A53ADE" w:rsidRDefault="00D402BC" w:rsidP="00FA33D5">
      <w:pPr>
        <w:rPr>
          <w:rFonts w:ascii="Arial" w:hAnsi="Arial" w:cs="Arial"/>
        </w:rPr>
      </w:pPr>
      <w:r w:rsidRPr="007B6CD9">
        <w:rPr>
          <w:rFonts w:ascii="Arial" w:hAnsi="Arial" w:cs="Arial"/>
          <w:sz w:val="24"/>
          <w:szCs w:val="24"/>
          <w:u w:val="single"/>
        </w:rPr>
        <w:t>What is it?</w:t>
      </w:r>
      <w:r w:rsidRPr="007B6CD9">
        <w:rPr>
          <w:rFonts w:ascii="Arial" w:hAnsi="Arial" w:cs="Arial"/>
          <w:sz w:val="24"/>
          <w:szCs w:val="24"/>
        </w:rPr>
        <w:t xml:space="preserve"> </w:t>
      </w:r>
      <w:r w:rsidRPr="007B6CD9">
        <w:rPr>
          <w:rFonts w:ascii="Arial" w:hAnsi="Arial" w:cs="Arial"/>
        </w:rPr>
        <w:t xml:space="preserve"> </w:t>
      </w:r>
      <w:r w:rsidRPr="00A53ADE">
        <w:rPr>
          <w:rFonts w:ascii="Arial" w:hAnsi="Arial" w:cs="Arial"/>
        </w:rPr>
        <w:t xml:space="preserve">Hand dominance is the preference of one hand to perform fine and gross motor tasks, such as writing, </w:t>
      </w:r>
      <w:r w:rsidR="007B6CD9" w:rsidRPr="00A53ADE">
        <w:rPr>
          <w:rFonts w:ascii="Arial" w:hAnsi="Arial" w:cs="Arial"/>
        </w:rPr>
        <w:t>cutting,</w:t>
      </w:r>
      <w:r w:rsidRPr="00A53ADE">
        <w:rPr>
          <w:rFonts w:ascii="Arial" w:hAnsi="Arial" w:cs="Arial"/>
        </w:rPr>
        <w:t xml:space="preserve"> or catching and throwing a ball.</w:t>
      </w:r>
      <w:r>
        <w:rPr>
          <w:rFonts w:ascii="Arial" w:hAnsi="Arial" w:cs="Arial"/>
        </w:rPr>
        <w:t xml:space="preserve"> </w:t>
      </w:r>
      <w:r w:rsidRPr="006B5795">
        <w:rPr>
          <w:rFonts w:ascii="Arial" w:hAnsi="Arial" w:cs="Arial"/>
        </w:rPr>
        <w:t xml:space="preserve">When one hand is consistently used more than the other </w:t>
      </w:r>
      <w:r w:rsidR="007B6CD9" w:rsidRPr="006B5795">
        <w:rPr>
          <w:rFonts w:ascii="Arial" w:hAnsi="Arial" w:cs="Arial"/>
        </w:rPr>
        <w:t>hand and</w:t>
      </w:r>
      <w:r w:rsidRPr="006B5795">
        <w:rPr>
          <w:rFonts w:ascii="Arial" w:hAnsi="Arial" w:cs="Arial"/>
        </w:rPr>
        <w:t xml:space="preserve"> is more skilled at tasks than</w:t>
      </w:r>
      <w:r>
        <w:rPr>
          <w:rFonts w:ascii="Arial" w:hAnsi="Arial" w:cs="Arial"/>
        </w:rPr>
        <w:t xml:space="preserve"> the other hand.</w:t>
      </w:r>
      <w:r w:rsidRPr="006B5795">
        <w:rPr>
          <w:rFonts w:ascii="Arial" w:hAnsi="Arial" w:cs="Arial"/>
        </w:rPr>
        <w:t xml:space="preserve"> This is also referred to as hand preference. </w:t>
      </w:r>
      <w:r>
        <w:rPr>
          <w:rFonts w:ascii="Arial" w:hAnsi="Arial" w:cs="Arial"/>
        </w:rPr>
        <w:t>C</w:t>
      </w:r>
      <w:r w:rsidRPr="000F520F">
        <w:rPr>
          <w:rFonts w:ascii="Arial" w:hAnsi="Arial" w:cs="Arial"/>
        </w:rPr>
        <w:t>hildren typically develop hand dominance between the age of 2 and 4 years.</w:t>
      </w:r>
    </w:p>
    <w:p w14:paraId="05CA7389" w14:textId="1CFE247F" w:rsidR="00D402BC" w:rsidRPr="005169F6" w:rsidRDefault="00D402BC" w:rsidP="00FA33D5">
      <w:pPr>
        <w:rPr>
          <w:rFonts w:ascii="Arial" w:hAnsi="Arial" w:cs="Arial"/>
        </w:rPr>
      </w:pPr>
      <w:r>
        <w:rPr>
          <w:rFonts w:ascii="Arial" w:hAnsi="Arial" w:cs="Arial"/>
        </w:rPr>
        <w:t>The dominant hand and the non-dominant hand</w:t>
      </w:r>
      <w:r w:rsidRPr="00A53ADE">
        <w:rPr>
          <w:rFonts w:ascii="Arial" w:hAnsi="Arial" w:cs="Arial"/>
        </w:rPr>
        <w:t xml:space="preserve"> play significant role</w:t>
      </w:r>
      <w:r w:rsidR="007B6CD9">
        <w:rPr>
          <w:rFonts w:ascii="Arial" w:hAnsi="Arial" w:cs="Arial"/>
        </w:rPr>
        <w:t xml:space="preserve">s </w:t>
      </w:r>
      <w:r w:rsidRPr="00A53ADE">
        <w:rPr>
          <w:rFonts w:ascii="Arial" w:hAnsi="Arial" w:cs="Arial"/>
        </w:rPr>
        <w:t xml:space="preserve">in completing tasks. </w:t>
      </w:r>
      <w:r>
        <w:rPr>
          <w:rFonts w:ascii="Arial" w:hAnsi="Arial" w:cs="Arial"/>
        </w:rPr>
        <w:t>B</w:t>
      </w:r>
      <w:r w:rsidRPr="00A53ADE">
        <w:rPr>
          <w:rFonts w:ascii="Arial" w:hAnsi="Arial" w:cs="Arial"/>
        </w:rPr>
        <w:t>oth hands working together is known as bilateral coordination and is important in many school-related tasks.</w:t>
      </w:r>
      <w:r w:rsidRPr="000F520F">
        <w:rPr>
          <w:rFonts w:ascii="Arial" w:hAnsi="Arial" w:cs="Arial"/>
          <w:b/>
        </w:rPr>
        <w:t xml:space="preserve"> </w:t>
      </w:r>
    </w:p>
    <w:p w14:paraId="42BF13B4" w14:textId="6F1DA294" w:rsidR="00D402BC" w:rsidRPr="005169F6" w:rsidRDefault="00D402BC" w:rsidP="00FA33D5">
      <w:pPr>
        <w:rPr>
          <w:rFonts w:ascii="Arial" w:hAnsi="Arial" w:cs="Arial"/>
        </w:rPr>
      </w:pPr>
      <w:r w:rsidRPr="007B6CD9">
        <w:rPr>
          <w:rFonts w:ascii="Arial" w:hAnsi="Arial" w:cs="Arial"/>
          <w:sz w:val="24"/>
          <w:szCs w:val="24"/>
          <w:u w:val="single"/>
        </w:rPr>
        <w:t>Why is it important?</w:t>
      </w:r>
      <w:r w:rsidRPr="007B6CD9">
        <w:rPr>
          <w:rFonts w:ascii="Arial" w:hAnsi="Arial" w:cs="Arial"/>
          <w:sz w:val="24"/>
          <w:szCs w:val="24"/>
        </w:rPr>
        <w:t xml:space="preserve"> </w:t>
      </w:r>
      <w:r w:rsidRPr="005169F6">
        <w:rPr>
          <w:rFonts w:ascii="Arial" w:hAnsi="Arial" w:cs="Arial"/>
        </w:rPr>
        <w:t>Some people are good at usin</w:t>
      </w:r>
      <w:r>
        <w:rPr>
          <w:rFonts w:ascii="Arial" w:hAnsi="Arial" w:cs="Arial"/>
        </w:rPr>
        <w:t>g both hands (ambidextrous)</w:t>
      </w:r>
      <w:r w:rsidRPr="005169F6">
        <w:rPr>
          <w:rFonts w:ascii="Arial" w:hAnsi="Arial" w:cs="Arial"/>
        </w:rPr>
        <w:t xml:space="preserve"> but it is much better for a child to develop strength and dexterity in one hand. This will help them to develop accuracy and speed with fine motor tasks, particularly handwriting. It is far better to have a specialised hand to d</w:t>
      </w:r>
      <w:r>
        <w:rPr>
          <w:rFonts w:ascii="Arial" w:hAnsi="Arial" w:cs="Arial"/>
        </w:rPr>
        <w:t>o the job well than two less developed</w:t>
      </w:r>
      <w:r w:rsidRPr="005169F6">
        <w:rPr>
          <w:rFonts w:ascii="Arial" w:hAnsi="Arial" w:cs="Arial"/>
        </w:rPr>
        <w:t xml:space="preserve"> hands. </w:t>
      </w:r>
    </w:p>
    <w:p w14:paraId="3763BE6D" w14:textId="77777777" w:rsidR="00A50077" w:rsidRDefault="00A839A9" w:rsidP="00FA33D5">
      <w:pPr>
        <w:pStyle w:val="NoSpacing"/>
        <w:spacing w:line="276" w:lineRule="auto"/>
        <w:rPr>
          <w:rFonts w:ascii="Arial" w:hAnsi="Arial" w:cs="Arial"/>
        </w:rPr>
      </w:pPr>
      <w:r w:rsidRPr="007B6CD9">
        <w:rPr>
          <w:rFonts w:ascii="Arial" w:hAnsi="Arial" w:cs="Arial"/>
          <w:sz w:val="24"/>
          <w:szCs w:val="24"/>
          <w:u w:val="single"/>
        </w:rPr>
        <w:t>How you can help</w:t>
      </w:r>
      <w:r w:rsidRPr="00B00FAA">
        <w:rPr>
          <w:rFonts w:ascii="Arial" w:hAnsi="Arial" w:cs="Arial"/>
          <w:u w:val="single"/>
        </w:rPr>
        <w:t>:</w:t>
      </w:r>
      <w:r w:rsidR="008C25CD" w:rsidRPr="00B00FAA">
        <w:rPr>
          <w:rFonts w:ascii="Arial" w:hAnsi="Arial" w:cs="Arial"/>
          <w:u w:val="single"/>
        </w:rPr>
        <w:t xml:space="preserve"> </w:t>
      </w:r>
      <w:r w:rsidR="00573ED4">
        <w:rPr>
          <w:rFonts w:ascii="Arial" w:hAnsi="Arial" w:cs="Arial"/>
        </w:rPr>
        <w:t xml:space="preserve"> </w:t>
      </w:r>
    </w:p>
    <w:p w14:paraId="088D33DE" w14:textId="77777777" w:rsidR="00B00FAA" w:rsidRPr="007B6CD9" w:rsidRDefault="00B00FAA" w:rsidP="00FA33D5">
      <w:pPr>
        <w:pStyle w:val="NoSpacing"/>
        <w:spacing w:line="276" w:lineRule="auto"/>
        <w:rPr>
          <w:rFonts w:ascii="Arial" w:hAnsi="Arial" w:cs="Arial"/>
          <w:sz w:val="8"/>
          <w:szCs w:val="8"/>
          <w:u w:val="single"/>
        </w:rPr>
      </w:pPr>
    </w:p>
    <w:p w14:paraId="2C0B7E14" w14:textId="55A825CD" w:rsidR="00BF007E" w:rsidRPr="00D402BC" w:rsidRDefault="00237051" w:rsidP="00FA33D5">
      <w:pPr>
        <w:pStyle w:val="NoSpacing"/>
        <w:numPr>
          <w:ilvl w:val="0"/>
          <w:numId w:val="12"/>
        </w:numPr>
        <w:spacing w:line="276" w:lineRule="auto"/>
        <w:rPr>
          <w:rFonts w:ascii="Arial" w:hAnsi="Arial" w:cs="Arial"/>
        </w:rPr>
      </w:pPr>
      <w:r w:rsidRPr="00B00FAA">
        <w:rPr>
          <w:rFonts w:ascii="Arial" w:hAnsi="Arial" w:cs="Arial"/>
        </w:rPr>
        <w:t>Offer you</w:t>
      </w:r>
      <w:r w:rsidR="006B5795">
        <w:rPr>
          <w:rFonts w:ascii="Arial" w:hAnsi="Arial" w:cs="Arial"/>
        </w:rPr>
        <w:t>r</w:t>
      </w:r>
      <w:r w:rsidRPr="00B00FAA">
        <w:rPr>
          <w:rFonts w:ascii="Arial" w:hAnsi="Arial" w:cs="Arial"/>
        </w:rPr>
        <w:t xml:space="preserve"> child plenty </w:t>
      </w:r>
      <w:r w:rsidR="006B5795">
        <w:rPr>
          <w:rFonts w:ascii="Arial" w:hAnsi="Arial" w:cs="Arial"/>
        </w:rPr>
        <w:t>of everyday opportunities to participate in developing their hand skills.</w:t>
      </w:r>
      <w:r w:rsidR="00530645" w:rsidRPr="00530645">
        <w:t xml:space="preserve"> </w:t>
      </w:r>
      <w:r w:rsidR="00530645" w:rsidRPr="00530645">
        <w:rPr>
          <w:rFonts w:ascii="Arial" w:hAnsi="Arial" w:cs="Arial"/>
        </w:rPr>
        <w:t>When working on establishing dominance, encourage daily acti</w:t>
      </w:r>
      <w:r w:rsidR="00530645">
        <w:rPr>
          <w:rFonts w:ascii="Arial" w:hAnsi="Arial" w:cs="Arial"/>
        </w:rPr>
        <w:t xml:space="preserve">vities that require </w:t>
      </w:r>
      <w:r w:rsidR="00530645" w:rsidRPr="00530645">
        <w:rPr>
          <w:rFonts w:ascii="Arial" w:hAnsi="Arial" w:cs="Arial"/>
        </w:rPr>
        <w:t>continued use of one hand without direction as to which hand to use. Place materials at the child’s midline (directly in front of the middle of their trunk</w:t>
      </w:r>
      <w:r w:rsidR="007B6CD9" w:rsidRPr="00530645">
        <w:rPr>
          <w:rFonts w:ascii="Arial" w:hAnsi="Arial" w:cs="Arial"/>
        </w:rPr>
        <w:t>) and</w:t>
      </w:r>
      <w:r w:rsidR="00530645" w:rsidRPr="00530645">
        <w:rPr>
          <w:rFonts w:ascii="Arial" w:hAnsi="Arial" w:cs="Arial"/>
        </w:rPr>
        <w:t xml:space="preserve"> allow the child to choose and switch hand freely during these activities and other activities</w:t>
      </w:r>
      <w:r w:rsidR="007B6CD9">
        <w:rPr>
          <w:rFonts w:ascii="Arial" w:hAnsi="Arial" w:cs="Arial"/>
        </w:rPr>
        <w:t>.</w:t>
      </w:r>
    </w:p>
    <w:p w14:paraId="4FF0821B" w14:textId="63F4DFE5" w:rsidR="007B57D5" w:rsidRPr="007B57D5" w:rsidRDefault="00BF007E" w:rsidP="00FA33D5">
      <w:pPr>
        <w:pStyle w:val="NoSpacing"/>
        <w:numPr>
          <w:ilvl w:val="0"/>
          <w:numId w:val="12"/>
        </w:numPr>
        <w:spacing w:line="276" w:lineRule="auto"/>
        <w:rPr>
          <w:rFonts w:ascii="Arial" w:hAnsi="Arial" w:cs="Arial"/>
        </w:rPr>
      </w:pPr>
      <w:r w:rsidRPr="00BF007E">
        <w:rPr>
          <w:rFonts w:ascii="Arial" w:hAnsi="Arial" w:cs="Arial"/>
        </w:rPr>
        <w:t>Ensure your child is sitting with a comfortable and supported posture (e.g. feet on the floor, and elbows resting on the table at a 90</w:t>
      </w:r>
      <w:r w:rsidR="007B6CD9">
        <w:rPr>
          <w:rFonts w:ascii="Arial" w:hAnsi="Arial" w:cs="Arial"/>
        </w:rPr>
        <w:t>-</w:t>
      </w:r>
      <w:r w:rsidRPr="00BF007E">
        <w:rPr>
          <w:rFonts w:ascii="Arial" w:hAnsi="Arial" w:cs="Arial"/>
        </w:rPr>
        <w:t>degree angle) or is standing up at a vertical surface.</w:t>
      </w:r>
      <w:r w:rsidR="007B57D5" w:rsidRPr="007B57D5">
        <w:t xml:space="preserve"> </w:t>
      </w:r>
    </w:p>
    <w:p w14:paraId="58BC3287" w14:textId="77777777" w:rsidR="007B57D5" w:rsidRPr="007B57D5" w:rsidRDefault="007B57D5" w:rsidP="00FA33D5">
      <w:pPr>
        <w:pStyle w:val="NoSpacing"/>
        <w:numPr>
          <w:ilvl w:val="0"/>
          <w:numId w:val="12"/>
        </w:numPr>
        <w:spacing w:line="276" w:lineRule="auto"/>
        <w:rPr>
          <w:rFonts w:ascii="Arial" w:hAnsi="Arial" w:cs="Arial"/>
        </w:rPr>
      </w:pPr>
      <w:r>
        <w:rPr>
          <w:rFonts w:ascii="Arial" w:hAnsi="Arial" w:cs="Arial"/>
        </w:rPr>
        <w:t>M</w:t>
      </w:r>
      <w:r w:rsidRPr="007B57D5">
        <w:rPr>
          <w:rFonts w:ascii="Arial" w:hAnsi="Arial" w:cs="Arial"/>
        </w:rPr>
        <w:t>inimise emphasis on dominant and non-dominant hand and allow</w:t>
      </w:r>
      <w:r w:rsidR="00D402BC">
        <w:rPr>
          <w:rFonts w:ascii="Arial" w:hAnsi="Arial" w:cs="Arial"/>
        </w:rPr>
        <w:t xml:space="preserve"> the</w:t>
      </w:r>
      <w:r w:rsidRPr="007B57D5">
        <w:rPr>
          <w:rFonts w:ascii="Arial" w:hAnsi="Arial" w:cs="Arial"/>
        </w:rPr>
        <w:t xml:space="preserve"> child to freely alternate hand use.</w:t>
      </w:r>
    </w:p>
    <w:p w14:paraId="46EB5463" w14:textId="77777777" w:rsidR="007B57D5" w:rsidRPr="007B57D5" w:rsidRDefault="007B57D5" w:rsidP="00FA33D5">
      <w:pPr>
        <w:pStyle w:val="NoSpacing"/>
        <w:numPr>
          <w:ilvl w:val="0"/>
          <w:numId w:val="12"/>
        </w:numPr>
        <w:spacing w:line="276" w:lineRule="auto"/>
        <w:rPr>
          <w:rFonts w:ascii="Arial" w:hAnsi="Arial" w:cs="Arial"/>
        </w:rPr>
      </w:pPr>
      <w:r w:rsidRPr="007B57D5">
        <w:rPr>
          <w:rFonts w:ascii="Arial" w:hAnsi="Arial" w:cs="Arial"/>
        </w:rPr>
        <w:t>After several weeks of daily undirected hand activity, watch for one hand to be chosen more frequently for one handed activities or used more consistently for grasping for writing implements, scissors etc.</w:t>
      </w:r>
    </w:p>
    <w:p w14:paraId="4D1130A8" w14:textId="77777777" w:rsidR="00805D05" w:rsidRDefault="007B57D5" w:rsidP="00FA33D5">
      <w:pPr>
        <w:pStyle w:val="NoSpacing"/>
        <w:numPr>
          <w:ilvl w:val="0"/>
          <w:numId w:val="12"/>
        </w:numPr>
        <w:spacing w:line="276" w:lineRule="auto"/>
        <w:rPr>
          <w:rFonts w:ascii="Arial" w:hAnsi="Arial" w:cs="Arial"/>
        </w:rPr>
      </w:pPr>
      <w:r w:rsidRPr="00805D05">
        <w:rPr>
          <w:rFonts w:ascii="Arial" w:hAnsi="Arial" w:cs="Arial"/>
        </w:rPr>
        <w:t xml:space="preserve">When you note preference for one hand emerges, focus on developing the dominant and assisting roles for the two hands.  </w:t>
      </w:r>
    </w:p>
    <w:p w14:paraId="27847CF1" w14:textId="77777777" w:rsidR="00D402BC" w:rsidRDefault="00D402BC" w:rsidP="00FA33D5">
      <w:pPr>
        <w:pStyle w:val="NoSpacing"/>
        <w:spacing w:line="276" w:lineRule="auto"/>
        <w:rPr>
          <w:rFonts w:ascii="Arial" w:hAnsi="Arial" w:cs="Arial"/>
          <w:b/>
          <w:i/>
        </w:rPr>
      </w:pPr>
    </w:p>
    <w:p w14:paraId="20B9F036" w14:textId="77777777" w:rsidR="00573ED4" w:rsidRPr="00805D05" w:rsidRDefault="00BF4B7C" w:rsidP="00FA33D5">
      <w:pPr>
        <w:pStyle w:val="NoSpacing"/>
        <w:spacing w:line="276" w:lineRule="auto"/>
        <w:rPr>
          <w:rFonts w:ascii="Arial" w:hAnsi="Arial" w:cs="Arial"/>
        </w:rPr>
      </w:pPr>
      <w:r w:rsidRPr="00805D05">
        <w:rPr>
          <w:rFonts w:ascii="Arial" w:hAnsi="Arial" w:cs="Arial"/>
          <w:b/>
          <w:i/>
        </w:rPr>
        <w:t xml:space="preserve">The following is a list of games and activities </w:t>
      </w:r>
      <w:r w:rsidR="008C7697" w:rsidRPr="00805D05">
        <w:rPr>
          <w:rFonts w:ascii="Arial" w:hAnsi="Arial" w:cs="Arial"/>
          <w:b/>
          <w:i/>
        </w:rPr>
        <w:t xml:space="preserve">to help </w:t>
      </w:r>
      <w:r w:rsidR="00883BBD" w:rsidRPr="00805D05">
        <w:rPr>
          <w:rFonts w:ascii="Arial" w:hAnsi="Arial" w:cs="Arial"/>
          <w:b/>
          <w:i/>
        </w:rPr>
        <w:t>develop hand dominance</w:t>
      </w:r>
      <w:r w:rsidR="008C7697" w:rsidRPr="00805D05">
        <w:rPr>
          <w:rFonts w:ascii="Arial" w:hAnsi="Arial" w:cs="Arial"/>
          <w:b/>
          <w:i/>
        </w:rPr>
        <w:t>:</w:t>
      </w:r>
      <w:r w:rsidR="00805D05" w:rsidRPr="00805D05">
        <w:rPr>
          <w:rFonts w:ascii="Arial" w:hAnsi="Arial" w:cs="Arial"/>
          <w:b/>
          <w:i/>
        </w:rPr>
        <w:t xml:space="preserve">  </w:t>
      </w:r>
    </w:p>
    <w:p w14:paraId="1841061C" w14:textId="77777777" w:rsidR="00110447" w:rsidRPr="0097753E" w:rsidRDefault="00110447" w:rsidP="00FA33D5">
      <w:pPr>
        <w:spacing w:after="0"/>
        <w:ind w:left="720"/>
        <w:rPr>
          <w:rFonts w:ascii="Arial" w:hAnsi="Arial" w:cs="Arial"/>
        </w:rPr>
      </w:pPr>
    </w:p>
    <w:p w14:paraId="11942662" w14:textId="77777777" w:rsidR="007B57D5" w:rsidRPr="0097753E" w:rsidRDefault="00110447" w:rsidP="00FA33D5">
      <w:pPr>
        <w:numPr>
          <w:ilvl w:val="0"/>
          <w:numId w:val="12"/>
        </w:numPr>
        <w:spacing w:after="0"/>
        <w:rPr>
          <w:rFonts w:ascii="Arial" w:hAnsi="Arial" w:cs="Arial"/>
          <w:b/>
        </w:rPr>
      </w:pPr>
      <w:r w:rsidRPr="0097753E">
        <w:rPr>
          <w:rFonts w:ascii="Arial" w:hAnsi="Arial" w:cs="Arial"/>
        </w:rPr>
        <w:t xml:space="preserve">Cooking- </w:t>
      </w:r>
      <w:r w:rsidR="00640E19" w:rsidRPr="0097753E">
        <w:rPr>
          <w:rFonts w:ascii="Arial" w:hAnsi="Arial" w:cs="Arial"/>
        </w:rPr>
        <w:t xml:space="preserve">Holding the bowl and </w:t>
      </w:r>
      <w:r w:rsidRPr="0097753E">
        <w:rPr>
          <w:rFonts w:ascii="Arial" w:hAnsi="Arial" w:cs="Arial"/>
        </w:rPr>
        <w:t>stirring</w:t>
      </w:r>
      <w:r w:rsidR="00640E19" w:rsidRPr="0097753E">
        <w:rPr>
          <w:rFonts w:ascii="Arial" w:hAnsi="Arial" w:cs="Arial"/>
        </w:rPr>
        <w:t>, the more the resis</w:t>
      </w:r>
      <w:r w:rsidR="00624243" w:rsidRPr="0097753E">
        <w:rPr>
          <w:rFonts w:ascii="Arial" w:hAnsi="Arial" w:cs="Arial"/>
        </w:rPr>
        <w:t xml:space="preserve">tance the better e.g. </w:t>
      </w:r>
      <w:r w:rsidR="00640E19" w:rsidRPr="0097753E">
        <w:rPr>
          <w:rFonts w:ascii="Arial" w:hAnsi="Arial" w:cs="Arial"/>
        </w:rPr>
        <w:t>crunchies, custard, flapjacks. jelly, gravy, beating eggs</w:t>
      </w:r>
      <w:r w:rsidRPr="0097753E">
        <w:rPr>
          <w:rFonts w:ascii="Arial" w:hAnsi="Arial" w:cs="Arial"/>
        </w:rPr>
        <w:t>.</w:t>
      </w:r>
      <w:r w:rsidR="00624243" w:rsidRPr="0097753E">
        <w:rPr>
          <w:rFonts w:ascii="Arial" w:hAnsi="Arial" w:cs="Arial"/>
        </w:rPr>
        <w:t xml:space="preserve"> </w:t>
      </w:r>
      <w:r w:rsidRPr="0097753E">
        <w:rPr>
          <w:rFonts w:ascii="Arial" w:hAnsi="Arial" w:cs="Arial"/>
        </w:rPr>
        <w:t>h</w:t>
      </w:r>
      <w:r w:rsidR="00640E19" w:rsidRPr="0097753E">
        <w:rPr>
          <w:rFonts w:ascii="Arial" w:hAnsi="Arial" w:cs="Arial"/>
        </w:rPr>
        <w:t>olding in one hand and cutting - fruit salad, apples for pie</w:t>
      </w:r>
      <w:r w:rsidRPr="0097753E">
        <w:rPr>
          <w:rFonts w:ascii="Arial" w:hAnsi="Arial" w:cs="Arial"/>
        </w:rPr>
        <w:t>, u</w:t>
      </w:r>
      <w:r w:rsidR="00640E19" w:rsidRPr="0097753E">
        <w:rPr>
          <w:rFonts w:ascii="Arial" w:hAnsi="Arial" w:cs="Arial"/>
        </w:rPr>
        <w:t xml:space="preserve">sing a manual whisk </w:t>
      </w:r>
      <w:r w:rsidR="0097753E" w:rsidRPr="0097753E">
        <w:rPr>
          <w:rFonts w:ascii="Arial" w:hAnsi="Arial" w:cs="Arial"/>
        </w:rPr>
        <w:t>to make chocolate/or milk shakes</w:t>
      </w:r>
    </w:p>
    <w:p w14:paraId="7B9138A4" w14:textId="77777777" w:rsidR="00530645" w:rsidRDefault="006569F7" w:rsidP="00FA33D5">
      <w:pPr>
        <w:numPr>
          <w:ilvl w:val="0"/>
          <w:numId w:val="12"/>
        </w:numPr>
        <w:spacing w:after="0"/>
        <w:rPr>
          <w:rFonts w:ascii="Arial" w:hAnsi="Arial" w:cs="Arial"/>
        </w:rPr>
      </w:pPr>
      <w:r>
        <w:rPr>
          <w:noProof/>
        </w:rPr>
        <w:pict w14:anchorId="10A8F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70.65pt;margin-top:523.35pt;width:58.55pt;height:60pt;z-index:251657216;mso-position-horizontal-relative:margin;mso-position-vertical-relative:margin">
            <v:imagedata r:id="rId10" o:title="reachacross-205x210"/>
            <w10:wrap type="square" anchorx="margin" anchory="margin"/>
          </v:shape>
        </w:pict>
      </w:r>
      <w:r w:rsidR="00530645" w:rsidRPr="00530645">
        <w:rPr>
          <w:rFonts w:ascii="Arial" w:hAnsi="Arial" w:cs="Arial"/>
        </w:rPr>
        <w:t xml:space="preserve">Cutting with </w:t>
      </w:r>
      <w:r w:rsidR="0097753E">
        <w:rPr>
          <w:rFonts w:ascii="Arial" w:hAnsi="Arial" w:cs="Arial"/>
        </w:rPr>
        <w:t xml:space="preserve">scissors in </w:t>
      </w:r>
      <w:r w:rsidR="00530645" w:rsidRPr="00530645">
        <w:rPr>
          <w:rFonts w:ascii="Arial" w:hAnsi="Arial" w:cs="Arial"/>
        </w:rPr>
        <w:t>one hand, stabilising and turning paper with the other.</w:t>
      </w:r>
    </w:p>
    <w:p w14:paraId="0D36F0E1" w14:textId="77777777" w:rsidR="00110447" w:rsidRDefault="0097753E" w:rsidP="00FA33D5">
      <w:pPr>
        <w:numPr>
          <w:ilvl w:val="0"/>
          <w:numId w:val="12"/>
        </w:numPr>
        <w:spacing w:after="0"/>
        <w:rPr>
          <w:rFonts w:ascii="Arial" w:hAnsi="Arial" w:cs="Arial"/>
        </w:rPr>
      </w:pPr>
      <w:r>
        <w:rPr>
          <w:rFonts w:ascii="Arial" w:hAnsi="Arial" w:cs="Arial"/>
        </w:rPr>
        <w:t>M</w:t>
      </w:r>
      <w:r w:rsidR="00624243">
        <w:rPr>
          <w:rFonts w:ascii="Arial" w:hAnsi="Arial" w:cs="Arial"/>
        </w:rPr>
        <w:t>aking jewellery.</w:t>
      </w:r>
    </w:p>
    <w:p w14:paraId="0FC3A09D" w14:textId="44FC9C77" w:rsidR="0097753E" w:rsidRDefault="0097753E" w:rsidP="00FA33D5">
      <w:pPr>
        <w:numPr>
          <w:ilvl w:val="0"/>
          <w:numId w:val="12"/>
        </w:numPr>
        <w:spacing w:after="0"/>
        <w:rPr>
          <w:rFonts w:ascii="Arial" w:hAnsi="Arial" w:cs="Arial"/>
        </w:rPr>
      </w:pPr>
      <w:r>
        <w:rPr>
          <w:rFonts w:ascii="Arial" w:hAnsi="Arial" w:cs="Arial"/>
        </w:rPr>
        <w:t>Carpentry- hammering, sawing</w:t>
      </w:r>
    </w:p>
    <w:p w14:paraId="5EF55557" w14:textId="77777777" w:rsidR="0097753E" w:rsidRDefault="0097753E" w:rsidP="00FA33D5">
      <w:pPr>
        <w:numPr>
          <w:ilvl w:val="0"/>
          <w:numId w:val="12"/>
        </w:numPr>
        <w:spacing w:after="0"/>
        <w:rPr>
          <w:rFonts w:ascii="Arial" w:hAnsi="Arial" w:cs="Arial"/>
        </w:rPr>
      </w:pPr>
      <w:r>
        <w:rPr>
          <w:rFonts w:ascii="Arial" w:hAnsi="Arial" w:cs="Arial"/>
        </w:rPr>
        <w:t>Embroidery</w:t>
      </w:r>
    </w:p>
    <w:p w14:paraId="04D7CE30" w14:textId="77777777" w:rsidR="00530645" w:rsidRDefault="006569F7" w:rsidP="00FA33D5">
      <w:pPr>
        <w:numPr>
          <w:ilvl w:val="0"/>
          <w:numId w:val="12"/>
        </w:numPr>
        <w:spacing w:after="0"/>
        <w:rPr>
          <w:rFonts w:ascii="Arial" w:hAnsi="Arial" w:cs="Arial"/>
        </w:rPr>
      </w:pPr>
      <w:r>
        <w:rPr>
          <w:noProof/>
        </w:rPr>
        <w:pict w14:anchorId="3D4E2757">
          <v:shape id="_x0000_s1034" type="#_x0000_t75" style="position:absolute;left:0;text-align:left;margin-left:298.6pt;margin-top:565.8pt;width:135pt;height:62.25pt;z-index:251658240;mso-position-horizontal-relative:margin;mso-position-vertical-relative:margin">
            <v:imagedata r:id="rId11" o:title="sawing"/>
            <w10:wrap type="square" anchorx="margin" anchory="margin"/>
          </v:shape>
        </w:pict>
      </w:r>
      <w:r w:rsidR="0097753E">
        <w:rPr>
          <w:rFonts w:ascii="Arial" w:hAnsi="Arial" w:cs="Arial"/>
        </w:rPr>
        <w:t>All b</w:t>
      </w:r>
      <w:r w:rsidR="00624243">
        <w:rPr>
          <w:rFonts w:ascii="Arial" w:hAnsi="Arial" w:cs="Arial"/>
        </w:rPr>
        <w:t>all games: ten pin bowling</w:t>
      </w:r>
      <w:r w:rsidR="0097753E">
        <w:rPr>
          <w:rFonts w:ascii="Arial" w:hAnsi="Arial" w:cs="Arial"/>
        </w:rPr>
        <w:t>, tennis, table tennis</w:t>
      </w:r>
    </w:p>
    <w:p w14:paraId="660DCA46" w14:textId="77777777" w:rsidR="0097753E" w:rsidRPr="0033364A" w:rsidRDefault="0097753E" w:rsidP="00FA33D5">
      <w:pPr>
        <w:numPr>
          <w:ilvl w:val="0"/>
          <w:numId w:val="12"/>
        </w:numPr>
        <w:spacing w:after="0"/>
        <w:rPr>
          <w:rFonts w:ascii="Arial" w:hAnsi="Arial" w:cs="Arial"/>
        </w:rPr>
      </w:pPr>
      <w:r>
        <w:rPr>
          <w:rFonts w:ascii="Arial" w:hAnsi="Arial" w:cs="Arial"/>
        </w:rPr>
        <w:t>Card Games- holding with supporting hand</w:t>
      </w:r>
      <w:r w:rsidRPr="0097753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A15BA2B" w14:textId="77777777" w:rsidR="0033364A" w:rsidRDefault="0033364A" w:rsidP="00FA33D5">
      <w:pPr>
        <w:spacing w:after="0"/>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14:paraId="6E93DC2F" w14:textId="77777777" w:rsidR="0033364A" w:rsidRDefault="0033364A" w:rsidP="00FA33D5">
      <w:pPr>
        <w:spacing w:after="0"/>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14:paraId="3972EBBD" w14:textId="77777777" w:rsidR="0033364A" w:rsidRDefault="0033364A" w:rsidP="00FA33D5">
      <w:pPr>
        <w:spacing w:after="0"/>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14:paraId="08CA8476" w14:textId="77777777" w:rsidR="0033364A" w:rsidRDefault="0033364A" w:rsidP="00FA33D5">
      <w:pPr>
        <w:spacing w:after="0"/>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14:paraId="5C484B54" w14:textId="77777777" w:rsidR="0033364A" w:rsidRDefault="0033364A" w:rsidP="00FA33D5">
      <w:pPr>
        <w:spacing w:after="0"/>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14:paraId="5C7EB2A6" w14:textId="73135478" w:rsidR="0033364A" w:rsidRDefault="006569F7" w:rsidP="00FA33D5">
      <w:pPr>
        <w:spacing w:after="0"/>
        <w:ind w:left="720"/>
        <w:rPr>
          <w:rFonts w:ascii="Arial" w:hAnsi="Arial" w:cs="Arial"/>
        </w:rPr>
      </w:pPr>
      <w:r>
        <w:rPr>
          <w:noProof/>
        </w:rPr>
        <w:pict w14:anchorId="7A47F69D">
          <v:shape id="_x0000_s1035" type="#_x0000_t75" style="position:absolute;left:0;text-align:left;margin-left:460.2pt;margin-top:622.55pt;width:78.75pt;height:63pt;z-index:251659264;mso-position-horizontal-relative:margin;mso-position-vertical-relative:margin">
            <v:imagedata r:id="rId12" o:title="cards-105x84"/>
            <w10:wrap type="square" anchorx="margin" anchory="margin"/>
          </v:shape>
        </w:pict>
      </w:r>
    </w:p>
    <w:p w14:paraId="0398820B" w14:textId="77777777" w:rsidR="0033364A" w:rsidRDefault="0033364A" w:rsidP="00FA33D5">
      <w:pPr>
        <w:spacing w:after="0"/>
        <w:ind w:left="720"/>
        <w:rPr>
          <w:rFonts w:ascii="Arial" w:hAnsi="Arial" w:cs="Arial"/>
        </w:rPr>
      </w:pPr>
    </w:p>
    <w:p w14:paraId="0CC19D84" w14:textId="559FEB51" w:rsidR="0033364A" w:rsidRDefault="0033364A" w:rsidP="00FA33D5">
      <w:pPr>
        <w:spacing w:after="0"/>
        <w:ind w:left="720"/>
        <w:rPr>
          <w:rFonts w:ascii="Arial" w:hAnsi="Arial" w:cs="Arial"/>
        </w:rPr>
      </w:pPr>
    </w:p>
    <w:p w14:paraId="7AC4894C" w14:textId="77777777" w:rsidR="0033364A" w:rsidRDefault="0033364A" w:rsidP="00FA33D5">
      <w:pPr>
        <w:spacing w:after="0"/>
        <w:ind w:left="720"/>
        <w:rPr>
          <w:rFonts w:ascii="Arial" w:hAnsi="Arial" w:cs="Arial"/>
        </w:rPr>
      </w:pPr>
    </w:p>
    <w:p w14:paraId="1DE9C761" w14:textId="50FB7CCF" w:rsidR="00DA3A65" w:rsidRPr="00F211C3" w:rsidRDefault="00DA3A65" w:rsidP="00FA33D5">
      <w:pPr>
        <w:ind w:right="-534"/>
        <w:jc w:val="both"/>
        <w:rPr>
          <w:rFonts w:ascii="Arial" w:hAnsi="Arial" w:cs="Arial"/>
          <w:b/>
          <w:bCs/>
          <w:color w:val="003300"/>
        </w:rPr>
      </w:pPr>
      <w:r w:rsidRPr="00DA3A65">
        <w:rPr>
          <w:rFonts w:ascii="Arial" w:hAnsi="Arial" w:cs="Arial"/>
          <w:b/>
          <w:bCs/>
          <w:color w:val="003300"/>
          <w:sz w:val="16"/>
          <w:szCs w:val="16"/>
        </w:rPr>
        <w:tab/>
      </w:r>
    </w:p>
    <w:sectPr w:rsidR="00DA3A65" w:rsidRPr="00F211C3" w:rsidSect="00A839A9">
      <w:headerReference w:type="default" r:id="rId13"/>
      <w:pgSz w:w="11906" w:h="16838"/>
      <w:pgMar w:top="426" w:right="424" w:bottom="851"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1F04B" w14:textId="77777777" w:rsidR="00B421C5" w:rsidRDefault="00B421C5" w:rsidP="00A63CF6">
      <w:pPr>
        <w:spacing w:after="0" w:line="240" w:lineRule="auto"/>
      </w:pPr>
      <w:r>
        <w:separator/>
      </w:r>
    </w:p>
  </w:endnote>
  <w:endnote w:type="continuationSeparator" w:id="0">
    <w:p w14:paraId="5BD5BD36" w14:textId="77777777" w:rsidR="00B421C5" w:rsidRDefault="00B421C5"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E636" w14:textId="77777777" w:rsidR="00B421C5" w:rsidRDefault="00B421C5" w:rsidP="00A63CF6">
      <w:pPr>
        <w:spacing w:after="0" w:line="240" w:lineRule="auto"/>
      </w:pPr>
      <w:r>
        <w:separator/>
      </w:r>
    </w:p>
  </w:footnote>
  <w:footnote w:type="continuationSeparator" w:id="0">
    <w:p w14:paraId="2C08F359" w14:textId="77777777" w:rsidR="00B421C5" w:rsidRDefault="00B421C5"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48A8" w14:textId="632E9D0A" w:rsidR="00DB5DCD" w:rsidRPr="00DB5DCD" w:rsidRDefault="006569F7" w:rsidP="00DB5DCD">
    <w:pPr>
      <w:tabs>
        <w:tab w:val="center" w:pos="4513"/>
        <w:tab w:val="right" w:pos="9026"/>
      </w:tabs>
      <w:spacing w:after="0" w:line="240" w:lineRule="auto"/>
      <w:jc w:val="right"/>
      <w:rPr>
        <w:sz w:val="20"/>
        <w:szCs w:val="20"/>
        <w:lang w:val="x-none" w:eastAsia="x-none"/>
      </w:rPr>
    </w:pPr>
    <w:r>
      <w:rPr>
        <w:noProof/>
      </w:rPr>
      <w:pict w14:anchorId="6C3FB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416.45pt;margin-top:11.35pt;width:141.1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w10:wrap type="square" anchory="page"/>
        </v:shape>
      </w:pict>
    </w:r>
  </w:p>
  <w:p w14:paraId="61721219" w14:textId="77777777" w:rsidR="00DB5DCD" w:rsidRPr="00DB5DCD" w:rsidRDefault="00DB5DCD" w:rsidP="00DB5DCD">
    <w:pPr>
      <w:tabs>
        <w:tab w:val="center" w:pos="4513"/>
        <w:tab w:val="right" w:pos="9026"/>
      </w:tabs>
      <w:spacing w:after="0" w:line="240" w:lineRule="auto"/>
      <w:jc w:val="right"/>
      <w:rPr>
        <w:sz w:val="20"/>
        <w:szCs w:val="20"/>
        <w:lang w:val="x-none" w:eastAsia="x-none"/>
      </w:rPr>
    </w:pPr>
  </w:p>
  <w:p w14:paraId="702D2458" w14:textId="77777777" w:rsidR="00DB5DCD" w:rsidRPr="00DB5DCD" w:rsidRDefault="00DB5DCD" w:rsidP="00DB5DCD">
    <w:pPr>
      <w:tabs>
        <w:tab w:val="center" w:pos="4513"/>
        <w:tab w:val="right" w:pos="9026"/>
      </w:tabs>
      <w:spacing w:after="0" w:line="240" w:lineRule="auto"/>
      <w:rPr>
        <w:sz w:val="20"/>
        <w:szCs w:val="20"/>
        <w:lang w:val="x-none" w:eastAsia="x-none"/>
      </w:rPr>
    </w:pPr>
  </w:p>
  <w:p w14:paraId="0ED826F4" w14:textId="77777777" w:rsidR="00DB5DCD" w:rsidRPr="00DB5DCD" w:rsidRDefault="00DB5DCD" w:rsidP="00DB5DCD">
    <w:pPr>
      <w:tabs>
        <w:tab w:val="center" w:pos="4513"/>
        <w:tab w:val="right" w:pos="9026"/>
      </w:tabs>
      <w:spacing w:after="0" w:line="240" w:lineRule="auto"/>
      <w:jc w:val="right"/>
      <w:rPr>
        <w:b/>
        <w:bCs/>
        <w:sz w:val="6"/>
        <w:szCs w:val="6"/>
        <w:lang w:val="x-none" w:eastAsia="x-none"/>
      </w:rPr>
    </w:pPr>
  </w:p>
  <w:p w14:paraId="155B102C" w14:textId="77777777" w:rsidR="00DB5DCD" w:rsidRPr="00DB5DCD" w:rsidRDefault="00DB5DCD" w:rsidP="00DB5DCD">
    <w:pPr>
      <w:tabs>
        <w:tab w:val="center" w:pos="4513"/>
        <w:tab w:val="right" w:pos="9026"/>
      </w:tabs>
      <w:spacing w:after="0" w:line="240" w:lineRule="auto"/>
      <w:jc w:val="right"/>
      <w:rPr>
        <w:b/>
        <w:bCs/>
        <w:sz w:val="24"/>
        <w:szCs w:val="24"/>
        <w:lang w:val="x-none" w:eastAsia="x-none"/>
      </w:rPr>
    </w:pPr>
    <w:r w:rsidRPr="00DB5DCD">
      <w:rPr>
        <w:b/>
        <w:bCs/>
        <w:sz w:val="24"/>
        <w:szCs w:val="24"/>
        <w:lang w:val="x-none" w:eastAsia="x-none"/>
      </w:rPr>
      <w:t xml:space="preserve">Oxon Childrens Therapies </w:t>
    </w:r>
  </w:p>
  <w:p w14:paraId="34973596" w14:textId="0E4B768E" w:rsidR="00DB5DCD" w:rsidRPr="00DB5DCD" w:rsidRDefault="006569F7" w:rsidP="00DB5DCD">
    <w:pPr>
      <w:tabs>
        <w:tab w:val="center" w:pos="4513"/>
        <w:tab w:val="right" w:pos="9026"/>
      </w:tabs>
      <w:spacing w:after="0" w:line="240" w:lineRule="auto"/>
      <w:jc w:val="right"/>
      <w:rPr>
        <w:sz w:val="20"/>
        <w:szCs w:val="20"/>
        <w:lang w:val="x-none" w:eastAsia="x-none"/>
      </w:rPr>
    </w:pPr>
    <w:hyperlink r:id="rId2" w:history="1">
      <w:r w:rsidR="00DB5DCD" w:rsidRPr="00DB5DCD">
        <w:rPr>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9B7"/>
    <w:multiLevelType w:val="hybridMultilevel"/>
    <w:tmpl w:val="750E29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94A0A"/>
    <w:multiLevelType w:val="hybridMultilevel"/>
    <w:tmpl w:val="1EC265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33C54C3"/>
    <w:multiLevelType w:val="hybridMultilevel"/>
    <w:tmpl w:val="1D4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45259"/>
    <w:multiLevelType w:val="hybridMultilevel"/>
    <w:tmpl w:val="CE0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5BDA751C"/>
    <w:multiLevelType w:val="hybridMultilevel"/>
    <w:tmpl w:val="157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B7341"/>
    <w:multiLevelType w:val="hybridMultilevel"/>
    <w:tmpl w:val="9DB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2"/>
  </w:num>
  <w:num w:numId="6">
    <w:abstractNumId w:val="8"/>
  </w:num>
  <w:num w:numId="7">
    <w:abstractNumId w:val="4"/>
  </w:num>
  <w:num w:numId="8">
    <w:abstractNumId w:val="10"/>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CF6"/>
    <w:rsid w:val="000163B3"/>
    <w:rsid w:val="00031C25"/>
    <w:rsid w:val="00071F49"/>
    <w:rsid w:val="00091212"/>
    <w:rsid w:val="000E5BD1"/>
    <w:rsid w:val="000F5609"/>
    <w:rsid w:val="00110447"/>
    <w:rsid w:val="001175C8"/>
    <w:rsid w:val="00120798"/>
    <w:rsid w:val="0014367D"/>
    <w:rsid w:val="001B41F7"/>
    <w:rsid w:val="00204972"/>
    <w:rsid w:val="00222E8E"/>
    <w:rsid w:val="00237051"/>
    <w:rsid w:val="00240AE0"/>
    <w:rsid w:val="002432ED"/>
    <w:rsid w:val="00276171"/>
    <w:rsid w:val="00285DF6"/>
    <w:rsid w:val="00293303"/>
    <w:rsid w:val="002B305A"/>
    <w:rsid w:val="002C04E5"/>
    <w:rsid w:val="002D5561"/>
    <w:rsid w:val="002E2C72"/>
    <w:rsid w:val="002F52C0"/>
    <w:rsid w:val="002F7B36"/>
    <w:rsid w:val="00303C33"/>
    <w:rsid w:val="00327FB7"/>
    <w:rsid w:val="0033364A"/>
    <w:rsid w:val="0034383F"/>
    <w:rsid w:val="00344098"/>
    <w:rsid w:val="003479DC"/>
    <w:rsid w:val="00353F44"/>
    <w:rsid w:val="003C6BDD"/>
    <w:rsid w:val="003D22D4"/>
    <w:rsid w:val="00405854"/>
    <w:rsid w:val="00427A17"/>
    <w:rsid w:val="00437372"/>
    <w:rsid w:val="00437C85"/>
    <w:rsid w:val="005169F6"/>
    <w:rsid w:val="00530645"/>
    <w:rsid w:val="00556BB6"/>
    <w:rsid w:val="00566D7E"/>
    <w:rsid w:val="00573ED4"/>
    <w:rsid w:val="00574510"/>
    <w:rsid w:val="005835D5"/>
    <w:rsid w:val="0059760E"/>
    <w:rsid w:val="00597876"/>
    <w:rsid w:val="005B072C"/>
    <w:rsid w:val="005E1688"/>
    <w:rsid w:val="005F59CC"/>
    <w:rsid w:val="00624243"/>
    <w:rsid w:val="00640E19"/>
    <w:rsid w:val="006569F7"/>
    <w:rsid w:val="00664766"/>
    <w:rsid w:val="00697A36"/>
    <w:rsid w:val="006B3F91"/>
    <w:rsid w:val="006B5795"/>
    <w:rsid w:val="006C64BE"/>
    <w:rsid w:val="006D74C7"/>
    <w:rsid w:val="006F27F2"/>
    <w:rsid w:val="006F6C96"/>
    <w:rsid w:val="00716EC5"/>
    <w:rsid w:val="007253BA"/>
    <w:rsid w:val="00773C68"/>
    <w:rsid w:val="007B57D5"/>
    <w:rsid w:val="007B6CD9"/>
    <w:rsid w:val="00805D05"/>
    <w:rsid w:val="00836A6D"/>
    <w:rsid w:val="00850655"/>
    <w:rsid w:val="008527FC"/>
    <w:rsid w:val="00883BBD"/>
    <w:rsid w:val="008907AE"/>
    <w:rsid w:val="008A61A6"/>
    <w:rsid w:val="008B595A"/>
    <w:rsid w:val="008C25CD"/>
    <w:rsid w:val="008C7697"/>
    <w:rsid w:val="008F4C75"/>
    <w:rsid w:val="00932C8B"/>
    <w:rsid w:val="00947334"/>
    <w:rsid w:val="0097753E"/>
    <w:rsid w:val="009A3138"/>
    <w:rsid w:val="009B6D16"/>
    <w:rsid w:val="009C1570"/>
    <w:rsid w:val="009C172F"/>
    <w:rsid w:val="009F52A0"/>
    <w:rsid w:val="009F5952"/>
    <w:rsid w:val="00A4267E"/>
    <w:rsid w:val="00A50077"/>
    <w:rsid w:val="00A53ADE"/>
    <w:rsid w:val="00A605A3"/>
    <w:rsid w:val="00A63CF6"/>
    <w:rsid w:val="00A652BE"/>
    <w:rsid w:val="00A75981"/>
    <w:rsid w:val="00A839A9"/>
    <w:rsid w:val="00B00FAA"/>
    <w:rsid w:val="00B123BE"/>
    <w:rsid w:val="00B421C5"/>
    <w:rsid w:val="00B44780"/>
    <w:rsid w:val="00B62B8E"/>
    <w:rsid w:val="00B8030D"/>
    <w:rsid w:val="00BA4FD7"/>
    <w:rsid w:val="00BB3721"/>
    <w:rsid w:val="00BB4C60"/>
    <w:rsid w:val="00BB78B9"/>
    <w:rsid w:val="00BD26E4"/>
    <w:rsid w:val="00BF007E"/>
    <w:rsid w:val="00BF4B7C"/>
    <w:rsid w:val="00C25AD5"/>
    <w:rsid w:val="00C75890"/>
    <w:rsid w:val="00CD680C"/>
    <w:rsid w:val="00D3544D"/>
    <w:rsid w:val="00D402BC"/>
    <w:rsid w:val="00D8260D"/>
    <w:rsid w:val="00D83B3D"/>
    <w:rsid w:val="00D92E69"/>
    <w:rsid w:val="00DA3A65"/>
    <w:rsid w:val="00DB5DCD"/>
    <w:rsid w:val="00DD6C2E"/>
    <w:rsid w:val="00E63E40"/>
    <w:rsid w:val="00E9321C"/>
    <w:rsid w:val="00EC5E5C"/>
    <w:rsid w:val="00EE4E76"/>
    <w:rsid w:val="00F043AA"/>
    <w:rsid w:val="00F211C3"/>
    <w:rsid w:val="00F44C7D"/>
    <w:rsid w:val="00F57A72"/>
    <w:rsid w:val="00F66AB4"/>
    <w:rsid w:val="00F8649F"/>
    <w:rsid w:val="00FA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19BD03"/>
  <w15:chartTrackingRefBased/>
  <w15:docId w15:val="{5F17AE79-B09A-4EF9-80F3-BA40D790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A63CF6"/>
    <w:rPr>
      <w:rFonts w:cs="Times New Roman"/>
    </w:rPr>
  </w:style>
  <w:style w:type="paragraph" w:styleId="ListParagraph">
    <w:name w:val="List Paragraph"/>
    <w:basedOn w:val="Normal"/>
    <w:uiPriority w:val="99"/>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hAnsi="Arial"/>
      <w:b/>
      <w:bCs/>
      <w:color w:val="000000"/>
      <w:sz w:val="20"/>
      <w:szCs w:val="20"/>
      <w:lang w:val="x-none" w:eastAsia="x-none"/>
    </w:rPr>
  </w:style>
  <w:style w:type="character" w:customStyle="1" w:styleId="BodyTextChar">
    <w:name w:val="Body Text Char"/>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0E5BD1"/>
    <w:rPr>
      <w:sz w:val="22"/>
      <w:szCs w:val="22"/>
      <w:lang w:eastAsia="en-US"/>
    </w:rPr>
  </w:style>
  <w:style w:type="character" w:styleId="Hyperlink">
    <w:name w:val="Hyperlink"/>
    <w:uiPriority w:val="99"/>
    <w:unhideWhenUsed/>
    <w:rsid w:val="008C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FDAB7-3C35-450A-BE46-FE0BC741B981}"/>
</file>

<file path=customXml/itemProps2.xml><?xml version="1.0" encoding="utf-8"?>
<ds:datastoreItem xmlns:ds="http://schemas.openxmlformats.org/officeDocument/2006/customXml" ds:itemID="{9C239505-814F-447E-B59F-750347A2E471}">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19172096-869d-45bf-9f57-0fa7e2ace8b1"/>
    <ds:schemaRef ds:uri="http://www.w3.org/XML/1998/namespace"/>
    <ds:schemaRef ds:uri="http://schemas.openxmlformats.org/package/2006/metadata/core-properties"/>
    <ds:schemaRef ds:uri="41e0662a-1782-4b8b-810b-f05f7021e078"/>
    <ds:schemaRef ds:uri="http://schemas.microsoft.com/office/2006/metadata/properties"/>
  </ds:schemaRefs>
</ds:datastoreItem>
</file>

<file path=customXml/itemProps3.xml><?xml version="1.0" encoding="utf-8"?>
<ds:datastoreItem xmlns:ds="http://schemas.openxmlformats.org/officeDocument/2006/customXml" ds:itemID="{6BEDD61E-B756-4595-A30C-489583830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6</cp:revision>
  <cp:lastPrinted>2012-12-20T14:07:00Z</cp:lastPrinted>
  <dcterms:created xsi:type="dcterms:W3CDTF">2021-06-21T14:03:00Z</dcterms:created>
  <dcterms:modified xsi:type="dcterms:W3CDTF">2021-07-12T11:24:00Z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