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1F89" w14:textId="62CDF591" w:rsidR="00147BF3" w:rsidRDefault="00147BF3" w:rsidP="00147BF3">
      <w:pPr>
        <w:spacing w:after="160" w:line="259" w:lineRule="auto"/>
        <w:ind w:left="0" w:right="3" w:firstLine="0"/>
        <w:rPr>
          <w:b/>
        </w:rPr>
      </w:pPr>
    </w:p>
    <w:p w14:paraId="757E2318" w14:textId="77777777" w:rsidR="00147BF3" w:rsidRDefault="00147BF3" w:rsidP="00147BF3">
      <w:pPr>
        <w:spacing w:after="160" w:line="259" w:lineRule="auto"/>
        <w:ind w:left="0" w:right="3" w:firstLine="0"/>
        <w:rPr>
          <w:b/>
        </w:rPr>
      </w:pPr>
    </w:p>
    <w:p w14:paraId="03179419" w14:textId="3D8D4E61" w:rsidR="00542EC1" w:rsidRPr="004B4CBD" w:rsidRDefault="00F2331F" w:rsidP="00D922B8">
      <w:pPr>
        <w:pStyle w:val="Title"/>
        <w:jc w:val="center"/>
      </w:pPr>
      <w:r>
        <w:t>Washing – Sensory</w:t>
      </w:r>
    </w:p>
    <w:p w14:paraId="20C3B52A" w14:textId="6FA72557" w:rsidR="00542EC1" w:rsidRPr="00F2331F" w:rsidRDefault="00F2331F" w:rsidP="00835B5B">
      <w:pPr>
        <w:pStyle w:val="Heading2"/>
      </w:pPr>
      <w:r w:rsidRPr="00636D2A">
        <w:rPr>
          <w:noProof/>
        </w:rPr>
        <w:t>Possible Challenges:</w:t>
      </w:r>
      <w:r w:rsidRPr="00636D2A">
        <w:t xml:space="preserve"> </w:t>
      </w:r>
    </w:p>
    <w:p w14:paraId="5FCE9BDE" w14:textId="4250650E" w:rsidR="00636D2A" w:rsidRDefault="00A929A6" w:rsidP="0076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59" w:lineRule="auto"/>
        <w:ind w:left="426" w:right="772" w:firstLine="0"/>
        <w:jc w:val="center"/>
      </w:pPr>
      <w:r w:rsidRPr="00A929A6">
        <w:t>Avoiding</w:t>
      </w:r>
      <w:r>
        <w:t xml:space="preserve"> having a bath or shower, not tolerating washing whilst in the shower/ bath.</w:t>
      </w:r>
    </w:p>
    <w:p w14:paraId="4B3DAA37" w14:textId="77777777" w:rsidR="00762F77" w:rsidRDefault="00762F77" w:rsidP="00835B5B">
      <w:pPr>
        <w:pStyle w:val="Heading2"/>
      </w:pPr>
    </w:p>
    <w:p w14:paraId="3D791DDD" w14:textId="3C4F5A08" w:rsidR="00636D2A" w:rsidRDefault="00636D2A" w:rsidP="00835B5B">
      <w:pPr>
        <w:pStyle w:val="Heading2"/>
      </w:pPr>
      <w:r>
        <w:t>Helpful tips</w:t>
      </w:r>
      <w:r w:rsidR="00EB6F65">
        <w:t>:</w:t>
      </w:r>
    </w:p>
    <w:p w14:paraId="200E469D" w14:textId="5E62896E" w:rsidR="00A929A6" w:rsidRDefault="00E75798" w:rsidP="00762F77">
      <w:pPr>
        <w:pStyle w:val="ListParagraph"/>
        <w:numPr>
          <w:ilvl w:val="0"/>
          <w:numId w:val="12"/>
        </w:numPr>
        <w:spacing w:after="0" w:line="259" w:lineRule="auto"/>
      </w:pPr>
      <w:r>
        <w:t xml:space="preserve">Establish a regular routine </w:t>
      </w:r>
      <w:r w:rsidR="400A7150">
        <w:t>e.g.</w:t>
      </w:r>
      <w:r>
        <w:t>: time of the day/ day of the week.</w:t>
      </w:r>
    </w:p>
    <w:p w14:paraId="7ECD5823" w14:textId="641AC4D6" w:rsidR="00C2117E" w:rsidRDefault="00C2117E" w:rsidP="00762F77">
      <w:pPr>
        <w:pStyle w:val="ListParagraph"/>
        <w:numPr>
          <w:ilvl w:val="0"/>
          <w:numId w:val="12"/>
        </w:numPr>
        <w:spacing w:after="0" w:line="259" w:lineRule="auto"/>
      </w:pPr>
      <w:r>
        <w:t>Keep auditory and visual stimuli to the minimum to create a c</w:t>
      </w:r>
      <w:r w:rsidR="00E76D9D">
        <w:t xml:space="preserve">alm </w:t>
      </w:r>
      <w:r>
        <w:t>environment</w:t>
      </w:r>
      <w:r w:rsidR="00E76D9D">
        <w:t>.</w:t>
      </w:r>
    </w:p>
    <w:p w14:paraId="3F672DC6" w14:textId="05D17E61" w:rsidR="00E76D9D" w:rsidRPr="00E75798" w:rsidRDefault="00E76D9D" w:rsidP="00762F77">
      <w:pPr>
        <w:pStyle w:val="ListParagraph"/>
        <w:numPr>
          <w:ilvl w:val="0"/>
          <w:numId w:val="12"/>
        </w:numPr>
        <w:spacing w:after="0" w:line="259" w:lineRule="auto"/>
      </w:pPr>
      <w:r>
        <w:t>Run bath before child enters the room to reduce the anxiety build up</w:t>
      </w:r>
      <w:r w:rsidR="00B8482A">
        <w:t>.</w:t>
      </w:r>
    </w:p>
    <w:p w14:paraId="703BA113" w14:textId="77777777" w:rsidR="00896BF6" w:rsidRDefault="00E76D9D" w:rsidP="00762F77">
      <w:pPr>
        <w:pStyle w:val="ListParagraph"/>
        <w:numPr>
          <w:ilvl w:val="0"/>
          <w:numId w:val="12"/>
        </w:numPr>
      </w:pPr>
      <w:r>
        <w:t>Encourage child to wash own body / face.</w:t>
      </w:r>
    </w:p>
    <w:p w14:paraId="644A187A" w14:textId="292DA96D" w:rsidR="00E76D9D" w:rsidRDefault="00896BF6" w:rsidP="00762F77">
      <w:pPr>
        <w:pStyle w:val="ListParagraph"/>
        <w:numPr>
          <w:ilvl w:val="0"/>
          <w:numId w:val="12"/>
        </w:numPr>
      </w:pPr>
      <w:r>
        <w:t xml:space="preserve">If bath is not tolerated, consider a </w:t>
      </w:r>
      <w:r w:rsidR="00365783">
        <w:t>shower</w:t>
      </w:r>
      <w:r w:rsidR="00250DB6">
        <w:t>.</w:t>
      </w:r>
    </w:p>
    <w:p w14:paraId="0CEA5F73" w14:textId="58E19820" w:rsidR="00250DB6" w:rsidRDefault="00250DB6" w:rsidP="00762F77">
      <w:pPr>
        <w:pStyle w:val="ListParagraph"/>
        <w:numPr>
          <w:ilvl w:val="0"/>
          <w:numId w:val="12"/>
        </w:numPr>
      </w:pPr>
      <w:r>
        <w:t xml:space="preserve">Use handheld shower head – increased control. </w:t>
      </w:r>
    </w:p>
    <w:p w14:paraId="0D39127F" w14:textId="36268469" w:rsidR="00D24CFE" w:rsidRDefault="00D24CFE" w:rsidP="00762F77">
      <w:pPr>
        <w:pStyle w:val="ListParagraph"/>
        <w:numPr>
          <w:ilvl w:val="0"/>
          <w:numId w:val="12"/>
        </w:numPr>
      </w:pPr>
      <w:r>
        <w:t>Be prepared with towels and clothing after to bath/ shower</w:t>
      </w:r>
      <w:r w:rsidR="003E622A">
        <w:t>.</w:t>
      </w:r>
    </w:p>
    <w:p w14:paraId="2FFA9F5E" w14:textId="77777777" w:rsidR="00EB6F65" w:rsidRDefault="00EB6F65" w:rsidP="00762F77">
      <w:pPr>
        <w:spacing w:after="0" w:line="276" w:lineRule="auto"/>
        <w:ind w:left="1" w:firstLine="0"/>
        <w:rPr>
          <w:u w:val="single"/>
        </w:rPr>
      </w:pPr>
    </w:p>
    <w:p w14:paraId="48182026" w14:textId="4CBD3D77" w:rsidR="00EB6F65" w:rsidRPr="00250DB6" w:rsidRDefault="00EB6F65" w:rsidP="00835B5B">
      <w:pPr>
        <w:pStyle w:val="Heading2"/>
      </w:pPr>
      <w:r w:rsidRPr="00250DB6">
        <w:t>Preparation for Personal Care:</w:t>
      </w:r>
    </w:p>
    <w:p w14:paraId="607667AC" w14:textId="6EAFE5E4" w:rsidR="00250DB6" w:rsidRDefault="00250DB6" w:rsidP="00762F77">
      <w:pPr>
        <w:pStyle w:val="ListParagraph"/>
        <w:numPr>
          <w:ilvl w:val="0"/>
          <w:numId w:val="11"/>
        </w:numPr>
      </w:pPr>
      <w:r>
        <w:t>Do resistive (pushing, pulling, carrying, rolling) activities before to provide deep pressure</w:t>
      </w:r>
      <w:r w:rsidR="004F7814">
        <w:t>.</w:t>
      </w:r>
      <w:r>
        <w:t xml:space="preserve"> </w:t>
      </w:r>
    </w:p>
    <w:p w14:paraId="45071603" w14:textId="01416552" w:rsidR="00250DB6" w:rsidRDefault="00250DB6" w:rsidP="00762F77">
      <w:pPr>
        <w:pStyle w:val="ListParagraph"/>
        <w:numPr>
          <w:ilvl w:val="0"/>
          <w:numId w:val="11"/>
        </w:numPr>
      </w:pPr>
      <w:r>
        <w:t>See proprioception sheets for more ideas</w:t>
      </w:r>
      <w:r w:rsidR="00322FCF">
        <w:t xml:space="preserve"> to prepare before bathtime.</w:t>
      </w:r>
    </w:p>
    <w:p w14:paraId="4EEC0BFE" w14:textId="59EB2A6E" w:rsidR="00250DB6" w:rsidRDefault="00250DB6" w:rsidP="00762F77">
      <w:pPr>
        <w:pStyle w:val="ListParagraph"/>
        <w:numPr>
          <w:ilvl w:val="0"/>
          <w:numId w:val="11"/>
        </w:numPr>
      </w:pPr>
      <w:r>
        <w:t xml:space="preserve">Use large towel to wrap and firmly dry afterwards – pat firmly or leave to </w:t>
      </w:r>
      <w:r w:rsidR="004F7814">
        <w:t>dry.</w:t>
      </w:r>
      <w:r>
        <w:t xml:space="preserve"> </w:t>
      </w:r>
    </w:p>
    <w:p w14:paraId="7F8D3C86" w14:textId="64CEDAE1" w:rsidR="00EB6F65" w:rsidRDefault="00322FCF" w:rsidP="00762F77">
      <w:pPr>
        <w:pStyle w:val="ListParagraph"/>
        <w:numPr>
          <w:ilvl w:val="0"/>
          <w:numId w:val="11"/>
        </w:numPr>
      </w:pPr>
      <w:r>
        <w:t>Deep massage when putting on cream</w:t>
      </w:r>
      <w:r w:rsidR="004F7814">
        <w:t>.</w:t>
      </w:r>
    </w:p>
    <w:p w14:paraId="4EBDBCC1" w14:textId="77777777" w:rsidR="00322FCF" w:rsidRPr="00322FCF" w:rsidRDefault="00322FCF" w:rsidP="00762F77">
      <w:pPr>
        <w:spacing w:line="276" w:lineRule="auto"/>
        <w:ind w:left="426" w:firstLine="0"/>
      </w:pPr>
    </w:p>
    <w:p w14:paraId="0C7545C8" w14:textId="6A5C979F" w:rsidR="00EB6F65" w:rsidRDefault="00EB6F65" w:rsidP="00835B5B">
      <w:pPr>
        <w:pStyle w:val="Heading2"/>
      </w:pPr>
      <w:r>
        <w:t>Sensory tips for Personal Care:</w:t>
      </w:r>
    </w:p>
    <w:p w14:paraId="7B45C5E2" w14:textId="70C0ED4A" w:rsidR="00322FCF" w:rsidRDefault="00322FCF" w:rsidP="00762F77">
      <w:pPr>
        <w:pStyle w:val="ListParagraph"/>
        <w:numPr>
          <w:ilvl w:val="0"/>
          <w:numId w:val="10"/>
        </w:numPr>
      </w:pPr>
      <w:r>
        <w:t>Use large sponge and rub firmly</w:t>
      </w:r>
    </w:p>
    <w:p w14:paraId="3EC563B1" w14:textId="12CADECE" w:rsidR="00322FCF" w:rsidRDefault="00322FCF" w:rsidP="00762F77">
      <w:pPr>
        <w:pStyle w:val="ListParagraph"/>
        <w:numPr>
          <w:ilvl w:val="0"/>
          <w:numId w:val="10"/>
        </w:numPr>
      </w:pPr>
      <w:r>
        <w:t>Fragrance free soap</w:t>
      </w:r>
    </w:p>
    <w:p w14:paraId="243FF0FD" w14:textId="4BEFB5EB" w:rsidR="004F7814" w:rsidRDefault="004F7814" w:rsidP="00762F77">
      <w:pPr>
        <w:pStyle w:val="ListParagraph"/>
        <w:numPr>
          <w:ilvl w:val="0"/>
          <w:numId w:val="10"/>
        </w:numPr>
        <w:spacing w:after="0" w:line="259" w:lineRule="auto"/>
      </w:pPr>
      <w:r>
        <w:t>Sound of the water running in the bathroom</w:t>
      </w:r>
      <w:r w:rsidR="00D24CFE">
        <w:t>, extractor fans.</w:t>
      </w:r>
    </w:p>
    <w:p w14:paraId="23C9B446" w14:textId="0ADEE691" w:rsidR="004F7814" w:rsidRPr="00296639" w:rsidRDefault="004F7814" w:rsidP="00762F77">
      <w:pPr>
        <w:pStyle w:val="ListParagraph"/>
        <w:numPr>
          <w:ilvl w:val="0"/>
          <w:numId w:val="10"/>
        </w:numPr>
        <w:spacing w:after="0" w:line="259" w:lineRule="auto"/>
      </w:pPr>
      <w:r>
        <w:t>Visual clutter of products etc.</w:t>
      </w:r>
    </w:p>
    <w:p w14:paraId="0F36D1EB" w14:textId="77777777" w:rsidR="00D24CFE" w:rsidRDefault="00D24CFE" w:rsidP="00762F77">
      <w:pPr>
        <w:pStyle w:val="ListParagraph"/>
        <w:numPr>
          <w:ilvl w:val="0"/>
          <w:numId w:val="10"/>
        </w:numPr>
        <w:spacing w:after="0" w:line="259" w:lineRule="auto"/>
      </w:pPr>
      <w:r>
        <w:t>Smell of all cleaning agents for the bathroom as well as body washes etc.</w:t>
      </w:r>
    </w:p>
    <w:p w14:paraId="76400955" w14:textId="77777777" w:rsidR="00EB6F65" w:rsidRDefault="00EB6F65" w:rsidP="00762F77">
      <w:pPr>
        <w:spacing w:after="0" w:line="276" w:lineRule="auto"/>
        <w:ind w:left="1" w:firstLine="0"/>
        <w:rPr>
          <w:u w:val="single"/>
        </w:rPr>
      </w:pPr>
    </w:p>
    <w:p w14:paraId="1736617D" w14:textId="5FFF24FC" w:rsidR="00EB6F65" w:rsidRDefault="00EB6F65" w:rsidP="00835B5B">
      <w:pPr>
        <w:pStyle w:val="Heading2"/>
      </w:pPr>
      <w:r>
        <w:t>Things to consider</w:t>
      </w:r>
      <w:r w:rsidR="00322FCF">
        <w:t>:</w:t>
      </w:r>
    </w:p>
    <w:p w14:paraId="0208B61A" w14:textId="1F55BA71" w:rsidR="000E3D38" w:rsidRDefault="000E3D38" w:rsidP="00762F77">
      <w:pPr>
        <w:pStyle w:val="ListParagraph"/>
        <w:numPr>
          <w:ilvl w:val="0"/>
          <w:numId w:val="9"/>
        </w:numPr>
        <w:spacing w:after="0" w:line="259" w:lineRule="auto"/>
      </w:pPr>
      <w:r>
        <w:t>Body wash vs soap</w:t>
      </w:r>
    </w:p>
    <w:p w14:paraId="05A32FF1" w14:textId="21BE626C" w:rsidR="000E3D38" w:rsidRDefault="000E3D38" w:rsidP="00762F77">
      <w:pPr>
        <w:pStyle w:val="ListParagraph"/>
        <w:numPr>
          <w:ilvl w:val="0"/>
          <w:numId w:val="9"/>
        </w:numPr>
        <w:spacing w:after="0" w:line="259" w:lineRule="auto"/>
      </w:pPr>
      <w:r>
        <w:t>Temperature of the water</w:t>
      </w:r>
    </w:p>
    <w:p w14:paraId="6C965ACA" w14:textId="20EEAC51" w:rsidR="000E3D38" w:rsidRDefault="000E3D38" w:rsidP="00762F77">
      <w:pPr>
        <w:pStyle w:val="ListParagraph"/>
        <w:numPr>
          <w:ilvl w:val="0"/>
          <w:numId w:val="9"/>
        </w:numPr>
        <w:spacing w:after="0" w:line="259" w:lineRule="auto"/>
      </w:pPr>
      <w:r>
        <w:t>Type of spray from shower head</w:t>
      </w:r>
      <w:r w:rsidR="003E622A">
        <w:t>.</w:t>
      </w:r>
    </w:p>
    <w:p w14:paraId="04B0590E" w14:textId="1F0BC0C3" w:rsidR="00AB09F5" w:rsidRDefault="00AB09F5" w:rsidP="00762F77">
      <w:pPr>
        <w:pStyle w:val="ListParagraph"/>
        <w:numPr>
          <w:ilvl w:val="0"/>
          <w:numId w:val="9"/>
        </w:numPr>
        <w:spacing w:after="0" w:line="259" w:lineRule="auto"/>
      </w:pPr>
      <w:r>
        <w:t>Texture of the towel</w:t>
      </w:r>
      <w:r w:rsidR="003E622A">
        <w:t>.</w:t>
      </w:r>
    </w:p>
    <w:p w14:paraId="446BA9DE" w14:textId="77777777" w:rsidR="008A6135" w:rsidRDefault="008A6135" w:rsidP="00762F77">
      <w:pPr>
        <w:pStyle w:val="ListParagraph"/>
        <w:numPr>
          <w:ilvl w:val="0"/>
          <w:numId w:val="9"/>
        </w:numPr>
        <w:spacing w:after="0" w:line="259" w:lineRule="auto"/>
      </w:pPr>
      <w:r>
        <w:t>Consider the lighting in the bathroom.</w:t>
      </w:r>
    </w:p>
    <w:p w14:paraId="06276308" w14:textId="048300EF" w:rsidR="00417D5E" w:rsidRDefault="00417D5E" w:rsidP="00762F77">
      <w:pPr>
        <w:pStyle w:val="ListParagraph"/>
        <w:numPr>
          <w:ilvl w:val="0"/>
          <w:numId w:val="9"/>
        </w:numPr>
        <w:spacing w:after="0" w:line="259" w:lineRule="auto"/>
      </w:pPr>
      <w:r>
        <w:t xml:space="preserve">Using </w:t>
      </w:r>
      <w:r w:rsidR="6C1E09E8">
        <w:t xml:space="preserve">an </w:t>
      </w:r>
      <w:r>
        <w:t>anti</w:t>
      </w:r>
      <w:r w:rsidR="21B92B3B">
        <w:t>-</w:t>
      </w:r>
      <w:r>
        <w:t>slip mat or paint for the bottom of the bath.</w:t>
      </w:r>
    </w:p>
    <w:p w14:paraId="7C4E133E" w14:textId="5FBBD1E0" w:rsidR="00DB608A" w:rsidRDefault="003E622A" w:rsidP="00762F77">
      <w:pPr>
        <w:pStyle w:val="ListParagraph"/>
        <w:numPr>
          <w:ilvl w:val="0"/>
          <w:numId w:val="9"/>
        </w:numPr>
        <w:spacing w:after="0" w:line="259" w:lineRule="auto"/>
      </w:pPr>
      <w:r>
        <w:t>Small amount of water</w:t>
      </w:r>
      <w:r w:rsidR="00B8482A">
        <w:t xml:space="preserve"> for young children.</w:t>
      </w:r>
    </w:p>
    <w:sectPr w:rsidR="00DB608A">
      <w:headerReference w:type="default" r:id="rId10"/>
      <w:pgSz w:w="11906" w:h="16838"/>
      <w:pgMar w:top="841" w:right="219" w:bottom="144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957A3" w14:textId="77777777" w:rsidR="00AA3995" w:rsidRDefault="00AA3995" w:rsidP="00E066F5">
      <w:pPr>
        <w:spacing w:after="0" w:line="240" w:lineRule="auto"/>
      </w:pPr>
      <w:r>
        <w:separator/>
      </w:r>
    </w:p>
  </w:endnote>
  <w:endnote w:type="continuationSeparator" w:id="0">
    <w:p w14:paraId="18306832" w14:textId="77777777" w:rsidR="00AA3995" w:rsidRDefault="00AA3995" w:rsidP="00E066F5">
      <w:pPr>
        <w:spacing w:after="0" w:line="240" w:lineRule="auto"/>
      </w:pPr>
      <w:r>
        <w:continuationSeparator/>
      </w:r>
    </w:p>
  </w:endnote>
  <w:endnote w:type="continuationNotice" w:id="1">
    <w:p w14:paraId="29DC449A" w14:textId="77777777" w:rsidR="004B369E" w:rsidRDefault="004B3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9253" w14:textId="77777777" w:rsidR="00AA3995" w:rsidRDefault="00AA3995" w:rsidP="00E066F5">
      <w:pPr>
        <w:spacing w:after="0" w:line="240" w:lineRule="auto"/>
      </w:pPr>
      <w:r>
        <w:separator/>
      </w:r>
    </w:p>
  </w:footnote>
  <w:footnote w:type="continuationSeparator" w:id="0">
    <w:p w14:paraId="54F6D834" w14:textId="77777777" w:rsidR="00AA3995" w:rsidRDefault="00AA3995" w:rsidP="00E066F5">
      <w:pPr>
        <w:spacing w:after="0" w:line="240" w:lineRule="auto"/>
      </w:pPr>
      <w:r>
        <w:continuationSeparator/>
      </w:r>
    </w:p>
  </w:footnote>
  <w:footnote w:type="continuationNotice" w:id="1">
    <w:p w14:paraId="49BF0655" w14:textId="77777777" w:rsidR="004B369E" w:rsidRDefault="004B3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EF5C" w14:textId="4C684118" w:rsidR="00E066F5" w:rsidRPr="00E066F5" w:rsidRDefault="004B4CBD" w:rsidP="00E066F5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color w:val="auto"/>
        <w:sz w:val="20"/>
        <w:szCs w:val="20"/>
        <w:lang w:val="x-none" w:eastAsia="x-none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AFBECF1" wp14:editId="308FB93B">
          <wp:simplePos x="0" y="0"/>
          <wp:positionH relativeFrom="column">
            <wp:posOffset>234950</wp:posOffset>
          </wp:positionH>
          <wp:positionV relativeFrom="paragraph">
            <wp:posOffset>-229870</wp:posOffset>
          </wp:positionV>
          <wp:extent cx="2095500" cy="1398315"/>
          <wp:effectExtent l="0" t="0" r="0" b="0"/>
          <wp:wrapSquare wrapText="bothSides"/>
          <wp:docPr id="1724146430" name="Picture 11" descr="child lifting water di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hild lifting water dipp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39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6F5" w:rsidRPr="00E066F5">
      <w:rPr>
        <w:rFonts w:ascii="Calibri" w:eastAsia="Calibri" w:hAnsi="Calibri" w:cs="Times New Roman"/>
        <w:noProof/>
        <w:color w:val="auto"/>
        <w:lang w:eastAsia="en-US"/>
      </w:rPr>
      <w:drawing>
        <wp:anchor distT="0" distB="0" distL="114300" distR="114300" simplePos="0" relativeHeight="251658240" behindDoc="0" locked="0" layoutInCell="1" allowOverlap="1" wp14:anchorId="59101671" wp14:editId="746004B5">
          <wp:simplePos x="0" y="0"/>
          <wp:positionH relativeFrom="margin">
            <wp:posOffset>5509895</wp:posOffset>
          </wp:positionH>
          <wp:positionV relativeFrom="page">
            <wp:posOffset>182245</wp:posOffset>
          </wp:positionV>
          <wp:extent cx="1792605" cy="768350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D7789" w14:textId="7C29578C" w:rsidR="00E066F5" w:rsidRPr="00E066F5" w:rsidRDefault="00E066F5" w:rsidP="00E066F5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color w:val="auto"/>
        <w:sz w:val="20"/>
        <w:szCs w:val="20"/>
        <w:lang w:val="x-none" w:eastAsia="x-none"/>
      </w:rPr>
    </w:pPr>
  </w:p>
  <w:p w14:paraId="3BBF97D0" w14:textId="3F842ABC" w:rsidR="00E066F5" w:rsidRPr="00E066F5" w:rsidRDefault="00E066F5" w:rsidP="00E066F5">
    <w:pPr>
      <w:tabs>
        <w:tab w:val="center" w:pos="4513"/>
        <w:tab w:val="right" w:pos="9026"/>
      </w:tabs>
      <w:spacing w:after="0" w:line="240" w:lineRule="auto"/>
      <w:ind w:left="0" w:firstLine="0"/>
      <w:rPr>
        <w:rFonts w:ascii="Calibri" w:eastAsia="Calibri" w:hAnsi="Calibri" w:cs="Times New Roman"/>
        <w:color w:val="auto"/>
        <w:sz w:val="20"/>
        <w:szCs w:val="20"/>
        <w:lang w:val="x-none" w:eastAsia="x-none"/>
      </w:rPr>
    </w:pPr>
  </w:p>
  <w:p w14:paraId="402FE69F" w14:textId="77777777" w:rsidR="00E066F5" w:rsidRPr="00E066F5" w:rsidRDefault="00E066F5" w:rsidP="00E066F5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b/>
        <w:bCs/>
        <w:color w:val="auto"/>
        <w:sz w:val="6"/>
        <w:szCs w:val="6"/>
        <w:lang w:val="x-none" w:eastAsia="x-none"/>
      </w:rPr>
    </w:pPr>
  </w:p>
  <w:p w14:paraId="08AF365C" w14:textId="77777777" w:rsidR="00E066F5" w:rsidRPr="00E066F5" w:rsidRDefault="00E066F5" w:rsidP="00E066F5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b/>
        <w:bCs/>
        <w:color w:val="auto"/>
        <w:sz w:val="24"/>
        <w:szCs w:val="24"/>
        <w:lang w:val="x-none" w:eastAsia="x-none"/>
      </w:rPr>
    </w:pPr>
    <w:r w:rsidRPr="00E066F5">
      <w:rPr>
        <w:rFonts w:ascii="Calibri" w:eastAsia="Calibri" w:hAnsi="Calibri" w:cs="Times New Roman"/>
        <w:b/>
        <w:bCs/>
        <w:color w:val="auto"/>
        <w:sz w:val="24"/>
        <w:szCs w:val="24"/>
        <w:lang w:val="x-none" w:eastAsia="x-none"/>
      </w:rPr>
      <w:t xml:space="preserve">Oxon Childrens Therapies </w:t>
    </w:r>
  </w:p>
  <w:p w14:paraId="44C51DAC" w14:textId="77777777" w:rsidR="00E066F5" w:rsidRPr="00E066F5" w:rsidRDefault="0082552C" w:rsidP="00E066F5">
    <w:pPr>
      <w:tabs>
        <w:tab w:val="center" w:pos="4513"/>
        <w:tab w:val="right" w:pos="9026"/>
      </w:tabs>
      <w:spacing w:after="0" w:line="240" w:lineRule="auto"/>
      <w:ind w:left="0" w:firstLine="0"/>
      <w:jc w:val="right"/>
      <w:rPr>
        <w:rFonts w:ascii="Calibri" w:eastAsia="Calibri" w:hAnsi="Calibri" w:cs="Times New Roman"/>
        <w:color w:val="auto"/>
        <w:lang w:eastAsia="en-US"/>
      </w:rPr>
    </w:pPr>
    <w:hyperlink r:id="rId3" w:history="1">
      <w:r w:rsidR="00E066F5" w:rsidRPr="00E066F5">
        <w:rPr>
          <w:rFonts w:ascii="Calibri" w:eastAsia="Calibri" w:hAnsi="Calibri" w:cs="Times New Roman"/>
          <w:color w:val="0000FF"/>
          <w:sz w:val="20"/>
          <w:szCs w:val="20"/>
          <w:u w:val="single"/>
          <w:lang w:val="x-none" w:eastAsia="x-none"/>
        </w:rPr>
        <w:t>OxonChildrens.Therapies@oxfordhealth.nhs.uk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014C"/>
    <w:multiLevelType w:val="hybridMultilevel"/>
    <w:tmpl w:val="C840F4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236A95"/>
    <w:multiLevelType w:val="hybridMultilevel"/>
    <w:tmpl w:val="3404C70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680C9D"/>
    <w:multiLevelType w:val="hybridMultilevel"/>
    <w:tmpl w:val="394EF5A8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7EC3CE9"/>
    <w:multiLevelType w:val="hybridMultilevel"/>
    <w:tmpl w:val="0A2212F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8796726"/>
    <w:multiLevelType w:val="hybridMultilevel"/>
    <w:tmpl w:val="2CF0432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3BC72F0"/>
    <w:multiLevelType w:val="hybridMultilevel"/>
    <w:tmpl w:val="48B224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EC852DF"/>
    <w:multiLevelType w:val="hybridMultilevel"/>
    <w:tmpl w:val="E8F235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0117000"/>
    <w:multiLevelType w:val="hybridMultilevel"/>
    <w:tmpl w:val="DA9C4B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1848BC"/>
    <w:multiLevelType w:val="hybridMultilevel"/>
    <w:tmpl w:val="36C8DDE0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57411124"/>
    <w:multiLevelType w:val="hybridMultilevel"/>
    <w:tmpl w:val="80C0D304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D41F87"/>
    <w:multiLevelType w:val="hybridMultilevel"/>
    <w:tmpl w:val="836663B8"/>
    <w:lvl w:ilvl="0" w:tplc="F18C52D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20058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F216E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8784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48A1A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C333E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42F6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88FA8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A622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E34940"/>
    <w:multiLevelType w:val="hybridMultilevel"/>
    <w:tmpl w:val="D0280DC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7739259">
    <w:abstractNumId w:val="10"/>
  </w:num>
  <w:num w:numId="2" w16cid:durableId="862016978">
    <w:abstractNumId w:val="3"/>
  </w:num>
  <w:num w:numId="3" w16cid:durableId="2031299449">
    <w:abstractNumId w:val="0"/>
  </w:num>
  <w:num w:numId="4" w16cid:durableId="1175875282">
    <w:abstractNumId w:val="6"/>
  </w:num>
  <w:num w:numId="5" w16cid:durableId="610088897">
    <w:abstractNumId w:val="4"/>
  </w:num>
  <w:num w:numId="6" w16cid:durableId="1735280472">
    <w:abstractNumId w:val="7"/>
  </w:num>
  <w:num w:numId="7" w16cid:durableId="503590768">
    <w:abstractNumId w:val="2"/>
  </w:num>
  <w:num w:numId="8" w16cid:durableId="200867934">
    <w:abstractNumId w:val="5"/>
  </w:num>
  <w:num w:numId="9" w16cid:durableId="1680160322">
    <w:abstractNumId w:val="8"/>
  </w:num>
  <w:num w:numId="10" w16cid:durableId="151870626">
    <w:abstractNumId w:val="11"/>
  </w:num>
  <w:num w:numId="11" w16cid:durableId="1025054866">
    <w:abstractNumId w:val="9"/>
  </w:num>
  <w:num w:numId="12" w16cid:durableId="4017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8A"/>
    <w:rsid w:val="000E3D38"/>
    <w:rsid w:val="000F2356"/>
    <w:rsid w:val="00144593"/>
    <w:rsid w:val="00147BF3"/>
    <w:rsid w:val="001B3500"/>
    <w:rsid w:val="00235B6C"/>
    <w:rsid w:val="00250DB6"/>
    <w:rsid w:val="00277873"/>
    <w:rsid w:val="00296639"/>
    <w:rsid w:val="002C0A82"/>
    <w:rsid w:val="00322FCF"/>
    <w:rsid w:val="00365783"/>
    <w:rsid w:val="003E622A"/>
    <w:rsid w:val="00417D5E"/>
    <w:rsid w:val="0047511E"/>
    <w:rsid w:val="004B369E"/>
    <w:rsid w:val="004B4CBD"/>
    <w:rsid w:val="004F7814"/>
    <w:rsid w:val="00521895"/>
    <w:rsid w:val="00542EC1"/>
    <w:rsid w:val="00636D2A"/>
    <w:rsid w:val="007144CA"/>
    <w:rsid w:val="00762F77"/>
    <w:rsid w:val="00815BFA"/>
    <w:rsid w:val="00835B5B"/>
    <w:rsid w:val="00891DA2"/>
    <w:rsid w:val="00893CFA"/>
    <w:rsid w:val="00896BF6"/>
    <w:rsid w:val="008A3764"/>
    <w:rsid w:val="008A6135"/>
    <w:rsid w:val="00933627"/>
    <w:rsid w:val="00A929A6"/>
    <w:rsid w:val="00AA3995"/>
    <w:rsid w:val="00AB09F5"/>
    <w:rsid w:val="00B8482A"/>
    <w:rsid w:val="00BC274D"/>
    <w:rsid w:val="00C2117E"/>
    <w:rsid w:val="00D24CFE"/>
    <w:rsid w:val="00D615C1"/>
    <w:rsid w:val="00D637B4"/>
    <w:rsid w:val="00D922B8"/>
    <w:rsid w:val="00DB608A"/>
    <w:rsid w:val="00E066F5"/>
    <w:rsid w:val="00E75798"/>
    <w:rsid w:val="00E76D9D"/>
    <w:rsid w:val="00EB6F65"/>
    <w:rsid w:val="00F2331F"/>
    <w:rsid w:val="00FE0241"/>
    <w:rsid w:val="21B92B3B"/>
    <w:rsid w:val="2280204E"/>
    <w:rsid w:val="3DB227AA"/>
    <w:rsid w:val="400A7150"/>
    <w:rsid w:val="62C02BEC"/>
    <w:rsid w:val="6C1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306D"/>
  <w15:docId w15:val="{7E3F4C34-BC8C-4415-8065-083F5669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0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F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F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E757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22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5B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62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F7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F7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xonChildrens.Therapies@oxfordhealth.nhs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08BB0EA727145B297BE8C1ECA5B7A" ma:contentTypeVersion="18" ma:contentTypeDescription="Create a new document." ma:contentTypeScope="" ma:versionID="b3fe3d8a4b32dc98c9d5fd835c05f126">
  <xsd:schema xmlns:xsd="http://www.w3.org/2001/XMLSchema" xmlns:xs="http://www.w3.org/2001/XMLSchema" xmlns:p="http://schemas.microsoft.com/office/2006/metadata/properties" xmlns:ns2="defe986d-ec2d-43aa-b440-2d89a89052aa" xmlns:ns3="8db3a387-29fe-4a6b-a9f7-6e685e1e1c38" targetNamespace="http://schemas.microsoft.com/office/2006/metadata/properties" ma:root="true" ma:fieldsID="4de4c28167d6da8d06177e51189fb0bb" ns2:_="" ns3:_="">
    <xsd:import namespace="defe986d-ec2d-43aa-b440-2d89a89052aa"/>
    <xsd:import namespace="8db3a387-29fe-4a6b-a9f7-6e685e1e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986d-ec2d-43aa-b440-2d89a890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a387-29fe-4a6b-a9f7-6e685e1e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7abd02-8070-4d3f-bbbd-5be8156c29b8}" ma:internalName="TaxCatchAll" ma:showField="CatchAllData" ma:web="8db3a387-29fe-4a6b-a9f7-6e685e1e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986d-ec2d-43aa-b440-2d89a89052aa">
      <Terms xmlns="http://schemas.microsoft.com/office/infopath/2007/PartnerControls"/>
    </lcf76f155ced4ddcb4097134ff3c332f>
    <TaxCatchAll xmlns="8db3a387-29fe-4a6b-a9f7-6e685e1e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3763C-B715-459F-96CF-0E618D5DD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986d-ec2d-43aa-b440-2d89a89052aa"/>
    <ds:schemaRef ds:uri="8db3a387-29fe-4a6b-a9f7-6e685e1e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19F36-D091-46CC-9C31-C0A8AE22E0D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8db3a387-29fe-4a6b-a9f7-6e685e1e1c38"/>
    <ds:schemaRef ds:uri="http://purl.org/dc/elements/1.1/"/>
    <ds:schemaRef ds:uri="http://schemas.openxmlformats.org/package/2006/metadata/core-properties"/>
    <ds:schemaRef ds:uri="defe986d-ec2d-43aa-b440-2d89a89052a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7C5C92-F933-44FB-8CFB-6B86DE3DC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Wakeling</dc:creator>
  <cp:keywords/>
  <cp:lastModifiedBy>Stevenson Kathryn (RNU) Oxford Health</cp:lastModifiedBy>
  <cp:revision>2</cp:revision>
  <dcterms:created xsi:type="dcterms:W3CDTF">2024-09-16T11:39:00Z</dcterms:created>
  <dcterms:modified xsi:type="dcterms:W3CDTF">2024-09-16T11:39:00Z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0x0101001DB08BB0EA727145B297BE8C1ECA5B7A</vt:lpwstr>
  </property>
  <property fmtid="{D5CDD505-2E9C-101B-9397-08002B2CF9AE}" pid="3" name="MediaServiceImageTags">
    <vt:lpwstr/>
  </property>
</Properties>
</file>